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DF6643" w14:textId="77777777" w:rsidR="00D75495" w:rsidRDefault="002C7729" w:rsidP="00D75495">
      <w:pPr>
        <w:tabs>
          <w:tab w:val="center" w:pos="4320"/>
          <w:tab w:val="right" w:pos="8640"/>
        </w:tabs>
        <w:jc w:val="center"/>
        <w:rPr>
          <w:rFonts w:asciiTheme="minorHAnsi" w:hAnsiTheme="minorHAnsi"/>
          <w:noProof/>
          <w:lang w:eastAsia="en-AU"/>
        </w:rPr>
      </w:pPr>
      <w:r w:rsidRPr="00F87E6F">
        <w:rPr>
          <w:rFonts w:ascii="Source Sans Pro" w:hAnsi="Source Sans Pro"/>
          <w:noProof/>
          <w:lang w:eastAsia="en-AU"/>
        </w:rPr>
        <w:drawing>
          <wp:anchor distT="0" distB="0" distL="114300" distR="114300" simplePos="0" relativeHeight="251658240" behindDoc="1" locked="0" layoutInCell="1" allowOverlap="1" wp14:anchorId="1A8F01A9" wp14:editId="7B3F7074">
            <wp:simplePos x="0" y="0"/>
            <wp:positionH relativeFrom="margin">
              <wp:posOffset>-901700</wp:posOffset>
            </wp:positionH>
            <wp:positionV relativeFrom="margin">
              <wp:posOffset>-168910</wp:posOffset>
            </wp:positionV>
            <wp:extent cx="7560000" cy="10693741"/>
            <wp:effectExtent l="0" t="0" r="3175" b="0"/>
            <wp:wrapNone/>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WORK0049 Report Internal 1.jpg"/>
                    <pic:cNvPicPr/>
                  </pic:nvPicPr>
                  <pic:blipFill>
                    <a:blip r:embed="rId8">
                      <a:extLst>
                        <a:ext uri="{28A0092B-C50C-407E-A947-70E740481C1C}">
                          <a14:useLocalDpi xmlns:a14="http://schemas.microsoft.com/office/drawing/2010/main" val="0"/>
                        </a:ext>
                      </a:extLst>
                    </a:blip>
                    <a:stretch>
                      <a:fillRect/>
                    </a:stretch>
                  </pic:blipFill>
                  <pic:spPr>
                    <a:xfrm>
                      <a:off x="0" y="0"/>
                      <a:ext cx="7560000" cy="10693741"/>
                    </a:xfrm>
                    <a:prstGeom prst="rect">
                      <a:avLst/>
                    </a:prstGeom>
                  </pic:spPr>
                </pic:pic>
              </a:graphicData>
            </a:graphic>
            <wp14:sizeRelH relativeFrom="page">
              <wp14:pctWidth>0</wp14:pctWidth>
            </wp14:sizeRelH>
            <wp14:sizeRelV relativeFrom="page">
              <wp14:pctHeight>0</wp14:pctHeight>
            </wp14:sizeRelV>
          </wp:anchor>
        </w:drawing>
      </w:r>
    </w:p>
    <w:p w14:paraId="4362D75B" w14:textId="77777777" w:rsidR="00D75495" w:rsidRDefault="00D75495" w:rsidP="00D75495">
      <w:pPr>
        <w:tabs>
          <w:tab w:val="center" w:pos="4320"/>
          <w:tab w:val="right" w:pos="8640"/>
        </w:tabs>
        <w:jc w:val="center"/>
        <w:rPr>
          <w:rFonts w:asciiTheme="minorHAnsi" w:hAnsiTheme="minorHAnsi" w:cstheme="minorBidi"/>
          <w:noProof/>
          <w:sz w:val="22"/>
          <w:szCs w:val="24"/>
          <w:lang w:eastAsia="en-AU"/>
        </w:rPr>
      </w:pPr>
    </w:p>
    <w:p w14:paraId="41EC8EAF" w14:textId="77777777" w:rsidR="00370B76" w:rsidRPr="00F87E6F" w:rsidRDefault="002C7729" w:rsidP="005975D2">
      <w:pPr>
        <w:pStyle w:val="CoverSub-title"/>
        <w:ind w:left="0"/>
        <w:rPr>
          <w:rFonts w:ascii="Source Sans Pro" w:hAnsi="Source Sans Pro"/>
        </w:rPr>
      </w:pPr>
      <w:r>
        <w:rPr>
          <w:rFonts w:ascii="Calibri Light" w:hAnsi="Calibri Light" w:cs="SourceSansPro-Light"/>
          <w:noProof/>
          <w:color w:val="000000"/>
          <w:sz w:val="20"/>
          <w:szCs w:val="20"/>
          <w:lang w:eastAsia="en-AU"/>
        </w:rPr>
        <mc:AlternateContent>
          <mc:Choice Requires="wps">
            <w:drawing>
              <wp:anchor distT="0" distB="0" distL="114300" distR="114300" simplePos="0" relativeHeight="251660288" behindDoc="0" locked="0" layoutInCell="1" allowOverlap="1" wp14:anchorId="4BCA1DF5" wp14:editId="23EC17BF">
                <wp:simplePos x="0" y="0"/>
                <wp:positionH relativeFrom="column">
                  <wp:posOffset>-367030</wp:posOffset>
                </wp:positionH>
                <wp:positionV relativeFrom="paragraph">
                  <wp:posOffset>4135120</wp:posOffset>
                </wp:positionV>
                <wp:extent cx="5013960" cy="3286125"/>
                <wp:effectExtent l="0" t="0" r="0" b="9525"/>
                <wp:wrapSquare wrapText="bothSides"/>
                <wp:docPr id="29" name="Text Box 29"/>
                <wp:cNvGraphicFramePr/>
                <a:graphic xmlns:a="http://schemas.openxmlformats.org/drawingml/2006/main">
                  <a:graphicData uri="http://schemas.microsoft.com/office/word/2010/wordprocessingShape">
                    <wps:wsp>
                      <wps:cNvSpPr txBox="1"/>
                      <wps:spPr>
                        <a:xfrm>
                          <a:off x="0" y="0"/>
                          <a:ext cx="5013960" cy="3286125"/>
                        </a:xfrm>
                        <a:prstGeom prst="rect">
                          <a:avLst/>
                        </a:prstGeom>
                        <a:noFill/>
                        <a:ln>
                          <a:noFill/>
                        </a:ln>
                        <a:effectLst/>
                        <a:extLst>
                          <a:ext uri="{C572A759-6A51-4108-AA02-DFA0A04FC94B}">
                            <ma14:wrappingTextBoxFlag xmlns="" xmlns:arto="http://schemas.microsoft.com/office/word/2006/arto" xmlns:ma14="http://schemas.microsoft.com/office/mac/drawingml/2011/main" xmlns:mo="http://schemas.microsoft.com/office/mac/office/2008/main" xmlns:mv="urn:schemas-microsoft-com:mac:vml" xmlns:o="urn:schemas-microsoft-com:office:office" xmlns:v="urn:schemas-microsoft-com:vml" xmlns:w="http://schemas.openxmlformats.org/wordprocessingml/2006/main" xmlns:w10="urn:schemas-microsoft-com:office:word"/>
                          </a:ext>
                        </a:extLst>
                      </wps:spPr>
                      <wps:style>
                        <a:lnRef idx="0">
                          <a:schemeClr val="accent1"/>
                        </a:lnRef>
                        <a:fillRef idx="0">
                          <a:schemeClr val="accent1"/>
                        </a:fillRef>
                        <a:effectRef idx="0">
                          <a:schemeClr val="accent1"/>
                        </a:effectRef>
                        <a:fontRef idx="minor">
                          <a:schemeClr val="dk1"/>
                        </a:fontRef>
                      </wps:style>
                      <wps:txbx>
                        <w:txbxContent>
                          <w:p w14:paraId="10301F00" w14:textId="77777777" w:rsidR="00F77BA3" w:rsidRDefault="00F77BA3" w:rsidP="00E227E6">
                            <w:pPr>
                              <w:pStyle w:val="MainHeadingCover"/>
                              <w:spacing w:line="240" w:lineRule="auto"/>
                              <w:rPr>
                                <w:sz w:val="24"/>
                                <w:szCs w:val="24"/>
                              </w:rPr>
                            </w:pPr>
                          </w:p>
                          <w:p w14:paraId="2121F042" w14:textId="77777777" w:rsidR="00F77BA3" w:rsidRPr="00DD2953" w:rsidRDefault="00F77BA3" w:rsidP="00E227E6">
                            <w:pPr>
                              <w:pStyle w:val="MainHeadingCover"/>
                              <w:spacing w:line="240" w:lineRule="auto"/>
                              <w:rPr>
                                <w:sz w:val="16"/>
                                <w:szCs w:val="16"/>
                              </w:rPr>
                            </w:pPr>
                          </w:p>
                          <w:p w14:paraId="2E0AE2BA" w14:textId="77777777" w:rsidR="00F77BA3" w:rsidRDefault="002C7729" w:rsidP="00E227E6">
                            <w:pPr>
                              <w:pStyle w:val="MainHeadingCover"/>
                              <w:spacing w:line="240" w:lineRule="auto"/>
                            </w:pPr>
                            <w:r>
                              <w:t>Medical fee schedule</w:t>
                            </w:r>
                          </w:p>
                          <w:p w14:paraId="72A8CFBC" w14:textId="77777777" w:rsidR="00F77BA3" w:rsidRPr="00E132D1" w:rsidRDefault="002C7729" w:rsidP="00E227E6">
                            <w:pPr>
                              <w:pStyle w:val="MainHeadingCover"/>
                              <w:spacing w:line="240" w:lineRule="auto"/>
                              <w:rPr>
                                <w:b/>
                                <w:color w:val="A21C26"/>
                                <w:sz w:val="44"/>
                                <w:szCs w:val="44"/>
                              </w:rPr>
                            </w:pPr>
                            <w:r w:rsidRPr="00E132D1">
                              <w:rPr>
                                <w:b/>
                                <w:color w:val="A21C26"/>
                                <w:sz w:val="44"/>
                                <w:szCs w:val="44"/>
                              </w:rPr>
                              <w:t>Permanent Impairment services</w:t>
                            </w:r>
                          </w:p>
                          <w:p w14:paraId="51365B27" w14:textId="77777777" w:rsidR="00F77BA3" w:rsidRPr="00071EEA" w:rsidRDefault="00F77BA3" w:rsidP="00E227E6">
                            <w:pPr>
                              <w:pStyle w:val="MainHeadingCover"/>
                              <w:spacing w:line="240" w:lineRule="auto"/>
                              <w:rPr>
                                <w:b/>
                                <w:sz w:val="28"/>
                                <w:szCs w:val="28"/>
                              </w:rPr>
                            </w:pPr>
                          </w:p>
                          <w:p w14:paraId="2D53CAC0" w14:textId="77777777" w:rsidR="00F77BA3" w:rsidRPr="001E594F" w:rsidRDefault="002C7729" w:rsidP="00E227E6">
                            <w:pPr>
                              <w:pStyle w:val="MainHeadingCover"/>
                              <w:spacing w:line="240" w:lineRule="auto"/>
                              <w:rPr>
                                <w:sz w:val="22"/>
                                <w:szCs w:val="22"/>
                              </w:rPr>
                            </w:pPr>
                            <w:r>
                              <w:rPr>
                                <w:sz w:val="22"/>
                                <w:szCs w:val="22"/>
                              </w:rPr>
                              <w:t>01 July 2026</w:t>
                            </w:r>
                          </w:p>
                          <w:p w14:paraId="0295EA97" w14:textId="77777777" w:rsidR="00F77BA3" w:rsidRPr="00AB0F76" w:rsidRDefault="00F77BA3" w:rsidP="00E227E6">
                            <w:pPr>
                              <w:pStyle w:val="SubheadingCov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w14:anchorId="4BCA1DF5" id="_x0000_t202" coordsize="21600,21600" o:spt="202" path="m,l,21600r21600,l21600,xe">
                <v:stroke joinstyle="miter"/>
                <v:path gradientshapeok="t" o:connecttype="rect"/>
              </v:shapetype>
              <v:shape id="Text Box 29" o:spid="_x0000_s1026" type="#_x0000_t202" style="position:absolute;margin-left:-28.9pt;margin-top:325.6pt;width:394.8pt;height:258.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" filled="f" stroked="f">
                <v:textbox>
                  <w:txbxContent>
                    <w:p w14:paraId="10301F00" w14:textId="77777777" w:rsidR="00F77BA3" w:rsidRDefault="00F77BA3" w:rsidP="00E227E6">
                      <w:pPr>
                        <w:pStyle w:val="MainHeadingCover"/>
                        <w:spacing w:line="240" w:lineRule="auto"/>
                        <w:rPr>
                          <w:sz w:val="24"/>
                          <w:szCs w:val="24"/>
                        </w:rPr>
                      </w:pPr>
                    </w:p>
                    <w:p w14:paraId="2121F042" w14:textId="77777777" w:rsidR="00F77BA3" w:rsidRPr="00DD2953" w:rsidRDefault="00F77BA3" w:rsidP="00E227E6">
                      <w:pPr>
                        <w:pStyle w:val="MainHeadingCover"/>
                        <w:spacing w:line="240" w:lineRule="auto"/>
                        <w:rPr>
                          <w:sz w:val="16"/>
                          <w:szCs w:val="16"/>
                        </w:rPr>
                      </w:pPr>
                    </w:p>
                    <w:p w14:paraId="2E0AE2BA" w14:textId="77777777" w:rsidR="00F77BA3" w:rsidRDefault="002C7729" w:rsidP="00E227E6">
                      <w:pPr>
                        <w:pStyle w:val="MainHeadingCover"/>
                        <w:spacing w:line="240" w:lineRule="auto"/>
                      </w:pPr>
                      <w:r>
                        <w:t>Medical fee schedule</w:t>
                      </w:r>
                    </w:p>
                    <w:p w14:paraId="72A8CFBC" w14:textId="77777777" w:rsidR="00F77BA3" w:rsidRPr="00E132D1" w:rsidRDefault="002C7729" w:rsidP="00E227E6">
                      <w:pPr>
                        <w:pStyle w:val="MainHeadingCover"/>
                        <w:spacing w:line="240" w:lineRule="auto"/>
                        <w:rPr>
                          <w:b/>
                          <w:color w:val="A21C26"/>
                          <w:sz w:val="44"/>
                          <w:szCs w:val="44"/>
                        </w:rPr>
                      </w:pPr>
                      <w:r w:rsidRPr="00E132D1">
                        <w:rPr>
                          <w:b/>
                          <w:color w:val="A21C26"/>
                          <w:sz w:val="44"/>
                          <w:szCs w:val="44"/>
                        </w:rPr>
                        <w:t>Permanent Impairment services</w:t>
                      </w:r>
                    </w:p>
                    <w:p w14:paraId="51365B27" w14:textId="77777777" w:rsidR="00F77BA3" w:rsidRPr="00071EEA" w:rsidRDefault="00F77BA3" w:rsidP="00E227E6">
                      <w:pPr>
                        <w:pStyle w:val="MainHeadingCover"/>
                        <w:spacing w:line="240" w:lineRule="auto"/>
                        <w:rPr>
                          <w:b/>
                          <w:sz w:val="28"/>
                          <w:szCs w:val="28"/>
                        </w:rPr>
                      </w:pPr>
                    </w:p>
                    <w:p w14:paraId="2D53CAC0" w14:textId="77777777" w:rsidR="00F77BA3" w:rsidRPr="001E594F" w:rsidRDefault="002C7729" w:rsidP="00E227E6">
                      <w:pPr>
                        <w:pStyle w:val="MainHeadingCover"/>
                        <w:spacing w:line="240" w:lineRule="auto"/>
                        <w:rPr>
                          <w:sz w:val="22"/>
                          <w:szCs w:val="22"/>
                        </w:rPr>
                      </w:pPr>
                      <w:r>
                        <w:rPr>
                          <w:sz w:val="22"/>
                          <w:szCs w:val="22"/>
                        </w:rPr>
                        <w:t>01 July 2026</w:t>
                      </w:r>
                    </w:p>
                    <w:p w14:paraId="0295EA97" w14:textId="77777777" w:rsidR="00F77BA3" w:rsidRPr="00AB0F76" w:rsidRDefault="00F77BA3" w:rsidP="00E227E6">
                      <w:pPr>
                        <w:pStyle w:val="SubheadingCover"/>
                      </w:pPr>
                    </w:p>
                  </w:txbxContent>
                </v:textbox>
                <w10:wrap type="square"/>
              </v:shape>
            </w:pict>
          </mc:Fallback>
        </mc:AlternateContent>
      </w:r>
      <w:r w:rsidR="005975D2" w:rsidRPr="00F87E6F">
        <w:rPr>
          <w:rFonts w:ascii="Source Sans Pro" w:hAnsi="Source Sans Pro"/>
        </w:rPr>
        <w:br w:type="page"/>
      </w:r>
    </w:p>
    <w:p w14:paraId="2B2A9423" w14:textId="77777777" w:rsidR="00B17CFB" w:rsidRPr="00F87E6F" w:rsidRDefault="00B17CFB" w:rsidP="00F35E61">
      <w:pPr>
        <w:pStyle w:val="Heading2"/>
        <w:sectPr w:rsidR="00B17CFB" w:rsidRPr="00F87E6F" w:rsidSect="00DE710C">
          <w:headerReference w:type="even" r:id="rId9"/>
          <w:headerReference w:type="default" r:id="rId10"/>
          <w:footerReference w:type="even" r:id="rId11"/>
          <w:footerReference w:type="default" r:id="rId12"/>
          <w:headerReference w:type="first" r:id="rId13"/>
          <w:footerReference w:type="first" r:id="rId14"/>
          <w:pgSz w:w="11901" w:h="16840" w:code="9"/>
          <w:pgMar w:top="238" w:right="851" w:bottom="1200" w:left="1418" w:header="992" w:footer="709" w:gutter="0"/>
          <w:cols w:space="708"/>
          <w:titlePg/>
        </w:sectPr>
      </w:pPr>
    </w:p>
    <w:p w14:paraId="1B81BDE9" w14:textId="77777777" w:rsidR="0021352F" w:rsidRDefault="002C7729" w:rsidP="0001725F">
      <w:pPr>
        <w:rPr>
          <w:noProof/>
        </w:rPr>
      </w:pPr>
      <w:r w:rsidRPr="00F87E6F">
        <w:rPr>
          <w:rFonts w:ascii="Source Sans Pro" w:hAnsi="Source Sans Pro"/>
          <w:b/>
          <w:sz w:val="32"/>
          <w:szCs w:val="32"/>
        </w:rPr>
        <w:lastRenderedPageBreak/>
        <w:t>Contents</w:t>
      </w:r>
      <w:r>
        <w:rPr>
          <w:rFonts w:ascii="Source Sans Pro" w:hAnsi="Source Sans Pro"/>
          <w:sz w:val="32"/>
          <w:szCs w:val="32"/>
        </w:rPr>
        <w:fldChar w:fldCharType="begin"/>
      </w:r>
      <w:r w:rsidR="0001725F">
        <w:rPr>
          <w:rFonts w:ascii="Source Sans Pro" w:hAnsi="Source Sans Pro"/>
          <w:sz w:val="32"/>
          <w:szCs w:val="32"/>
        </w:rPr>
        <w:instrText xml:space="preserve"> TOC \h \z \t "Heading 1,1,Heading 2,2,Style Heading 1 + 12 pt,1,Style Heading 1 + Kern at 18 pt,1,Style Heading 2 + 10 pt,2,Style Heading 1 + 11 pt,1,Style Heading 1 + 11 pt1,1,Head 2,3" </w:instrText>
      </w:r>
      <w:r>
        <w:rPr>
          <w:rFonts w:ascii="Source Sans Pro" w:hAnsi="Source Sans Pro"/>
          <w:sz w:val="32"/>
          <w:szCs w:val="32"/>
        </w:rPr>
        <w:fldChar w:fldCharType="separate"/>
      </w:r>
    </w:p>
    <w:p w14:paraId="5B5F5A27" w14:textId="6869D05F" w:rsidR="00B574D4" w:rsidRDefault="00F95A27">
      <w:pPr>
        <w:pStyle w:val="TOC1"/>
        <w:rPr>
          <w:rFonts w:asciiTheme="minorHAnsi" w:hAnsiTheme="minorHAnsi"/>
          <w:noProof/>
        </w:rPr>
      </w:pPr>
      <w:hyperlink w:anchor="_Toc256000000" w:history="1">
        <w:r>
          <w:rPr>
            <w:rStyle w:val="Hyperlink"/>
            <w:noProof/>
          </w:rPr>
          <w:t xml:space="preserve">How to </w:t>
        </w:r>
        <w:r w:rsidRPr="00E132D1">
          <w:rPr>
            <w:rStyle w:val="Hyperlink"/>
            <w:noProof/>
          </w:rPr>
          <w:t>use</w:t>
        </w:r>
        <w:r>
          <w:rPr>
            <w:rStyle w:val="Hyperlink"/>
            <w:noProof/>
          </w:rPr>
          <w:t xml:space="preserve"> this fee schedule</w:t>
        </w:r>
        <w:r w:rsidR="002C7729">
          <w:rPr>
            <w:noProof/>
          </w:rPr>
          <w:tab/>
        </w:r>
        <w:r w:rsidR="002C7729">
          <w:rPr>
            <w:noProof/>
          </w:rPr>
          <w:fldChar w:fldCharType="begin"/>
        </w:r>
        <w:r w:rsidR="002C7729">
          <w:rPr>
            <w:noProof/>
          </w:rPr>
          <w:instrText xml:space="preserve"> PAGEREF _Toc256000000 \h </w:instrText>
        </w:r>
        <w:r w:rsidR="002C7729">
          <w:rPr>
            <w:noProof/>
          </w:rPr>
        </w:r>
        <w:r w:rsidR="002C7729">
          <w:rPr>
            <w:noProof/>
          </w:rPr>
          <w:fldChar w:fldCharType="separate"/>
        </w:r>
        <w:r w:rsidR="00C6506B">
          <w:rPr>
            <w:noProof/>
          </w:rPr>
          <w:t>3</w:t>
        </w:r>
        <w:r w:rsidR="002C7729">
          <w:rPr>
            <w:noProof/>
          </w:rPr>
          <w:fldChar w:fldCharType="end"/>
        </w:r>
      </w:hyperlink>
    </w:p>
    <w:p w14:paraId="74126115" w14:textId="2F6EB4CC" w:rsidR="00B574D4" w:rsidRDefault="002C7729">
      <w:pPr>
        <w:pStyle w:val="TOC1"/>
        <w:rPr>
          <w:rFonts w:asciiTheme="minorHAnsi" w:hAnsiTheme="minorHAnsi"/>
          <w:noProof/>
        </w:rPr>
      </w:pPr>
      <w:hyperlink w:anchor="_Toc256000001" w:history="1">
        <w:r>
          <w:rPr>
            <w:rStyle w:val="Hyperlink"/>
            <w:noProof/>
          </w:rPr>
          <w:t>Permanent Impairment Assessment service and payment policy</w:t>
        </w:r>
        <w:r>
          <w:rPr>
            <w:noProof/>
          </w:rPr>
          <w:tab/>
        </w:r>
        <w:r>
          <w:rPr>
            <w:noProof/>
          </w:rPr>
          <w:fldChar w:fldCharType="begin"/>
        </w:r>
        <w:r>
          <w:rPr>
            <w:noProof/>
          </w:rPr>
          <w:instrText xml:space="preserve"> PAGEREF _Toc256000001 \h </w:instrText>
        </w:r>
        <w:r>
          <w:rPr>
            <w:noProof/>
          </w:rPr>
        </w:r>
        <w:r>
          <w:rPr>
            <w:noProof/>
          </w:rPr>
          <w:fldChar w:fldCharType="separate"/>
        </w:r>
        <w:r w:rsidR="00C6506B">
          <w:rPr>
            <w:noProof/>
          </w:rPr>
          <w:t>3</w:t>
        </w:r>
        <w:r>
          <w:rPr>
            <w:noProof/>
          </w:rPr>
          <w:fldChar w:fldCharType="end"/>
        </w:r>
      </w:hyperlink>
    </w:p>
    <w:p w14:paraId="00235772" w14:textId="3FF1D8CD" w:rsidR="00B574D4" w:rsidRDefault="00F95A27">
      <w:pPr>
        <w:pStyle w:val="TOC1"/>
        <w:rPr>
          <w:rFonts w:asciiTheme="minorHAnsi" w:hAnsiTheme="minorHAnsi"/>
          <w:noProof/>
        </w:rPr>
      </w:pPr>
      <w:hyperlink w:anchor="_Toc256000002" w:history="1">
        <w:r w:rsidRPr="00F87E6F">
          <w:rPr>
            <w:rStyle w:val="Hyperlink"/>
            <w:noProof/>
          </w:rPr>
          <w:t>Permanent impairment services</w:t>
        </w:r>
        <w:r w:rsidR="002C7729">
          <w:rPr>
            <w:noProof/>
          </w:rPr>
          <w:tab/>
        </w:r>
        <w:r w:rsidR="002C7729">
          <w:rPr>
            <w:noProof/>
          </w:rPr>
          <w:fldChar w:fldCharType="begin"/>
        </w:r>
        <w:r w:rsidR="002C7729">
          <w:rPr>
            <w:noProof/>
          </w:rPr>
          <w:instrText xml:space="preserve"> PAGEREF _Toc256000002 \h </w:instrText>
        </w:r>
        <w:r w:rsidR="002C7729">
          <w:rPr>
            <w:noProof/>
          </w:rPr>
        </w:r>
        <w:r w:rsidR="002C7729">
          <w:rPr>
            <w:noProof/>
          </w:rPr>
          <w:fldChar w:fldCharType="separate"/>
        </w:r>
        <w:r w:rsidR="00C6506B">
          <w:rPr>
            <w:noProof/>
          </w:rPr>
          <w:t>6</w:t>
        </w:r>
        <w:r w:rsidR="002C7729">
          <w:rPr>
            <w:noProof/>
          </w:rPr>
          <w:fldChar w:fldCharType="end"/>
        </w:r>
      </w:hyperlink>
    </w:p>
    <w:p w14:paraId="66DE6AC8" w14:textId="70A01956" w:rsidR="00B574D4" w:rsidRDefault="002C7729">
      <w:pPr>
        <w:pStyle w:val="TOC1"/>
        <w:rPr>
          <w:rFonts w:asciiTheme="minorHAnsi" w:hAnsiTheme="minorHAnsi"/>
          <w:noProof/>
        </w:rPr>
      </w:pPr>
      <w:hyperlink w:anchor="_Toc256000003" w:history="1">
        <w:r>
          <w:rPr>
            <w:rStyle w:val="Hyperlink"/>
            <w:noProof/>
          </w:rPr>
          <w:t>Determining assessment complexity and report fee</w:t>
        </w:r>
        <w:r>
          <w:rPr>
            <w:noProof/>
          </w:rPr>
          <w:tab/>
        </w:r>
        <w:r>
          <w:rPr>
            <w:noProof/>
          </w:rPr>
          <w:fldChar w:fldCharType="begin"/>
        </w:r>
        <w:r>
          <w:rPr>
            <w:noProof/>
          </w:rPr>
          <w:instrText xml:space="preserve"> PAGEREF _Toc256000003 \h </w:instrText>
        </w:r>
        <w:r>
          <w:rPr>
            <w:noProof/>
          </w:rPr>
        </w:r>
        <w:r>
          <w:rPr>
            <w:noProof/>
          </w:rPr>
          <w:fldChar w:fldCharType="separate"/>
        </w:r>
        <w:r w:rsidR="00C6506B">
          <w:rPr>
            <w:noProof/>
          </w:rPr>
          <w:t>6</w:t>
        </w:r>
        <w:r>
          <w:rPr>
            <w:noProof/>
          </w:rPr>
          <w:fldChar w:fldCharType="end"/>
        </w:r>
      </w:hyperlink>
    </w:p>
    <w:p w14:paraId="7DB3679A" w14:textId="47059FDD" w:rsidR="00B574D4" w:rsidRDefault="002C7729">
      <w:pPr>
        <w:pStyle w:val="TOC3"/>
        <w:rPr>
          <w:rFonts w:asciiTheme="minorHAnsi" w:hAnsiTheme="minorHAnsi"/>
          <w:noProof/>
          <w:sz w:val="22"/>
        </w:rPr>
      </w:pPr>
      <w:hyperlink w:anchor="_Toc256000004" w:history="1">
        <w:r>
          <w:rPr>
            <w:rStyle w:val="Hyperlink"/>
            <w:noProof/>
          </w:rPr>
          <w:t>Permanent impairment assessor - standard report</w:t>
        </w:r>
        <w:r>
          <w:rPr>
            <w:noProof/>
          </w:rPr>
          <w:tab/>
        </w:r>
        <w:r>
          <w:rPr>
            <w:noProof/>
          </w:rPr>
          <w:fldChar w:fldCharType="begin"/>
        </w:r>
        <w:r>
          <w:rPr>
            <w:noProof/>
          </w:rPr>
          <w:instrText xml:space="preserve"> PAGEREF _Toc256000004 \h </w:instrText>
        </w:r>
        <w:r>
          <w:rPr>
            <w:noProof/>
          </w:rPr>
        </w:r>
        <w:r>
          <w:rPr>
            <w:noProof/>
          </w:rPr>
          <w:fldChar w:fldCharType="separate"/>
        </w:r>
        <w:r w:rsidR="00C6506B">
          <w:rPr>
            <w:noProof/>
          </w:rPr>
          <w:t>7</w:t>
        </w:r>
        <w:r>
          <w:rPr>
            <w:noProof/>
          </w:rPr>
          <w:fldChar w:fldCharType="end"/>
        </w:r>
      </w:hyperlink>
    </w:p>
    <w:p w14:paraId="669A6B37" w14:textId="6EA9130F" w:rsidR="00B574D4" w:rsidRDefault="002C7729">
      <w:pPr>
        <w:pStyle w:val="TOC3"/>
        <w:rPr>
          <w:rFonts w:asciiTheme="minorHAnsi" w:hAnsiTheme="minorHAnsi"/>
          <w:noProof/>
          <w:sz w:val="22"/>
        </w:rPr>
      </w:pPr>
      <w:hyperlink w:anchor="_Toc256000005" w:history="1">
        <w:r>
          <w:rPr>
            <w:rStyle w:val="Hyperlink"/>
            <w:noProof/>
          </w:rPr>
          <w:t>Permanent impairment assessor - moderately complex report</w:t>
        </w:r>
        <w:r>
          <w:rPr>
            <w:noProof/>
          </w:rPr>
          <w:tab/>
        </w:r>
        <w:r>
          <w:rPr>
            <w:noProof/>
          </w:rPr>
          <w:fldChar w:fldCharType="begin"/>
        </w:r>
        <w:r>
          <w:rPr>
            <w:noProof/>
          </w:rPr>
          <w:instrText xml:space="preserve"> PAGEREF _Toc256000005 \h </w:instrText>
        </w:r>
        <w:r>
          <w:rPr>
            <w:noProof/>
          </w:rPr>
        </w:r>
        <w:r>
          <w:rPr>
            <w:noProof/>
          </w:rPr>
          <w:fldChar w:fldCharType="separate"/>
        </w:r>
        <w:r w:rsidR="00C6506B">
          <w:rPr>
            <w:noProof/>
          </w:rPr>
          <w:t>8</w:t>
        </w:r>
        <w:r>
          <w:rPr>
            <w:noProof/>
          </w:rPr>
          <w:fldChar w:fldCharType="end"/>
        </w:r>
      </w:hyperlink>
    </w:p>
    <w:p w14:paraId="4D1008F4" w14:textId="2C9573F6" w:rsidR="00B574D4" w:rsidRDefault="002C7729">
      <w:pPr>
        <w:pStyle w:val="TOC3"/>
        <w:rPr>
          <w:rFonts w:asciiTheme="minorHAnsi" w:hAnsiTheme="minorHAnsi"/>
          <w:noProof/>
          <w:sz w:val="22"/>
        </w:rPr>
      </w:pPr>
      <w:hyperlink w:anchor="_Toc256000006" w:history="1">
        <w:r>
          <w:rPr>
            <w:rStyle w:val="Hyperlink"/>
            <w:noProof/>
          </w:rPr>
          <w:t>Permanent impairment assessor - complex report</w:t>
        </w:r>
        <w:r>
          <w:rPr>
            <w:noProof/>
          </w:rPr>
          <w:tab/>
        </w:r>
        <w:r>
          <w:rPr>
            <w:noProof/>
          </w:rPr>
          <w:fldChar w:fldCharType="begin"/>
        </w:r>
        <w:r>
          <w:rPr>
            <w:noProof/>
          </w:rPr>
          <w:instrText xml:space="preserve"> PAGEREF _Toc256000006 \h </w:instrText>
        </w:r>
        <w:r>
          <w:rPr>
            <w:noProof/>
          </w:rPr>
        </w:r>
        <w:r>
          <w:rPr>
            <w:noProof/>
          </w:rPr>
          <w:fldChar w:fldCharType="separate"/>
        </w:r>
        <w:r w:rsidR="00C6506B">
          <w:rPr>
            <w:noProof/>
          </w:rPr>
          <w:t>9</w:t>
        </w:r>
        <w:r>
          <w:rPr>
            <w:noProof/>
          </w:rPr>
          <w:fldChar w:fldCharType="end"/>
        </w:r>
      </w:hyperlink>
    </w:p>
    <w:p w14:paraId="7B3448A9" w14:textId="37463DBC" w:rsidR="00B574D4" w:rsidRDefault="002C7729">
      <w:pPr>
        <w:pStyle w:val="TOC3"/>
        <w:rPr>
          <w:rFonts w:asciiTheme="minorHAnsi" w:hAnsiTheme="minorHAnsi"/>
          <w:noProof/>
          <w:sz w:val="22"/>
        </w:rPr>
      </w:pPr>
      <w:hyperlink w:anchor="_Toc256000007" w:history="1">
        <w:r>
          <w:rPr>
            <w:rStyle w:val="Hyperlink"/>
            <w:noProof/>
          </w:rPr>
          <w:t>Permanent impairment assessor - very complex report</w:t>
        </w:r>
        <w:r>
          <w:rPr>
            <w:noProof/>
          </w:rPr>
          <w:tab/>
        </w:r>
        <w:r>
          <w:rPr>
            <w:noProof/>
          </w:rPr>
          <w:fldChar w:fldCharType="begin"/>
        </w:r>
        <w:r>
          <w:rPr>
            <w:noProof/>
          </w:rPr>
          <w:instrText xml:space="preserve"> PAGEREF _Toc256000007 \h </w:instrText>
        </w:r>
        <w:r>
          <w:rPr>
            <w:noProof/>
          </w:rPr>
        </w:r>
        <w:r>
          <w:rPr>
            <w:noProof/>
          </w:rPr>
          <w:fldChar w:fldCharType="separate"/>
        </w:r>
        <w:r w:rsidR="00C6506B">
          <w:rPr>
            <w:noProof/>
          </w:rPr>
          <w:t>10</w:t>
        </w:r>
        <w:r>
          <w:rPr>
            <w:noProof/>
          </w:rPr>
          <w:fldChar w:fldCharType="end"/>
        </w:r>
      </w:hyperlink>
    </w:p>
    <w:p w14:paraId="1FD47B4D" w14:textId="50E4FB2C" w:rsidR="00B574D4" w:rsidRDefault="002C7729">
      <w:pPr>
        <w:pStyle w:val="TOC3"/>
        <w:rPr>
          <w:rFonts w:asciiTheme="minorHAnsi" w:hAnsiTheme="minorHAnsi"/>
          <w:noProof/>
          <w:sz w:val="22"/>
        </w:rPr>
      </w:pPr>
      <w:hyperlink w:anchor="_Toc256000008" w:history="1">
        <w:r>
          <w:rPr>
            <w:rStyle w:val="Hyperlink"/>
            <w:noProof/>
          </w:rPr>
          <w:t>Permanent impairment assessor - highly complex report</w:t>
        </w:r>
        <w:r>
          <w:rPr>
            <w:noProof/>
          </w:rPr>
          <w:tab/>
        </w:r>
        <w:r>
          <w:rPr>
            <w:noProof/>
          </w:rPr>
          <w:fldChar w:fldCharType="begin"/>
        </w:r>
        <w:r>
          <w:rPr>
            <w:noProof/>
          </w:rPr>
          <w:instrText xml:space="preserve"> PAGEREF _Toc256000008 \h </w:instrText>
        </w:r>
        <w:r>
          <w:rPr>
            <w:noProof/>
          </w:rPr>
        </w:r>
        <w:r>
          <w:rPr>
            <w:noProof/>
          </w:rPr>
          <w:fldChar w:fldCharType="separate"/>
        </w:r>
        <w:r w:rsidR="00C6506B">
          <w:rPr>
            <w:noProof/>
          </w:rPr>
          <w:t>11</w:t>
        </w:r>
        <w:r>
          <w:rPr>
            <w:noProof/>
          </w:rPr>
          <w:fldChar w:fldCharType="end"/>
        </w:r>
      </w:hyperlink>
    </w:p>
    <w:p w14:paraId="358AEED9" w14:textId="4A9D1EE9" w:rsidR="00B574D4" w:rsidRDefault="002C7729">
      <w:pPr>
        <w:pStyle w:val="TOC3"/>
        <w:rPr>
          <w:rFonts w:asciiTheme="minorHAnsi" w:hAnsiTheme="minorHAnsi"/>
          <w:noProof/>
          <w:sz w:val="22"/>
        </w:rPr>
      </w:pPr>
      <w:hyperlink w:anchor="_Toc256000009" w:history="1">
        <w:r>
          <w:rPr>
            <w:rStyle w:val="Hyperlink"/>
            <w:noProof/>
          </w:rPr>
          <w:t>Permanent impairment assessor - ENT report</w:t>
        </w:r>
        <w:r>
          <w:rPr>
            <w:noProof/>
          </w:rPr>
          <w:tab/>
        </w:r>
        <w:r>
          <w:rPr>
            <w:noProof/>
          </w:rPr>
          <w:fldChar w:fldCharType="begin"/>
        </w:r>
        <w:r>
          <w:rPr>
            <w:noProof/>
          </w:rPr>
          <w:instrText xml:space="preserve"> PAGEREF _Toc256000009 \h </w:instrText>
        </w:r>
        <w:r>
          <w:rPr>
            <w:noProof/>
          </w:rPr>
        </w:r>
        <w:r>
          <w:rPr>
            <w:noProof/>
          </w:rPr>
          <w:fldChar w:fldCharType="separate"/>
        </w:r>
        <w:r w:rsidR="00C6506B">
          <w:rPr>
            <w:noProof/>
          </w:rPr>
          <w:t>12</w:t>
        </w:r>
        <w:r>
          <w:rPr>
            <w:noProof/>
          </w:rPr>
          <w:fldChar w:fldCharType="end"/>
        </w:r>
      </w:hyperlink>
    </w:p>
    <w:p w14:paraId="2DF9C550" w14:textId="1E636CC8" w:rsidR="00B574D4" w:rsidRDefault="002C7729">
      <w:pPr>
        <w:pStyle w:val="TOC3"/>
        <w:rPr>
          <w:rFonts w:asciiTheme="minorHAnsi" w:hAnsiTheme="minorHAnsi"/>
          <w:noProof/>
          <w:sz w:val="22"/>
        </w:rPr>
      </w:pPr>
      <w:hyperlink w:anchor="_Toc256000010" w:history="1">
        <w:r>
          <w:rPr>
            <w:rStyle w:val="Hyperlink"/>
            <w:noProof/>
          </w:rPr>
          <w:t>Permanent impairment assessor - standard report where an examination is conducted with the assistance of an interpreter</w:t>
        </w:r>
        <w:r>
          <w:rPr>
            <w:noProof/>
          </w:rPr>
          <w:tab/>
        </w:r>
        <w:r>
          <w:rPr>
            <w:noProof/>
          </w:rPr>
          <w:fldChar w:fldCharType="begin"/>
        </w:r>
        <w:r>
          <w:rPr>
            <w:noProof/>
          </w:rPr>
          <w:instrText xml:space="preserve"> PAGEREF _Toc256000010 \h </w:instrText>
        </w:r>
        <w:r>
          <w:rPr>
            <w:noProof/>
          </w:rPr>
        </w:r>
        <w:r>
          <w:rPr>
            <w:noProof/>
          </w:rPr>
          <w:fldChar w:fldCharType="separate"/>
        </w:r>
        <w:r w:rsidR="00C6506B">
          <w:rPr>
            <w:noProof/>
          </w:rPr>
          <w:t>13</w:t>
        </w:r>
        <w:r>
          <w:rPr>
            <w:noProof/>
          </w:rPr>
          <w:fldChar w:fldCharType="end"/>
        </w:r>
      </w:hyperlink>
    </w:p>
    <w:p w14:paraId="621356AB" w14:textId="46D9AD17" w:rsidR="00B574D4" w:rsidRDefault="002C7729">
      <w:pPr>
        <w:pStyle w:val="TOC3"/>
        <w:rPr>
          <w:rFonts w:asciiTheme="minorHAnsi" w:hAnsiTheme="minorHAnsi"/>
          <w:noProof/>
          <w:sz w:val="22"/>
        </w:rPr>
      </w:pPr>
      <w:hyperlink w:anchor="_Toc256000011" w:history="1">
        <w:r>
          <w:rPr>
            <w:rStyle w:val="Hyperlink"/>
            <w:noProof/>
          </w:rPr>
          <w:t>Permanent impairment assessor - moderately complex report where an examination is conducted with the assistance of an interpreter</w:t>
        </w:r>
        <w:r>
          <w:rPr>
            <w:noProof/>
          </w:rPr>
          <w:tab/>
        </w:r>
        <w:r>
          <w:rPr>
            <w:noProof/>
          </w:rPr>
          <w:fldChar w:fldCharType="begin"/>
        </w:r>
        <w:r>
          <w:rPr>
            <w:noProof/>
          </w:rPr>
          <w:instrText xml:space="preserve"> PAGEREF _Toc256000011 \h </w:instrText>
        </w:r>
        <w:r>
          <w:rPr>
            <w:noProof/>
          </w:rPr>
        </w:r>
        <w:r>
          <w:rPr>
            <w:noProof/>
          </w:rPr>
          <w:fldChar w:fldCharType="separate"/>
        </w:r>
        <w:r w:rsidR="00C6506B">
          <w:rPr>
            <w:noProof/>
          </w:rPr>
          <w:t>14</w:t>
        </w:r>
        <w:r>
          <w:rPr>
            <w:noProof/>
          </w:rPr>
          <w:fldChar w:fldCharType="end"/>
        </w:r>
      </w:hyperlink>
    </w:p>
    <w:p w14:paraId="1AF0B856" w14:textId="396F3CA8" w:rsidR="00B574D4" w:rsidRDefault="002C7729">
      <w:pPr>
        <w:pStyle w:val="TOC3"/>
        <w:rPr>
          <w:rFonts w:asciiTheme="minorHAnsi" w:hAnsiTheme="minorHAnsi"/>
          <w:noProof/>
          <w:sz w:val="22"/>
        </w:rPr>
      </w:pPr>
      <w:hyperlink w:anchor="_Toc256000012" w:history="1">
        <w:r>
          <w:rPr>
            <w:rStyle w:val="Hyperlink"/>
            <w:noProof/>
          </w:rPr>
          <w:t>Permanent impairment assessor - complex report where an examination is conducted with the assistance of an interpreter</w:t>
        </w:r>
        <w:r>
          <w:rPr>
            <w:noProof/>
          </w:rPr>
          <w:tab/>
        </w:r>
        <w:r>
          <w:rPr>
            <w:noProof/>
          </w:rPr>
          <w:fldChar w:fldCharType="begin"/>
        </w:r>
        <w:r>
          <w:rPr>
            <w:noProof/>
          </w:rPr>
          <w:instrText xml:space="preserve"> PAGEREF _Toc256000012 \h </w:instrText>
        </w:r>
        <w:r>
          <w:rPr>
            <w:noProof/>
          </w:rPr>
        </w:r>
        <w:r>
          <w:rPr>
            <w:noProof/>
          </w:rPr>
          <w:fldChar w:fldCharType="separate"/>
        </w:r>
        <w:r w:rsidR="00C6506B">
          <w:rPr>
            <w:noProof/>
          </w:rPr>
          <w:t>15</w:t>
        </w:r>
        <w:r>
          <w:rPr>
            <w:noProof/>
          </w:rPr>
          <w:fldChar w:fldCharType="end"/>
        </w:r>
      </w:hyperlink>
    </w:p>
    <w:p w14:paraId="1FDC8965" w14:textId="2BFBAFA2" w:rsidR="00B574D4" w:rsidRDefault="002C7729">
      <w:pPr>
        <w:pStyle w:val="TOC3"/>
        <w:rPr>
          <w:rFonts w:asciiTheme="minorHAnsi" w:hAnsiTheme="minorHAnsi"/>
          <w:noProof/>
          <w:sz w:val="22"/>
        </w:rPr>
      </w:pPr>
      <w:hyperlink w:anchor="_Toc256000013" w:history="1">
        <w:r>
          <w:rPr>
            <w:rStyle w:val="Hyperlink"/>
            <w:noProof/>
          </w:rPr>
          <w:t>Permanent impairment assessor - very complex report where an examination is conducted with the assistance of an interpreter</w:t>
        </w:r>
        <w:r>
          <w:rPr>
            <w:noProof/>
          </w:rPr>
          <w:tab/>
        </w:r>
        <w:r>
          <w:rPr>
            <w:noProof/>
          </w:rPr>
          <w:fldChar w:fldCharType="begin"/>
        </w:r>
        <w:r>
          <w:rPr>
            <w:noProof/>
          </w:rPr>
          <w:instrText xml:space="preserve"> PAGEREF _Toc256000013 \h </w:instrText>
        </w:r>
        <w:r>
          <w:rPr>
            <w:noProof/>
          </w:rPr>
        </w:r>
        <w:r>
          <w:rPr>
            <w:noProof/>
          </w:rPr>
          <w:fldChar w:fldCharType="separate"/>
        </w:r>
        <w:r w:rsidR="00C6506B">
          <w:rPr>
            <w:noProof/>
          </w:rPr>
          <w:t>16</w:t>
        </w:r>
        <w:r>
          <w:rPr>
            <w:noProof/>
          </w:rPr>
          <w:fldChar w:fldCharType="end"/>
        </w:r>
      </w:hyperlink>
    </w:p>
    <w:p w14:paraId="6A8FAC79" w14:textId="1AC5556F" w:rsidR="00B574D4" w:rsidRDefault="002C7729">
      <w:pPr>
        <w:pStyle w:val="TOC3"/>
        <w:rPr>
          <w:rFonts w:asciiTheme="minorHAnsi" w:hAnsiTheme="minorHAnsi"/>
          <w:noProof/>
          <w:sz w:val="22"/>
        </w:rPr>
      </w:pPr>
      <w:hyperlink w:anchor="_Toc256000014" w:history="1">
        <w:r>
          <w:rPr>
            <w:rStyle w:val="Hyperlink"/>
            <w:noProof/>
          </w:rPr>
          <w:t>Permanent impairment assessor - highly complex report where an examination is conducted with the assistance of an interpreter</w:t>
        </w:r>
        <w:r>
          <w:rPr>
            <w:noProof/>
          </w:rPr>
          <w:tab/>
        </w:r>
        <w:r>
          <w:rPr>
            <w:noProof/>
          </w:rPr>
          <w:fldChar w:fldCharType="begin"/>
        </w:r>
        <w:r>
          <w:rPr>
            <w:noProof/>
          </w:rPr>
          <w:instrText xml:space="preserve"> PAGEREF _Toc256000014 \h </w:instrText>
        </w:r>
        <w:r>
          <w:rPr>
            <w:noProof/>
          </w:rPr>
        </w:r>
        <w:r>
          <w:rPr>
            <w:noProof/>
          </w:rPr>
          <w:fldChar w:fldCharType="separate"/>
        </w:r>
        <w:r w:rsidR="00C6506B">
          <w:rPr>
            <w:noProof/>
          </w:rPr>
          <w:t>17</w:t>
        </w:r>
        <w:r>
          <w:rPr>
            <w:noProof/>
          </w:rPr>
          <w:fldChar w:fldCharType="end"/>
        </w:r>
      </w:hyperlink>
    </w:p>
    <w:p w14:paraId="24D8946C" w14:textId="0B7E264F" w:rsidR="00B574D4" w:rsidRDefault="002C7729">
      <w:pPr>
        <w:pStyle w:val="TOC3"/>
        <w:rPr>
          <w:rFonts w:asciiTheme="minorHAnsi" w:hAnsiTheme="minorHAnsi"/>
          <w:noProof/>
          <w:sz w:val="22"/>
        </w:rPr>
      </w:pPr>
      <w:hyperlink w:anchor="_Toc256000015" w:history="1">
        <w:r>
          <w:rPr>
            <w:rStyle w:val="Hyperlink"/>
            <w:noProof/>
          </w:rPr>
          <w:t>Permanent impairment assessor - ENT report where an examination is conducted with the assistance of an interpreter</w:t>
        </w:r>
        <w:r>
          <w:rPr>
            <w:noProof/>
          </w:rPr>
          <w:tab/>
        </w:r>
        <w:r>
          <w:rPr>
            <w:noProof/>
          </w:rPr>
          <w:fldChar w:fldCharType="begin"/>
        </w:r>
        <w:r>
          <w:rPr>
            <w:noProof/>
          </w:rPr>
          <w:instrText xml:space="preserve"> PAGEREF _Toc256000015 \h </w:instrText>
        </w:r>
        <w:r>
          <w:rPr>
            <w:noProof/>
          </w:rPr>
        </w:r>
        <w:r>
          <w:rPr>
            <w:noProof/>
          </w:rPr>
          <w:fldChar w:fldCharType="separate"/>
        </w:r>
        <w:r w:rsidR="00C6506B">
          <w:rPr>
            <w:noProof/>
          </w:rPr>
          <w:t>18</w:t>
        </w:r>
        <w:r>
          <w:rPr>
            <w:noProof/>
          </w:rPr>
          <w:fldChar w:fldCharType="end"/>
        </w:r>
      </w:hyperlink>
    </w:p>
    <w:p w14:paraId="23C2AD61" w14:textId="50CB35C9" w:rsidR="00B574D4" w:rsidRDefault="002C7729">
      <w:pPr>
        <w:pStyle w:val="TOC3"/>
        <w:rPr>
          <w:rFonts w:asciiTheme="minorHAnsi" w:hAnsiTheme="minorHAnsi"/>
          <w:noProof/>
          <w:sz w:val="22"/>
        </w:rPr>
      </w:pPr>
      <w:hyperlink w:anchor="_Toc256000016" w:history="1">
        <w:r>
          <w:rPr>
            <w:rStyle w:val="Hyperlink"/>
            <w:noProof/>
          </w:rPr>
          <w:t>Permanent impairment assessor - non attendance or cancellation of an appointment or non-attendance</w:t>
        </w:r>
        <w:r>
          <w:rPr>
            <w:noProof/>
          </w:rPr>
          <w:tab/>
        </w:r>
        <w:r>
          <w:rPr>
            <w:noProof/>
          </w:rPr>
          <w:fldChar w:fldCharType="begin"/>
        </w:r>
        <w:r>
          <w:rPr>
            <w:noProof/>
          </w:rPr>
          <w:instrText xml:space="preserve"> PAGEREF _Toc256000016 \h </w:instrText>
        </w:r>
        <w:r>
          <w:rPr>
            <w:noProof/>
          </w:rPr>
        </w:r>
        <w:r>
          <w:rPr>
            <w:noProof/>
          </w:rPr>
          <w:fldChar w:fldCharType="separate"/>
        </w:r>
        <w:r w:rsidR="00C6506B">
          <w:rPr>
            <w:noProof/>
          </w:rPr>
          <w:t>18</w:t>
        </w:r>
        <w:r>
          <w:rPr>
            <w:noProof/>
          </w:rPr>
          <w:fldChar w:fldCharType="end"/>
        </w:r>
      </w:hyperlink>
    </w:p>
    <w:p w14:paraId="7E823A47" w14:textId="2DCB85FE" w:rsidR="00B574D4" w:rsidRDefault="002C7729">
      <w:pPr>
        <w:pStyle w:val="TOC3"/>
        <w:rPr>
          <w:rFonts w:asciiTheme="minorHAnsi" w:hAnsiTheme="minorHAnsi"/>
          <w:noProof/>
          <w:sz w:val="22"/>
        </w:rPr>
      </w:pPr>
      <w:hyperlink w:anchor="_Toc256000017" w:history="1">
        <w:r>
          <w:rPr>
            <w:rStyle w:val="Hyperlink"/>
            <w:noProof/>
          </w:rPr>
          <w:t>Permanent impairment assessor - supplementary report</w:t>
        </w:r>
        <w:r>
          <w:rPr>
            <w:noProof/>
          </w:rPr>
          <w:tab/>
        </w:r>
        <w:r>
          <w:rPr>
            <w:noProof/>
          </w:rPr>
          <w:fldChar w:fldCharType="begin"/>
        </w:r>
        <w:r>
          <w:rPr>
            <w:noProof/>
          </w:rPr>
          <w:instrText xml:space="preserve"> PAGEREF _Toc256000017 \h </w:instrText>
        </w:r>
        <w:r>
          <w:rPr>
            <w:noProof/>
          </w:rPr>
        </w:r>
        <w:r>
          <w:rPr>
            <w:noProof/>
          </w:rPr>
          <w:fldChar w:fldCharType="separate"/>
        </w:r>
        <w:r w:rsidR="00C6506B">
          <w:rPr>
            <w:noProof/>
          </w:rPr>
          <w:t>19</w:t>
        </w:r>
        <w:r>
          <w:rPr>
            <w:noProof/>
          </w:rPr>
          <w:fldChar w:fldCharType="end"/>
        </w:r>
      </w:hyperlink>
    </w:p>
    <w:p w14:paraId="6502A00A" w14:textId="5913B433" w:rsidR="00B574D4" w:rsidRDefault="002C7729">
      <w:pPr>
        <w:pStyle w:val="TOC3"/>
        <w:rPr>
          <w:rFonts w:asciiTheme="minorHAnsi" w:hAnsiTheme="minorHAnsi"/>
          <w:noProof/>
          <w:sz w:val="22"/>
        </w:rPr>
      </w:pPr>
      <w:hyperlink w:anchor="_Toc256000018" w:history="1">
        <w:r>
          <w:rPr>
            <w:rStyle w:val="Hyperlink"/>
            <w:noProof/>
          </w:rPr>
          <w:t>Permanent impairment assessor - travel for examinations</w:t>
        </w:r>
        <w:r>
          <w:rPr>
            <w:noProof/>
          </w:rPr>
          <w:tab/>
        </w:r>
        <w:r>
          <w:rPr>
            <w:noProof/>
          </w:rPr>
          <w:fldChar w:fldCharType="begin"/>
        </w:r>
        <w:r>
          <w:rPr>
            <w:noProof/>
          </w:rPr>
          <w:instrText xml:space="preserve"> PAGEREF _Toc256000018 \h </w:instrText>
        </w:r>
        <w:r>
          <w:rPr>
            <w:noProof/>
          </w:rPr>
        </w:r>
        <w:r>
          <w:rPr>
            <w:noProof/>
          </w:rPr>
          <w:fldChar w:fldCharType="separate"/>
        </w:r>
        <w:r w:rsidR="00C6506B">
          <w:rPr>
            <w:noProof/>
          </w:rPr>
          <w:t>19</w:t>
        </w:r>
        <w:r>
          <w:rPr>
            <w:noProof/>
          </w:rPr>
          <w:fldChar w:fldCharType="end"/>
        </w:r>
      </w:hyperlink>
    </w:p>
    <w:p w14:paraId="30C28F5A" w14:textId="5A4B3BE1" w:rsidR="00B574D4" w:rsidRDefault="002C7729">
      <w:pPr>
        <w:pStyle w:val="TOC3"/>
        <w:rPr>
          <w:rFonts w:asciiTheme="minorHAnsi" w:hAnsiTheme="minorHAnsi"/>
          <w:noProof/>
          <w:sz w:val="22"/>
        </w:rPr>
      </w:pPr>
      <w:hyperlink w:anchor="_Toc256000019" w:history="1">
        <w:r>
          <w:rPr>
            <w:rStyle w:val="Hyperlink"/>
            <w:noProof/>
          </w:rPr>
          <w:t>Permanent impairment assessor - additional reading time</w:t>
        </w:r>
        <w:r>
          <w:rPr>
            <w:noProof/>
          </w:rPr>
          <w:tab/>
        </w:r>
        <w:r>
          <w:rPr>
            <w:noProof/>
          </w:rPr>
          <w:fldChar w:fldCharType="begin"/>
        </w:r>
        <w:r>
          <w:rPr>
            <w:noProof/>
          </w:rPr>
          <w:instrText xml:space="preserve"> PAGEREF _Toc256000019 \h </w:instrText>
        </w:r>
        <w:r>
          <w:rPr>
            <w:noProof/>
          </w:rPr>
        </w:r>
        <w:r>
          <w:rPr>
            <w:noProof/>
          </w:rPr>
          <w:fldChar w:fldCharType="separate"/>
        </w:r>
        <w:r w:rsidR="00C6506B">
          <w:rPr>
            <w:noProof/>
          </w:rPr>
          <w:t>20</w:t>
        </w:r>
        <w:r>
          <w:rPr>
            <w:noProof/>
          </w:rPr>
          <w:fldChar w:fldCharType="end"/>
        </w:r>
      </w:hyperlink>
    </w:p>
    <w:p w14:paraId="330242DE" w14:textId="25644080" w:rsidR="00B574D4" w:rsidRDefault="002C7729">
      <w:pPr>
        <w:pStyle w:val="TOC1"/>
        <w:rPr>
          <w:rFonts w:asciiTheme="minorHAnsi" w:hAnsiTheme="minorHAnsi"/>
          <w:noProof/>
        </w:rPr>
      </w:pPr>
      <w:hyperlink w:anchor="_Toc256000020" w:history="1">
        <w:r>
          <w:rPr>
            <w:rStyle w:val="Hyperlink"/>
            <w:noProof/>
          </w:rPr>
          <w:t>List of body parts</w:t>
        </w:r>
        <w:r>
          <w:rPr>
            <w:noProof/>
          </w:rPr>
          <w:tab/>
        </w:r>
        <w:r>
          <w:rPr>
            <w:noProof/>
          </w:rPr>
          <w:fldChar w:fldCharType="begin"/>
        </w:r>
        <w:r>
          <w:rPr>
            <w:noProof/>
          </w:rPr>
          <w:instrText xml:space="preserve"> PAGEREF _Toc256000020 \h </w:instrText>
        </w:r>
        <w:r>
          <w:rPr>
            <w:noProof/>
          </w:rPr>
        </w:r>
        <w:r>
          <w:rPr>
            <w:noProof/>
          </w:rPr>
          <w:fldChar w:fldCharType="separate"/>
        </w:r>
        <w:r w:rsidR="00C6506B">
          <w:rPr>
            <w:noProof/>
          </w:rPr>
          <w:t>21</w:t>
        </w:r>
        <w:r>
          <w:rPr>
            <w:noProof/>
          </w:rPr>
          <w:fldChar w:fldCharType="end"/>
        </w:r>
      </w:hyperlink>
    </w:p>
    <w:p w14:paraId="78CC09F3" w14:textId="3AFE4649" w:rsidR="00B574D4" w:rsidRDefault="002C7729">
      <w:pPr>
        <w:pStyle w:val="TOC1"/>
        <w:rPr>
          <w:rFonts w:asciiTheme="minorHAnsi" w:hAnsiTheme="minorHAnsi"/>
          <w:noProof/>
        </w:rPr>
      </w:pPr>
      <w:hyperlink w:anchor="_Toc256000021" w:history="1">
        <w:r w:rsidRPr="00D55181">
          <w:rPr>
            <w:rStyle w:val="Hyperlink"/>
            <w:noProof/>
          </w:rPr>
          <w:t>Example</w:t>
        </w:r>
        <w:r>
          <w:rPr>
            <w:rStyle w:val="Hyperlink"/>
            <w:noProof/>
          </w:rPr>
          <w:t xml:space="preserve"> application of the matrix</w:t>
        </w:r>
        <w:r>
          <w:rPr>
            <w:noProof/>
          </w:rPr>
          <w:tab/>
        </w:r>
        <w:r>
          <w:rPr>
            <w:noProof/>
          </w:rPr>
          <w:fldChar w:fldCharType="begin"/>
        </w:r>
        <w:r>
          <w:rPr>
            <w:noProof/>
          </w:rPr>
          <w:instrText xml:space="preserve"> PAGEREF _Toc256000021 \h </w:instrText>
        </w:r>
        <w:r>
          <w:rPr>
            <w:noProof/>
          </w:rPr>
        </w:r>
        <w:r>
          <w:rPr>
            <w:noProof/>
          </w:rPr>
          <w:fldChar w:fldCharType="separate"/>
        </w:r>
        <w:r w:rsidR="00C6506B">
          <w:rPr>
            <w:noProof/>
          </w:rPr>
          <w:t>24</w:t>
        </w:r>
        <w:r>
          <w:rPr>
            <w:noProof/>
          </w:rPr>
          <w:fldChar w:fldCharType="end"/>
        </w:r>
      </w:hyperlink>
    </w:p>
    <w:p w14:paraId="46A69E2C" w14:textId="0887E946" w:rsidR="00B574D4" w:rsidRDefault="002C7729">
      <w:pPr>
        <w:pStyle w:val="TOC1"/>
        <w:rPr>
          <w:rFonts w:asciiTheme="minorHAnsi" w:hAnsiTheme="minorHAnsi"/>
          <w:noProof/>
        </w:rPr>
      </w:pPr>
      <w:hyperlink w:anchor="_Toc256000022" w:history="1">
        <w:r w:rsidRPr="00F87E6F">
          <w:rPr>
            <w:rStyle w:val="Hyperlink"/>
            <w:noProof/>
          </w:rPr>
          <w:t>Accounts and invoicing standards</w:t>
        </w:r>
        <w:r>
          <w:rPr>
            <w:noProof/>
          </w:rPr>
          <w:tab/>
        </w:r>
        <w:r>
          <w:rPr>
            <w:noProof/>
          </w:rPr>
          <w:fldChar w:fldCharType="begin"/>
        </w:r>
        <w:r>
          <w:rPr>
            <w:noProof/>
          </w:rPr>
          <w:instrText xml:space="preserve"> PAGEREF _Toc256000022 \h </w:instrText>
        </w:r>
        <w:r>
          <w:rPr>
            <w:noProof/>
          </w:rPr>
        </w:r>
        <w:r>
          <w:rPr>
            <w:noProof/>
          </w:rPr>
          <w:fldChar w:fldCharType="separate"/>
        </w:r>
        <w:r w:rsidR="00C6506B">
          <w:rPr>
            <w:noProof/>
          </w:rPr>
          <w:t>25</w:t>
        </w:r>
        <w:r>
          <w:rPr>
            <w:noProof/>
          </w:rPr>
          <w:fldChar w:fldCharType="end"/>
        </w:r>
      </w:hyperlink>
    </w:p>
    <w:p w14:paraId="010ED13C" w14:textId="0B50636C" w:rsidR="00B574D4" w:rsidRDefault="002C7729">
      <w:pPr>
        <w:pStyle w:val="TOC1"/>
        <w:rPr>
          <w:rFonts w:asciiTheme="minorHAnsi" w:hAnsiTheme="minorHAnsi"/>
          <w:noProof/>
        </w:rPr>
      </w:pPr>
      <w:hyperlink w:anchor="_Toc256000023" w:history="1">
        <w:r>
          <w:rPr>
            <w:rStyle w:val="Hyperlink"/>
            <w:noProof/>
          </w:rPr>
          <w:t>Submitting an invoice</w:t>
        </w:r>
        <w:r>
          <w:rPr>
            <w:noProof/>
          </w:rPr>
          <w:tab/>
        </w:r>
        <w:r>
          <w:rPr>
            <w:noProof/>
          </w:rPr>
          <w:fldChar w:fldCharType="begin"/>
        </w:r>
        <w:r>
          <w:rPr>
            <w:noProof/>
          </w:rPr>
          <w:instrText xml:space="preserve"> PAGEREF _Toc256000023 \h </w:instrText>
        </w:r>
        <w:r>
          <w:rPr>
            <w:noProof/>
          </w:rPr>
        </w:r>
        <w:r>
          <w:rPr>
            <w:noProof/>
          </w:rPr>
          <w:fldChar w:fldCharType="separate"/>
        </w:r>
        <w:r w:rsidR="00C6506B">
          <w:rPr>
            <w:noProof/>
          </w:rPr>
          <w:t>26</w:t>
        </w:r>
        <w:r>
          <w:rPr>
            <w:noProof/>
          </w:rPr>
          <w:fldChar w:fldCharType="end"/>
        </w:r>
      </w:hyperlink>
    </w:p>
    <w:p w14:paraId="307D96B5" w14:textId="589CADBD" w:rsidR="00B574D4" w:rsidRDefault="002C7729">
      <w:pPr>
        <w:pStyle w:val="TOC1"/>
        <w:rPr>
          <w:rFonts w:asciiTheme="minorHAnsi" w:hAnsiTheme="minorHAnsi"/>
          <w:noProof/>
        </w:rPr>
      </w:pPr>
      <w:hyperlink w:anchor="_Toc256000024" w:history="1">
        <w:r w:rsidRPr="000141D4">
          <w:rPr>
            <w:rStyle w:val="Hyperlink"/>
            <w:noProof/>
          </w:rPr>
          <w:t xml:space="preserve">Useful </w:t>
        </w:r>
        <w:r>
          <w:rPr>
            <w:rStyle w:val="Hyperlink"/>
            <w:noProof/>
          </w:rPr>
          <w:t>c</w:t>
        </w:r>
        <w:r w:rsidRPr="000141D4">
          <w:rPr>
            <w:rStyle w:val="Hyperlink"/>
            <w:noProof/>
          </w:rPr>
          <w:t>ontacts</w:t>
        </w:r>
        <w:r>
          <w:rPr>
            <w:noProof/>
          </w:rPr>
          <w:tab/>
        </w:r>
        <w:r>
          <w:rPr>
            <w:noProof/>
          </w:rPr>
          <w:fldChar w:fldCharType="begin"/>
        </w:r>
        <w:r>
          <w:rPr>
            <w:noProof/>
          </w:rPr>
          <w:instrText xml:space="preserve"> PAGEREF _Toc256000024 \h </w:instrText>
        </w:r>
        <w:r>
          <w:rPr>
            <w:noProof/>
          </w:rPr>
        </w:r>
        <w:r>
          <w:rPr>
            <w:noProof/>
          </w:rPr>
          <w:fldChar w:fldCharType="separate"/>
        </w:r>
        <w:r w:rsidR="00C6506B">
          <w:rPr>
            <w:noProof/>
          </w:rPr>
          <w:t>26</w:t>
        </w:r>
        <w:r>
          <w:rPr>
            <w:noProof/>
          </w:rPr>
          <w:fldChar w:fldCharType="end"/>
        </w:r>
      </w:hyperlink>
    </w:p>
    <w:p w14:paraId="5D0B622A" w14:textId="5F2BE0DE" w:rsidR="00B574D4" w:rsidRDefault="002C7729">
      <w:pPr>
        <w:pStyle w:val="TOC2"/>
        <w:rPr>
          <w:rFonts w:asciiTheme="minorHAnsi" w:hAnsiTheme="minorHAnsi"/>
          <w:noProof/>
          <w:sz w:val="22"/>
        </w:rPr>
      </w:pPr>
      <w:hyperlink w:anchor="_Toc256000025" w:history="1">
        <w:r w:rsidRPr="00960DE5">
          <w:rPr>
            <w:rStyle w:val="Hyperlink"/>
            <w:noProof/>
          </w:rPr>
          <w:t>Claims agents</w:t>
        </w:r>
        <w:r>
          <w:rPr>
            <w:noProof/>
          </w:rPr>
          <w:tab/>
        </w:r>
        <w:r>
          <w:rPr>
            <w:noProof/>
          </w:rPr>
          <w:fldChar w:fldCharType="begin"/>
        </w:r>
        <w:r>
          <w:rPr>
            <w:noProof/>
          </w:rPr>
          <w:instrText xml:space="preserve"> PAGEREF _Toc256000025 \h </w:instrText>
        </w:r>
        <w:r>
          <w:rPr>
            <w:noProof/>
          </w:rPr>
        </w:r>
        <w:r>
          <w:rPr>
            <w:noProof/>
          </w:rPr>
          <w:fldChar w:fldCharType="separate"/>
        </w:r>
        <w:r w:rsidR="00C6506B">
          <w:rPr>
            <w:noProof/>
          </w:rPr>
          <w:t>26</w:t>
        </w:r>
        <w:r>
          <w:rPr>
            <w:noProof/>
          </w:rPr>
          <w:fldChar w:fldCharType="end"/>
        </w:r>
      </w:hyperlink>
    </w:p>
    <w:p w14:paraId="18C1C462" w14:textId="012A4712" w:rsidR="00B574D4" w:rsidRDefault="002C7729">
      <w:pPr>
        <w:pStyle w:val="TOC2"/>
        <w:rPr>
          <w:rFonts w:asciiTheme="minorHAnsi" w:hAnsiTheme="minorHAnsi"/>
          <w:noProof/>
          <w:sz w:val="22"/>
        </w:rPr>
      </w:pPr>
      <w:hyperlink w:anchor="_Toc256000026" w:history="1">
        <w:r w:rsidRPr="007507C7">
          <w:rPr>
            <w:rStyle w:val="Hyperlink"/>
            <w:noProof/>
          </w:rPr>
          <w:t>ReturnToWorkSA EnABLE Unit</w:t>
        </w:r>
        <w:r>
          <w:rPr>
            <w:noProof/>
          </w:rPr>
          <w:tab/>
        </w:r>
        <w:r>
          <w:rPr>
            <w:noProof/>
          </w:rPr>
          <w:fldChar w:fldCharType="begin"/>
        </w:r>
        <w:r>
          <w:rPr>
            <w:noProof/>
          </w:rPr>
          <w:instrText xml:space="preserve"> PAGEREF _Toc256000026 \h </w:instrText>
        </w:r>
        <w:r>
          <w:rPr>
            <w:noProof/>
          </w:rPr>
        </w:r>
        <w:r>
          <w:rPr>
            <w:noProof/>
          </w:rPr>
          <w:fldChar w:fldCharType="separate"/>
        </w:r>
        <w:r w:rsidR="00C6506B">
          <w:rPr>
            <w:noProof/>
          </w:rPr>
          <w:t>26</w:t>
        </w:r>
        <w:r>
          <w:rPr>
            <w:noProof/>
          </w:rPr>
          <w:fldChar w:fldCharType="end"/>
        </w:r>
      </w:hyperlink>
    </w:p>
    <w:p w14:paraId="5C979A99" w14:textId="5198DA6C" w:rsidR="00B574D4" w:rsidRDefault="002C7729">
      <w:pPr>
        <w:pStyle w:val="TOC2"/>
        <w:rPr>
          <w:rFonts w:asciiTheme="minorHAnsi" w:hAnsiTheme="minorHAnsi"/>
          <w:noProof/>
          <w:sz w:val="22"/>
        </w:rPr>
      </w:pPr>
      <w:hyperlink w:anchor="_Toc256000027" w:history="1">
        <w:r w:rsidRPr="007507C7">
          <w:rPr>
            <w:rStyle w:val="Hyperlink"/>
            <w:noProof/>
          </w:rPr>
          <w:t>Self-insured employers</w:t>
        </w:r>
        <w:r>
          <w:rPr>
            <w:noProof/>
          </w:rPr>
          <w:tab/>
        </w:r>
        <w:r>
          <w:rPr>
            <w:noProof/>
          </w:rPr>
          <w:fldChar w:fldCharType="begin"/>
        </w:r>
        <w:r>
          <w:rPr>
            <w:noProof/>
          </w:rPr>
          <w:instrText xml:space="preserve"> PAGEREF _Toc256000027 \h </w:instrText>
        </w:r>
        <w:r>
          <w:rPr>
            <w:noProof/>
          </w:rPr>
        </w:r>
        <w:r>
          <w:rPr>
            <w:noProof/>
          </w:rPr>
          <w:fldChar w:fldCharType="separate"/>
        </w:r>
        <w:r w:rsidR="00C6506B">
          <w:rPr>
            <w:noProof/>
          </w:rPr>
          <w:t>26</w:t>
        </w:r>
        <w:r>
          <w:rPr>
            <w:noProof/>
          </w:rPr>
          <w:fldChar w:fldCharType="end"/>
        </w:r>
      </w:hyperlink>
    </w:p>
    <w:p w14:paraId="3F12C5DC" w14:textId="77777777" w:rsidR="00F95A27" w:rsidRDefault="002C7729" w:rsidP="00F95A27">
      <w:pPr>
        <w:pStyle w:val="Heading1"/>
      </w:pPr>
      <w:r>
        <w:rPr>
          <w:szCs w:val="32"/>
        </w:rPr>
        <w:fldChar w:fldCharType="end"/>
      </w:r>
      <w:r w:rsidR="00B17CFB" w:rsidRPr="00F87E6F">
        <w:br w:type="page"/>
      </w:r>
      <w:bookmarkStart w:id="0" w:name="_Toc256000000"/>
      <w:bookmarkStart w:id="1" w:name="_Toc316289874"/>
      <w:r>
        <w:lastRenderedPageBreak/>
        <w:t xml:space="preserve">How to </w:t>
      </w:r>
      <w:r w:rsidRPr="00E132D1">
        <w:t>use</w:t>
      </w:r>
      <w:r>
        <w:t xml:space="preserve"> this fee schedule</w:t>
      </w:r>
      <w:bookmarkEnd w:id="0"/>
    </w:p>
    <w:p w14:paraId="4E3D6070" w14:textId="77777777" w:rsidR="00F95A27" w:rsidRDefault="002C7729" w:rsidP="00F95A27">
      <w:pPr>
        <w:spacing w:line="264" w:lineRule="auto"/>
        <w:rPr>
          <w:rFonts w:ascii="Source Sans Pro" w:hAnsi="Source Sans Pro"/>
        </w:rPr>
      </w:pPr>
      <w:r>
        <w:rPr>
          <w:rFonts w:ascii="Source Sans Pro" w:hAnsi="Source Sans Pro"/>
        </w:rPr>
        <w:t>This fee schedule contains information on services and fees that apply to medical practitioners who hold a current accreditation issued by the Minister for Industrial Relations for the Return to Work scheme.</w:t>
      </w:r>
    </w:p>
    <w:p w14:paraId="23A98886" w14:textId="77777777" w:rsidR="00F95A27" w:rsidRDefault="002C7729" w:rsidP="00F95A27">
      <w:pPr>
        <w:spacing w:line="264" w:lineRule="auto"/>
        <w:rPr>
          <w:rFonts w:ascii="Source Sans Pro" w:hAnsi="Source Sans Pro"/>
        </w:rPr>
      </w:pPr>
      <w:r>
        <w:rPr>
          <w:rFonts w:ascii="Source Sans Pro" w:hAnsi="Source Sans Pro"/>
        </w:rPr>
        <w:t xml:space="preserve">This publication is based on Schedule 1B published in the </w:t>
      </w:r>
      <w:r>
        <w:rPr>
          <w:rFonts w:ascii="Source Sans Pro" w:hAnsi="Source Sans Pro"/>
          <w:i/>
        </w:rPr>
        <w:t>South Australian Government Gazette.</w:t>
      </w:r>
      <w:r>
        <w:rPr>
          <w:rFonts w:ascii="Source Sans Pro" w:hAnsi="Source Sans Pro"/>
        </w:rPr>
        <w:t xml:space="preserve"> Gazetted fees are the maximum fees chargeable, excluding GST. Where applicable, GST can be applied over and above the gazetted fee.</w:t>
      </w:r>
    </w:p>
    <w:p w14:paraId="39E73C5F" w14:textId="77777777" w:rsidR="00F95A27" w:rsidRDefault="002C7729" w:rsidP="00F95A27">
      <w:pPr>
        <w:spacing w:line="264" w:lineRule="auto"/>
        <w:rPr>
          <w:rFonts w:ascii="Source Sans Pro" w:hAnsi="Source Sans Pro"/>
          <w:b/>
        </w:rPr>
      </w:pPr>
      <w:r>
        <w:rPr>
          <w:rFonts w:ascii="Source Sans Pro" w:hAnsi="Source Sans Pro"/>
          <w:b/>
        </w:rPr>
        <w:t>All services and fees in this schedule are effective 01 July 2026.</w:t>
      </w:r>
    </w:p>
    <w:p w14:paraId="7703CB1F" w14:textId="77777777" w:rsidR="00F95A27" w:rsidRDefault="002C7729" w:rsidP="00F95A27">
      <w:pPr>
        <w:spacing w:line="264" w:lineRule="auto"/>
        <w:rPr>
          <w:rFonts w:ascii="Source Sans Pro" w:hAnsi="Source Sans Pro"/>
          <w:i/>
        </w:rPr>
      </w:pPr>
      <w:r>
        <w:rPr>
          <w:rFonts w:ascii="Source Sans Pro" w:hAnsi="Source Sans Pro"/>
        </w:rPr>
        <w:t xml:space="preserve">Invoicing and service provision is actively monitored to ensure services are billed in accordance with this fee schedule and that services are reasonable for the work injury and payable under the </w:t>
      </w:r>
      <w:r>
        <w:rPr>
          <w:rFonts w:ascii="Source Sans Pro" w:hAnsi="Source Sans Pro"/>
          <w:i/>
        </w:rPr>
        <w:t>Return to Work Act 2014.</w:t>
      </w:r>
    </w:p>
    <w:p w14:paraId="67945075" w14:textId="77777777" w:rsidR="00F95A27" w:rsidRPr="008745A0" w:rsidRDefault="002C7729" w:rsidP="00F95A27">
      <w:pPr>
        <w:pStyle w:val="Heading1"/>
      </w:pPr>
      <w:bookmarkStart w:id="2" w:name="_Toc256000001"/>
      <w:bookmarkStart w:id="3" w:name="_Toc138082014"/>
      <w:bookmarkStart w:id="4" w:name="_Toc169077757"/>
      <w:bookmarkEnd w:id="1"/>
      <w:r>
        <w:t>Permanent Impairment Assessment service and payment policy</w:t>
      </w:r>
      <w:bookmarkEnd w:id="2"/>
      <w:bookmarkEnd w:id="3"/>
      <w:bookmarkEnd w:id="4"/>
    </w:p>
    <w:p w14:paraId="3FDF7D6F" w14:textId="77777777" w:rsidR="00F95A27" w:rsidRPr="001D4D1B" w:rsidRDefault="002C7729" w:rsidP="00F95A27">
      <w:pPr>
        <w:rPr>
          <w:rFonts w:ascii="Source Sans Pro" w:hAnsi="Source Sans Pro"/>
        </w:rPr>
      </w:pPr>
      <w:r w:rsidRPr="12992258">
        <w:rPr>
          <w:rFonts w:ascii="Source Sans Pro" w:hAnsi="Source Sans Pro"/>
        </w:rPr>
        <w:t>This fee schedule and policy should be read in conjunction with:</w:t>
      </w:r>
    </w:p>
    <w:p w14:paraId="7BDBD87F" w14:textId="77777777" w:rsidR="00F95A27" w:rsidRPr="00F81F6A" w:rsidRDefault="002C7729" w:rsidP="00F95A27">
      <w:pPr>
        <w:pStyle w:val="Bullets"/>
        <w:spacing w:before="60" w:after="60" w:line="240" w:lineRule="auto"/>
        <w:jc w:val="left"/>
        <w:rPr>
          <w:sz w:val="20"/>
        </w:rPr>
      </w:pPr>
      <w:r w:rsidRPr="00F81F6A">
        <w:rPr>
          <w:sz w:val="20"/>
        </w:rPr>
        <w:t xml:space="preserve">Impairment </w:t>
      </w:r>
      <w:r w:rsidRPr="12992258">
        <w:rPr>
          <w:sz w:val="20"/>
        </w:rPr>
        <w:t>Assessor</w:t>
      </w:r>
      <w:r w:rsidRPr="00F81F6A">
        <w:rPr>
          <w:sz w:val="20"/>
        </w:rPr>
        <w:t xml:space="preserve"> Accreditation Scheme (IAAS).</w:t>
      </w:r>
    </w:p>
    <w:p w14:paraId="3C0D83C9" w14:textId="77777777" w:rsidR="00F95A27" w:rsidRPr="00F81F6A" w:rsidRDefault="002C7729" w:rsidP="00F95A27">
      <w:pPr>
        <w:pStyle w:val="Bullets"/>
        <w:spacing w:before="60" w:after="60" w:line="240" w:lineRule="auto"/>
        <w:jc w:val="left"/>
        <w:rPr>
          <w:sz w:val="20"/>
        </w:rPr>
      </w:pPr>
      <w:r w:rsidRPr="12992258">
        <w:rPr>
          <w:sz w:val="20"/>
        </w:rPr>
        <w:t>Impairment</w:t>
      </w:r>
      <w:r w:rsidRPr="00F81F6A">
        <w:rPr>
          <w:sz w:val="20"/>
        </w:rPr>
        <w:t xml:space="preserve"> Assessment Guidelines (relevant edition).</w:t>
      </w:r>
    </w:p>
    <w:p w14:paraId="6D859567" w14:textId="77777777" w:rsidR="00F95A27" w:rsidRPr="00DE0F04" w:rsidRDefault="002C7729" w:rsidP="00F95A27">
      <w:pPr>
        <w:pStyle w:val="Bullets"/>
        <w:spacing w:before="60" w:after="60" w:line="240" w:lineRule="auto"/>
        <w:jc w:val="left"/>
        <w:rPr>
          <w:rStyle w:val="Hyperlink"/>
          <w:sz w:val="20"/>
        </w:rPr>
      </w:pPr>
      <w:r w:rsidRPr="12992258">
        <w:rPr>
          <w:sz w:val="20"/>
        </w:rPr>
        <w:t xml:space="preserve">Impairment Assessment information for Assessors, as outlined on the ReturnToWorkSA </w:t>
      </w:r>
      <w:r w:rsidRPr="00DE0F04">
        <w:rPr>
          <w:sz w:val="20"/>
        </w:rPr>
        <w:t xml:space="preserve">website at </w:t>
      </w:r>
      <w:r w:rsidRPr="00DE0F04">
        <w:rPr>
          <w:sz w:val="20"/>
        </w:rPr>
        <w:fldChar w:fldCharType="begin"/>
      </w:r>
      <w:r w:rsidRPr="00DE0F04">
        <w:rPr>
          <w:sz w:val="20"/>
        </w:rPr>
        <w:instrText>HYPERLINK "https://www.rtwsa.com/service-providers/assessment-services/impairment-assessment"</w:instrText>
      </w:r>
      <w:r w:rsidRPr="00DE0F04">
        <w:rPr>
          <w:sz w:val="20"/>
        </w:rPr>
      </w:r>
      <w:r w:rsidRPr="00DE0F04">
        <w:rPr>
          <w:sz w:val="20"/>
        </w:rPr>
        <w:fldChar w:fldCharType="separate"/>
      </w:r>
      <w:r w:rsidRPr="00DE0F04">
        <w:rPr>
          <w:rStyle w:val="Hyperlink"/>
          <w:sz w:val="20"/>
        </w:rPr>
        <w:t>Impairment assessment (rtwsa.com)</w:t>
      </w:r>
      <w:r>
        <w:rPr>
          <w:rStyle w:val="Hyperlink"/>
          <w:sz w:val="20"/>
        </w:rPr>
        <w:t>.</w:t>
      </w:r>
    </w:p>
    <w:p w14:paraId="38C17306" w14:textId="77777777" w:rsidR="00F95A27" w:rsidRPr="00DE0F04" w:rsidRDefault="002C7729" w:rsidP="00F95A27">
      <w:pPr>
        <w:pStyle w:val="Bullets"/>
        <w:spacing w:before="60" w:after="60" w:line="240" w:lineRule="auto"/>
        <w:jc w:val="left"/>
        <w:rPr>
          <w:sz w:val="20"/>
        </w:rPr>
      </w:pPr>
      <w:r w:rsidRPr="00DE0F04">
        <w:rPr>
          <w:sz w:val="20"/>
        </w:rPr>
        <w:fldChar w:fldCharType="end"/>
      </w:r>
      <w:r w:rsidRPr="00DE0F04">
        <w:rPr>
          <w:sz w:val="20"/>
        </w:rPr>
        <w:t xml:space="preserve">Service Standards, as provided for under Schedule 5 Return to Work Act 2014 and outlined on the ReturnToWorkSA website at </w:t>
      </w:r>
      <w:hyperlink r:id="rId15" w:history="1">
        <w:r w:rsidR="00F95A27" w:rsidRPr="00DE0F04">
          <w:rPr>
            <w:rStyle w:val="Hyperlink"/>
            <w:sz w:val="20"/>
          </w:rPr>
          <w:t>Our service commitments (rtwsa.com).</w:t>
        </w:r>
      </w:hyperlink>
    </w:p>
    <w:p w14:paraId="70668884" w14:textId="77777777" w:rsidR="00F95A27" w:rsidRPr="00947A72" w:rsidRDefault="002C7729" w:rsidP="00F95A27">
      <w:pPr>
        <w:pStyle w:val="Bullets"/>
        <w:spacing w:before="60" w:after="60" w:line="240" w:lineRule="auto"/>
        <w:jc w:val="left"/>
        <w:rPr>
          <w:sz w:val="20"/>
        </w:rPr>
      </w:pPr>
      <w:r w:rsidRPr="12992258">
        <w:rPr>
          <w:sz w:val="20"/>
        </w:rPr>
        <w:t>South Australian Employment Tribunal Rules 2022 (or as amended from time to time).</w:t>
      </w:r>
    </w:p>
    <w:p w14:paraId="289019E7" w14:textId="77777777" w:rsidR="00F95A27" w:rsidRPr="004F2D1B" w:rsidRDefault="002C7729" w:rsidP="00F95A27">
      <w:pPr>
        <w:pStyle w:val="Bullets"/>
        <w:numPr>
          <w:ilvl w:val="0"/>
          <w:numId w:val="0"/>
        </w:numPr>
        <w:spacing w:before="60" w:after="60" w:line="240" w:lineRule="auto"/>
        <w:rPr>
          <w:sz w:val="20"/>
        </w:rPr>
      </w:pPr>
      <w:r w:rsidRPr="004F2D1B">
        <w:rPr>
          <w:sz w:val="20"/>
        </w:rPr>
        <w:t>Failure to comply with the fee schedule and this policy may result in the suspension or cancellation of accreditation.</w:t>
      </w:r>
    </w:p>
    <w:p w14:paraId="3B3E86C3" w14:textId="77777777" w:rsidR="00F95A27" w:rsidRDefault="002C7729" w:rsidP="00F95A27">
      <w:pPr>
        <w:pStyle w:val="Heading3"/>
      </w:pPr>
      <w:r>
        <w:t>Who can provide services under this fee schedule and policy?</w:t>
      </w:r>
    </w:p>
    <w:p w14:paraId="68C4CA7E" w14:textId="77777777" w:rsidR="00F95A27" w:rsidRPr="001D4D1B" w:rsidRDefault="002C7729" w:rsidP="00F95A27">
      <w:pPr>
        <w:rPr>
          <w:rFonts w:ascii="Source Sans Pro" w:hAnsi="Source Sans Pro"/>
        </w:rPr>
      </w:pPr>
      <w:r w:rsidRPr="12992258">
        <w:rPr>
          <w:rFonts w:ascii="Source Sans Pro" w:hAnsi="Source Sans Pro"/>
        </w:rPr>
        <w:t xml:space="preserve">Medical practitioners accredited by the Minister to undertake permanent impairment assessments </w:t>
      </w:r>
      <w:r>
        <w:rPr>
          <w:rFonts w:ascii="Source Sans Pro" w:hAnsi="Source Sans Pro"/>
        </w:rPr>
        <w:t>(</w:t>
      </w:r>
      <w:r w:rsidRPr="12992258">
        <w:rPr>
          <w:rFonts w:ascii="Source Sans Pro" w:hAnsi="Source Sans Pro"/>
        </w:rPr>
        <w:t>referred to as Assessors</w:t>
      </w:r>
      <w:r>
        <w:rPr>
          <w:rFonts w:ascii="Source Sans Pro" w:hAnsi="Source Sans Pro"/>
        </w:rPr>
        <w:t>)</w:t>
      </w:r>
      <w:r w:rsidRPr="12992258">
        <w:rPr>
          <w:rFonts w:ascii="Source Sans Pro" w:hAnsi="Source Sans Pro"/>
        </w:rPr>
        <w:t>.</w:t>
      </w:r>
    </w:p>
    <w:p w14:paraId="609933F0" w14:textId="77777777" w:rsidR="00F95A27" w:rsidRDefault="002C7729" w:rsidP="00F95A27">
      <w:pPr>
        <w:pStyle w:val="Heading3"/>
      </w:pPr>
      <w:r>
        <w:t>Expectations for the delivery of impairment assessment services</w:t>
      </w:r>
    </w:p>
    <w:p w14:paraId="706A7B2A" w14:textId="77777777" w:rsidR="00F95A27" w:rsidRDefault="002C7729" w:rsidP="00F95A27">
      <w:pPr>
        <w:rPr>
          <w:rFonts w:ascii="Source Sans Pro" w:hAnsi="Source Sans Pro"/>
        </w:rPr>
      </w:pPr>
      <w:r w:rsidRPr="12992258">
        <w:rPr>
          <w:rFonts w:ascii="Source Sans Pro" w:hAnsi="Source Sans Pro"/>
        </w:rPr>
        <w:t>Expectations for services are outlined in the table below.</w:t>
      </w:r>
    </w:p>
    <w:tbl>
      <w:tblPr>
        <w:tblStyle w:val="TableGrid"/>
        <w:tblW w:w="0" w:type="auto"/>
        <w:tblBorders>
          <w:top w:val="single" w:sz="4" w:space="0" w:color="A21C26"/>
          <w:left w:val="single" w:sz="4" w:space="0" w:color="A21C26"/>
          <w:bottom w:val="single" w:sz="4" w:space="0" w:color="A21C26"/>
          <w:right w:val="single" w:sz="4" w:space="0" w:color="A21C26"/>
          <w:insideH w:val="single" w:sz="4" w:space="0" w:color="A21C26"/>
          <w:insideV w:val="single" w:sz="4" w:space="0" w:color="A21C26"/>
        </w:tblBorders>
        <w:tblLook w:val="04A0" w:firstRow="1" w:lastRow="0" w:firstColumn="1" w:lastColumn="0" w:noHBand="0" w:noVBand="1"/>
      </w:tblPr>
      <w:tblGrid>
        <w:gridCol w:w="2122"/>
        <w:gridCol w:w="7500"/>
      </w:tblGrid>
      <w:tr w:rsidR="00B574D4" w14:paraId="099D3AB5" w14:textId="77777777" w:rsidTr="00904EA1">
        <w:trPr>
          <w:trHeight w:val="300"/>
          <w:tblHeader/>
        </w:trPr>
        <w:tc>
          <w:tcPr>
            <w:tcW w:w="2122" w:type="dxa"/>
            <w:shd w:val="clear" w:color="auto" w:fill="A21C26"/>
          </w:tcPr>
          <w:p w14:paraId="4003F990" w14:textId="77777777" w:rsidR="00F95A27" w:rsidRPr="007D55DE" w:rsidRDefault="002C7729" w:rsidP="00904EA1">
            <w:pPr>
              <w:spacing w:before="60" w:line="240" w:lineRule="auto"/>
              <w:rPr>
                <w:rFonts w:ascii="Source Sans Pro" w:hAnsi="Source Sans Pro"/>
                <w:b/>
                <w:bCs/>
                <w:color w:val="FFFFFF" w:themeColor="background1"/>
                <w:sz w:val="18"/>
                <w:szCs w:val="18"/>
                <w:lang w:val="en-US"/>
              </w:rPr>
            </w:pPr>
            <w:r w:rsidRPr="12992258">
              <w:rPr>
                <w:rFonts w:ascii="Source Sans Pro" w:hAnsi="Source Sans Pro"/>
                <w:b/>
                <w:bCs/>
                <w:color w:val="FFFFFF" w:themeColor="background1"/>
                <w:sz w:val="18"/>
                <w:szCs w:val="18"/>
                <w:lang w:val="en-US"/>
              </w:rPr>
              <w:t>Topic</w:t>
            </w:r>
          </w:p>
        </w:tc>
        <w:tc>
          <w:tcPr>
            <w:tcW w:w="7500" w:type="dxa"/>
            <w:shd w:val="clear" w:color="auto" w:fill="A21C26"/>
          </w:tcPr>
          <w:p w14:paraId="7389D42A" w14:textId="77777777" w:rsidR="00F95A27" w:rsidRPr="007D55DE" w:rsidRDefault="002C7729" w:rsidP="00904EA1">
            <w:pPr>
              <w:spacing w:before="60" w:line="240" w:lineRule="auto"/>
              <w:rPr>
                <w:rFonts w:ascii="Source Sans Pro" w:hAnsi="Source Sans Pro"/>
                <w:b/>
                <w:bCs/>
                <w:color w:val="FFFFFF" w:themeColor="background1"/>
                <w:sz w:val="18"/>
                <w:szCs w:val="18"/>
                <w:lang w:val="en-US"/>
              </w:rPr>
            </w:pPr>
            <w:r w:rsidRPr="12992258">
              <w:rPr>
                <w:rFonts w:ascii="Source Sans Pro" w:hAnsi="Source Sans Pro"/>
                <w:b/>
                <w:bCs/>
                <w:color w:val="FFFFFF" w:themeColor="background1"/>
                <w:sz w:val="18"/>
                <w:szCs w:val="18"/>
                <w:lang w:val="en-US"/>
              </w:rPr>
              <w:t>Expectations of service</w:t>
            </w:r>
          </w:p>
        </w:tc>
      </w:tr>
      <w:tr w:rsidR="00B574D4" w14:paraId="1BED8855" w14:textId="77777777" w:rsidTr="00904EA1">
        <w:tc>
          <w:tcPr>
            <w:tcW w:w="2122" w:type="dxa"/>
          </w:tcPr>
          <w:p w14:paraId="6FE1F782" w14:textId="77777777" w:rsidR="00F95A27" w:rsidRPr="00897FD6" w:rsidRDefault="002C7729" w:rsidP="00904EA1">
            <w:pPr>
              <w:spacing w:before="60" w:line="240" w:lineRule="auto"/>
              <w:rPr>
                <w:rFonts w:ascii="Source Sans Pro" w:hAnsi="Source Sans Pro" w:cs="Arial"/>
                <w:sz w:val="18"/>
                <w:szCs w:val="18"/>
                <w:lang w:val="en-US"/>
              </w:rPr>
            </w:pPr>
            <w:r w:rsidRPr="12992258">
              <w:rPr>
                <w:rFonts w:ascii="Source Sans Pro" w:hAnsi="Source Sans Pro" w:cs="Arial"/>
                <w:sz w:val="18"/>
                <w:szCs w:val="18"/>
                <w:lang w:val="en-US"/>
              </w:rPr>
              <w:t>Impairment Assessor Accreditation Scheme (IAAS)</w:t>
            </w:r>
          </w:p>
        </w:tc>
        <w:tc>
          <w:tcPr>
            <w:tcW w:w="7500" w:type="dxa"/>
          </w:tcPr>
          <w:p w14:paraId="4AE13A8D" w14:textId="77777777" w:rsidR="00F95A27" w:rsidRDefault="002C7729" w:rsidP="00904EA1">
            <w:pPr>
              <w:pStyle w:val="Bullets"/>
              <w:spacing w:before="60" w:after="60" w:line="240" w:lineRule="auto"/>
            </w:pPr>
            <w:r w:rsidRPr="12992258">
              <w:rPr>
                <w:color w:val="auto"/>
                <w:sz w:val="18"/>
                <w:szCs w:val="18"/>
              </w:rPr>
              <w:t>Assessors must conform with the requirements outlined in the IAAS. This includes:</w:t>
            </w:r>
          </w:p>
          <w:p w14:paraId="3D9004AC" w14:textId="77777777" w:rsidR="00F95A27" w:rsidRDefault="002C7729" w:rsidP="00904EA1">
            <w:pPr>
              <w:pStyle w:val="Bullets"/>
              <w:numPr>
                <w:ilvl w:val="1"/>
                <w:numId w:val="26"/>
              </w:numPr>
              <w:spacing w:before="60" w:after="60" w:line="240" w:lineRule="auto"/>
              <w:ind w:left="747"/>
              <w:rPr>
                <w:color w:val="auto"/>
                <w:sz w:val="18"/>
                <w:szCs w:val="18"/>
              </w:rPr>
            </w:pPr>
            <w:r w:rsidRPr="12992258">
              <w:rPr>
                <w:color w:val="auto"/>
                <w:sz w:val="18"/>
                <w:szCs w:val="18"/>
              </w:rPr>
              <w:t>Training requirements.</w:t>
            </w:r>
          </w:p>
          <w:p w14:paraId="590FFEF8" w14:textId="77777777" w:rsidR="00F95A27" w:rsidRDefault="002C7729" w:rsidP="00904EA1">
            <w:pPr>
              <w:pStyle w:val="Bullets"/>
              <w:numPr>
                <w:ilvl w:val="1"/>
                <w:numId w:val="26"/>
              </w:numPr>
              <w:spacing w:before="60" w:after="60" w:line="240" w:lineRule="auto"/>
              <w:ind w:left="747"/>
              <w:rPr>
                <w:color w:val="auto"/>
                <w:sz w:val="18"/>
                <w:szCs w:val="18"/>
              </w:rPr>
            </w:pPr>
            <w:r w:rsidRPr="12992258">
              <w:rPr>
                <w:color w:val="auto"/>
                <w:sz w:val="18"/>
                <w:szCs w:val="18"/>
              </w:rPr>
              <w:t>Terms and Conditions.</w:t>
            </w:r>
          </w:p>
          <w:p w14:paraId="55B54AAE" w14:textId="77777777" w:rsidR="00F95A27" w:rsidRDefault="002C7729" w:rsidP="00904EA1">
            <w:pPr>
              <w:pStyle w:val="Bullets"/>
              <w:numPr>
                <w:ilvl w:val="1"/>
                <w:numId w:val="26"/>
              </w:numPr>
              <w:spacing w:before="60" w:after="60" w:line="240" w:lineRule="auto"/>
              <w:ind w:left="747"/>
              <w:rPr>
                <w:color w:val="auto"/>
                <w:sz w:val="18"/>
                <w:szCs w:val="18"/>
              </w:rPr>
            </w:pPr>
            <w:r w:rsidRPr="12992258">
              <w:rPr>
                <w:color w:val="auto"/>
                <w:sz w:val="18"/>
                <w:szCs w:val="18"/>
              </w:rPr>
              <w:t>Service requirements.</w:t>
            </w:r>
          </w:p>
          <w:p w14:paraId="26FEE634" w14:textId="77777777" w:rsidR="00F95A27" w:rsidRDefault="002C7729" w:rsidP="00904EA1">
            <w:pPr>
              <w:pStyle w:val="Bullets"/>
              <w:numPr>
                <w:ilvl w:val="1"/>
                <w:numId w:val="26"/>
              </w:numPr>
              <w:spacing w:before="60" w:after="60" w:line="240" w:lineRule="auto"/>
              <w:ind w:left="747"/>
              <w:rPr>
                <w:color w:val="auto"/>
                <w:sz w:val="18"/>
                <w:szCs w:val="18"/>
              </w:rPr>
            </w:pPr>
            <w:r w:rsidRPr="12992258">
              <w:rPr>
                <w:color w:val="auto"/>
                <w:sz w:val="18"/>
                <w:szCs w:val="18"/>
              </w:rPr>
              <w:t>Declaration requirements.</w:t>
            </w:r>
          </w:p>
          <w:p w14:paraId="1BD22F6F" w14:textId="77777777" w:rsidR="00F95A27" w:rsidRDefault="002C7729" w:rsidP="00904EA1">
            <w:pPr>
              <w:pStyle w:val="Bullets"/>
              <w:numPr>
                <w:ilvl w:val="1"/>
                <w:numId w:val="26"/>
              </w:numPr>
              <w:spacing w:before="60" w:after="60" w:line="240" w:lineRule="auto"/>
              <w:ind w:left="747"/>
              <w:rPr>
                <w:color w:val="auto"/>
                <w:sz w:val="18"/>
                <w:szCs w:val="18"/>
              </w:rPr>
            </w:pPr>
            <w:r w:rsidRPr="12992258">
              <w:rPr>
                <w:color w:val="auto"/>
                <w:sz w:val="18"/>
                <w:szCs w:val="18"/>
              </w:rPr>
              <w:t>Suspension or Cancellation of Accreditation.</w:t>
            </w:r>
          </w:p>
          <w:p w14:paraId="6972874B" w14:textId="77777777" w:rsidR="00F95A27" w:rsidRDefault="002C7729" w:rsidP="00904EA1">
            <w:pPr>
              <w:pStyle w:val="Bullets"/>
              <w:numPr>
                <w:ilvl w:val="1"/>
                <w:numId w:val="26"/>
              </w:numPr>
              <w:spacing w:before="60" w:after="60" w:line="240" w:lineRule="auto"/>
              <w:ind w:left="747"/>
              <w:rPr>
                <w:color w:val="auto"/>
                <w:sz w:val="18"/>
                <w:szCs w:val="18"/>
              </w:rPr>
            </w:pPr>
            <w:r w:rsidRPr="12992258">
              <w:rPr>
                <w:color w:val="auto"/>
                <w:sz w:val="18"/>
                <w:szCs w:val="18"/>
              </w:rPr>
              <w:t>Quality Management.</w:t>
            </w:r>
          </w:p>
          <w:p w14:paraId="69BD3D82" w14:textId="77777777" w:rsidR="00F95A27" w:rsidRPr="00CD6AD9" w:rsidRDefault="002C7729" w:rsidP="00904EA1">
            <w:pPr>
              <w:pStyle w:val="Bullets"/>
              <w:numPr>
                <w:ilvl w:val="1"/>
                <w:numId w:val="26"/>
              </w:numPr>
              <w:spacing w:before="60" w:after="60" w:line="240" w:lineRule="auto"/>
              <w:ind w:left="747"/>
              <w:rPr>
                <w:color w:val="auto"/>
                <w:sz w:val="18"/>
                <w:szCs w:val="18"/>
              </w:rPr>
            </w:pPr>
            <w:r w:rsidRPr="12992258">
              <w:rPr>
                <w:color w:val="auto"/>
                <w:sz w:val="18"/>
                <w:szCs w:val="18"/>
              </w:rPr>
              <w:t>Performance Management.</w:t>
            </w:r>
          </w:p>
        </w:tc>
      </w:tr>
      <w:tr w:rsidR="00B574D4" w14:paraId="5EA35A40" w14:textId="77777777" w:rsidTr="00904EA1">
        <w:tc>
          <w:tcPr>
            <w:tcW w:w="2122" w:type="dxa"/>
          </w:tcPr>
          <w:p w14:paraId="0293F222" w14:textId="77777777" w:rsidR="00F95A27" w:rsidRPr="00617A5B" w:rsidRDefault="002C7729" w:rsidP="00904EA1">
            <w:pPr>
              <w:spacing w:before="60" w:line="240" w:lineRule="auto"/>
              <w:rPr>
                <w:rFonts w:ascii="Source Sans Pro" w:hAnsi="Source Sans Pro" w:cs="Arial"/>
                <w:sz w:val="18"/>
                <w:szCs w:val="18"/>
                <w:lang w:val="en-US"/>
              </w:rPr>
            </w:pPr>
            <w:r w:rsidRPr="12992258">
              <w:rPr>
                <w:rFonts w:ascii="Source Sans Pro" w:hAnsi="Source Sans Pro" w:cs="Arial"/>
                <w:sz w:val="18"/>
                <w:szCs w:val="18"/>
                <w:lang w:val="en-US"/>
              </w:rPr>
              <w:t>Impairment Assessment guidelines (IAG)</w:t>
            </w:r>
          </w:p>
        </w:tc>
        <w:tc>
          <w:tcPr>
            <w:tcW w:w="7500" w:type="dxa"/>
          </w:tcPr>
          <w:p w14:paraId="00BCC03F" w14:textId="77777777" w:rsidR="00F95A27" w:rsidRDefault="002C7729" w:rsidP="00904EA1">
            <w:pPr>
              <w:pStyle w:val="Bullets"/>
              <w:numPr>
                <w:ilvl w:val="0"/>
                <w:numId w:val="0"/>
              </w:numPr>
              <w:spacing w:before="60" w:after="60" w:line="240" w:lineRule="auto"/>
              <w:rPr>
                <w:color w:val="auto"/>
                <w:sz w:val="18"/>
                <w:szCs w:val="18"/>
              </w:rPr>
            </w:pPr>
            <w:r w:rsidRPr="12992258">
              <w:rPr>
                <w:color w:val="auto"/>
                <w:sz w:val="18"/>
                <w:szCs w:val="18"/>
              </w:rPr>
              <w:t>Permanent impairment assessments and subsequent reports must be conducted in accordance with and comply with the relevant edition of the Impairment Assessment Guidelines. This includes:</w:t>
            </w:r>
          </w:p>
          <w:p w14:paraId="6427E5B6" w14:textId="77777777" w:rsidR="00F95A27" w:rsidRDefault="002C7729" w:rsidP="00904EA1">
            <w:pPr>
              <w:pStyle w:val="Bullets"/>
              <w:numPr>
                <w:ilvl w:val="1"/>
                <w:numId w:val="26"/>
              </w:numPr>
              <w:spacing w:before="60" w:after="60" w:line="240" w:lineRule="auto"/>
              <w:ind w:left="889"/>
              <w:rPr>
                <w:color w:val="auto"/>
                <w:sz w:val="18"/>
                <w:szCs w:val="18"/>
              </w:rPr>
            </w:pPr>
            <w:r w:rsidRPr="12992258">
              <w:rPr>
                <w:color w:val="auto"/>
                <w:sz w:val="18"/>
                <w:szCs w:val="18"/>
              </w:rPr>
              <w:t>Chapter 1 Introduction.</w:t>
            </w:r>
          </w:p>
          <w:p w14:paraId="69A46A20" w14:textId="77777777" w:rsidR="00F95A27" w:rsidRDefault="002C7729" w:rsidP="00904EA1">
            <w:pPr>
              <w:pStyle w:val="Bullets"/>
              <w:numPr>
                <w:ilvl w:val="1"/>
                <w:numId w:val="26"/>
              </w:numPr>
              <w:spacing w:before="60" w:after="60" w:line="240" w:lineRule="auto"/>
              <w:ind w:left="889"/>
              <w:rPr>
                <w:color w:val="auto"/>
                <w:sz w:val="18"/>
                <w:szCs w:val="18"/>
              </w:rPr>
            </w:pPr>
            <w:r w:rsidRPr="12992258">
              <w:rPr>
                <w:color w:val="auto"/>
                <w:sz w:val="18"/>
                <w:szCs w:val="18"/>
              </w:rPr>
              <w:t>Chapters relevant to the body system(s) being assessed for which the Assessor is accredited for.</w:t>
            </w:r>
          </w:p>
          <w:p w14:paraId="638833C0" w14:textId="77777777" w:rsidR="00F95A27" w:rsidRDefault="002C7729" w:rsidP="00904EA1">
            <w:pPr>
              <w:pStyle w:val="Bullets"/>
              <w:numPr>
                <w:ilvl w:val="1"/>
                <w:numId w:val="26"/>
              </w:numPr>
              <w:spacing w:before="60" w:after="60" w:line="240" w:lineRule="auto"/>
              <w:ind w:left="889"/>
              <w:rPr>
                <w:color w:val="auto"/>
                <w:sz w:val="18"/>
                <w:szCs w:val="18"/>
              </w:rPr>
            </w:pPr>
            <w:r w:rsidRPr="12992258">
              <w:rPr>
                <w:color w:val="auto"/>
                <w:sz w:val="18"/>
                <w:szCs w:val="18"/>
              </w:rPr>
              <w:t xml:space="preserve">Chapter 17 Assessor selection process </w:t>
            </w:r>
          </w:p>
          <w:p w14:paraId="6AC33A60" w14:textId="08AEEFF3" w:rsidR="00F95A27" w:rsidRPr="008C2567" w:rsidRDefault="002C7729" w:rsidP="008C2567">
            <w:pPr>
              <w:pStyle w:val="Bullets"/>
              <w:numPr>
                <w:ilvl w:val="1"/>
                <w:numId w:val="26"/>
              </w:numPr>
              <w:spacing w:before="60" w:after="60" w:line="240" w:lineRule="auto"/>
              <w:ind w:left="889"/>
              <w:rPr>
                <w:color w:val="auto"/>
                <w:sz w:val="18"/>
                <w:szCs w:val="18"/>
              </w:rPr>
            </w:pPr>
            <w:r w:rsidRPr="12992258">
              <w:rPr>
                <w:color w:val="auto"/>
                <w:sz w:val="18"/>
                <w:szCs w:val="18"/>
              </w:rPr>
              <w:t>Notes and Appendices.</w:t>
            </w:r>
          </w:p>
        </w:tc>
      </w:tr>
      <w:tr w:rsidR="00B574D4" w14:paraId="3599FC67" w14:textId="77777777" w:rsidTr="00904EA1">
        <w:trPr>
          <w:trHeight w:val="300"/>
        </w:trPr>
        <w:tc>
          <w:tcPr>
            <w:tcW w:w="2122" w:type="dxa"/>
          </w:tcPr>
          <w:p w14:paraId="3BCA403D" w14:textId="77777777" w:rsidR="00F95A27" w:rsidRPr="003006C5" w:rsidRDefault="002C7729" w:rsidP="00904EA1">
            <w:pPr>
              <w:spacing w:before="60" w:line="240" w:lineRule="auto"/>
              <w:rPr>
                <w:rFonts w:ascii="Source Sans Pro" w:hAnsi="Source Sans Pro" w:cs="Arial"/>
                <w:sz w:val="18"/>
                <w:szCs w:val="18"/>
                <w:lang w:val="en-US"/>
              </w:rPr>
            </w:pPr>
            <w:r w:rsidRPr="12992258">
              <w:rPr>
                <w:rFonts w:ascii="Source Sans Pro" w:hAnsi="Source Sans Pro" w:cs="Arial"/>
                <w:sz w:val="18"/>
                <w:szCs w:val="18"/>
                <w:lang w:val="en-US"/>
              </w:rPr>
              <w:t>Body system</w:t>
            </w:r>
          </w:p>
        </w:tc>
        <w:tc>
          <w:tcPr>
            <w:tcW w:w="7500" w:type="dxa"/>
          </w:tcPr>
          <w:p w14:paraId="38331F46" w14:textId="77777777" w:rsidR="00F95A27" w:rsidRDefault="002C7729" w:rsidP="00904EA1">
            <w:pPr>
              <w:pStyle w:val="Bullets"/>
              <w:numPr>
                <w:ilvl w:val="0"/>
                <w:numId w:val="0"/>
              </w:numPr>
              <w:spacing w:before="60" w:after="60" w:line="240" w:lineRule="auto"/>
              <w:rPr>
                <w:color w:val="auto"/>
                <w:sz w:val="18"/>
                <w:szCs w:val="18"/>
              </w:rPr>
            </w:pPr>
            <w:r w:rsidRPr="12992258">
              <w:rPr>
                <w:color w:val="auto"/>
                <w:sz w:val="18"/>
                <w:szCs w:val="18"/>
              </w:rPr>
              <w:t>A reference to body system in this document means one or more of the 15 body systems in which Assessors are accredited by the Minister and which correspond with chapters 2 to 16 of the Return to Work scheme Impairment Assessment Guidelines (relevant version).</w:t>
            </w:r>
          </w:p>
          <w:p w14:paraId="0DA91E79" w14:textId="77777777" w:rsidR="00054571" w:rsidRDefault="00054571" w:rsidP="00904EA1">
            <w:pPr>
              <w:pStyle w:val="Bullets"/>
              <w:numPr>
                <w:ilvl w:val="0"/>
                <w:numId w:val="0"/>
              </w:numPr>
              <w:spacing w:before="60" w:after="60" w:line="240" w:lineRule="auto"/>
              <w:rPr>
                <w:color w:val="auto"/>
                <w:sz w:val="18"/>
                <w:szCs w:val="18"/>
              </w:rPr>
            </w:pPr>
          </w:p>
          <w:p w14:paraId="590F28B8" w14:textId="77777777" w:rsidR="008C2567" w:rsidRPr="008521A8" w:rsidRDefault="008C2567" w:rsidP="00904EA1">
            <w:pPr>
              <w:pStyle w:val="Bullets"/>
              <w:numPr>
                <w:ilvl w:val="0"/>
                <w:numId w:val="0"/>
              </w:numPr>
              <w:spacing w:before="60" w:after="60" w:line="240" w:lineRule="auto"/>
              <w:rPr>
                <w:color w:val="auto"/>
                <w:sz w:val="18"/>
                <w:szCs w:val="18"/>
              </w:rPr>
            </w:pPr>
          </w:p>
        </w:tc>
      </w:tr>
      <w:tr w:rsidR="00B574D4" w14:paraId="5D48FFE7" w14:textId="77777777" w:rsidTr="00904EA1">
        <w:trPr>
          <w:trHeight w:val="300"/>
        </w:trPr>
        <w:tc>
          <w:tcPr>
            <w:tcW w:w="2122" w:type="dxa"/>
          </w:tcPr>
          <w:p w14:paraId="6F74C1EC" w14:textId="77777777" w:rsidR="00F95A27" w:rsidRPr="00160EBB" w:rsidRDefault="002C7729" w:rsidP="00904EA1">
            <w:pPr>
              <w:spacing w:before="60" w:line="240" w:lineRule="auto"/>
              <w:rPr>
                <w:rFonts w:ascii="Source Sans Pro" w:hAnsi="Source Sans Pro" w:cs="Arial"/>
                <w:sz w:val="18"/>
                <w:szCs w:val="18"/>
                <w:lang w:val="en-US"/>
              </w:rPr>
            </w:pPr>
            <w:r w:rsidRPr="12992258">
              <w:rPr>
                <w:rFonts w:ascii="Source Sans Pro" w:hAnsi="Source Sans Pro" w:cs="Arial"/>
                <w:sz w:val="18"/>
                <w:szCs w:val="18"/>
                <w:lang w:val="en-US"/>
              </w:rPr>
              <w:lastRenderedPageBreak/>
              <w:t>Standards of Services</w:t>
            </w:r>
          </w:p>
        </w:tc>
        <w:tc>
          <w:tcPr>
            <w:tcW w:w="7500" w:type="dxa"/>
          </w:tcPr>
          <w:p w14:paraId="6D407803" w14:textId="77777777" w:rsidR="00F95A27" w:rsidRPr="00A40D7E" w:rsidRDefault="002C7729" w:rsidP="00904EA1">
            <w:pPr>
              <w:pStyle w:val="Bullets"/>
              <w:numPr>
                <w:ilvl w:val="0"/>
                <w:numId w:val="0"/>
              </w:numPr>
              <w:spacing w:before="60" w:after="60" w:line="240" w:lineRule="auto"/>
              <w:rPr>
                <w:color w:val="auto"/>
                <w:sz w:val="18"/>
                <w:szCs w:val="18"/>
              </w:rPr>
            </w:pPr>
            <w:r w:rsidRPr="12992258">
              <w:rPr>
                <w:color w:val="auto"/>
                <w:sz w:val="18"/>
                <w:szCs w:val="18"/>
              </w:rPr>
              <w:t xml:space="preserve">Assessors are referred to the IAAS and IAG for Service and Communication Requirements and Code of Conduct. </w:t>
            </w:r>
          </w:p>
        </w:tc>
      </w:tr>
      <w:tr w:rsidR="00B574D4" w14:paraId="171D399E" w14:textId="77777777" w:rsidTr="00904EA1">
        <w:trPr>
          <w:trHeight w:val="300"/>
        </w:trPr>
        <w:tc>
          <w:tcPr>
            <w:tcW w:w="2122" w:type="dxa"/>
          </w:tcPr>
          <w:p w14:paraId="548E21A6" w14:textId="77777777" w:rsidR="00F95A27" w:rsidRPr="00F06696" w:rsidRDefault="002C7729" w:rsidP="00904EA1">
            <w:pPr>
              <w:spacing w:before="60" w:line="240" w:lineRule="auto"/>
              <w:rPr>
                <w:rFonts w:ascii="Source Sans Pro" w:hAnsi="Source Sans Pro" w:cs="Arial"/>
                <w:sz w:val="18"/>
                <w:szCs w:val="18"/>
                <w:lang w:val="en-US"/>
              </w:rPr>
            </w:pPr>
            <w:r w:rsidRPr="12992258">
              <w:rPr>
                <w:rFonts w:ascii="Source Sans Pro" w:hAnsi="Source Sans Pro" w:cs="Arial"/>
                <w:sz w:val="18"/>
                <w:szCs w:val="18"/>
                <w:lang w:val="en-US"/>
              </w:rPr>
              <w:t>Reports</w:t>
            </w:r>
          </w:p>
        </w:tc>
        <w:tc>
          <w:tcPr>
            <w:tcW w:w="7500" w:type="dxa"/>
          </w:tcPr>
          <w:p w14:paraId="6BADCA40" w14:textId="77777777" w:rsidR="00F95A27" w:rsidRDefault="002C7729" w:rsidP="00904EA1">
            <w:pPr>
              <w:pStyle w:val="Bullets"/>
              <w:numPr>
                <w:ilvl w:val="0"/>
                <w:numId w:val="0"/>
              </w:numPr>
              <w:spacing w:before="60" w:after="60" w:line="240" w:lineRule="auto"/>
              <w:rPr>
                <w:color w:val="auto"/>
                <w:sz w:val="18"/>
                <w:szCs w:val="18"/>
              </w:rPr>
            </w:pPr>
            <w:r w:rsidRPr="12992258">
              <w:rPr>
                <w:color w:val="auto"/>
                <w:sz w:val="18"/>
                <w:szCs w:val="18"/>
              </w:rPr>
              <w:t>Assessors are referred to the IAAS and IAG for report completion requirements.</w:t>
            </w:r>
          </w:p>
          <w:p w14:paraId="0534D724" w14:textId="77777777" w:rsidR="00F95A27" w:rsidRPr="00111B53" w:rsidRDefault="002C7729" w:rsidP="00904EA1">
            <w:pPr>
              <w:pStyle w:val="Bullets"/>
              <w:spacing w:before="60" w:after="60" w:line="240" w:lineRule="auto"/>
              <w:rPr>
                <w:color w:val="auto"/>
                <w:sz w:val="18"/>
                <w:szCs w:val="18"/>
              </w:rPr>
            </w:pPr>
            <w:r w:rsidRPr="12992258">
              <w:rPr>
                <w:color w:val="auto"/>
                <w:sz w:val="18"/>
                <w:szCs w:val="18"/>
              </w:rPr>
              <w:t xml:space="preserve">An assessment report must be in accordance with the mandated report format, including any summary tables, published on ReturnToWorkSA’s website. </w:t>
            </w:r>
          </w:p>
          <w:p w14:paraId="572E241E" w14:textId="77777777" w:rsidR="00F95A27" w:rsidRPr="00111B53" w:rsidRDefault="002C7729" w:rsidP="00904EA1">
            <w:pPr>
              <w:pStyle w:val="Bullets"/>
              <w:spacing w:before="60" w:after="60" w:line="240" w:lineRule="auto"/>
              <w:rPr>
                <w:color w:val="auto"/>
                <w:sz w:val="18"/>
                <w:szCs w:val="18"/>
              </w:rPr>
            </w:pPr>
            <w:r w:rsidRPr="00111B53">
              <w:rPr>
                <w:color w:val="auto"/>
                <w:sz w:val="18"/>
                <w:szCs w:val="18"/>
              </w:rPr>
              <w:t>An assessment report should be accurate, comprehensive and fair. It should clearly address the question or questions being asked of the Assessor.</w:t>
            </w:r>
          </w:p>
          <w:p w14:paraId="202C7AE7" w14:textId="77777777" w:rsidR="00F95A27" w:rsidRPr="00A40D7E" w:rsidRDefault="002C7729" w:rsidP="00904EA1">
            <w:pPr>
              <w:pStyle w:val="Bullets"/>
              <w:spacing w:before="60" w:after="60" w:line="240" w:lineRule="auto"/>
              <w:rPr>
                <w:color w:val="auto"/>
                <w:sz w:val="18"/>
                <w:szCs w:val="18"/>
              </w:rPr>
            </w:pPr>
            <w:r>
              <w:rPr>
                <w:color w:val="auto"/>
                <w:sz w:val="18"/>
                <w:szCs w:val="18"/>
              </w:rPr>
              <w:t>An</w:t>
            </w:r>
            <w:r w:rsidRPr="12992258">
              <w:rPr>
                <w:color w:val="auto"/>
                <w:sz w:val="18"/>
                <w:szCs w:val="18"/>
              </w:rPr>
              <w:t xml:space="preserve"> assessment report must provide a rationale consistent with the methodology and content of the IAG. </w:t>
            </w:r>
          </w:p>
          <w:p w14:paraId="6573A7E3" w14:textId="77777777" w:rsidR="00F95A27" w:rsidRPr="00A40D7E" w:rsidRDefault="002C7729" w:rsidP="00904EA1">
            <w:pPr>
              <w:pStyle w:val="Bullets"/>
              <w:spacing w:before="60" w:after="60" w:line="240" w:lineRule="auto"/>
              <w:rPr>
                <w:color w:val="auto"/>
                <w:sz w:val="18"/>
                <w:szCs w:val="18"/>
              </w:rPr>
            </w:pPr>
            <w:r>
              <w:rPr>
                <w:color w:val="auto"/>
                <w:sz w:val="18"/>
                <w:szCs w:val="18"/>
              </w:rPr>
              <w:t>An assessment r</w:t>
            </w:r>
            <w:r w:rsidRPr="12992258">
              <w:rPr>
                <w:color w:val="auto"/>
                <w:sz w:val="18"/>
                <w:szCs w:val="18"/>
              </w:rPr>
              <w:t>eport must be provided within 10 business days of the assessment being completed, or as agreed, and documented between the Requestor and the Assessor. This must be noted in the report.</w:t>
            </w:r>
          </w:p>
          <w:p w14:paraId="20FCA39B" w14:textId="77777777" w:rsidR="00F95A27" w:rsidRPr="00400B3E" w:rsidRDefault="002C7729" w:rsidP="00904EA1">
            <w:pPr>
              <w:pStyle w:val="Bullets"/>
              <w:spacing w:before="60" w:after="60" w:line="240" w:lineRule="auto"/>
              <w:rPr>
                <w:color w:val="auto"/>
                <w:sz w:val="18"/>
                <w:szCs w:val="18"/>
              </w:rPr>
            </w:pPr>
            <w:r>
              <w:rPr>
                <w:color w:val="auto"/>
                <w:sz w:val="18"/>
                <w:szCs w:val="18"/>
              </w:rPr>
              <w:t>R</w:t>
            </w:r>
            <w:r w:rsidRPr="12992258">
              <w:rPr>
                <w:color w:val="auto"/>
                <w:sz w:val="18"/>
                <w:szCs w:val="18"/>
              </w:rPr>
              <w:t xml:space="preserve">eports requested by a claims agent or ReturnToWorkSA must be provided to ReturnToWorkSA for review of compliance. </w:t>
            </w:r>
            <w:r>
              <w:rPr>
                <w:color w:val="auto"/>
                <w:sz w:val="18"/>
                <w:szCs w:val="18"/>
              </w:rPr>
              <w:t>ReturnToWorkSA will send the report to the requestor o</w:t>
            </w:r>
            <w:r w:rsidRPr="12992258">
              <w:rPr>
                <w:color w:val="auto"/>
                <w:sz w:val="18"/>
                <w:szCs w:val="18"/>
              </w:rPr>
              <w:t>nce compliance is confirmed</w:t>
            </w:r>
            <w:r>
              <w:rPr>
                <w:color w:val="auto"/>
                <w:sz w:val="18"/>
                <w:szCs w:val="18"/>
              </w:rPr>
              <w:t>.</w:t>
            </w:r>
          </w:p>
        </w:tc>
      </w:tr>
      <w:tr w:rsidR="00B574D4" w14:paraId="610613E5" w14:textId="77777777" w:rsidTr="00904EA1">
        <w:trPr>
          <w:trHeight w:val="300"/>
        </w:trPr>
        <w:tc>
          <w:tcPr>
            <w:tcW w:w="2122" w:type="dxa"/>
          </w:tcPr>
          <w:p w14:paraId="573820BD" w14:textId="77777777" w:rsidR="00F95A27" w:rsidRPr="0080590D" w:rsidRDefault="002C7729" w:rsidP="00904EA1">
            <w:pPr>
              <w:pStyle w:val="Bullets"/>
              <w:numPr>
                <w:ilvl w:val="0"/>
                <w:numId w:val="0"/>
              </w:numPr>
              <w:spacing w:before="60" w:after="60" w:line="240" w:lineRule="auto"/>
              <w:ind w:left="360" w:hanging="360"/>
              <w:rPr>
                <w:color w:val="auto"/>
                <w:sz w:val="18"/>
                <w:szCs w:val="18"/>
              </w:rPr>
            </w:pPr>
            <w:r w:rsidRPr="12992258">
              <w:rPr>
                <w:color w:val="auto"/>
                <w:sz w:val="18"/>
                <w:szCs w:val="18"/>
              </w:rPr>
              <w:t>Date of request</w:t>
            </w:r>
          </w:p>
        </w:tc>
        <w:tc>
          <w:tcPr>
            <w:tcW w:w="7500" w:type="dxa"/>
          </w:tcPr>
          <w:p w14:paraId="1F4CD14C" w14:textId="77777777" w:rsidR="00F95A27" w:rsidRPr="0080590D" w:rsidRDefault="002C7729" w:rsidP="00904EA1">
            <w:pPr>
              <w:pStyle w:val="Bullets"/>
              <w:numPr>
                <w:ilvl w:val="0"/>
                <w:numId w:val="0"/>
              </w:numPr>
              <w:spacing w:before="60" w:after="60" w:line="240" w:lineRule="auto"/>
              <w:rPr>
                <w:color w:val="auto"/>
                <w:sz w:val="18"/>
                <w:szCs w:val="18"/>
              </w:rPr>
            </w:pPr>
            <w:r w:rsidRPr="12992258">
              <w:rPr>
                <w:sz w:val="18"/>
                <w:szCs w:val="18"/>
              </w:rPr>
              <w:t>The date of request is taken to be 2 business days after the request is sent.</w:t>
            </w:r>
            <w:r>
              <w:rPr>
                <w:sz w:val="18"/>
                <w:szCs w:val="18"/>
              </w:rPr>
              <w:t xml:space="preserve"> </w:t>
            </w:r>
            <w:r w:rsidRPr="12992258">
              <w:rPr>
                <w:sz w:val="18"/>
                <w:szCs w:val="18"/>
              </w:rPr>
              <w:t>A business day is any day, excluding Saturday, Sunday and public holidays in South Australia.</w:t>
            </w:r>
          </w:p>
        </w:tc>
      </w:tr>
      <w:tr w:rsidR="00B574D4" w14:paraId="3D507279" w14:textId="77777777" w:rsidTr="00904EA1">
        <w:tc>
          <w:tcPr>
            <w:tcW w:w="2122" w:type="dxa"/>
          </w:tcPr>
          <w:p w14:paraId="41361660" w14:textId="77777777" w:rsidR="00F95A27" w:rsidRPr="00DE563B" w:rsidRDefault="002C7729" w:rsidP="00904EA1">
            <w:pPr>
              <w:pStyle w:val="Bullets"/>
              <w:numPr>
                <w:ilvl w:val="0"/>
                <w:numId w:val="0"/>
              </w:numPr>
              <w:spacing w:before="60" w:after="60" w:line="240" w:lineRule="auto"/>
              <w:ind w:left="360" w:hanging="360"/>
              <w:rPr>
                <w:color w:val="auto"/>
                <w:sz w:val="18"/>
                <w:szCs w:val="18"/>
              </w:rPr>
            </w:pPr>
            <w:r w:rsidRPr="00DE563B">
              <w:rPr>
                <w:color w:val="auto"/>
                <w:sz w:val="18"/>
                <w:szCs w:val="18"/>
              </w:rPr>
              <w:t>Payments</w:t>
            </w:r>
          </w:p>
        </w:tc>
        <w:tc>
          <w:tcPr>
            <w:tcW w:w="7500" w:type="dxa"/>
          </w:tcPr>
          <w:p w14:paraId="53054714" w14:textId="77777777" w:rsidR="00F95A27" w:rsidRPr="000336DF" w:rsidRDefault="002C7729" w:rsidP="00904EA1">
            <w:pPr>
              <w:pStyle w:val="Bullets"/>
              <w:spacing w:before="60" w:after="60" w:line="240" w:lineRule="auto"/>
              <w:rPr>
                <w:color w:val="auto"/>
                <w:sz w:val="18"/>
                <w:szCs w:val="18"/>
              </w:rPr>
            </w:pPr>
            <w:r w:rsidRPr="000336DF">
              <w:rPr>
                <w:color w:val="auto"/>
                <w:sz w:val="18"/>
                <w:szCs w:val="18"/>
              </w:rPr>
              <w:t>Payment for services contained in this schedule will not be made in advance.</w:t>
            </w:r>
          </w:p>
          <w:p w14:paraId="0C849AD1" w14:textId="77777777" w:rsidR="00F95A27" w:rsidRDefault="002C7729" w:rsidP="00904EA1">
            <w:pPr>
              <w:pStyle w:val="Bullets"/>
              <w:spacing w:before="60" w:after="60" w:line="240" w:lineRule="auto"/>
              <w:rPr>
                <w:color w:val="auto"/>
                <w:sz w:val="18"/>
                <w:szCs w:val="18"/>
              </w:rPr>
            </w:pPr>
            <w:r w:rsidRPr="12992258">
              <w:rPr>
                <w:color w:val="auto"/>
                <w:sz w:val="18"/>
                <w:szCs w:val="18"/>
              </w:rPr>
              <w:t xml:space="preserve">All costs incurred by an injured worker under this fee schedule are subject to approval for payment. </w:t>
            </w:r>
          </w:p>
          <w:p w14:paraId="56340184" w14:textId="77777777" w:rsidR="00F95A27" w:rsidRPr="000336DF" w:rsidRDefault="002C7729" w:rsidP="00904EA1">
            <w:pPr>
              <w:pStyle w:val="Bullets"/>
              <w:spacing w:before="60" w:after="60" w:line="240" w:lineRule="auto"/>
              <w:rPr>
                <w:color w:val="auto"/>
                <w:sz w:val="18"/>
                <w:szCs w:val="18"/>
              </w:rPr>
            </w:pPr>
            <w:r w:rsidRPr="000336DF">
              <w:rPr>
                <w:color w:val="auto"/>
                <w:sz w:val="18"/>
                <w:szCs w:val="18"/>
              </w:rPr>
              <w:t>Corrections, amendments and clarifications to a report after initial submission are provided for in the report fee, and do not attract an additional fee.</w:t>
            </w:r>
          </w:p>
          <w:p w14:paraId="242B0AA2" w14:textId="77777777" w:rsidR="00F95A27" w:rsidRPr="00DE563B" w:rsidRDefault="002C7729" w:rsidP="00904EA1">
            <w:pPr>
              <w:pStyle w:val="Bullets"/>
              <w:spacing w:before="60" w:after="60" w:line="240" w:lineRule="auto"/>
              <w:rPr>
                <w:color w:val="auto"/>
                <w:sz w:val="18"/>
                <w:szCs w:val="18"/>
              </w:rPr>
            </w:pPr>
            <w:r w:rsidRPr="12992258">
              <w:rPr>
                <w:color w:val="auto"/>
                <w:sz w:val="18"/>
                <w:szCs w:val="18"/>
              </w:rPr>
              <w:t xml:space="preserve">The lead </w:t>
            </w:r>
            <w:r>
              <w:rPr>
                <w:color w:val="auto"/>
                <w:sz w:val="18"/>
                <w:szCs w:val="18"/>
              </w:rPr>
              <w:t>A</w:t>
            </w:r>
            <w:r w:rsidRPr="12992258">
              <w:rPr>
                <w:color w:val="auto"/>
                <w:sz w:val="18"/>
                <w:szCs w:val="18"/>
              </w:rPr>
              <w:t>ssessor may only bill for the final complete report including the sub-</w:t>
            </w:r>
            <w:r>
              <w:rPr>
                <w:color w:val="auto"/>
                <w:sz w:val="18"/>
                <w:szCs w:val="18"/>
              </w:rPr>
              <w:t>A</w:t>
            </w:r>
            <w:r w:rsidRPr="12992258">
              <w:rPr>
                <w:color w:val="auto"/>
                <w:sz w:val="18"/>
                <w:szCs w:val="18"/>
              </w:rPr>
              <w:t>ssessor's report(s).</w:t>
            </w:r>
          </w:p>
          <w:p w14:paraId="2243AEFD" w14:textId="77777777" w:rsidR="00F95A27" w:rsidRPr="000336DF" w:rsidRDefault="002C7729" w:rsidP="00904EA1">
            <w:pPr>
              <w:pStyle w:val="Bullets"/>
              <w:spacing w:before="60" w:after="60" w:line="240" w:lineRule="auto"/>
              <w:rPr>
                <w:color w:val="auto"/>
                <w:sz w:val="18"/>
                <w:szCs w:val="18"/>
              </w:rPr>
            </w:pPr>
            <w:r w:rsidRPr="000336DF">
              <w:rPr>
                <w:color w:val="auto"/>
                <w:sz w:val="18"/>
                <w:szCs w:val="18"/>
              </w:rPr>
              <w:t>The Insurer (ReturnToWorkSA or a self-insured employer) will only pay for permanent impairment assessment services that are:</w:t>
            </w:r>
          </w:p>
          <w:p w14:paraId="199CD3FD" w14:textId="77777777" w:rsidR="00F95A27" w:rsidRPr="00DE563B" w:rsidRDefault="002C7729" w:rsidP="00904EA1">
            <w:pPr>
              <w:pStyle w:val="Bullets"/>
              <w:numPr>
                <w:ilvl w:val="1"/>
                <w:numId w:val="26"/>
              </w:numPr>
              <w:spacing w:before="60" w:after="60" w:line="240" w:lineRule="auto"/>
              <w:ind w:left="889"/>
              <w:rPr>
                <w:sz w:val="18"/>
                <w:szCs w:val="18"/>
              </w:rPr>
            </w:pPr>
            <w:r w:rsidRPr="12992258">
              <w:rPr>
                <w:sz w:val="18"/>
                <w:szCs w:val="18"/>
              </w:rPr>
              <w:t xml:space="preserve">provided and charged in accordance with this this fee schedule and policy; and </w:t>
            </w:r>
          </w:p>
          <w:p w14:paraId="307D4D9A" w14:textId="77777777" w:rsidR="00F95A27" w:rsidRPr="00DE563B" w:rsidRDefault="002C7729" w:rsidP="00904EA1">
            <w:pPr>
              <w:pStyle w:val="Bullets"/>
              <w:numPr>
                <w:ilvl w:val="1"/>
                <w:numId w:val="26"/>
              </w:numPr>
              <w:spacing w:before="60" w:after="60" w:line="240" w:lineRule="auto"/>
              <w:ind w:left="889"/>
              <w:rPr>
                <w:sz w:val="18"/>
                <w:szCs w:val="18"/>
              </w:rPr>
            </w:pPr>
            <w:r w:rsidRPr="12992258">
              <w:rPr>
                <w:sz w:val="18"/>
                <w:szCs w:val="18"/>
              </w:rPr>
              <w:t>requested by an Insurer or a claims manager; and</w:t>
            </w:r>
          </w:p>
          <w:p w14:paraId="5216EBBB" w14:textId="77777777" w:rsidR="00F95A27" w:rsidRPr="00DE563B" w:rsidRDefault="002C7729" w:rsidP="00904EA1">
            <w:pPr>
              <w:pStyle w:val="Bullets"/>
              <w:numPr>
                <w:ilvl w:val="1"/>
                <w:numId w:val="26"/>
              </w:numPr>
              <w:spacing w:before="60" w:after="60" w:line="240" w:lineRule="auto"/>
              <w:ind w:left="889"/>
              <w:rPr>
                <w:sz w:val="18"/>
                <w:szCs w:val="18"/>
              </w:rPr>
            </w:pPr>
            <w:r w:rsidRPr="12992258">
              <w:rPr>
                <w:sz w:val="18"/>
                <w:szCs w:val="18"/>
              </w:rPr>
              <w:t xml:space="preserve">undertaken by an </w:t>
            </w:r>
            <w:r>
              <w:rPr>
                <w:sz w:val="18"/>
                <w:szCs w:val="18"/>
              </w:rPr>
              <w:t>A</w:t>
            </w:r>
            <w:r w:rsidRPr="12992258">
              <w:rPr>
                <w:sz w:val="18"/>
                <w:szCs w:val="18"/>
              </w:rPr>
              <w:t>ssessor who holds accreditation in the requested body system(s); and</w:t>
            </w:r>
          </w:p>
          <w:p w14:paraId="545E3628" w14:textId="77777777" w:rsidR="00F95A27" w:rsidRPr="00DE563B" w:rsidRDefault="002C7729" w:rsidP="00904EA1">
            <w:pPr>
              <w:pStyle w:val="Bullets"/>
              <w:numPr>
                <w:ilvl w:val="1"/>
                <w:numId w:val="26"/>
              </w:numPr>
              <w:spacing w:before="60" w:after="60" w:line="240" w:lineRule="auto"/>
              <w:ind w:left="889"/>
              <w:rPr>
                <w:color w:val="auto"/>
                <w:sz w:val="18"/>
                <w:szCs w:val="18"/>
              </w:rPr>
            </w:pPr>
            <w:r w:rsidRPr="12992258">
              <w:rPr>
                <w:sz w:val="18"/>
                <w:szCs w:val="18"/>
              </w:rPr>
              <w:t>received by the Insurer.</w:t>
            </w:r>
          </w:p>
        </w:tc>
      </w:tr>
      <w:tr w:rsidR="00B574D4" w14:paraId="5D621432" w14:textId="77777777" w:rsidTr="00904EA1">
        <w:trPr>
          <w:trHeight w:val="300"/>
        </w:trPr>
        <w:tc>
          <w:tcPr>
            <w:tcW w:w="2122" w:type="dxa"/>
          </w:tcPr>
          <w:p w14:paraId="524472E8" w14:textId="77777777" w:rsidR="00F95A27" w:rsidRPr="002554A7" w:rsidRDefault="002C7729" w:rsidP="00904EA1">
            <w:pPr>
              <w:spacing w:before="60" w:line="240" w:lineRule="auto"/>
              <w:rPr>
                <w:rFonts w:ascii="Source Sans Pro" w:hAnsi="Source Sans Pro" w:cs="Arial"/>
                <w:sz w:val="18"/>
                <w:szCs w:val="18"/>
                <w:lang w:val="en-US"/>
              </w:rPr>
            </w:pPr>
            <w:r w:rsidRPr="12992258">
              <w:rPr>
                <w:rFonts w:ascii="Source Sans Pro" w:hAnsi="Source Sans Pro" w:cs="Arial"/>
                <w:sz w:val="18"/>
                <w:szCs w:val="18"/>
                <w:lang w:val="en-US"/>
              </w:rPr>
              <w:t xml:space="preserve">Referrals </w:t>
            </w:r>
          </w:p>
        </w:tc>
        <w:tc>
          <w:tcPr>
            <w:tcW w:w="7500" w:type="dxa"/>
          </w:tcPr>
          <w:p w14:paraId="26F91E27" w14:textId="77777777" w:rsidR="00F95A27" w:rsidRPr="002554A7" w:rsidRDefault="002C7729" w:rsidP="00904EA1">
            <w:pPr>
              <w:pStyle w:val="Bullets"/>
              <w:numPr>
                <w:ilvl w:val="0"/>
                <w:numId w:val="0"/>
              </w:numPr>
              <w:spacing w:before="60" w:after="60" w:line="240" w:lineRule="auto"/>
              <w:rPr>
                <w:color w:val="auto"/>
                <w:sz w:val="18"/>
                <w:szCs w:val="18"/>
              </w:rPr>
            </w:pPr>
            <w:r w:rsidRPr="12992258">
              <w:rPr>
                <w:color w:val="auto"/>
                <w:sz w:val="18"/>
                <w:szCs w:val="18"/>
              </w:rPr>
              <w:t>An Assessor must only accept a referral:</w:t>
            </w:r>
          </w:p>
          <w:p w14:paraId="3E0678EA" w14:textId="77777777" w:rsidR="00F95A27" w:rsidRPr="002554A7" w:rsidRDefault="002C7729" w:rsidP="00904EA1">
            <w:pPr>
              <w:pStyle w:val="Bullets"/>
              <w:spacing w:before="60" w:after="60" w:line="240" w:lineRule="auto"/>
              <w:rPr>
                <w:color w:val="auto"/>
                <w:sz w:val="18"/>
                <w:szCs w:val="18"/>
              </w:rPr>
            </w:pPr>
            <w:r w:rsidRPr="12992258">
              <w:rPr>
                <w:color w:val="auto"/>
                <w:sz w:val="18"/>
                <w:szCs w:val="18"/>
              </w:rPr>
              <w:t>from ReturnToWorkSA, a claims manager or a self-insured employer.</w:t>
            </w:r>
          </w:p>
          <w:p w14:paraId="19596C12" w14:textId="77777777" w:rsidR="00F95A27" w:rsidRPr="002554A7" w:rsidRDefault="002C7729" w:rsidP="00904EA1">
            <w:pPr>
              <w:pStyle w:val="Bullets"/>
              <w:spacing w:before="60" w:after="60" w:line="240" w:lineRule="auto"/>
              <w:rPr>
                <w:sz w:val="18"/>
                <w:szCs w:val="18"/>
              </w:rPr>
            </w:pPr>
            <w:r w:rsidRPr="12992258">
              <w:rPr>
                <w:sz w:val="18"/>
                <w:szCs w:val="18"/>
              </w:rPr>
              <w:t>for body system(s) which they hold accreditation to assess.</w:t>
            </w:r>
          </w:p>
          <w:p w14:paraId="1693B7D2" w14:textId="77777777" w:rsidR="00F95A27" w:rsidRPr="002554A7" w:rsidRDefault="002C7729" w:rsidP="00904EA1">
            <w:pPr>
              <w:pStyle w:val="Bullets"/>
              <w:spacing w:before="60" w:after="60" w:line="240" w:lineRule="auto"/>
              <w:rPr>
                <w:sz w:val="18"/>
                <w:szCs w:val="18"/>
              </w:rPr>
            </w:pPr>
            <w:r w:rsidRPr="12992258">
              <w:rPr>
                <w:sz w:val="18"/>
                <w:szCs w:val="18"/>
              </w:rPr>
              <w:t xml:space="preserve">when the request is in writing and specifies whether a standard, moderately complex, complex, very complex, highly complex or supplementary report is required. </w:t>
            </w:r>
            <w:r>
              <w:rPr>
                <w:sz w:val="18"/>
                <w:szCs w:val="18"/>
              </w:rPr>
              <w:t xml:space="preserve">If the Assessor believes the incorrect report type has been requested, this should be referred back to the Requestor and clarified. </w:t>
            </w:r>
          </w:p>
          <w:p w14:paraId="3BFFBF7E" w14:textId="77777777" w:rsidR="00F95A27" w:rsidRPr="002554A7" w:rsidRDefault="002C7729" w:rsidP="00904EA1">
            <w:pPr>
              <w:pStyle w:val="Bullets"/>
              <w:numPr>
                <w:ilvl w:val="0"/>
                <w:numId w:val="0"/>
              </w:numPr>
              <w:spacing w:before="60" w:after="60" w:line="240" w:lineRule="auto"/>
              <w:rPr>
                <w:sz w:val="18"/>
                <w:szCs w:val="18"/>
              </w:rPr>
            </w:pPr>
            <w:r w:rsidRPr="12992258">
              <w:rPr>
                <w:sz w:val="18"/>
                <w:szCs w:val="18"/>
              </w:rPr>
              <w:t xml:space="preserve">An Assessor who does not wish to accept a referral (or future referrals) should communicate that decision to ReturnToWorkSA and relevant report </w:t>
            </w:r>
            <w:r>
              <w:rPr>
                <w:sz w:val="18"/>
                <w:szCs w:val="18"/>
              </w:rPr>
              <w:t>R</w:t>
            </w:r>
            <w:r w:rsidRPr="12992258">
              <w:rPr>
                <w:sz w:val="18"/>
                <w:szCs w:val="18"/>
              </w:rPr>
              <w:t>equestors.</w:t>
            </w:r>
          </w:p>
        </w:tc>
      </w:tr>
      <w:tr w:rsidR="00B574D4" w14:paraId="6C478C60" w14:textId="77777777" w:rsidTr="00904EA1">
        <w:trPr>
          <w:trHeight w:val="300"/>
        </w:trPr>
        <w:tc>
          <w:tcPr>
            <w:tcW w:w="2122" w:type="dxa"/>
          </w:tcPr>
          <w:p w14:paraId="16ADB0B0" w14:textId="77777777" w:rsidR="00F95A27" w:rsidRPr="003F1770" w:rsidRDefault="002C7729" w:rsidP="00904EA1">
            <w:pPr>
              <w:spacing w:before="60" w:line="240" w:lineRule="auto"/>
              <w:rPr>
                <w:rFonts w:ascii="Source Sans Pro" w:hAnsi="Source Sans Pro" w:cs="Arial"/>
                <w:sz w:val="18"/>
                <w:szCs w:val="18"/>
                <w:lang w:val="en-US"/>
              </w:rPr>
            </w:pPr>
            <w:r w:rsidRPr="12992258">
              <w:rPr>
                <w:rFonts w:ascii="Source Sans Pro" w:hAnsi="Source Sans Pro" w:cs="Arial"/>
                <w:sz w:val="18"/>
                <w:szCs w:val="18"/>
                <w:lang w:val="en-US"/>
              </w:rPr>
              <w:t>Appointments</w:t>
            </w:r>
          </w:p>
        </w:tc>
        <w:tc>
          <w:tcPr>
            <w:tcW w:w="7500" w:type="dxa"/>
          </w:tcPr>
          <w:p w14:paraId="20600058" w14:textId="77777777" w:rsidR="00F95A27" w:rsidRDefault="002C7729" w:rsidP="00904EA1">
            <w:pPr>
              <w:pStyle w:val="Bullets"/>
              <w:numPr>
                <w:ilvl w:val="0"/>
                <w:numId w:val="0"/>
              </w:numPr>
              <w:spacing w:before="60" w:after="60" w:line="240" w:lineRule="auto"/>
              <w:ind w:left="360" w:hanging="360"/>
              <w:rPr>
                <w:sz w:val="18"/>
                <w:szCs w:val="18"/>
              </w:rPr>
            </w:pPr>
            <w:r>
              <w:rPr>
                <w:sz w:val="18"/>
                <w:szCs w:val="18"/>
              </w:rPr>
              <w:t xml:space="preserve">The Assessor should: </w:t>
            </w:r>
          </w:p>
          <w:p w14:paraId="1DF9F07C" w14:textId="77777777" w:rsidR="00F95A27" w:rsidRPr="007E129B" w:rsidRDefault="002C7729" w:rsidP="00904EA1">
            <w:pPr>
              <w:pStyle w:val="Bullets"/>
              <w:spacing w:before="60" w:after="60" w:line="240" w:lineRule="auto"/>
              <w:rPr>
                <w:sz w:val="18"/>
                <w:szCs w:val="18"/>
              </w:rPr>
            </w:pPr>
            <w:r>
              <w:rPr>
                <w:sz w:val="18"/>
                <w:szCs w:val="18"/>
              </w:rPr>
              <w:t>e</w:t>
            </w:r>
            <w:r w:rsidRPr="12992258">
              <w:rPr>
                <w:sz w:val="18"/>
                <w:szCs w:val="18"/>
              </w:rPr>
              <w:t>xamine the worker as soon as practicable after the request for an appointment is made, ideally within 6-weeks of the request</w:t>
            </w:r>
            <w:r>
              <w:rPr>
                <w:sz w:val="18"/>
                <w:szCs w:val="18"/>
              </w:rPr>
              <w:t xml:space="preserve">, or </w:t>
            </w:r>
            <w:r w:rsidRPr="12992258">
              <w:rPr>
                <w:sz w:val="18"/>
                <w:szCs w:val="18"/>
              </w:rPr>
              <w:t xml:space="preserve">discuss this with the </w:t>
            </w:r>
            <w:r>
              <w:rPr>
                <w:sz w:val="18"/>
                <w:szCs w:val="18"/>
              </w:rPr>
              <w:t>R</w:t>
            </w:r>
            <w:r w:rsidRPr="12992258">
              <w:rPr>
                <w:sz w:val="18"/>
                <w:szCs w:val="18"/>
              </w:rPr>
              <w:t>equestor</w:t>
            </w:r>
            <w:r>
              <w:rPr>
                <w:sz w:val="18"/>
                <w:szCs w:val="18"/>
              </w:rPr>
              <w:t xml:space="preserve"> if this is not achievable.</w:t>
            </w:r>
          </w:p>
          <w:p w14:paraId="188B8796" w14:textId="77777777" w:rsidR="00F95A27" w:rsidRPr="007E129B" w:rsidRDefault="002C7729" w:rsidP="00904EA1">
            <w:pPr>
              <w:pStyle w:val="Bullets"/>
              <w:spacing w:before="60" w:after="60" w:line="240" w:lineRule="auto"/>
              <w:rPr>
                <w:sz w:val="18"/>
                <w:szCs w:val="18"/>
              </w:rPr>
            </w:pPr>
            <w:r w:rsidRPr="12992258">
              <w:rPr>
                <w:sz w:val="18"/>
                <w:szCs w:val="18"/>
              </w:rPr>
              <w:t xml:space="preserve">not </w:t>
            </w:r>
            <w:r>
              <w:rPr>
                <w:sz w:val="18"/>
                <w:szCs w:val="18"/>
              </w:rPr>
              <w:t>keep the worker wai</w:t>
            </w:r>
            <w:r w:rsidRPr="12992258">
              <w:rPr>
                <w:sz w:val="18"/>
                <w:szCs w:val="18"/>
              </w:rPr>
              <w:t>ting for an examination for an unreasonable amount of time. The Assessor should see the worker within 30 minutes of the scheduled appointment time.</w:t>
            </w:r>
          </w:p>
          <w:p w14:paraId="3BDD445C" w14:textId="77777777" w:rsidR="00F95A27" w:rsidRPr="007E129B" w:rsidRDefault="002C7729" w:rsidP="00904EA1">
            <w:pPr>
              <w:pStyle w:val="Bullets"/>
              <w:numPr>
                <w:ilvl w:val="0"/>
                <w:numId w:val="0"/>
              </w:numPr>
              <w:spacing w:before="60" w:after="60" w:line="240" w:lineRule="auto"/>
              <w:rPr>
                <w:sz w:val="18"/>
                <w:szCs w:val="18"/>
              </w:rPr>
            </w:pPr>
            <w:r w:rsidRPr="12992258">
              <w:rPr>
                <w:sz w:val="18"/>
                <w:szCs w:val="18"/>
              </w:rPr>
              <w:t>The Assessor should:</w:t>
            </w:r>
          </w:p>
          <w:p w14:paraId="3294401C" w14:textId="77777777" w:rsidR="00F95A27" w:rsidRDefault="002C7729" w:rsidP="00904EA1">
            <w:pPr>
              <w:pStyle w:val="Bullets"/>
              <w:spacing w:before="60" w:after="60" w:line="240" w:lineRule="auto"/>
              <w:rPr>
                <w:sz w:val="18"/>
                <w:szCs w:val="18"/>
              </w:rPr>
            </w:pPr>
            <w:r w:rsidRPr="12992258">
              <w:rPr>
                <w:sz w:val="18"/>
                <w:szCs w:val="18"/>
              </w:rPr>
              <w:t xml:space="preserve">only accept appointments made by the </w:t>
            </w:r>
            <w:r>
              <w:rPr>
                <w:sz w:val="18"/>
                <w:szCs w:val="18"/>
              </w:rPr>
              <w:t>R</w:t>
            </w:r>
            <w:r w:rsidRPr="12992258">
              <w:rPr>
                <w:sz w:val="18"/>
                <w:szCs w:val="18"/>
              </w:rPr>
              <w:t xml:space="preserve">equestor. </w:t>
            </w:r>
          </w:p>
          <w:p w14:paraId="7C6C3EF8" w14:textId="77777777" w:rsidR="00F95A27" w:rsidRPr="007E129B" w:rsidRDefault="002C7729" w:rsidP="00904EA1">
            <w:pPr>
              <w:pStyle w:val="Bullets"/>
              <w:spacing w:before="60" w:after="60" w:line="240" w:lineRule="auto"/>
              <w:rPr>
                <w:sz w:val="18"/>
                <w:szCs w:val="18"/>
              </w:rPr>
            </w:pPr>
            <w:r w:rsidRPr="12992258">
              <w:rPr>
                <w:sz w:val="18"/>
                <w:szCs w:val="18"/>
              </w:rPr>
              <w:t xml:space="preserve">notify the report </w:t>
            </w:r>
            <w:r>
              <w:rPr>
                <w:sz w:val="18"/>
                <w:szCs w:val="18"/>
              </w:rPr>
              <w:t>R</w:t>
            </w:r>
            <w:r w:rsidRPr="12992258">
              <w:rPr>
                <w:sz w:val="18"/>
                <w:szCs w:val="18"/>
              </w:rPr>
              <w:t>equestor of any appointments they need to cancel (not including worker non-attendance) as soon as practicable.</w:t>
            </w:r>
          </w:p>
          <w:p w14:paraId="5FB8B743" w14:textId="77777777" w:rsidR="00F95A27" w:rsidRPr="007E129B" w:rsidRDefault="002C7729" w:rsidP="00904EA1">
            <w:pPr>
              <w:pStyle w:val="Bullets"/>
              <w:spacing w:before="60" w:after="60" w:line="240" w:lineRule="auto"/>
              <w:rPr>
                <w:sz w:val="18"/>
                <w:szCs w:val="18"/>
              </w:rPr>
            </w:pPr>
            <w:r w:rsidRPr="12992258">
              <w:rPr>
                <w:sz w:val="18"/>
                <w:szCs w:val="18"/>
              </w:rPr>
              <w:t>have a system in place to remind the worker of the</w:t>
            </w:r>
            <w:r>
              <w:rPr>
                <w:sz w:val="18"/>
                <w:szCs w:val="18"/>
              </w:rPr>
              <w:t>ir</w:t>
            </w:r>
            <w:r w:rsidRPr="12992258">
              <w:rPr>
                <w:sz w:val="18"/>
                <w:szCs w:val="18"/>
              </w:rPr>
              <w:t xml:space="preserve"> scheduled appointment at least 2 business days before the time of the appointment.</w:t>
            </w:r>
          </w:p>
          <w:p w14:paraId="4C5B7941" w14:textId="77777777" w:rsidR="00F95A27" w:rsidRPr="007E129B" w:rsidRDefault="002C7729" w:rsidP="00904EA1">
            <w:pPr>
              <w:pStyle w:val="Bullets"/>
              <w:spacing w:before="60" w:after="60" w:line="240" w:lineRule="auto"/>
              <w:rPr>
                <w:sz w:val="18"/>
                <w:szCs w:val="18"/>
              </w:rPr>
            </w:pPr>
            <w:r w:rsidRPr="12992258">
              <w:rPr>
                <w:sz w:val="18"/>
                <w:szCs w:val="18"/>
              </w:rPr>
              <w:t xml:space="preserve">notify the </w:t>
            </w:r>
            <w:r>
              <w:rPr>
                <w:sz w:val="18"/>
                <w:szCs w:val="18"/>
              </w:rPr>
              <w:t>R</w:t>
            </w:r>
            <w:r w:rsidRPr="12992258">
              <w:rPr>
                <w:sz w:val="18"/>
                <w:szCs w:val="18"/>
              </w:rPr>
              <w:t xml:space="preserve">equestor </w:t>
            </w:r>
            <w:r>
              <w:rPr>
                <w:sz w:val="18"/>
                <w:szCs w:val="18"/>
              </w:rPr>
              <w:t xml:space="preserve">within 1 business day of the scheduled appointment </w:t>
            </w:r>
            <w:r w:rsidRPr="12992258">
              <w:rPr>
                <w:sz w:val="18"/>
                <w:szCs w:val="18"/>
              </w:rPr>
              <w:t xml:space="preserve">if the worker does not attend the scheduled appointment. </w:t>
            </w:r>
          </w:p>
        </w:tc>
      </w:tr>
      <w:tr w:rsidR="00B574D4" w14:paraId="54BE16CA" w14:textId="77777777" w:rsidTr="00904EA1">
        <w:trPr>
          <w:trHeight w:val="300"/>
        </w:trPr>
        <w:tc>
          <w:tcPr>
            <w:tcW w:w="2122" w:type="dxa"/>
          </w:tcPr>
          <w:p w14:paraId="0FE12FF2" w14:textId="77777777" w:rsidR="00F95A27" w:rsidRPr="00A97C81" w:rsidRDefault="002C7729" w:rsidP="00904EA1">
            <w:pPr>
              <w:spacing w:before="60" w:line="240" w:lineRule="auto"/>
              <w:rPr>
                <w:rFonts w:ascii="Source Sans Pro" w:hAnsi="Source Sans Pro" w:cs="Arial"/>
                <w:sz w:val="18"/>
                <w:szCs w:val="18"/>
                <w:lang w:val="en-US"/>
              </w:rPr>
            </w:pPr>
            <w:r w:rsidRPr="12992258">
              <w:rPr>
                <w:rFonts w:ascii="Source Sans Pro" w:hAnsi="Source Sans Pro" w:cs="Arial"/>
                <w:sz w:val="18"/>
                <w:szCs w:val="18"/>
                <w:lang w:val="en-US"/>
              </w:rPr>
              <w:lastRenderedPageBreak/>
              <w:t>Interpreters</w:t>
            </w:r>
          </w:p>
        </w:tc>
        <w:tc>
          <w:tcPr>
            <w:tcW w:w="7500" w:type="dxa"/>
          </w:tcPr>
          <w:p w14:paraId="4CF90E23" w14:textId="77777777" w:rsidR="00F95A27" w:rsidRPr="00A97C81" w:rsidRDefault="002C7729" w:rsidP="00904EA1">
            <w:pPr>
              <w:pStyle w:val="Bullets"/>
              <w:spacing w:before="60" w:after="60" w:line="240" w:lineRule="auto"/>
              <w:rPr>
                <w:sz w:val="18"/>
                <w:szCs w:val="18"/>
              </w:rPr>
            </w:pPr>
            <w:r w:rsidRPr="12992258">
              <w:rPr>
                <w:sz w:val="18"/>
                <w:szCs w:val="18"/>
              </w:rPr>
              <w:t xml:space="preserve">The </w:t>
            </w:r>
            <w:r>
              <w:rPr>
                <w:sz w:val="18"/>
                <w:szCs w:val="18"/>
              </w:rPr>
              <w:t>Requestor</w:t>
            </w:r>
            <w:r w:rsidRPr="12992258">
              <w:rPr>
                <w:sz w:val="18"/>
                <w:szCs w:val="18"/>
              </w:rPr>
              <w:t xml:space="preserve"> will arrange for interpreting services to be provided if required.</w:t>
            </w:r>
          </w:p>
          <w:p w14:paraId="09A0298A" w14:textId="77777777" w:rsidR="00F95A27" w:rsidRPr="00A97C81" w:rsidRDefault="002C7729" w:rsidP="00904EA1">
            <w:pPr>
              <w:pStyle w:val="Bullets"/>
              <w:spacing w:before="60" w:after="60" w:line="240" w:lineRule="auto"/>
              <w:rPr>
                <w:sz w:val="18"/>
                <w:szCs w:val="18"/>
              </w:rPr>
            </w:pPr>
            <w:r w:rsidRPr="12992258">
              <w:rPr>
                <w:sz w:val="18"/>
                <w:szCs w:val="18"/>
              </w:rPr>
              <w:t xml:space="preserve">If the Assessor is concerned about the interpreting service being provided, they should contact the </w:t>
            </w:r>
            <w:r>
              <w:rPr>
                <w:sz w:val="18"/>
                <w:szCs w:val="18"/>
              </w:rPr>
              <w:t>Requestor</w:t>
            </w:r>
            <w:r w:rsidRPr="12992258">
              <w:rPr>
                <w:sz w:val="18"/>
                <w:szCs w:val="18"/>
              </w:rPr>
              <w:t xml:space="preserve"> immediately and seek instructions.</w:t>
            </w:r>
          </w:p>
          <w:p w14:paraId="606637EC" w14:textId="77777777" w:rsidR="00F95A27" w:rsidRPr="00A97C81" w:rsidRDefault="002C7729" w:rsidP="00904EA1">
            <w:pPr>
              <w:pStyle w:val="Bullets"/>
              <w:spacing w:before="60" w:after="60" w:line="240" w:lineRule="auto"/>
              <w:rPr>
                <w:sz w:val="18"/>
                <w:szCs w:val="18"/>
              </w:rPr>
            </w:pPr>
            <w:r w:rsidRPr="12992258">
              <w:rPr>
                <w:sz w:val="18"/>
                <w:szCs w:val="18"/>
              </w:rPr>
              <w:t>The Assessor must ensure that an appropriate level of privacy is maintained during the examination.</w:t>
            </w:r>
          </w:p>
          <w:p w14:paraId="4C7C39B1" w14:textId="77777777" w:rsidR="00F95A27" w:rsidRPr="00A97C81" w:rsidRDefault="002C7729" w:rsidP="00904EA1">
            <w:pPr>
              <w:pStyle w:val="Bullets"/>
              <w:numPr>
                <w:ilvl w:val="0"/>
                <w:numId w:val="0"/>
              </w:numPr>
              <w:spacing w:before="60" w:after="60" w:line="240" w:lineRule="auto"/>
              <w:rPr>
                <w:sz w:val="18"/>
                <w:szCs w:val="18"/>
              </w:rPr>
            </w:pPr>
            <w:r w:rsidRPr="12992258">
              <w:rPr>
                <w:sz w:val="18"/>
                <w:szCs w:val="18"/>
              </w:rPr>
              <w:t xml:space="preserve">Note: the </w:t>
            </w:r>
            <w:r>
              <w:rPr>
                <w:sz w:val="18"/>
                <w:szCs w:val="18"/>
              </w:rPr>
              <w:t>Requestor</w:t>
            </w:r>
            <w:r w:rsidRPr="12992258">
              <w:rPr>
                <w:sz w:val="18"/>
                <w:szCs w:val="18"/>
              </w:rPr>
              <w:t xml:space="preserve"> </w:t>
            </w:r>
            <w:r>
              <w:rPr>
                <w:sz w:val="18"/>
                <w:szCs w:val="18"/>
              </w:rPr>
              <w:t>will</w:t>
            </w:r>
            <w:r w:rsidRPr="12992258">
              <w:rPr>
                <w:sz w:val="18"/>
                <w:szCs w:val="18"/>
              </w:rPr>
              <w:t xml:space="preserve"> not arrange for family or children (below 18 years) to provide interpreting services.</w:t>
            </w:r>
          </w:p>
        </w:tc>
      </w:tr>
      <w:tr w:rsidR="00B574D4" w14:paraId="63A2A9C3" w14:textId="77777777" w:rsidTr="00904EA1">
        <w:trPr>
          <w:trHeight w:val="300"/>
        </w:trPr>
        <w:tc>
          <w:tcPr>
            <w:tcW w:w="2122" w:type="dxa"/>
          </w:tcPr>
          <w:p w14:paraId="1B7D14E8" w14:textId="77777777" w:rsidR="00F95A27" w:rsidRPr="00B27132" w:rsidRDefault="002C7729" w:rsidP="00904EA1">
            <w:pPr>
              <w:spacing w:before="60" w:line="240" w:lineRule="auto"/>
              <w:rPr>
                <w:rFonts w:ascii="Source Sans Pro" w:hAnsi="Source Sans Pro" w:cs="Arial"/>
                <w:sz w:val="18"/>
                <w:szCs w:val="18"/>
                <w:lang w:val="en-US"/>
              </w:rPr>
            </w:pPr>
            <w:r w:rsidRPr="12992258">
              <w:rPr>
                <w:rFonts w:ascii="Source Sans Pro" w:hAnsi="Source Sans Pro" w:cs="Arial"/>
                <w:sz w:val="18"/>
                <w:szCs w:val="18"/>
                <w:lang w:val="en-US"/>
              </w:rPr>
              <w:t>Assessments</w:t>
            </w:r>
          </w:p>
        </w:tc>
        <w:tc>
          <w:tcPr>
            <w:tcW w:w="7500" w:type="dxa"/>
          </w:tcPr>
          <w:p w14:paraId="2897D3BC" w14:textId="77777777" w:rsidR="00F95A27" w:rsidRPr="00B27132" w:rsidRDefault="002C7729" w:rsidP="00904EA1">
            <w:pPr>
              <w:pStyle w:val="Bullets"/>
              <w:spacing w:before="60" w:after="60" w:line="240" w:lineRule="auto"/>
              <w:rPr>
                <w:sz w:val="18"/>
                <w:szCs w:val="18"/>
              </w:rPr>
            </w:pPr>
            <w:r w:rsidRPr="12992258">
              <w:rPr>
                <w:sz w:val="18"/>
                <w:szCs w:val="18"/>
              </w:rPr>
              <w:t>Assessments must be conducted in person. Telehealth assessments are not permitted.</w:t>
            </w:r>
          </w:p>
        </w:tc>
      </w:tr>
      <w:tr w:rsidR="00B574D4" w14:paraId="47EB99B6" w14:textId="77777777" w:rsidTr="00904EA1">
        <w:trPr>
          <w:trHeight w:val="300"/>
        </w:trPr>
        <w:tc>
          <w:tcPr>
            <w:tcW w:w="2122" w:type="dxa"/>
          </w:tcPr>
          <w:p w14:paraId="72578F34" w14:textId="77777777" w:rsidR="00F95A27" w:rsidRPr="00862FF0" w:rsidRDefault="002C7729" w:rsidP="00904EA1">
            <w:pPr>
              <w:spacing w:before="60" w:line="240" w:lineRule="auto"/>
              <w:rPr>
                <w:rFonts w:ascii="Source Sans Pro" w:hAnsi="Source Sans Pro" w:cs="Arial"/>
                <w:sz w:val="18"/>
                <w:szCs w:val="18"/>
                <w:lang w:val="en-US"/>
              </w:rPr>
            </w:pPr>
            <w:r w:rsidRPr="12992258">
              <w:rPr>
                <w:rFonts w:ascii="Source Sans Pro" w:hAnsi="Source Sans Pro" w:cs="Arial"/>
                <w:sz w:val="18"/>
                <w:szCs w:val="18"/>
                <w:lang w:val="en-US"/>
              </w:rPr>
              <w:t>Providing Testimony</w:t>
            </w:r>
          </w:p>
        </w:tc>
        <w:tc>
          <w:tcPr>
            <w:tcW w:w="7500" w:type="dxa"/>
          </w:tcPr>
          <w:p w14:paraId="241DB747" w14:textId="77777777" w:rsidR="00F95A27" w:rsidRPr="000A235A" w:rsidRDefault="002C7729" w:rsidP="00904EA1">
            <w:pPr>
              <w:pStyle w:val="Bullets"/>
              <w:spacing w:before="60" w:after="60" w:line="240" w:lineRule="auto"/>
              <w:rPr>
                <w:sz w:val="20"/>
              </w:rPr>
            </w:pPr>
            <w:r w:rsidRPr="12992258">
              <w:rPr>
                <w:sz w:val="18"/>
                <w:szCs w:val="18"/>
              </w:rPr>
              <w:t>An Assessor is expected to comply with the following when providing testimony at a court or tribunal:</w:t>
            </w:r>
          </w:p>
          <w:p w14:paraId="230CDC29" w14:textId="77777777" w:rsidR="00F95A27" w:rsidRPr="00AE17C8" w:rsidRDefault="002C7729" w:rsidP="00904EA1">
            <w:pPr>
              <w:pStyle w:val="Bullets"/>
              <w:numPr>
                <w:ilvl w:val="1"/>
                <w:numId w:val="26"/>
              </w:numPr>
              <w:spacing w:before="60" w:after="60" w:line="240" w:lineRule="auto"/>
              <w:ind w:left="729"/>
              <w:rPr>
                <w:sz w:val="20"/>
              </w:rPr>
            </w:pPr>
            <w:r w:rsidRPr="12992258">
              <w:rPr>
                <w:sz w:val="18"/>
                <w:szCs w:val="18"/>
              </w:rPr>
              <w:t>The principles outlined in the AMA’s position statement ‘</w:t>
            </w:r>
            <w:r w:rsidRPr="12992258">
              <w:rPr>
                <w:i/>
                <w:iCs/>
                <w:sz w:val="18"/>
                <w:szCs w:val="18"/>
              </w:rPr>
              <w:t>Guidelines for doctors acting as expert medical witnesses</w:t>
            </w:r>
            <w:r w:rsidRPr="12992258">
              <w:rPr>
                <w:sz w:val="18"/>
                <w:szCs w:val="18"/>
              </w:rPr>
              <w:t xml:space="preserve">’; </w:t>
            </w:r>
          </w:p>
          <w:p w14:paraId="3F66E1AB" w14:textId="77777777" w:rsidR="00F95A27" w:rsidRPr="00AE17C8" w:rsidRDefault="002C7729" w:rsidP="00904EA1">
            <w:pPr>
              <w:pStyle w:val="Bullets"/>
              <w:numPr>
                <w:ilvl w:val="1"/>
                <w:numId w:val="26"/>
              </w:numPr>
              <w:spacing w:before="60" w:after="60" w:line="240" w:lineRule="auto"/>
              <w:ind w:left="729"/>
              <w:rPr>
                <w:sz w:val="18"/>
                <w:szCs w:val="18"/>
              </w:rPr>
            </w:pPr>
            <w:r w:rsidRPr="12992258">
              <w:rPr>
                <w:sz w:val="18"/>
                <w:szCs w:val="18"/>
              </w:rPr>
              <w:t xml:space="preserve">The </w:t>
            </w:r>
            <w:r w:rsidRPr="00AE17C8">
              <w:rPr>
                <w:sz w:val="18"/>
                <w:szCs w:val="18"/>
              </w:rPr>
              <w:t>South Australian Employment Tribunal Rules 2022 (or as amended from time to time).</w:t>
            </w:r>
          </w:p>
          <w:p w14:paraId="68EC2F9D" w14:textId="77777777" w:rsidR="00F95A27" w:rsidRPr="00862FF0" w:rsidRDefault="002C7729" w:rsidP="00904EA1">
            <w:pPr>
              <w:pStyle w:val="Bullets"/>
              <w:spacing w:before="60" w:after="60" w:line="240" w:lineRule="auto"/>
              <w:rPr>
                <w:sz w:val="18"/>
                <w:szCs w:val="18"/>
              </w:rPr>
            </w:pPr>
            <w:r w:rsidRPr="12992258">
              <w:rPr>
                <w:sz w:val="18"/>
                <w:szCs w:val="18"/>
              </w:rPr>
              <w:t>An Assessor is expected to attend the hearing in person when providing testimony at a court of tribunal.</w:t>
            </w:r>
          </w:p>
        </w:tc>
      </w:tr>
      <w:tr w:rsidR="00B574D4" w14:paraId="3377B560" w14:textId="77777777" w:rsidTr="00904EA1">
        <w:trPr>
          <w:trHeight w:val="300"/>
        </w:trPr>
        <w:tc>
          <w:tcPr>
            <w:tcW w:w="2122" w:type="dxa"/>
          </w:tcPr>
          <w:p w14:paraId="3474C8BD" w14:textId="77777777" w:rsidR="00F95A27" w:rsidRPr="00171C62" w:rsidRDefault="002C7729" w:rsidP="00904EA1">
            <w:pPr>
              <w:spacing w:before="60" w:line="240" w:lineRule="auto"/>
              <w:rPr>
                <w:rFonts w:ascii="Source Sans Pro" w:hAnsi="Source Sans Pro" w:cs="Arial"/>
                <w:sz w:val="18"/>
                <w:szCs w:val="18"/>
                <w:lang w:val="en-US"/>
              </w:rPr>
            </w:pPr>
            <w:r w:rsidRPr="12992258">
              <w:rPr>
                <w:rFonts w:ascii="Source Sans Pro" w:hAnsi="Source Sans Pro" w:cs="Arial"/>
                <w:sz w:val="18"/>
                <w:szCs w:val="18"/>
                <w:lang w:val="en-US"/>
              </w:rPr>
              <w:t>ReturnToWorkSA</w:t>
            </w:r>
            <w:r>
              <w:rPr>
                <w:rFonts w:ascii="Source Sans Pro" w:hAnsi="Source Sans Pro" w:cs="Arial"/>
                <w:sz w:val="18"/>
                <w:szCs w:val="18"/>
                <w:lang w:val="en-US"/>
              </w:rPr>
              <w:t>’s</w:t>
            </w:r>
            <w:r w:rsidRPr="12992258">
              <w:rPr>
                <w:rFonts w:ascii="Source Sans Pro" w:hAnsi="Source Sans Pro" w:cs="Arial"/>
                <w:sz w:val="18"/>
                <w:szCs w:val="18"/>
                <w:lang w:val="en-US"/>
              </w:rPr>
              <w:t xml:space="preserve"> Online Services Portal</w:t>
            </w:r>
          </w:p>
        </w:tc>
        <w:tc>
          <w:tcPr>
            <w:tcW w:w="7500" w:type="dxa"/>
          </w:tcPr>
          <w:p w14:paraId="7F45CA88" w14:textId="77777777" w:rsidR="00F95A27" w:rsidRPr="00BF7587" w:rsidRDefault="002C7729" w:rsidP="00904EA1">
            <w:pPr>
              <w:pStyle w:val="Bullets"/>
              <w:numPr>
                <w:ilvl w:val="0"/>
                <w:numId w:val="0"/>
              </w:numPr>
              <w:spacing w:before="60" w:after="60" w:line="240" w:lineRule="auto"/>
              <w:rPr>
                <w:sz w:val="18"/>
                <w:szCs w:val="18"/>
              </w:rPr>
            </w:pPr>
            <w:r w:rsidRPr="12992258">
              <w:rPr>
                <w:sz w:val="18"/>
                <w:szCs w:val="18"/>
              </w:rPr>
              <w:t xml:space="preserve">Assessors must use </w:t>
            </w:r>
            <w:r w:rsidRPr="00865998">
              <w:rPr>
                <w:sz w:val="18"/>
                <w:szCs w:val="18"/>
              </w:rPr>
              <w:t>ReturnToWorkSA</w:t>
            </w:r>
            <w:r>
              <w:rPr>
                <w:sz w:val="18"/>
                <w:szCs w:val="18"/>
              </w:rPr>
              <w:t>’s</w:t>
            </w:r>
            <w:r w:rsidRPr="00865998">
              <w:rPr>
                <w:sz w:val="18"/>
                <w:szCs w:val="18"/>
              </w:rPr>
              <w:t xml:space="preserve"> Online Services Portal to receive report requests and submit completed assessments</w:t>
            </w:r>
            <w:r>
              <w:rPr>
                <w:sz w:val="18"/>
                <w:szCs w:val="18"/>
              </w:rPr>
              <w:t xml:space="preserve"> unless otherwise agreed with the Requestor</w:t>
            </w:r>
            <w:r w:rsidRPr="00865998">
              <w:rPr>
                <w:sz w:val="18"/>
                <w:szCs w:val="18"/>
              </w:rPr>
              <w:t xml:space="preserve"> (note: this is not applicable for workers with claims managed by self-insured employers).</w:t>
            </w:r>
          </w:p>
        </w:tc>
      </w:tr>
    </w:tbl>
    <w:p w14:paraId="1275E1FE" w14:textId="77777777" w:rsidR="00F95A27" w:rsidRPr="00F87E6F" w:rsidRDefault="002C7729" w:rsidP="00F95A27">
      <w:pPr>
        <w:pStyle w:val="Heading1"/>
      </w:pPr>
      <w:r w:rsidRPr="00F87E6F">
        <w:br w:type="page"/>
      </w:r>
      <w:bookmarkStart w:id="5" w:name="_Toc256000002"/>
      <w:bookmarkStart w:id="6" w:name="_Toc316289885"/>
      <w:bookmarkStart w:id="7" w:name="_Toc169077758"/>
      <w:r w:rsidRPr="00F87E6F">
        <w:lastRenderedPageBreak/>
        <w:t>Permanent impairment services</w:t>
      </w:r>
      <w:bookmarkEnd w:id="5"/>
      <w:bookmarkEnd w:id="6"/>
      <w:bookmarkEnd w:id="7"/>
    </w:p>
    <w:p w14:paraId="4F6B9701" w14:textId="77777777" w:rsidR="00F95A27" w:rsidRPr="008941F9" w:rsidRDefault="002C7729" w:rsidP="00F95A27">
      <w:pPr>
        <w:spacing w:line="264" w:lineRule="auto"/>
        <w:rPr>
          <w:rFonts w:ascii="Source Sans Pro" w:hAnsi="Source Sans Pro"/>
          <w:lang w:val="en-US"/>
        </w:rPr>
      </w:pPr>
      <w:r w:rsidRPr="00F87E6F">
        <w:rPr>
          <w:rFonts w:ascii="Source Sans Pro" w:hAnsi="Source Sans Pro"/>
          <w:lang w:val="en-US"/>
        </w:rPr>
        <w:t xml:space="preserve">These services are to assess whole </w:t>
      </w:r>
      <w:r w:rsidRPr="004F0811">
        <w:rPr>
          <w:rFonts w:ascii="Source Sans Pro" w:hAnsi="Source Sans Pro"/>
          <w:lang w:val="en-US"/>
        </w:rPr>
        <w:t xml:space="preserve">person </w:t>
      </w:r>
      <w:r w:rsidRPr="00F87E6F">
        <w:rPr>
          <w:rFonts w:ascii="Source Sans Pro" w:hAnsi="Source Sans Pro"/>
          <w:lang w:val="en-US"/>
        </w:rPr>
        <w:t xml:space="preserve">impairment </w:t>
      </w:r>
      <w:r>
        <w:rPr>
          <w:rFonts w:ascii="Source Sans Pro" w:hAnsi="Source Sans Pro"/>
          <w:lang w:val="en-US"/>
        </w:rPr>
        <w:t xml:space="preserve">in accordance with Section 22 of the </w:t>
      </w:r>
      <w:r>
        <w:rPr>
          <w:rFonts w:ascii="Source Sans Pro" w:hAnsi="Source Sans Pro"/>
          <w:i/>
          <w:lang w:val="en-US"/>
        </w:rPr>
        <w:t xml:space="preserve">Return to Work Act </w:t>
      </w:r>
      <w:r w:rsidRPr="002B01E6">
        <w:rPr>
          <w:rFonts w:ascii="Source Sans Pro" w:hAnsi="Source Sans Pro"/>
          <w:i/>
          <w:lang w:val="en-US"/>
        </w:rPr>
        <w:t>2014</w:t>
      </w:r>
      <w:r w:rsidRPr="008941F9">
        <w:rPr>
          <w:rFonts w:ascii="Source Sans Pro" w:hAnsi="Source Sans Pro"/>
          <w:lang w:val="en-US"/>
        </w:rPr>
        <w:t xml:space="preserve">. An impairment </w:t>
      </w:r>
      <w:r>
        <w:rPr>
          <w:rFonts w:ascii="Source Sans Pro" w:hAnsi="Source Sans Pro"/>
          <w:lang w:val="en-US"/>
        </w:rPr>
        <w:t>A</w:t>
      </w:r>
      <w:r w:rsidRPr="008941F9">
        <w:rPr>
          <w:rFonts w:ascii="Source Sans Pro" w:hAnsi="Source Sans Pro"/>
          <w:lang w:val="en-US"/>
        </w:rPr>
        <w:t xml:space="preserve">ssessor means a person registered under the </w:t>
      </w:r>
      <w:r w:rsidRPr="008941F9">
        <w:rPr>
          <w:rFonts w:ascii="Source Sans Pro" w:hAnsi="Source Sans Pro"/>
          <w:i/>
          <w:lang w:val="en-US"/>
        </w:rPr>
        <w:t>Health Practitioner Regulation National Law (South Australia) Act 2010,</w:t>
      </w:r>
      <w:r w:rsidRPr="008941F9">
        <w:rPr>
          <w:rFonts w:ascii="Source Sans Pro" w:hAnsi="Source Sans Pro"/>
          <w:lang w:val="en-US"/>
        </w:rPr>
        <w:t xml:space="preserve"> to practice in the medical profession (other than a student) and, who holds a current accreditation issued by the Minister for Industrial Relations for the Return to Work scheme. Only those accredited are entitled to payment for the services listed below.</w:t>
      </w:r>
    </w:p>
    <w:p w14:paraId="6D8CD102" w14:textId="77777777" w:rsidR="00F95A27" w:rsidRDefault="002C7729" w:rsidP="00F95A27">
      <w:pPr>
        <w:spacing w:line="264" w:lineRule="auto"/>
        <w:rPr>
          <w:rFonts w:ascii="Source Sans Pro" w:hAnsi="Source Sans Pro"/>
          <w:lang w:val="en-US"/>
        </w:rPr>
      </w:pPr>
      <w:r w:rsidRPr="008941F9">
        <w:rPr>
          <w:rFonts w:ascii="Source Sans Pro" w:hAnsi="Source Sans Pro"/>
          <w:lang w:val="en-US"/>
        </w:rPr>
        <w:t xml:space="preserve">The </w:t>
      </w:r>
      <w:hyperlink r:id="rId16" w:history="1">
        <w:r w:rsidR="00F95A27" w:rsidRPr="0023068E">
          <w:rPr>
            <w:rStyle w:val="Hyperlink"/>
            <w:rFonts w:ascii="Source Sans Pro" w:hAnsi="Source Sans Pro"/>
            <w:i/>
            <w:lang w:val="en-US"/>
          </w:rPr>
          <w:t>Impairment Assessment Guidelines</w:t>
        </w:r>
      </w:hyperlink>
      <w:r w:rsidRPr="008941F9">
        <w:rPr>
          <w:rFonts w:ascii="Source Sans Pro" w:hAnsi="Source Sans Pro"/>
          <w:lang w:val="en-US"/>
        </w:rPr>
        <w:t xml:space="preserve"> relates to the guidelines published by the Minister in the South Australian Government Gazette for the Return to Work scheme.</w:t>
      </w:r>
    </w:p>
    <w:p w14:paraId="4E3B3D26" w14:textId="77777777" w:rsidR="00F95A27" w:rsidRDefault="002C7729" w:rsidP="00F95A27">
      <w:pPr>
        <w:spacing w:line="264" w:lineRule="auto"/>
        <w:rPr>
          <w:rFonts w:ascii="Source Sans Pro" w:hAnsi="Source Sans Pro"/>
          <w:lang w:val="en-US"/>
        </w:rPr>
      </w:pPr>
      <w:r w:rsidRPr="00F87E6F">
        <w:rPr>
          <w:rFonts w:ascii="Source Sans Pro" w:hAnsi="Source Sans Pro"/>
          <w:lang w:val="en-US"/>
        </w:rPr>
        <w:t xml:space="preserve">For information to become an accredited </w:t>
      </w:r>
      <w:r>
        <w:rPr>
          <w:rFonts w:ascii="Source Sans Pro" w:hAnsi="Source Sans Pro"/>
          <w:lang w:val="en-US"/>
        </w:rPr>
        <w:t>A</w:t>
      </w:r>
      <w:r w:rsidRPr="00F87E6F">
        <w:rPr>
          <w:rFonts w:ascii="Source Sans Pro" w:hAnsi="Source Sans Pro"/>
          <w:lang w:val="en-US"/>
        </w:rPr>
        <w:t xml:space="preserve">ssessor, please refer to the </w:t>
      </w:r>
      <w:r>
        <w:rPr>
          <w:rFonts w:ascii="Source Sans Pro" w:hAnsi="Source Sans Pro"/>
          <w:lang w:val="en-US"/>
        </w:rPr>
        <w:t>ReturnToWork</w:t>
      </w:r>
      <w:r w:rsidRPr="00F87E6F">
        <w:rPr>
          <w:rFonts w:ascii="Source Sans Pro" w:hAnsi="Source Sans Pro"/>
          <w:lang w:val="en-US"/>
        </w:rPr>
        <w:t>SA website at</w:t>
      </w:r>
      <w:r>
        <w:rPr>
          <w:rFonts w:ascii="Source Sans Pro" w:hAnsi="Source Sans Pro"/>
          <w:lang w:val="en-US"/>
        </w:rPr>
        <w:t xml:space="preserve"> </w:t>
      </w:r>
      <w:hyperlink r:id="rId17" w:history="1">
        <w:r w:rsidR="00F95A27" w:rsidRPr="004C7CF9">
          <w:rPr>
            <w:rStyle w:val="Hyperlink"/>
            <w:rFonts w:ascii="Source Sans Pro" w:hAnsi="Source Sans Pro"/>
            <w:lang w:val="en-US"/>
          </w:rPr>
          <w:t>www.rtwsa.com</w:t>
        </w:r>
      </w:hyperlink>
      <w:r>
        <w:rPr>
          <w:rStyle w:val="Hyperlink"/>
          <w:rFonts w:ascii="Source Sans Pro" w:hAnsi="Source Sans Pro"/>
          <w:lang w:val="en-US"/>
        </w:rPr>
        <w:t xml:space="preserve"> </w:t>
      </w:r>
      <w:r w:rsidRPr="00F70CE5">
        <w:rPr>
          <w:rFonts w:ascii="Source Sans Pro" w:hAnsi="Source Sans Pro"/>
        </w:rPr>
        <w:t>or contact ReturnToWorkSA</w:t>
      </w:r>
      <w:r w:rsidRPr="00F87E6F">
        <w:rPr>
          <w:rFonts w:ascii="Source Sans Pro" w:hAnsi="Source Sans Pro"/>
          <w:lang w:val="en-US"/>
        </w:rPr>
        <w:t xml:space="preserve"> on 13 18 55.</w:t>
      </w:r>
    </w:p>
    <w:p w14:paraId="51A5CBB9" w14:textId="77777777" w:rsidR="00F95A27" w:rsidRDefault="002C7729" w:rsidP="00F95A27">
      <w:pPr>
        <w:pStyle w:val="Heading1"/>
      </w:pPr>
      <w:bookmarkStart w:id="8" w:name="_Toc256000003"/>
      <w:bookmarkStart w:id="9" w:name="_Toc138082016"/>
      <w:bookmarkStart w:id="10" w:name="_Toc169077759"/>
      <w:r>
        <w:t>Determining assessment complexity and report fee</w:t>
      </w:r>
      <w:bookmarkEnd w:id="8"/>
      <w:bookmarkEnd w:id="9"/>
      <w:bookmarkEnd w:id="10"/>
      <w:r>
        <w:t xml:space="preserve"> </w:t>
      </w:r>
    </w:p>
    <w:p w14:paraId="608547C7" w14:textId="10520311" w:rsidR="00F95A27" w:rsidRPr="00351E2D" w:rsidRDefault="002C7729" w:rsidP="00F95A27">
      <w:pPr>
        <w:rPr>
          <w:rFonts w:ascii="Source Sans Pro" w:hAnsi="Source Sans Pro"/>
        </w:rPr>
      </w:pPr>
      <w:r w:rsidRPr="00351E2D">
        <w:rPr>
          <w:rFonts w:ascii="Source Sans Pro" w:hAnsi="Source Sans Pro"/>
        </w:rPr>
        <w:t>The</w:t>
      </w:r>
      <w:r>
        <w:rPr>
          <w:rFonts w:ascii="Source Sans Pro" w:hAnsi="Source Sans Pro"/>
        </w:rPr>
        <w:t xml:space="preserve"> report fee for a permanent impairment assessment (excluding noise induced hearing loss</w:t>
      </w:r>
      <w:r w:rsidR="00AE0099">
        <w:rPr>
          <w:rFonts w:ascii="Source Sans Pro" w:hAnsi="Source Sans Pro"/>
        </w:rPr>
        <w:t xml:space="preserve">, </w:t>
      </w:r>
      <w:r>
        <w:rPr>
          <w:rFonts w:ascii="Source Sans Pro" w:hAnsi="Source Sans Pro"/>
        </w:rPr>
        <w:t xml:space="preserve">psychiatric </w:t>
      </w:r>
      <w:r w:rsidR="00AE0099">
        <w:rPr>
          <w:rFonts w:ascii="Source Sans Pro" w:hAnsi="Source Sans Pro"/>
        </w:rPr>
        <w:t xml:space="preserve">and ophthalmology </w:t>
      </w:r>
      <w:r>
        <w:rPr>
          <w:rFonts w:ascii="Source Sans Pro" w:hAnsi="Source Sans Pro"/>
        </w:rPr>
        <w:t xml:space="preserve">assessments) </w:t>
      </w:r>
      <w:r w:rsidRPr="00351E2D">
        <w:rPr>
          <w:rFonts w:ascii="Source Sans Pro" w:hAnsi="Source Sans Pro"/>
        </w:rPr>
        <w:t xml:space="preserve">is determined by applying the below matrix, which combines the </w:t>
      </w:r>
      <w:r>
        <w:rPr>
          <w:rFonts w:ascii="Source Sans Pro" w:hAnsi="Source Sans Pro"/>
        </w:rPr>
        <w:t xml:space="preserve">number of body parts and number of body systems to be assessed. </w:t>
      </w:r>
    </w:p>
    <w:p w14:paraId="741F99BF" w14:textId="77777777" w:rsidR="00F95A27" w:rsidRDefault="002C7729" w:rsidP="00F95A27">
      <w:pPr>
        <w:rPr>
          <w:lang w:val="en-US"/>
        </w:rPr>
      </w:pPr>
      <w:r>
        <w:rPr>
          <w:noProof/>
          <w:lang w:eastAsia="en-AU"/>
        </w:rPr>
        <w:drawing>
          <wp:inline distT="0" distB="0" distL="0" distR="0" wp14:anchorId="3357C8C3" wp14:editId="49BDBA87">
            <wp:extent cx="6116320" cy="2978785"/>
            <wp:effectExtent l="0" t="0" r="0" b="0"/>
            <wp:docPr id="8" name="Picture 8" descr="A diagram of a number of body part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diagram of a number of body parts&#10;&#10;Description automatically generated"/>
                    <pic:cNvPicPr/>
                  </pic:nvPicPr>
                  <pic:blipFill>
                    <a:blip r:embed="rId18">
                      <a:extLst>
                        <a:ext uri="{28A0092B-C50C-407E-A947-70E740481C1C}">
                          <a14:useLocalDpi xmlns:a14="http://schemas.microsoft.com/office/drawing/2010/main" val="0"/>
                        </a:ext>
                      </a:extLst>
                    </a:blip>
                    <a:stretch>
                      <a:fillRect/>
                    </a:stretch>
                  </pic:blipFill>
                  <pic:spPr>
                    <a:xfrm>
                      <a:off x="0" y="0"/>
                      <a:ext cx="6116320" cy="2978785"/>
                    </a:xfrm>
                    <a:prstGeom prst="rect">
                      <a:avLst/>
                    </a:prstGeom>
                  </pic:spPr>
                </pic:pic>
              </a:graphicData>
            </a:graphic>
          </wp:inline>
        </w:drawing>
      </w:r>
    </w:p>
    <w:p w14:paraId="7B5A2946" w14:textId="77777777" w:rsidR="00F95A27" w:rsidRDefault="002C7729" w:rsidP="00F95A27">
      <w:pPr>
        <w:spacing w:line="264" w:lineRule="auto"/>
        <w:rPr>
          <w:rFonts w:ascii="Source Sans Pro" w:hAnsi="Source Sans Pro"/>
          <w:b/>
          <w:lang w:val="en-US"/>
        </w:rPr>
      </w:pPr>
      <w:r w:rsidRPr="002225A2">
        <w:rPr>
          <w:rFonts w:ascii="Source Sans Pro" w:hAnsi="Source Sans Pro"/>
          <w:b/>
          <w:noProof/>
          <w:lang w:eastAsia="en-AU"/>
        </w:rPr>
        <w:drawing>
          <wp:inline distT="0" distB="0" distL="0" distR="0" wp14:anchorId="0EA9B725" wp14:editId="1FE3C1B6">
            <wp:extent cx="6116320" cy="5232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6116320" cy="523240"/>
                    </a:xfrm>
                    <a:prstGeom prst="rect">
                      <a:avLst/>
                    </a:prstGeom>
                  </pic:spPr>
                </pic:pic>
              </a:graphicData>
            </a:graphic>
          </wp:inline>
        </w:drawing>
      </w:r>
    </w:p>
    <w:p w14:paraId="4CEE4A0E" w14:textId="77777777" w:rsidR="00F95A27" w:rsidRPr="00512808" w:rsidRDefault="002C7729" w:rsidP="00F95A27">
      <w:pPr>
        <w:spacing w:line="264" w:lineRule="auto"/>
        <w:rPr>
          <w:rFonts w:ascii="Source Sans Pro" w:hAnsi="Source Sans Pro"/>
          <w:b/>
          <w:lang w:val="en-US"/>
        </w:rPr>
      </w:pPr>
      <w:r>
        <w:rPr>
          <w:rFonts w:ascii="Source Sans Pro" w:hAnsi="Source Sans Pro"/>
          <w:b/>
          <w:lang w:val="en-US"/>
        </w:rPr>
        <w:t>Notes</w:t>
      </w:r>
    </w:p>
    <w:p w14:paraId="6C9BDD04" w14:textId="3DE13B3D" w:rsidR="00F95A27" w:rsidRDefault="002C7729" w:rsidP="00F95A27">
      <w:pPr>
        <w:pStyle w:val="ListParagraph"/>
        <w:numPr>
          <w:ilvl w:val="0"/>
          <w:numId w:val="46"/>
        </w:numPr>
        <w:spacing w:line="264" w:lineRule="auto"/>
        <w:rPr>
          <w:rFonts w:ascii="Source Sans Pro" w:hAnsi="Source Sans Pro"/>
          <w:lang w:val="en-US"/>
        </w:rPr>
      </w:pPr>
      <w:r>
        <w:rPr>
          <w:rFonts w:ascii="Source Sans Pro" w:hAnsi="Source Sans Pro"/>
          <w:lang w:val="en-US"/>
        </w:rPr>
        <w:t>The matrix does not apply to noise induced hearing loss</w:t>
      </w:r>
      <w:r w:rsidR="00AE0099">
        <w:rPr>
          <w:rFonts w:ascii="Source Sans Pro" w:hAnsi="Source Sans Pro"/>
          <w:lang w:val="en-US"/>
        </w:rPr>
        <w:t>,</w:t>
      </w:r>
      <w:r>
        <w:rPr>
          <w:rFonts w:ascii="Source Sans Pro" w:hAnsi="Source Sans Pro"/>
          <w:lang w:val="en-US"/>
        </w:rPr>
        <w:t xml:space="preserve"> psychiatric</w:t>
      </w:r>
      <w:r w:rsidR="00AE0099">
        <w:rPr>
          <w:rFonts w:ascii="Source Sans Pro" w:hAnsi="Source Sans Pro"/>
          <w:lang w:val="en-US"/>
        </w:rPr>
        <w:t xml:space="preserve"> or ophthalmology</w:t>
      </w:r>
      <w:r>
        <w:rPr>
          <w:rFonts w:ascii="Source Sans Pro" w:hAnsi="Source Sans Pro"/>
          <w:lang w:val="en-US"/>
        </w:rPr>
        <w:t xml:space="preserve"> assessments. </w:t>
      </w:r>
    </w:p>
    <w:p w14:paraId="327ACBCE" w14:textId="77777777" w:rsidR="00F95A27" w:rsidRDefault="002C7729" w:rsidP="00F95A27">
      <w:pPr>
        <w:pStyle w:val="ListParagraph"/>
        <w:numPr>
          <w:ilvl w:val="0"/>
          <w:numId w:val="46"/>
        </w:numPr>
        <w:spacing w:line="264" w:lineRule="auto"/>
        <w:rPr>
          <w:rFonts w:ascii="Source Sans Pro" w:hAnsi="Source Sans Pro"/>
          <w:lang w:val="en-US"/>
        </w:rPr>
      </w:pPr>
      <w:r w:rsidRPr="00512808">
        <w:rPr>
          <w:rFonts w:ascii="Source Sans Pro" w:hAnsi="Source Sans Pro"/>
          <w:lang w:val="en-US"/>
        </w:rPr>
        <w:t xml:space="preserve">Body system refers to 1 of the 15 of the body system chapters detailed in the Impairment Assessment Guidelines. </w:t>
      </w:r>
    </w:p>
    <w:p w14:paraId="2BE9604D" w14:textId="77777777" w:rsidR="00F95A27" w:rsidRPr="004206DF" w:rsidRDefault="002C7729" w:rsidP="00F95A27">
      <w:pPr>
        <w:pStyle w:val="ListParagraph"/>
        <w:numPr>
          <w:ilvl w:val="0"/>
          <w:numId w:val="46"/>
        </w:numPr>
        <w:spacing w:line="264" w:lineRule="auto"/>
        <w:rPr>
          <w:rFonts w:ascii="Source Sans Pro" w:hAnsi="Source Sans Pro"/>
          <w:lang w:val="en-US"/>
        </w:rPr>
      </w:pPr>
      <w:r w:rsidRPr="12992258">
        <w:rPr>
          <w:rFonts w:ascii="Source Sans Pro" w:hAnsi="Source Sans Pro"/>
          <w:lang w:val="en-US"/>
        </w:rPr>
        <w:t>Body part refers to the list of body parts published in this fee schedule (refer page 2</w:t>
      </w:r>
      <w:r>
        <w:rPr>
          <w:rFonts w:ascii="Source Sans Pro" w:hAnsi="Source Sans Pro"/>
          <w:lang w:val="en-US"/>
        </w:rPr>
        <w:t>1</w:t>
      </w:r>
      <w:r w:rsidRPr="12992258">
        <w:rPr>
          <w:rFonts w:ascii="Source Sans Pro" w:hAnsi="Source Sans Pro"/>
          <w:lang w:val="en-US"/>
        </w:rPr>
        <w:t xml:space="preserve">). </w:t>
      </w:r>
      <w:r w:rsidRPr="12992258">
        <w:rPr>
          <w:rFonts w:ascii="Source Sans Pro" w:hAnsi="Source Sans Pro"/>
        </w:rPr>
        <w:t xml:space="preserve">Multiple injuries to the same body part must be counted as one body part.  </w:t>
      </w:r>
    </w:p>
    <w:p w14:paraId="332021DF" w14:textId="77777777" w:rsidR="00F95A27" w:rsidRPr="004206DF" w:rsidRDefault="002C7729" w:rsidP="00F95A27">
      <w:pPr>
        <w:pStyle w:val="ListParagraph"/>
        <w:numPr>
          <w:ilvl w:val="0"/>
          <w:numId w:val="46"/>
        </w:numPr>
        <w:spacing w:line="264" w:lineRule="auto"/>
        <w:rPr>
          <w:rFonts w:ascii="Source Sans Pro" w:hAnsi="Source Sans Pro"/>
          <w:lang w:val="en-US"/>
        </w:rPr>
      </w:pPr>
      <w:r>
        <w:rPr>
          <w:rFonts w:ascii="Source Sans Pro" w:hAnsi="Source Sans Pro"/>
        </w:rPr>
        <w:t xml:space="preserve">If the combination of number of body systems and body parts does not fall within the fee matrix, an additional assessment must be booked. </w:t>
      </w:r>
    </w:p>
    <w:p w14:paraId="777700D4" w14:textId="77777777" w:rsidR="00AE0099" w:rsidRPr="00AE0099" w:rsidRDefault="002C7729" w:rsidP="00F95A27">
      <w:pPr>
        <w:pStyle w:val="ListParagraph"/>
        <w:numPr>
          <w:ilvl w:val="0"/>
          <w:numId w:val="46"/>
        </w:numPr>
        <w:spacing w:line="264" w:lineRule="auto"/>
        <w:rPr>
          <w:rFonts w:ascii="Source Sans Pro" w:hAnsi="Source Sans Pro"/>
          <w:lang w:val="en-US"/>
        </w:rPr>
      </w:pPr>
      <w:r>
        <w:rPr>
          <w:rFonts w:ascii="Source Sans Pro" w:hAnsi="Source Sans Pro"/>
        </w:rPr>
        <w:t xml:space="preserve">Assessments for Complex Regional Pain Syndrome (CRPS) are considered a highly complex (HC) assessment irrespective of the number of body parts. </w:t>
      </w:r>
    </w:p>
    <w:p w14:paraId="55C38549" w14:textId="73083E96" w:rsidR="00AE0099" w:rsidRPr="00AE0099" w:rsidRDefault="00AE0099" w:rsidP="00F95A27">
      <w:pPr>
        <w:pStyle w:val="ListParagraph"/>
        <w:numPr>
          <w:ilvl w:val="0"/>
          <w:numId w:val="46"/>
        </w:numPr>
        <w:spacing w:line="264" w:lineRule="auto"/>
        <w:rPr>
          <w:rFonts w:ascii="Source Sans Pro" w:hAnsi="Source Sans Pro"/>
          <w:lang w:val="en-US"/>
        </w:rPr>
      </w:pPr>
      <w:r>
        <w:rPr>
          <w:rFonts w:ascii="Source Sans Pro" w:hAnsi="Source Sans Pro"/>
        </w:rPr>
        <w:t xml:space="preserve">Assessments for </w:t>
      </w:r>
      <w:r w:rsidR="00DB0EB1">
        <w:rPr>
          <w:rFonts w:ascii="Source Sans Pro" w:hAnsi="Source Sans Pro"/>
        </w:rPr>
        <w:t>Visual System</w:t>
      </w:r>
      <w:r>
        <w:rPr>
          <w:rFonts w:ascii="Source Sans Pro" w:hAnsi="Source Sans Pro"/>
        </w:rPr>
        <w:t xml:space="preserve"> are considered complex (C) assessments. </w:t>
      </w:r>
    </w:p>
    <w:p w14:paraId="51D0FAB7" w14:textId="344FE0FC" w:rsidR="00F95A27" w:rsidRPr="00AE0099" w:rsidRDefault="002C7729" w:rsidP="00F95A27">
      <w:pPr>
        <w:pStyle w:val="ListParagraph"/>
        <w:numPr>
          <w:ilvl w:val="0"/>
          <w:numId w:val="46"/>
        </w:numPr>
        <w:spacing w:line="264" w:lineRule="auto"/>
        <w:rPr>
          <w:rFonts w:ascii="Source Sans Pro" w:hAnsi="Source Sans Pro"/>
          <w:lang w:val="en-US"/>
        </w:rPr>
      </w:pPr>
      <w:r w:rsidRPr="00AE0099">
        <w:rPr>
          <w:rFonts w:ascii="Source Sans Pro" w:hAnsi="Source Sans Pro"/>
        </w:rPr>
        <w:t>A lead Assessor report is considered at a minimum a very complex (VC) assessment.</w:t>
      </w:r>
    </w:p>
    <w:p w14:paraId="106AA198" w14:textId="77777777" w:rsidR="001A51E6" w:rsidRPr="00F87E6F" w:rsidRDefault="002C7729" w:rsidP="001A51E6">
      <w:pPr>
        <w:pStyle w:val="Head2"/>
      </w:pPr>
      <w:bookmarkStart w:id="11" w:name="_Toc256000004"/>
      <w:r>
        <w:lastRenderedPageBreak/>
        <w:t>Permanent impairment assessor - standard report</w:t>
      </w:r>
      <w:bookmarkEnd w:id="11"/>
    </w:p>
    <w:tbl>
      <w:tblPr>
        <w:tblW w:w="9848" w:type="dxa"/>
        <w:tblLayout w:type="fixed"/>
        <w:tblLook w:val="01E0" w:firstRow="1" w:lastRow="1" w:firstColumn="1" w:lastColumn="1" w:noHBand="0" w:noVBand="0"/>
      </w:tblPr>
      <w:tblGrid>
        <w:gridCol w:w="1111"/>
        <w:gridCol w:w="6935"/>
        <w:gridCol w:w="1802"/>
      </w:tblGrid>
      <w:tr w:rsidR="00B574D4" w14:paraId="041D3260" w14:textId="77777777" w:rsidTr="009864A8">
        <w:tc>
          <w:tcPr>
            <w:tcW w:w="1111" w:type="dxa"/>
            <w:tcBorders>
              <w:bottom w:val="single" w:sz="2" w:space="0" w:color="A21C26"/>
            </w:tcBorders>
          </w:tcPr>
          <w:p w14:paraId="65C5FDB0" w14:textId="77777777" w:rsidR="005F2E9A" w:rsidRPr="000259F8" w:rsidRDefault="002C7729" w:rsidP="00FE0621">
            <w:pPr>
              <w:spacing w:line="264" w:lineRule="auto"/>
              <w:rPr>
                <w:rFonts w:ascii="Source Sans Pro" w:hAnsi="Source Sans Pro"/>
                <w:color w:val="A21C26"/>
                <w:lang w:val="en-US"/>
              </w:rPr>
            </w:pPr>
            <w:r w:rsidRPr="000259F8">
              <w:rPr>
                <w:rFonts w:ascii="Source Sans Pro" w:hAnsi="Source Sans Pro"/>
                <w:bCs/>
                <w:color w:val="A21C26"/>
                <w:lang w:val="en-US"/>
              </w:rPr>
              <w:t>Item no.</w:t>
            </w:r>
          </w:p>
        </w:tc>
        <w:tc>
          <w:tcPr>
            <w:tcW w:w="6935" w:type="dxa"/>
            <w:tcBorders>
              <w:bottom w:val="single" w:sz="2" w:space="0" w:color="A21C26"/>
            </w:tcBorders>
          </w:tcPr>
          <w:p w14:paraId="77A22EFD" w14:textId="77777777" w:rsidR="005F2E9A" w:rsidRPr="000259F8" w:rsidRDefault="002C7729" w:rsidP="005F2E9A">
            <w:pPr>
              <w:spacing w:line="264" w:lineRule="auto"/>
              <w:rPr>
                <w:rFonts w:ascii="Source Sans Pro" w:hAnsi="Source Sans Pro"/>
                <w:bCs/>
                <w:color w:val="A21C26"/>
                <w:lang w:val="en-US"/>
              </w:rPr>
            </w:pPr>
            <w:r w:rsidRPr="000259F8">
              <w:rPr>
                <w:rFonts w:ascii="Source Sans Pro" w:hAnsi="Source Sans Pro"/>
                <w:bCs/>
                <w:color w:val="A21C26"/>
                <w:lang w:val="en-US"/>
              </w:rPr>
              <w:t>Service description</w:t>
            </w:r>
          </w:p>
        </w:tc>
        <w:tc>
          <w:tcPr>
            <w:tcW w:w="1802" w:type="dxa"/>
            <w:tcBorders>
              <w:bottom w:val="single" w:sz="2" w:space="0" w:color="A21C26"/>
            </w:tcBorders>
          </w:tcPr>
          <w:p w14:paraId="23F188E3" w14:textId="77777777" w:rsidR="005F2E9A" w:rsidRPr="000259F8" w:rsidRDefault="002C7729" w:rsidP="00033766">
            <w:pPr>
              <w:spacing w:line="264" w:lineRule="auto"/>
              <w:jc w:val="right"/>
              <w:rPr>
                <w:rFonts w:ascii="Source Sans Pro" w:hAnsi="Source Sans Pro"/>
                <w:color w:val="A21C26"/>
                <w:lang w:val="en-US"/>
              </w:rPr>
            </w:pPr>
            <w:r w:rsidRPr="000259F8">
              <w:rPr>
                <w:rFonts w:ascii="Source Sans Pro" w:hAnsi="Source Sans Pro"/>
                <w:bCs/>
                <w:color w:val="A21C26"/>
                <w:lang w:val="en-US"/>
              </w:rPr>
              <w:t xml:space="preserve">Max fee </w:t>
            </w:r>
            <w:r w:rsidRPr="000259F8">
              <w:rPr>
                <w:rFonts w:ascii="Source Sans Pro" w:hAnsi="Source Sans Pro"/>
                <w:color w:val="A21C26"/>
                <w:lang w:val="en-US"/>
              </w:rPr>
              <w:t>(ex GST)</w:t>
            </w:r>
          </w:p>
        </w:tc>
      </w:tr>
      <w:tr w:rsidR="00B574D4" w14:paraId="77203824" w14:textId="77777777" w:rsidTr="009864A8">
        <w:tc>
          <w:tcPr>
            <w:tcW w:w="1111" w:type="dxa"/>
            <w:tcBorders>
              <w:top w:val="single" w:sz="2" w:space="0" w:color="A21C26"/>
              <w:bottom w:val="single" w:sz="2" w:space="0" w:color="A21C26"/>
            </w:tcBorders>
          </w:tcPr>
          <w:p w14:paraId="6F225268" w14:textId="77777777" w:rsidR="005F2E9A" w:rsidRPr="00D32B69" w:rsidRDefault="002C7729" w:rsidP="00FE0621">
            <w:pPr>
              <w:spacing w:line="264" w:lineRule="auto"/>
              <w:rPr>
                <w:rFonts w:ascii="Source Sans Pro" w:hAnsi="Source Sans Pro"/>
                <w:lang w:val="en-US"/>
              </w:rPr>
            </w:pPr>
            <w:r w:rsidRPr="00D32B69">
              <w:rPr>
                <w:rFonts w:ascii="Source Sans Pro" w:hAnsi="Source Sans Pro"/>
                <w:lang w:val="en-US"/>
              </w:rPr>
              <w:t>PIA10</w:t>
            </w:r>
          </w:p>
        </w:tc>
        <w:tc>
          <w:tcPr>
            <w:tcW w:w="6935" w:type="dxa"/>
            <w:tcBorders>
              <w:top w:val="single" w:sz="2" w:space="0" w:color="A21C26"/>
              <w:bottom w:val="single" w:sz="2" w:space="0" w:color="A21C26"/>
            </w:tcBorders>
          </w:tcPr>
          <w:p w14:paraId="12C04F34" w14:textId="77777777" w:rsidR="005F2E9A" w:rsidRPr="00D32B69" w:rsidRDefault="002C7729" w:rsidP="005F2E9A">
            <w:pPr>
              <w:rPr>
                <w:rFonts w:ascii="Source Sans Pro" w:hAnsi="Source Sans Pro"/>
              </w:rPr>
            </w:pPr>
            <w:r w:rsidRPr="00D32B69">
              <w:rPr>
                <w:rFonts w:ascii="Source Sans Pro" w:hAnsi="Source Sans Pro"/>
                <w:lang w:val="en-US"/>
              </w:rPr>
              <w:t xml:space="preserve">General practitioners: permanent impairment assessor standard report, simple assessment of one body system combined with one body part - reading up to 100 pages, examination and report in accordance with the Impairment Assessment Guidelines.  Corrections, amendments and clarifications to a report after initial submission are covered in the fee and do not attract an additional fee. </w:t>
            </w:r>
          </w:p>
        </w:tc>
        <w:tc>
          <w:tcPr>
            <w:tcW w:w="1802" w:type="dxa"/>
            <w:tcBorders>
              <w:top w:val="single" w:sz="2" w:space="0" w:color="A21C26"/>
              <w:bottom w:val="single" w:sz="2" w:space="0" w:color="A21C26"/>
            </w:tcBorders>
          </w:tcPr>
          <w:p w14:paraId="76AB3542" w14:textId="77777777" w:rsidR="005F2E9A" w:rsidRPr="00D32B69" w:rsidRDefault="002C7729" w:rsidP="000259F8">
            <w:pPr>
              <w:jc w:val="right"/>
              <w:rPr>
                <w:rFonts w:ascii="Source Sans Pro" w:hAnsi="Source Sans Pro"/>
              </w:rPr>
            </w:pPr>
            <w:r w:rsidRPr="00D32B69">
              <w:rPr>
                <w:rFonts w:ascii="Source Sans Pro" w:hAnsi="Source Sans Pro"/>
              </w:rPr>
              <w:t xml:space="preserve">$1718.60 flat fee </w:t>
            </w:r>
          </w:p>
          <w:p w14:paraId="21272E19" w14:textId="77777777" w:rsidR="005F2E9A" w:rsidRPr="00D32B69" w:rsidRDefault="005F2E9A" w:rsidP="000259F8">
            <w:pPr>
              <w:spacing w:line="264" w:lineRule="auto"/>
              <w:jc w:val="right"/>
              <w:rPr>
                <w:rFonts w:ascii="Source Sans Pro" w:hAnsi="Source Sans Pro"/>
                <w:lang w:val="en-US"/>
              </w:rPr>
            </w:pPr>
          </w:p>
        </w:tc>
      </w:tr>
      <w:tr w:rsidR="00B574D4" w14:paraId="7DCB8255" w14:textId="77777777" w:rsidTr="009864A8">
        <w:tc>
          <w:tcPr>
            <w:tcW w:w="1111" w:type="dxa"/>
            <w:tcBorders>
              <w:top w:val="single" w:sz="2" w:space="0" w:color="A21C26"/>
              <w:bottom w:val="single" w:sz="2" w:space="0" w:color="A21C26"/>
            </w:tcBorders>
          </w:tcPr>
          <w:p w14:paraId="2A16ACB9" w14:textId="77777777" w:rsidR="005F2E9A" w:rsidRPr="00D32B69" w:rsidRDefault="002C7729" w:rsidP="00FE0621">
            <w:pPr>
              <w:spacing w:line="264" w:lineRule="auto"/>
              <w:rPr>
                <w:rFonts w:ascii="Source Sans Pro" w:hAnsi="Source Sans Pro"/>
                <w:lang w:val="en-US"/>
              </w:rPr>
            </w:pPr>
            <w:r w:rsidRPr="00D32B69">
              <w:rPr>
                <w:rFonts w:ascii="Source Sans Pro" w:hAnsi="Source Sans Pro"/>
                <w:lang w:val="en-US"/>
              </w:rPr>
              <w:t>PIA30</w:t>
            </w:r>
          </w:p>
        </w:tc>
        <w:tc>
          <w:tcPr>
            <w:tcW w:w="6935" w:type="dxa"/>
            <w:tcBorders>
              <w:top w:val="single" w:sz="2" w:space="0" w:color="A21C26"/>
              <w:bottom w:val="single" w:sz="2" w:space="0" w:color="A21C26"/>
            </w:tcBorders>
          </w:tcPr>
          <w:p w14:paraId="42ED018F" w14:textId="77777777" w:rsidR="005F2E9A" w:rsidRPr="00D32B69" w:rsidRDefault="002C7729" w:rsidP="005F2E9A">
            <w:pPr>
              <w:rPr>
                <w:rFonts w:ascii="Source Sans Pro" w:hAnsi="Source Sans Pro"/>
              </w:rPr>
            </w:pPr>
            <w:r w:rsidRPr="00D32B69">
              <w:rPr>
                <w:rFonts w:ascii="Source Sans Pro" w:hAnsi="Source Sans Pro"/>
                <w:lang w:val="en-US"/>
              </w:rPr>
              <w:t xml:space="preserve">Specialists (excluding psychiatrists): permanent impairment assessor standard report, simple assessment of one body system combined with one body part - reading up to 100 pages, examination and report in accordance with the Impairment Assessment Guidelines. Corrections, amendments and clarifications to a report after initial submission are covered in the fee and do not attract an additional fee. </w:t>
            </w:r>
          </w:p>
        </w:tc>
        <w:tc>
          <w:tcPr>
            <w:tcW w:w="1802" w:type="dxa"/>
            <w:tcBorders>
              <w:top w:val="single" w:sz="2" w:space="0" w:color="A21C26"/>
              <w:bottom w:val="single" w:sz="2" w:space="0" w:color="A21C26"/>
            </w:tcBorders>
          </w:tcPr>
          <w:p w14:paraId="1961A850" w14:textId="77777777" w:rsidR="005F2E9A" w:rsidRPr="00D32B69" w:rsidRDefault="002C7729" w:rsidP="000259F8">
            <w:pPr>
              <w:jc w:val="right"/>
              <w:rPr>
                <w:rFonts w:ascii="Source Sans Pro" w:hAnsi="Source Sans Pro"/>
              </w:rPr>
            </w:pPr>
            <w:r w:rsidRPr="00D32B69">
              <w:rPr>
                <w:rFonts w:ascii="Source Sans Pro" w:hAnsi="Source Sans Pro"/>
              </w:rPr>
              <w:t xml:space="preserve">$1718.60 flat fee </w:t>
            </w:r>
          </w:p>
          <w:p w14:paraId="5282C4FA" w14:textId="77777777" w:rsidR="005F2E9A" w:rsidRPr="00D32B69" w:rsidRDefault="005F2E9A" w:rsidP="000259F8">
            <w:pPr>
              <w:spacing w:line="264" w:lineRule="auto"/>
              <w:jc w:val="right"/>
              <w:rPr>
                <w:rFonts w:ascii="Source Sans Pro" w:hAnsi="Source Sans Pro"/>
                <w:lang w:val="en-US"/>
              </w:rPr>
            </w:pPr>
          </w:p>
        </w:tc>
      </w:tr>
      <w:tr w:rsidR="00B574D4" w14:paraId="1E6C8FDD" w14:textId="77777777" w:rsidTr="009864A8">
        <w:tc>
          <w:tcPr>
            <w:tcW w:w="1111" w:type="dxa"/>
            <w:tcBorders>
              <w:top w:val="single" w:sz="2" w:space="0" w:color="A21C26"/>
              <w:bottom w:val="single" w:sz="2" w:space="0" w:color="A21C26"/>
            </w:tcBorders>
          </w:tcPr>
          <w:p w14:paraId="0353FD14" w14:textId="77777777" w:rsidR="005F2E9A" w:rsidRPr="00D32B69" w:rsidRDefault="002C7729" w:rsidP="00FE0621">
            <w:pPr>
              <w:spacing w:line="264" w:lineRule="auto"/>
              <w:rPr>
                <w:rFonts w:ascii="Source Sans Pro" w:hAnsi="Source Sans Pro"/>
                <w:lang w:val="en-US"/>
              </w:rPr>
            </w:pPr>
            <w:r w:rsidRPr="00D32B69">
              <w:rPr>
                <w:rFonts w:ascii="Source Sans Pro" w:hAnsi="Source Sans Pro"/>
                <w:lang w:val="en-US"/>
              </w:rPr>
              <w:t>PIA40</w:t>
            </w:r>
          </w:p>
        </w:tc>
        <w:tc>
          <w:tcPr>
            <w:tcW w:w="6935" w:type="dxa"/>
            <w:tcBorders>
              <w:top w:val="single" w:sz="2" w:space="0" w:color="A21C26"/>
              <w:bottom w:val="single" w:sz="2" w:space="0" w:color="A21C26"/>
            </w:tcBorders>
          </w:tcPr>
          <w:p w14:paraId="4820A808" w14:textId="77777777" w:rsidR="005F2E9A" w:rsidRPr="00D32B69" w:rsidRDefault="002C7729" w:rsidP="005F2E9A">
            <w:pPr>
              <w:rPr>
                <w:rFonts w:ascii="Source Sans Pro" w:hAnsi="Source Sans Pro"/>
              </w:rPr>
            </w:pPr>
            <w:r w:rsidRPr="00D32B69">
              <w:rPr>
                <w:rFonts w:ascii="Source Sans Pro" w:hAnsi="Source Sans Pro"/>
                <w:lang w:val="en-US"/>
              </w:rPr>
              <w:t xml:space="preserve">Psychiatrists: permanent impairment assessor standard report for the assessment of psychiatric disorders; assessment where there is one disorder or condition related to the work injury - reading up to 100 pages, examination and report in accordance with the Impairment Assessment Guidelines and using the Guidelines for the Evaluation of Psychiatric Impairment by Clinicians (GEPIC). Corrections, amendments and clarifications to a report after initial submission are covered in the fee and do not attract an additional fee. </w:t>
            </w:r>
          </w:p>
        </w:tc>
        <w:tc>
          <w:tcPr>
            <w:tcW w:w="1802" w:type="dxa"/>
            <w:tcBorders>
              <w:top w:val="single" w:sz="2" w:space="0" w:color="A21C26"/>
              <w:bottom w:val="single" w:sz="2" w:space="0" w:color="A21C26"/>
            </w:tcBorders>
          </w:tcPr>
          <w:p w14:paraId="27DB047D" w14:textId="77777777" w:rsidR="005F2E9A" w:rsidRPr="00D32B69" w:rsidRDefault="002C7729" w:rsidP="000259F8">
            <w:pPr>
              <w:jc w:val="right"/>
              <w:rPr>
                <w:rFonts w:ascii="Source Sans Pro" w:hAnsi="Source Sans Pro"/>
              </w:rPr>
            </w:pPr>
            <w:r w:rsidRPr="00D32B69">
              <w:rPr>
                <w:rFonts w:ascii="Source Sans Pro" w:hAnsi="Source Sans Pro"/>
              </w:rPr>
              <w:t xml:space="preserve">$2148.10 flat fee </w:t>
            </w:r>
          </w:p>
          <w:p w14:paraId="18480821" w14:textId="77777777" w:rsidR="005F2E9A" w:rsidRPr="00D32B69" w:rsidRDefault="005F2E9A" w:rsidP="000259F8">
            <w:pPr>
              <w:spacing w:line="264" w:lineRule="auto"/>
              <w:jc w:val="right"/>
              <w:rPr>
                <w:rFonts w:ascii="Source Sans Pro" w:hAnsi="Source Sans Pro"/>
                <w:lang w:val="en-US"/>
              </w:rPr>
            </w:pPr>
          </w:p>
        </w:tc>
      </w:tr>
      <w:tr w:rsidR="009864A8" w14:paraId="4AA7DDCB" w14:textId="77777777" w:rsidTr="009864A8">
        <w:tc>
          <w:tcPr>
            <w:tcW w:w="9848" w:type="dxa"/>
            <w:gridSpan w:val="3"/>
            <w:tcBorders>
              <w:top w:val="single" w:sz="2" w:space="0" w:color="A21C26"/>
              <w:bottom w:val="single" w:sz="2" w:space="0" w:color="A21C26"/>
            </w:tcBorders>
          </w:tcPr>
          <w:p w14:paraId="0516B6D0" w14:textId="77777777" w:rsidR="009864A8" w:rsidRPr="00D32B69" w:rsidRDefault="009864A8" w:rsidP="005F2E9A">
            <w:pPr>
              <w:jc w:val="both"/>
              <w:rPr>
                <w:rFonts w:ascii="Source Sans Pro" w:hAnsi="Source Sans Pro"/>
              </w:rPr>
            </w:pPr>
            <w:r>
              <w:rPr>
                <w:rFonts w:ascii="Source Sans Pro" w:hAnsi="Source Sans Pro"/>
              </w:rPr>
              <w:t>Note 1: Reports will be requested by a claims manager or self-insured employer.</w:t>
            </w:r>
          </w:p>
          <w:p w14:paraId="536FFD69" w14:textId="6EDCF6BA" w:rsidR="009864A8" w:rsidRDefault="009864A8" w:rsidP="005F2E9A">
            <w:pPr>
              <w:jc w:val="both"/>
              <w:rPr>
                <w:rFonts w:ascii="Source Sans Pro" w:hAnsi="Source Sans Pro"/>
              </w:rPr>
            </w:pPr>
            <w:r>
              <w:rPr>
                <w:rFonts w:ascii="Source Sans Pro" w:hAnsi="Source Sans Pro"/>
              </w:rPr>
              <w:t>Note 2: Permanent impairment assessment reports must be requested in writing, specifying whether a standard, moderately complex, complex</w:t>
            </w:r>
            <w:r w:rsidR="002F0192">
              <w:rPr>
                <w:rFonts w:ascii="Source Sans Pro" w:hAnsi="Source Sans Pro"/>
              </w:rPr>
              <w:t>, very complex, highly complex</w:t>
            </w:r>
            <w:r>
              <w:rPr>
                <w:rFonts w:ascii="Source Sans Pro" w:hAnsi="Source Sans Pro"/>
              </w:rPr>
              <w:t xml:space="preserve"> or supplementary report is required.</w:t>
            </w:r>
          </w:p>
          <w:p w14:paraId="0A5999A9" w14:textId="77777777" w:rsidR="009864A8" w:rsidRDefault="009864A8" w:rsidP="005F2E9A">
            <w:pPr>
              <w:jc w:val="both"/>
              <w:rPr>
                <w:rFonts w:ascii="Source Sans Pro" w:hAnsi="Source Sans Pro"/>
              </w:rPr>
            </w:pPr>
            <w:r>
              <w:rPr>
                <w:rFonts w:ascii="Source Sans Pro" w:hAnsi="Source Sans Pro"/>
              </w:rPr>
              <w:t>Note 3: Reports are to be provided to ReturnToWorkSA within 10 business days of the examination unless the assessor believes there are reasonable grounds for an extension of time and has sought the requestor's prior consent for an extension of time.</w:t>
            </w:r>
          </w:p>
          <w:p w14:paraId="2A68AD2E" w14:textId="77777777" w:rsidR="009864A8" w:rsidRDefault="009864A8" w:rsidP="005F2E9A">
            <w:pPr>
              <w:jc w:val="both"/>
              <w:rPr>
                <w:rFonts w:ascii="Source Sans Pro" w:hAnsi="Source Sans Pro"/>
              </w:rPr>
            </w:pPr>
            <w:r>
              <w:rPr>
                <w:rFonts w:ascii="Source Sans Pro" w:hAnsi="Source Sans Pro"/>
              </w:rPr>
              <w:t>Note 4: Corrections, amendments and clarifications to a report after initial submission are covered in the fee above, and do not attract an additional fee.</w:t>
            </w:r>
          </w:p>
          <w:p w14:paraId="0CC88DD0" w14:textId="77777777" w:rsidR="009864A8" w:rsidRDefault="009864A8" w:rsidP="005F2E9A">
            <w:pPr>
              <w:jc w:val="both"/>
              <w:rPr>
                <w:rFonts w:ascii="Source Sans Pro" w:hAnsi="Source Sans Pro"/>
              </w:rPr>
            </w:pPr>
            <w:r>
              <w:rPr>
                <w:rFonts w:ascii="Source Sans Pro" w:hAnsi="Source Sans Pro"/>
              </w:rPr>
              <w:t>Note 5: 'Specialist' means a specialist in a surgical discipline or a consultant physician.</w:t>
            </w:r>
          </w:p>
          <w:p w14:paraId="04F51EB6" w14:textId="77777777" w:rsidR="009864A8" w:rsidRDefault="009864A8" w:rsidP="005F2E9A">
            <w:pPr>
              <w:jc w:val="both"/>
              <w:rPr>
                <w:rFonts w:ascii="Source Sans Pro" w:hAnsi="Source Sans Pro"/>
              </w:rPr>
            </w:pPr>
            <w:r>
              <w:rPr>
                <w:rFonts w:ascii="Source Sans Pro" w:hAnsi="Source Sans Pro"/>
              </w:rPr>
              <w:t>Note 6: A reference to body system herein means one or more of the 15 body systems in which Impairment Assessors are accredited by the Minister and which correspond with chapters 2 to 16 of the Return to Work Scheme Impairment Assessment Guidelines.</w:t>
            </w:r>
          </w:p>
        </w:tc>
      </w:tr>
    </w:tbl>
    <w:p w14:paraId="24F49EFF" w14:textId="77777777" w:rsidR="00163D49" w:rsidRPr="006B79EC" w:rsidRDefault="002C7729" w:rsidP="006B79EC">
      <w:pPr>
        <w:rPr>
          <w:rFonts w:ascii="Source Sans Pro" w:hAnsi="Source Sans Pro"/>
          <w:lang w:val="en-US"/>
        </w:rPr>
      </w:pPr>
      <w:r>
        <w:rPr>
          <w:rFonts w:ascii="Source Sans Pro" w:hAnsi="Source Sans Pro"/>
          <w:lang w:val="en-US"/>
        </w:rPr>
        <w:br/>
      </w:r>
    </w:p>
    <w:p w14:paraId="578465D7" w14:textId="77777777" w:rsidR="001A51E6" w:rsidRDefault="001A51E6" w:rsidP="001A51E6">
      <w:pPr>
        <w:spacing w:line="264" w:lineRule="auto"/>
        <w:rPr>
          <w:rFonts w:ascii="Source Sans Pro" w:hAnsi="Source Sans Pro"/>
          <w:lang w:val="en-US"/>
        </w:rPr>
      </w:pPr>
    </w:p>
    <w:p w14:paraId="5DCDD035" w14:textId="77777777" w:rsidR="009864A8" w:rsidRDefault="009864A8" w:rsidP="001A51E6">
      <w:pPr>
        <w:spacing w:line="264" w:lineRule="auto"/>
        <w:rPr>
          <w:rFonts w:ascii="Source Sans Pro" w:hAnsi="Source Sans Pro"/>
          <w:lang w:val="en-US"/>
        </w:rPr>
      </w:pPr>
    </w:p>
    <w:p w14:paraId="5CE122E3" w14:textId="77777777" w:rsidR="009864A8" w:rsidRDefault="009864A8" w:rsidP="001A51E6">
      <w:pPr>
        <w:spacing w:line="264" w:lineRule="auto"/>
        <w:rPr>
          <w:rFonts w:ascii="Source Sans Pro" w:hAnsi="Source Sans Pro"/>
          <w:lang w:val="en-US"/>
        </w:rPr>
      </w:pPr>
    </w:p>
    <w:p w14:paraId="5C329EE4" w14:textId="77777777" w:rsidR="009864A8" w:rsidRPr="00F87E6F" w:rsidRDefault="009864A8" w:rsidP="001A51E6">
      <w:pPr>
        <w:spacing w:line="264" w:lineRule="auto"/>
        <w:rPr>
          <w:rFonts w:ascii="Source Sans Pro" w:hAnsi="Source Sans Pro"/>
          <w:lang w:val="en-US"/>
        </w:rPr>
      </w:pPr>
    </w:p>
    <w:p w14:paraId="0D43D4B5" w14:textId="77777777" w:rsidR="001A51E6" w:rsidRPr="00F87E6F" w:rsidRDefault="002C7729" w:rsidP="001A51E6">
      <w:pPr>
        <w:pStyle w:val="Head2"/>
      </w:pPr>
      <w:bookmarkStart w:id="12" w:name="_Toc256000005"/>
      <w:r>
        <w:lastRenderedPageBreak/>
        <w:t>Permanent impairment assessor - moderately complex report</w:t>
      </w:r>
      <w:bookmarkEnd w:id="12"/>
    </w:p>
    <w:tbl>
      <w:tblPr>
        <w:tblW w:w="9848" w:type="dxa"/>
        <w:tblLayout w:type="fixed"/>
        <w:tblLook w:val="01E0" w:firstRow="1" w:lastRow="1" w:firstColumn="1" w:lastColumn="1" w:noHBand="0" w:noVBand="0"/>
      </w:tblPr>
      <w:tblGrid>
        <w:gridCol w:w="1111"/>
        <w:gridCol w:w="6935"/>
        <w:gridCol w:w="1802"/>
      </w:tblGrid>
      <w:tr w:rsidR="00B574D4" w14:paraId="6242F676" w14:textId="77777777" w:rsidTr="009864A8">
        <w:tc>
          <w:tcPr>
            <w:tcW w:w="1111" w:type="dxa"/>
            <w:tcBorders>
              <w:bottom w:val="single" w:sz="2" w:space="0" w:color="A21C26"/>
            </w:tcBorders>
          </w:tcPr>
          <w:p w14:paraId="7E43D0EF" w14:textId="77777777" w:rsidR="005F2E9A" w:rsidRPr="000259F8" w:rsidRDefault="002C7729" w:rsidP="00FE0621">
            <w:pPr>
              <w:spacing w:line="264" w:lineRule="auto"/>
              <w:rPr>
                <w:rFonts w:ascii="Source Sans Pro" w:hAnsi="Source Sans Pro"/>
                <w:color w:val="A21C26"/>
                <w:lang w:val="en-US"/>
              </w:rPr>
            </w:pPr>
            <w:r w:rsidRPr="000259F8">
              <w:rPr>
                <w:rFonts w:ascii="Source Sans Pro" w:hAnsi="Source Sans Pro"/>
                <w:bCs/>
                <w:color w:val="A21C26"/>
                <w:lang w:val="en-US"/>
              </w:rPr>
              <w:t>Item no.</w:t>
            </w:r>
          </w:p>
        </w:tc>
        <w:tc>
          <w:tcPr>
            <w:tcW w:w="6935" w:type="dxa"/>
            <w:tcBorders>
              <w:bottom w:val="single" w:sz="2" w:space="0" w:color="A21C26"/>
            </w:tcBorders>
          </w:tcPr>
          <w:p w14:paraId="0AB34EF9" w14:textId="77777777" w:rsidR="005F2E9A" w:rsidRPr="000259F8" w:rsidRDefault="002C7729" w:rsidP="005F2E9A">
            <w:pPr>
              <w:spacing w:line="264" w:lineRule="auto"/>
              <w:rPr>
                <w:rFonts w:ascii="Source Sans Pro" w:hAnsi="Source Sans Pro"/>
                <w:bCs/>
                <w:color w:val="A21C26"/>
                <w:lang w:val="en-US"/>
              </w:rPr>
            </w:pPr>
            <w:r w:rsidRPr="000259F8">
              <w:rPr>
                <w:rFonts w:ascii="Source Sans Pro" w:hAnsi="Source Sans Pro"/>
                <w:bCs/>
                <w:color w:val="A21C26"/>
                <w:lang w:val="en-US"/>
              </w:rPr>
              <w:t>Service description</w:t>
            </w:r>
          </w:p>
        </w:tc>
        <w:tc>
          <w:tcPr>
            <w:tcW w:w="1802" w:type="dxa"/>
            <w:tcBorders>
              <w:bottom w:val="single" w:sz="2" w:space="0" w:color="A21C26"/>
            </w:tcBorders>
          </w:tcPr>
          <w:p w14:paraId="1BE95A89" w14:textId="77777777" w:rsidR="005F2E9A" w:rsidRPr="000259F8" w:rsidRDefault="002C7729" w:rsidP="00033766">
            <w:pPr>
              <w:spacing w:line="264" w:lineRule="auto"/>
              <w:jc w:val="right"/>
              <w:rPr>
                <w:rFonts w:ascii="Source Sans Pro" w:hAnsi="Source Sans Pro"/>
                <w:color w:val="A21C26"/>
                <w:lang w:val="en-US"/>
              </w:rPr>
            </w:pPr>
            <w:r w:rsidRPr="000259F8">
              <w:rPr>
                <w:rFonts w:ascii="Source Sans Pro" w:hAnsi="Source Sans Pro"/>
                <w:bCs/>
                <w:color w:val="A21C26"/>
                <w:lang w:val="en-US"/>
              </w:rPr>
              <w:t xml:space="preserve">Max fee </w:t>
            </w:r>
            <w:r w:rsidRPr="000259F8">
              <w:rPr>
                <w:rFonts w:ascii="Source Sans Pro" w:hAnsi="Source Sans Pro"/>
                <w:color w:val="A21C26"/>
                <w:lang w:val="en-US"/>
              </w:rPr>
              <w:t>(ex GST)</w:t>
            </w:r>
          </w:p>
        </w:tc>
      </w:tr>
      <w:tr w:rsidR="00B574D4" w14:paraId="048001D3" w14:textId="77777777" w:rsidTr="009864A8">
        <w:tc>
          <w:tcPr>
            <w:tcW w:w="1111" w:type="dxa"/>
            <w:tcBorders>
              <w:top w:val="single" w:sz="2" w:space="0" w:color="A21C26"/>
              <w:bottom w:val="single" w:sz="2" w:space="0" w:color="A21C26"/>
            </w:tcBorders>
          </w:tcPr>
          <w:p w14:paraId="3DF5EBA7" w14:textId="77777777" w:rsidR="005F2E9A" w:rsidRPr="00D32B69" w:rsidRDefault="002C7729" w:rsidP="00FE0621">
            <w:pPr>
              <w:spacing w:line="264" w:lineRule="auto"/>
              <w:rPr>
                <w:rFonts w:ascii="Source Sans Pro" w:hAnsi="Source Sans Pro"/>
                <w:lang w:val="en-US"/>
              </w:rPr>
            </w:pPr>
            <w:r w:rsidRPr="00D32B69">
              <w:rPr>
                <w:rFonts w:ascii="Source Sans Pro" w:hAnsi="Source Sans Pro"/>
                <w:lang w:val="en-US"/>
              </w:rPr>
              <w:t>PIA11</w:t>
            </w:r>
          </w:p>
        </w:tc>
        <w:tc>
          <w:tcPr>
            <w:tcW w:w="6935" w:type="dxa"/>
            <w:tcBorders>
              <w:top w:val="single" w:sz="2" w:space="0" w:color="A21C26"/>
              <w:bottom w:val="single" w:sz="2" w:space="0" w:color="A21C26"/>
            </w:tcBorders>
          </w:tcPr>
          <w:p w14:paraId="1E5E36E5" w14:textId="77777777" w:rsidR="005F2E9A" w:rsidRPr="00D32B69" w:rsidRDefault="002C7729" w:rsidP="005F2E9A">
            <w:pPr>
              <w:rPr>
                <w:rFonts w:ascii="Source Sans Pro" w:hAnsi="Source Sans Pro"/>
              </w:rPr>
            </w:pPr>
            <w:r w:rsidRPr="00D32B69">
              <w:rPr>
                <w:rFonts w:ascii="Source Sans Pro" w:hAnsi="Source Sans Pro"/>
                <w:lang w:val="en-US"/>
              </w:rPr>
              <w:t xml:space="preserve">General practitioners: permanent impairment assessor moderately complex report, simple assessment of: - one body system combined with two body parts - one body system combined with three body parts - two body systems combined with two body parts  - reading up to 100 pages, examination and report in accordance with the Impairment Assessment Guidelines. Corrections, amendments and clarifications to a report after initial submission are covered in the fee and do not attract an additional fee. </w:t>
            </w:r>
          </w:p>
        </w:tc>
        <w:tc>
          <w:tcPr>
            <w:tcW w:w="1802" w:type="dxa"/>
            <w:tcBorders>
              <w:top w:val="single" w:sz="2" w:space="0" w:color="A21C26"/>
              <w:bottom w:val="single" w:sz="2" w:space="0" w:color="A21C26"/>
            </w:tcBorders>
          </w:tcPr>
          <w:p w14:paraId="1F6C9EC6" w14:textId="77777777" w:rsidR="005F2E9A" w:rsidRPr="00D32B69" w:rsidRDefault="002C7729" w:rsidP="000259F8">
            <w:pPr>
              <w:jc w:val="right"/>
              <w:rPr>
                <w:rFonts w:ascii="Source Sans Pro" w:hAnsi="Source Sans Pro"/>
              </w:rPr>
            </w:pPr>
            <w:r w:rsidRPr="00D32B69">
              <w:rPr>
                <w:rFonts w:ascii="Source Sans Pro" w:hAnsi="Source Sans Pro"/>
              </w:rPr>
              <w:t xml:space="preserve">$2148.40 flat fee </w:t>
            </w:r>
          </w:p>
          <w:p w14:paraId="2513D285" w14:textId="77777777" w:rsidR="005F2E9A" w:rsidRPr="00D32B69" w:rsidRDefault="005F2E9A" w:rsidP="000259F8">
            <w:pPr>
              <w:spacing w:line="264" w:lineRule="auto"/>
              <w:jc w:val="right"/>
              <w:rPr>
                <w:rFonts w:ascii="Source Sans Pro" w:hAnsi="Source Sans Pro"/>
                <w:lang w:val="en-US"/>
              </w:rPr>
            </w:pPr>
          </w:p>
        </w:tc>
      </w:tr>
      <w:tr w:rsidR="00B574D4" w14:paraId="6D5D2A6F" w14:textId="77777777" w:rsidTr="009864A8">
        <w:tc>
          <w:tcPr>
            <w:tcW w:w="1111" w:type="dxa"/>
            <w:tcBorders>
              <w:top w:val="single" w:sz="2" w:space="0" w:color="A21C26"/>
              <w:bottom w:val="single" w:sz="2" w:space="0" w:color="A21C26"/>
            </w:tcBorders>
          </w:tcPr>
          <w:p w14:paraId="3DD2B666" w14:textId="77777777" w:rsidR="005F2E9A" w:rsidRPr="00D32B69" w:rsidRDefault="002C7729" w:rsidP="00FE0621">
            <w:pPr>
              <w:spacing w:line="264" w:lineRule="auto"/>
              <w:rPr>
                <w:rFonts w:ascii="Source Sans Pro" w:hAnsi="Source Sans Pro"/>
                <w:lang w:val="en-US"/>
              </w:rPr>
            </w:pPr>
            <w:r w:rsidRPr="00D32B69">
              <w:rPr>
                <w:rFonts w:ascii="Source Sans Pro" w:hAnsi="Source Sans Pro"/>
                <w:lang w:val="en-US"/>
              </w:rPr>
              <w:t>PIA31</w:t>
            </w:r>
          </w:p>
        </w:tc>
        <w:tc>
          <w:tcPr>
            <w:tcW w:w="6935" w:type="dxa"/>
            <w:tcBorders>
              <w:top w:val="single" w:sz="2" w:space="0" w:color="A21C26"/>
              <w:bottom w:val="single" w:sz="2" w:space="0" w:color="A21C26"/>
            </w:tcBorders>
          </w:tcPr>
          <w:p w14:paraId="57AC2A1D" w14:textId="77777777" w:rsidR="005F2E9A" w:rsidRPr="00D32B69" w:rsidRDefault="002C7729" w:rsidP="005F2E9A">
            <w:pPr>
              <w:rPr>
                <w:rFonts w:ascii="Source Sans Pro" w:hAnsi="Source Sans Pro"/>
              </w:rPr>
            </w:pPr>
            <w:r w:rsidRPr="00D32B69">
              <w:rPr>
                <w:rFonts w:ascii="Source Sans Pro" w:hAnsi="Source Sans Pro"/>
                <w:lang w:val="en-US"/>
              </w:rPr>
              <w:t xml:space="preserve">Specialists: permanent impairment assessor moderately complex report, simple assessment of: - one body system combined with two body parts - one body system combined with three body parts - two body systems combined with two body parts  - reading up to 100 pages, examination and report in accordance with the Impairment Assessment Guidelines. Corrections, amendments and clarifications to a report after initial submission are covered in the fee and do not attract an additional fee. </w:t>
            </w:r>
          </w:p>
        </w:tc>
        <w:tc>
          <w:tcPr>
            <w:tcW w:w="1802" w:type="dxa"/>
            <w:tcBorders>
              <w:top w:val="single" w:sz="2" w:space="0" w:color="A21C26"/>
              <w:bottom w:val="single" w:sz="2" w:space="0" w:color="A21C26"/>
            </w:tcBorders>
          </w:tcPr>
          <w:p w14:paraId="02D88A2F" w14:textId="77777777" w:rsidR="005F2E9A" w:rsidRPr="00D32B69" w:rsidRDefault="002C7729" w:rsidP="000259F8">
            <w:pPr>
              <w:jc w:val="right"/>
              <w:rPr>
                <w:rFonts w:ascii="Source Sans Pro" w:hAnsi="Source Sans Pro"/>
              </w:rPr>
            </w:pPr>
            <w:r w:rsidRPr="00D32B69">
              <w:rPr>
                <w:rFonts w:ascii="Source Sans Pro" w:hAnsi="Source Sans Pro"/>
              </w:rPr>
              <w:t xml:space="preserve">$2148.40 flat fee </w:t>
            </w:r>
          </w:p>
          <w:p w14:paraId="4839D2EA" w14:textId="77777777" w:rsidR="005F2E9A" w:rsidRPr="00D32B69" w:rsidRDefault="005F2E9A" w:rsidP="000259F8">
            <w:pPr>
              <w:spacing w:line="264" w:lineRule="auto"/>
              <w:jc w:val="right"/>
              <w:rPr>
                <w:rFonts w:ascii="Source Sans Pro" w:hAnsi="Source Sans Pro"/>
                <w:lang w:val="en-US"/>
              </w:rPr>
            </w:pPr>
          </w:p>
        </w:tc>
      </w:tr>
      <w:tr w:rsidR="009864A8" w14:paraId="453A4F1E" w14:textId="77777777" w:rsidTr="009864A8">
        <w:tc>
          <w:tcPr>
            <w:tcW w:w="9848" w:type="dxa"/>
            <w:gridSpan w:val="3"/>
            <w:tcBorders>
              <w:top w:val="single" w:sz="2" w:space="0" w:color="A21C26"/>
              <w:bottom w:val="single" w:sz="2" w:space="0" w:color="A21C26"/>
            </w:tcBorders>
          </w:tcPr>
          <w:p w14:paraId="522539E6" w14:textId="77777777" w:rsidR="009864A8" w:rsidRPr="00D32B69" w:rsidRDefault="009864A8" w:rsidP="005F2E9A">
            <w:pPr>
              <w:jc w:val="both"/>
              <w:rPr>
                <w:rFonts w:ascii="Source Sans Pro" w:hAnsi="Source Sans Pro"/>
              </w:rPr>
            </w:pPr>
            <w:r>
              <w:rPr>
                <w:rFonts w:ascii="Source Sans Pro" w:hAnsi="Source Sans Pro"/>
              </w:rPr>
              <w:t>Note 1: Reports will be requested by a claims manager or self-insured employer.</w:t>
            </w:r>
          </w:p>
          <w:p w14:paraId="792AFBD3" w14:textId="02E24211" w:rsidR="009864A8" w:rsidRDefault="009864A8" w:rsidP="005F2E9A">
            <w:pPr>
              <w:jc w:val="both"/>
              <w:rPr>
                <w:rFonts w:ascii="Source Sans Pro" w:hAnsi="Source Sans Pro"/>
              </w:rPr>
            </w:pPr>
            <w:r>
              <w:rPr>
                <w:rFonts w:ascii="Source Sans Pro" w:hAnsi="Source Sans Pro"/>
              </w:rPr>
              <w:t>Note 2: Permanent impairment assessment reports must be requested in writing, specifying whether a standard, moderately complex, complex</w:t>
            </w:r>
            <w:r w:rsidR="002F0192">
              <w:rPr>
                <w:rFonts w:ascii="Source Sans Pro" w:hAnsi="Source Sans Pro"/>
              </w:rPr>
              <w:t>, very complex, highly complex</w:t>
            </w:r>
            <w:r>
              <w:rPr>
                <w:rFonts w:ascii="Source Sans Pro" w:hAnsi="Source Sans Pro"/>
              </w:rPr>
              <w:t xml:space="preserve"> or supplementary report is required.</w:t>
            </w:r>
          </w:p>
          <w:p w14:paraId="010BD49A" w14:textId="77777777" w:rsidR="009864A8" w:rsidRDefault="009864A8" w:rsidP="005F2E9A">
            <w:pPr>
              <w:jc w:val="both"/>
              <w:rPr>
                <w:rFonts w:ascii="Source Sans Pro" w:hAnsi="Source Sans Pro"/>
              </w:rPr>
            </w:pPr>
            <w:r>
              <w:rPr>
                <w:rFonts w:ascii="Source Sans Pro" w:hAnsi="Source Sans Pro"/>
              </w:rPr>
              <w:t>Note 3: Reports are to be provided to ReturnToWorkSA within 10 business days of the examination unless the assessor believes there are reasonable grounds for an extension of time and has sought the requestor's prior consent for an extension of time.</w:t>
            </w:r>
          </w:p>
          <w:p w14:paraId="3DE7D0AB" w14:textId="77777777" w:rsidR="009864A8" w:rsidRDefault="009864A8" w:rsidP="005F2E9A">
            <w:pPr>
              <w:jc w:val="both"/>
              <w:rPr>
                <w:rFonts w:ascii="Source Sans Pro" w:hAnsi="Source Sans Pro"/>
              </w:rPr>
            </w:pPr>
            <w:r>
              <w:rPr>
                <w:rFonts w:ascii="Source Sans Pro" w:hAnsi="Source Sans Pro"/>
              </w:rPr>
              <w:t>Note 4: Corrections, amendments and clarifications to a report after initial submission are covered in the fee above, and do not attract an additional fee.</w:t>
            </w:r>
          </w:p>
          <w:p w14:paraId="013CF6DC" w14:textId="77777777" w:rsidR="009864A8" w:rsidRDefault="009864A8" w:rsidP="005F2E9A">
            <w:pPr>
              <w:jc w:val="both"/>
              <w:rPr>
                <w:rFonts w:ascii="Source Sans Pro" w:hAnsi="Source Sans Pro"/>
              </w:rPr>
            </w:pPr>
            <w:r>
              <w:rPr>
                <w:rFonts w:ascii="Source Sans Pro" w:hAnsi="Source Sans Pro"/>
              </w:rPr>
              <w:t>Note 5: 'Specialist' means a specialist in a surgical discipline or a consultant physician.</w:t>
            </w:r>
          </w:p>
          <w:p w14:paraId="1AD7007C" w14:textId="77777777" w:rsidR="009864A8" w:rsidRDefault="009864A8" w:rsidP="005F2E9A">
            <w:pPr>
              <w:jc w:val="both"/>
              <w:rPr>
                <w:rFonts w:ascii="Source Sans Pro" w:hAnsi="Source Sans Pro"/>
              </w:rPr>
            </w:pPr>
            <w:r>
              <w:rPr>
                <w:rFonts w:ascii="Source Sans Pro" w:hAnsi="Source Sans Pro"/>
              </w:rPr>
              <w:t>Note 6: A reference to body system herein means one or more of the 15 body systems in which Impairment Assessors are accredited by the Minister and which correspond with chapters 2 to 16 of the Return to Work Scheme Impairment Assessment Guidelines.</w:t>
            </w:r>
          </w:p>
        </w:tc>
      </w:tr>
    </w:tbl>
    <w:p w14:paraId="5C0A0E93" w14:textId="047CD9B0" w:rsidR="001A51E6" w:rsidRDefault="001A51E6" w:rsidP="009864A8">
      <w:pPr>
        <w:rPr>
          <w:rFonts w:ascii="Source Sans Pro" w:hAnsi="Source Sans Pro"/>
          <w:lang w:val="en-US"/>
        </w:rPr>
      </w:pPr>
    </w:p>
    <w:p w14:paraId="5C061714" w14:textId="77777777" w:rsidR="009864A8" w:rsidRDefault="009864A8" w:rsidP="009864A8">
      <w:pPr>
        <w:rPr>
          <w:rFonts w:ascii="Source Sans Pro" w:hAnsi="Source Sans Pro"/>
          <w:lang w:val="en-US"/>
        </w:rPr>
      </w:pPr>
    </w:p>
    <w:p w14:paraId="34B46B7F" w14:textId="77777777" w:rsidR="009864A8" w:rsidRDefault="009864A8" w:rsidP="009864A8">
      <w:pPr>
        <w:rPr>
          <w:rFonts w:ascii="Source Sans Pro" w:hAnsi="Source Sans Pro"/>
          <w:lang w:val="en-US"/>
        </w:rPr>
      </w:pPr>
    </w:p>
    <w:p w14:paraId="65BD0091" w14:textId="77777777" w:rsidR="009864A8" w:rsidRDefault="009864A8" w:rsidP="009864A8">
      <w:pPr>
        <w:rPr>
          <w:rFonts w:ascii="Source Sans Pro" w:hAnsi="Source Sans Pro"/>
          <w:lang w:val="en-US"/>
        </w:rPr>
      </w:pPr>
    </w:p>
    <w:p w14:paraId="3FF94294" w14:textId="77777777" w:rsidR="009864A8" w:rsidRDefault="009864A8" w:rsidP="009864A8">
      <w:pPr>
        <w:rPr>
          <w:rFonts w:ascii="Source Sans Pro" w:hAnsi="Source Sans Pro"/>
          <w:lang w:val="en-US"/>
        </w:rPr>
      </w:pPr>
    </w:p>
    <w:p w14:paraId="663FAF32" w14:textId="77777777" w:rsidR="009864A8" w:rsidRDefault="009864A8" w:rsidP="009864A8">
      <w:pPr>
        <w:rPr>
          <w:rFonts w:ascii="Source Sans Pro" w:hAnsi="Source Sans Pro"/>
          <w:lang w:val="en-US"/>
        </w:rPr>
      </w:pPr>
    </w:p>
    <w:p w14:paraId="37E042AC" w14:textId="77777777" w:rsidR="009864A8" w:rsidRPr="00F87E6F" w:rsidRDefault="009864A8" w:rsidP="009864A8">
      <w:pPr>
        <w:rPr>
          <w:rFonts w:ascii="Source Sans Pro" w:hAnsi="Source Sans Pro"/>
          <w:lang w:val="en-US"/>
        </w:rPr>
      </w:pPr>
    </w:p>
    <w:p w14:paraId="08DDF659" w14:textId="77777777" w:rsidR="001A51E6" w:rsidRPr="00F87E6F" w:rsidRDefault="002C7729" w:rsidP="001A51E6">
      <w:pPr>
        <w:pStyle w:val="Head2"/>
      </w:pPr>
      <w:bookmarkStart w:id="13" w:name="_Toc256000006"/>
      <w:r>
        <w:lastRenderedPageBreak/>
        <w:t>Permanent impairment assessor - complex report</w:t>
      </w:r>
      <w:bookmarkEnd w:id="13"/>
    </w:p>
    <w:tbl>
      <w:tblPr>
        <w:tblW w:w="9848" w:type="dxa"/>
        <w:tblLayout w:type="fixed"/>
        <w:tblLook w:val="01E0" w:firstRow="1" w:lastRow="1" w:firstColumn="1" w:lastColumn="1" w:noHBand="0" w:noVBand="0"/>
      </w:tblPr>
      <w:tblGrid>
        <w:gridCol w:w="1111"/>
        <w:gridCol w:w="7111"/>
        <w:gridCol w:w="1626"/>
      </w:tblGrid>
      <w:tr w:rsidR="00B574D4" w14:paraId="333B01E3" w14:textId="77777777" w:rsidTr="00AD5B6F">
        <w:tc>
          <w:tcPr>
            <w:tcW w:w="1111" w:type="dxa"/>
            <w:tcBorders>
              <w:bottom w:val="single" w:sz="2" w:space="0" w:color="A21C26"/>
            </w:tcBorders>
          </w:tcPr>
          <w:p w14:paraId="464058BF" w14:textId="77777777" w:rsidR="005F2E9A" w:rsidRPr="000259F8" w:rsidRDefault="002C7729" w:rsidP="00FE0621">
            <w:pPr>
              <w:spacing w:line="264" w:lineRule="auto"/>
              <w:rPr>
                <w:rFonts w:ascii="Source Sans Pro" w:hAnsi="Source Sans Pro"/>
                <w:color w:val="A21C26"/>
                <w:lang w:val="en-US"/>
              </w:rPr>
            </w:pPr>
            <w:r w:rsidRPr="000259F8">
              <w:rPr>
                <w:rFonts w:ascii="Source Sans Pro" w:hAnsi="Source Sans Pro"/>
                <w:bCs/>
                <w:color w:val="A21C26"/>
                <w:lang w:val="en-US"/>
              </w:rPr>
              <w:t>Item no.</w:t>
            </w:r>
          </w:p>
        </w:tc>
        <w:tc>
          <w:tcPr>
            <w:tcW w:w="7111" w:type="dxa"/>
            <w:tcBorders>
              <w:bottom w:val="single" w:sz="2" w:space="0" w:color="A21C26"/>
            </w:tcBorders>
          </w:tcPr>
          <w:p w14:paraId="2D997BDE" w14:textId="77777777" w:rsidR="005F2E9A" w:rsidRPr="000259F8" w:rsidRDefault="002C7729" w:rsidP="005F2E9A">
            <w:pPr>
              <w:spacing w:line="264" w:lineRule="auto"/>
              <w:rPr>
                <w:rFonts w:ascii="Source Sans Pro" w:hAnsi="Source Sans Pro"/>
                <w:bCs/>
                <w:color w:val="A21C26"/>
                <w:lang w:val="en-US"/>
              </w:rPr>
            </w:pPr>
            <w:r w:rsidRPr="000259F8">
              <w:rPr>
                <w:rFonts w:ascii="Source Sans Pro" w:hAnsi="Source Sans Pro"/>
                <w:bCs/>
                <w:color w:val="A21C26"/>
                <w:lang w:val="en-US"/>
              </w:rPr>
              <w:t>Service description</w:t>
            </w:r>
          </w:p>
        </w:tc>
        <w:tc>
          <w:tcPr>
            <w:tcW w:w="1626" w:type="dxa"/>
            <w:tcBorders>
              <w:bottom w:val="single" w:sz="2" w:space="0" w:color="A21C26"/>
            </w:tcBorders>
          </w:tcPr>
          <w:p w14:paraId="7431BD60" w14:textId="77777777" w:rsidR="005F2E9A" w:rsidRPr="000259F8" w:rsidRDefault="002C7729" w:rsidP="00033766">
            <w:pPr>
              <w:spacing w:line="264" w:lineRule="auto"/>
              <w:jc w:val="right"/>
              <w:rPr>
                <w:rFonts w:ascii="Source Sans Pro" w:hAnsi="Source Sans Pro"/>
                <w:color w:val="A21C26"/>
                <w:lang w:val="en-US"/>
              </w:rPr>
            </w:pPr>
            <w:r w:rsidRPr="000259F8">
              <w:rPr>
                <w:rFonts w:ascii="Source Sans Pro" w:hAnsi="Source Sans Pro"/>
                <w:bCs/>
                <w:color w:val="A21C26"/>
                <w:lang w:val="en-US"/>
              </w:rPr>
              <w:t xml:space="preserve">Max fee </w:t>
            </w:r>
            <w:r w:rsidRPr="000259F8">
              <w:rPr>
                <w:rFonts w:ascii="Source Sans Pro" w:hAnsi="Source Sans Pro"/>
                <w:color w:val="A21C26"/>
                <w:lang w:val="en-US"/>
              </w:rPr>
              <w:t>(ex GST)</w:t>
            </w:r>
          </w:p>
        </w:tc>
      </w:tr>
      <w:tr w:rsidR="00B574D4" w14:paraId="5E59D344" w14:textId="77777777" w:rsidTr="00AD5B6F">
        <w:tc>
          <w:tcPr>
            <w:tcW w:w="1111" w:type="dxa"/>
            <w:tcBorders>
              <w:top w:val="single" w:sz="2" w:space="0" w:color="A21C26"/>
              <w:bottom w:val="single" w:sz="2" w:space="0" w:color="A21C26"/>
            </w:tcBorders>
          </w:tcPr>
          <w:p w14:paraId="79C43E99" w14:textId="77777777" w:rsidR="005F2E9A" w:rsidRPr="00D32B69" w:rsidRDefault="002C7729" w:rsidP="00FE0621">
            <w:pPr>
              <w:spacing w:line="264" w:lineRule="auto"/>
              <w:rPr>
                <w:rFonts w:ascii="Source Sans Pro" w:hAnsi="Source Sans Pro"/>
                <w:lang w:val="en-US"/>
              </w:rPr>
            </w:pPr>
            <w:r w:rsidRPr="00D32B69">
              <w:rPr>
                <w:rFonts w:ascii="Source Sans Pro" w:hAnsi="Source Sans Pro"/>
                <w:lang w:val="en-US"/>
              </w:rPr>
              <w:t>PIA12</w:t>
            </w:r>
          </w:p>
        </w:tc>
        <w:tc>
          <w:tcPr>
            <w:tcW w:w="7111" w:type="dxa"/>
            <w:tcBorders>
              <w:top w:val="single" w:sz="2" w:space="0" w:color="A21C26"/>
              <w:bottom w:val="single" w:sz="2" w:space="0" w:color="A21C26"/>
            </w:tcBorders>
          </w:tcPr>
          <w:p w14:paraId="78A26B50" w14:textId="77777777" w:rsidR="005F2E9A" w:rsidRPr="00D32B69" w:rsidRDefault="002C7729" w:rsidP="005F2E9A">
            <w:pPr>
              <w:rPr>
                <w:rFonts w:ascii="Source Sans Pro" w:hAnsi="Source Sans Pro"/>
              </w:rPr>
            </w:pPr>
            <w:r w:rsidRPr="00D32B69">
              <w:rPr>
                <w:rFonts w:ascii="Source Sans Pro" w:hAnsi="Source Sans Pro"/>
                <w:lang w:val="en-US"/>
              </w:rPr>
              <w:t xml:space="preserve">General practitioners: permanent impairment assessor complex report, complex assessment of: - one body system combined with four body parts - one body system combined with five body parts - two body systems combined with three body parts - two body systems combined with four body parts - three body systems combined with three body parts – reading up to 100 pages, examination and report in accordance with the Impairment Assessment Guidelines. Corrections, amendments and clarifications to a report after initial submission are covered in the fee and do not attract an additional fee. </w:t>
            </w:r>
          </w:p>
        </w:tc>
        <w:tc>
          <w:tcPr>
            <w:tcW w:w="1626" w:type="dxa"/>
            <w:tcBorders>
              <w:top w:val="single" w:sz="2" w:space="0" w:color="A21C26"/>
              <w:bottom w:val="single" w:sz="2" w:space="0" w:color="A21C26"/>
            </w:tcBorders>
          </w:tcPr>
          <w:p w14:paraId="09FBE675" w14:textId="77777777" w:rsidR="005F2E9A" w:rsidRPr="00D32B69" w:rsidRDefault="002C7729" w:rsidP="000259F8">
            <w:pPr>
              <w:jc w:val="right"/>
              <w:rPr>
                <w:rFonts w:ascii="Source Sans Pro" w:hAnsi="Source Sans Pro"/>
              </w:rPr>
            </w:pPr>
            <w:r w:rsidRPr="00D32B69">
              <w:rPr>
                <w:rFonts w:ascii="Source Sans Pro" w:hAnsi="Source Sans Pro"/>
              </w:rPr>
              <w:t xml:space="preserve">$2721.30 flat fee </w:t>
            </w:r>
          </w:p>
          <w:p w14:paraId="1FC4DCDD" w14:textId="77777777" w:rsidR="005F2E9A" w:rsidRPr="00D32B69" w:rsidRDefault="005F2E9A" w:rsidP="000259F8">
            <w:pPr>
              <w:spacing w:line="264" w:lineRule="auto"/>
              <w:jc w:val="right"/>
              <w:rPr>
                <w:rFonts w:ascii="Source Sans Pro" w:hAnsi="Source Sans Pro"/>
                <w:lang w:val="en-US"/>
              </w:rPr>
            </w:pPr>
          </w:p>
        </w:tc>
      </w:tr>
      <w:tr w:rsidR="00B574D4" w14:paraId="45FAD8AE" w14:textId="77777777" w:rsidTr="00AD5B6F">
        <w:tc>
          <w:tcPr>
            <w:tcW w:w="1111" w:type="dxa"/>
            <w:tcBorders>
              <w:top w:val="single" w:sz="2" w:space="0" w:color="A21C26"/>
              <w:bottom w:val="single" w:sz="2" w:space="0" w:color="A21C26"/>
            </w:tcBorders>
          </w:tcPr>
          <w:p w14:paraId="370AAE65" w14:textId="77777777" w:rsidR="005F2E9A" w:rsidRPr="00D32B69" w:rsidRDefault="002C7729" w:rsidP="00FE0621">
            <w:pPr>
              <w:spacing w:line="264" w:lineRule="auto"/>
              <w:rPr>
                <w:rFonts w:ascii="Source Sans Pro" w:hAnsi="Source Sans Pro"/>
                <w:lang w:val="en-US"/>
              </w:rPr>
            </w:pPr>
            <w:r w:rsidRPr="00D32B69">
              <w:rPr>
                <w:rFonts w:ascii="Source Sans Pro" w:hAnsi="Source Sans Pro"/>
                <w:lang w:val="en-US"/>
              </w:rPr>
              <w:t>PIA32</w:t>
            </w:r>
          </w:p>
        </w:tc>
        <w:tc>
          <w:tcPr>
            <w:tcW w:w="7111" w:type="dxa"/>
            <w:tcBorders>
              <w:top w:val="single" w:sz="2" w:space="0" w:color="A21C26"/>
              <w:bottom w:val="single" w:sz="2" w:space="0" w:color="A21C26"/>
            </w:tcBorders>
          </w:tcPr>
          <w:p w14:paraId="2FD1389A" w14:textId="77777777" w:rsidR="005F2E9A" w:rsidRPr="00D32B69" w:rsidRDefault="002C7729" w:rsidP="005F2E9A">
            <w:pPr>
              <w:rPr>
                <w:rFonts w:ascii="Source Sans Pro" w:hAnsi="Source Sans Pro"/>
              </w:rPr>
            </w:pPr>
            <w:r w:rsidRPr="00D32B69">
              <w:rPr>
                <w:rFonts w:ascii="Source Sans Pro" w:hAnsi="Source Sans Pro"/>
                <w:lang w:val="en-US"/>
              </w:rPr>
              <w:t xml:space="preserve">Specialists (excluding psychiatrists): permanent impairment assessor complex report, complex assessment of: - one body system combined with four body parts - one body system combined with five body parts - two body systems combined with three body parts - two body systems combined with four body parts - three body systems combined with three body parts - reading up to 100 pages, examination and report in accordance with the Impairment Assessment Guidelines. Corrections, amendments and clarifications to a report after initial submission are covered in the fee and do not attract an additional fee. </w:t>
            </w:r>
          </w:p>
        </w:tc>
        <w:tc>
          <w:tcPr>
            <w:tcW w:w="1626" w:type="dxa"/>
            <w:tcBorders>
              <w:top w:val="single" w:sz="2" w:space="0" w:color="A21C26"/>
              <w:bottom w:val="single" w:sz="2" w:space="0" w:color="A21C26"/>
            </w:tcBorders>
          </w:tcPr>
          <w:p w14:paraId="0875329B" w14:textId="77777777" w:rsidR="005F2E9A" w:rsidRPr="00D32B69" w:rsidRDefault="002C7729" w:rsidP="000259F8">
            <w:pPr>
              <w:jc w:val="right"/>
              <w:rPr>
                <w:rFonts w:ascii="Source Sans Pro" w:hAnsi="Source Sans Pro"/>
              </w:rPr>
            </w:pPr>
            <w:r w:rsidRPr="00D32B69">
              <w:rPr>
                <w:rFonts w:ascii="Source Sans Pro" w:hAnsi="Source Sans Pro"/>
              </w:rPr>
              <w:t xml:space="preserve">$2721.30 flat fee </w:t>
            </w:r>
          </w:p>
          <w:p w14:paraId="132322CD" w14:textId="77777777" w:rsidR="005F2E9A" w:rsidRPr="00D32B69" w:rsidRDefault="005F2E9A" w:rsidP="000259F8">
            <w:pPr>
              <w:spacing w:line="264" w:lineRule="auto"/>
              <w:jc w:val="right"/>
              <w:rPr>
                <w:rFonts w:ascii="Source Sans Pro" w:hAnsi="Source Sans Pro"/>
                <w:lang w:val="en-US"/>
              </w:rPr>
            </w:pPr>
          </w:p>
        </w:tc>
      </w:tr>
      <w:tr w:rsidR="00B574D4" w14:paraId="41EB0194" w14:textId="77777777" w:rsidTr="00AD5B6F">
        <w:tc>
          <w:tcPr>
            <w:tcW w:w="1111" w:type="dxa"/>
            <w:tcBorders>
              <w:top w:val="single" w:sz="2" w:space="0" w:color="A21C26"/>
              <w:bottom w:val="single" w:sz="2" w:space="0" w:color="A21C26"/>
            </w:tcBorders>
          </w:tcPr>
          <w:p w14:paraId="43576C9E" w14:textId="77777777" w:rsidR="005F2E9A" w:rsidRPr="00D32B69" w:rsidRDefault="002C7729" w:rsidP="00FE0621">
            <w:pPr>
              <w:spacing w:line="264" w:lineRule="auto"/>
              <w:rPr>
                <w:rFonts w:ascii="Source Sans Pro" w:hAnsi="Source Sans Pro"/>
                <w:lang w:val="en-US"/>
              </w:rPr>
            </w:pPr>
            <w:r w:rsidRPr="00D32B69">
              <w:rPr>
                <w:rFonts w:ascii="Source Sans Pro" w:hAnsi="Source Sans Pro"/>
                <w:lang w:val="en-US"/>
              </w:rPr>
              <w:t>PIA42</w:t>
            </w:r>
          </w:p>
        </w:tc>
        <w:tc>
          <w:tcPr>
            <w:tcW w:w="7111" w:type="dxa"/>
            <w:tcBorders>
              <w:top w:val="single" w:sz="2" w:space="0" w:color="A21C26"/>
              <w:bottom w:val="single" w:sz="2" w:space="0" w:color="A21C26"/>
            </w:tcBorders>
          </w:tcPr>
          <w:p w14:paraId="0BEEC856" w14:textId="77777777" w:rsidR="005F2E9A" w:rsidRPr="00D32B69" w:rsidRDefault="002C7729" w:rsidP="005F2E9A">
            <w:pPr>
              <w:rPr>
                <w:rFonts w:ascii="Source Sans Pro" w:hAnsi="Source Sans Pro"/>
              </w:rPr>
            </w:pPr>
            <w:r w:rsidRPr="00D32B69">
              <w:rPr>
                <w:rFonts w:ascii="Source Sans Pro" w:hAnsi="Source Sans Pro"/>
                <w:lang w:val="en-US"/>
              </w:rPr>
              <w:t xml:space="preserve">Psychiatrists: permanent impairment assessor complex report for the assessment of psychiatric disorders or conditions;  assessment where there is more than one disorder related to the work injury or pre-existing or non-work-related and/or neurological considerations - reading up to 100 pages, examination and report in accordance with the Impairment Assessment Guidelines and using the Guidelines for the Evaluation of Psychiatric Impairment by Clinicians (GEPIC). Corrections, amendments and clarifications to a report after initial submission are covered in the fee and do not attract an additional fee. </w:t>
            </w:r>
          </w:p>
        </w:tc>
        <w:tc>
          <w:tcPr>
            <w:tcW w:w="1626" w:type="dxa"/>
            <w:tcBorders>
              <w:top w:val="single" w:sz="2" w:space="0" w:color="A21C26"/>
              <w:bottom w:val="single" w:sz="2" w:space="0" w:color="A21C26"/>
            </w:tcBorders>
          </w:tcPr>
          <w:p w14:paraId="62884409" w14:textId="77777777" w:rsidR="005F2E9A" w:rsidRPr="00D32B69" w:rsidRDefault="002C7729" w:rsidP="000259F8">
            <w:pPr>
              <w:jc w:val="right"/>
              <w:rPr>
                <w:rFonts w:ascii="Source Sans Pro" w:hAnsi="Source Sans Pro"/>
              </w:rPr>
            </w:pPr>
            <w:r w:rsidRPr="00D32B69">
              <w:rPr>
                <w:rFonts w:ascii="Source Sans Pro" w:hAnsi="Source Sans Pro"/>
              </w:rPr>
              <w:t xml:space="preserve">$3006.60 flat fee </w:t>
            </w:r>
          </w:p>
          <w:p w14:paraId="20A70156" w14:textId="77777777" w:rsidR="005F2E9A" w:rsidRPr="00D32B69" w:rsidRDefault="005F2E9A" w:rsidP="000259F8">
            <w:pPr>
              <w:spacing w:line="264" w:lineRule="auto"/>
              <w:jc w:val="right"/>
              <w:rPr>
                <w:rFonts w:ascii="Source Sans Pro" w:hAnsi="Source Sans Pro"/>
                <w:lang w:val="en-US"/>
              </w:rPr>
            </w:pPr>
          </w:p>
        </w:tc>
      </w:tr>
      <w:tr w:rsidR="009864A8" w14:paraId="7974D9C7" w14:textId="77777777" w:rsidTr="009864A8">
        <w:tc>
          <w:tcPr>
            <w:tcW w:w="9848" w:type="dxa"/>
            <w:gridSpan w:val="3"/>
            <w:tcBorders>
              <w:top w:val="single" w:sz="2" w:space="0" w:color="A21C26"/>
              <w:bottom w:val="single" w:sz="2" w:space="0" w:color="A21C26"/>
            </w:tcBorders>
          </w:tcPr>
          <w:p w14:paraId="2C67461E" w14:textId="77777777" w:rsidR="009864A8" w:rsidRPr="00D32B69" w:rsidRDefault="009864A8" w:rsidP="00DB0EB1">
            <w:pPr>
              <w:spacing w:line="240" w:lineRule="auto"/>
              <w:jc w:val="both"/>
              <w:rPr>
                <w:rFonts w:ascii="Source Sans Pro" w:hAnsi="Source Sans Pro"/>
              </w:rPr>
            </w:pPr>
            <w:r>
              <w:rPr>
                <w:rFonts w:ascii="Source Sans Pro" w:hAnsi="Source Sans Pro"/>
              </w:rPr>
              <w:t>Note 1: Reports will be requested by a claims manager or self-insured employer.</w:t>
            </w:r>
          </w:p>
          <w:p w14:paraId="10F9B3DC" w14:textId="717D51FD" w:rsidR="009864A8" w:rsidRDefault="009864A8" w:rsidP="00DB0EB1">
            <w:pPr>
              <w:spacing w:line="240" w:lineRule="auto"/>
              <w:jc w:val="both"/>
              <w:rPr>
                <w:rFonts w:ascii="Source Sans Pro" w:hAnsi="Source Sans Pro"/>
              </w:rPr>
            </w:pPr>
            <w:r>
              <w:rPr>
                <w:rFonts w:ascii="Source Sans Pro" w:hAnsi="Source Sans Pro"/>
              </w:rPr>
              <w:t>Note 2: Permanent impairment assessment reports must be requested in writing, specifying whether a standard, moderately complex, complex</w:t>
            </w:r>
            <w:r w:rsidR="002F0192">
              <w:rPr>
                <w:rFonts w:ascii="Source Sans Pro" w:hAnsi="Source Sans Pro"/>
              </w:rPr>
              <w:t>, very complex, highly complex</w:t>
            </w:r>
            <w:r>
              <w:rPr>
                <w:rFonts w:ascii="Source Sans Pro" w:hAnsi="Source Sans Pro"/>
              </w:rPr>
              <w:t xml:space="preserve"> or supplementary report is required.</w:t>
            </w:r>
          </w:p>
          <w:p w14:paraId="5675B2EC" w14:textId="77777777" w:rsidR="009864A8" w:rsidRDefault="009864A8" w:rsidP="00DB0EB1">
            <w:pPr>
              <w:spacing w:line="240" w:lineRule="auto"/>
              <w:jc w:val="both"/>
              <w:rPr>
                <w:rFonts w:ascii="Source Sans Pro" w:hAnsi="Source Sans Pro"/>
              </w:rPr>
            </w:pPr>
            <w:r>
              <w:rPr>
                <w:rFonts w:ascii="Source Sans Pro" w:hAnsi="Source Sans Pro"/>
              </w:rPr>
              <w:t>Note 3: Reports are to be provided to ReturnToWorkSA within 10 business days of the examination unless the assessor believes there are reasonable grounds for an extension of time and has sought the requestor's prior consent for an extension of time.</w:t>
            </w:r>
          </w:p>
          <w:p w14:paraId="7C5DE3D1" w14:textId="77777777" w:rsidR="009864A8" w:rsidRDefault="009864A8" w:rsidP="00DB0EB1">
            <w:pPr>
              <w:spacing w:line="240" w:lineRule="auto"/>
              <w:jc w:val="both"/>
              <w:rPr>
                <w:rFonts w:ascii="Source Sans Pro" w:hAnsi="Source Sans Pro"/>
              </w:rPr>
            </w:pPr>
            <w:r>
              <w:rPr>
                <w:rFonts w:ascii="Source Sans Pro" w:hAnsi="Source Sans Pro"/>
              </w:rPr>
              <w:t xml:space="preserve">Note 4: Corrections, amendments and clarifications to a report after initial submission are covered in the fee above, and do not attract an additional fee. </w:t>
            </w:r>
          </w:p>
          <w:p w14:paraId="38F9D232" w14:textId="77777777" w:rsidR="009864A8" w:rsidRDefault="009864A8" w:rsidP="00DB0EB1">
            <w:pPr>
              <w:spacing w:line="240" w:lineRule="auto"/>
              <w:jc w:val="both"/>
              <w:rPr>
                <w:rFonts w:ascii="Source Sans Pro" w:hAnsi="Source Sans Pro"/>
              </w:rPr>
            </w:pPr>
            <w:r>
              <w:rPr>
                <w:rFonts w:ascii="Source Sans Pro" w:hAnsi="Source Sans Pro"/>
              </w:rPr>
              <w:t>Note 5: 'Specialist' means a specialist in a surgical discipline or a consultant physician.</w:t>
            </w:r>
          </w:p>
          <w:p w14:paraId="63019903" w14:textId="77777777" w:rsidR="009864A8" w:rsidRDefault="009864A8" w:rsidP="00DB0EB1">
            <w:pPr>
              <w:spacing w:line="240" w:lineRule="auto"/>
              <w:jc w:val="both"/>
              <w:rPr>
                <w:rFonts w:ascii="Source Sans Pro" w:hAnsi="Source Sans Pro"/>
              </w:rPr>
            </w:pPr>
            <w:r>
              <w:rPr>
                <w:rFonts w:ascii="Source Sans Pro" w:hAnsi="Source Sans Pro"/>
              </w:rPr>
              <w:t>Note 6: The lead assessor may only bill for the final complete report including the sub-assessor's report(s).</w:t>
            </w:r>
          </w:p>
          <w:p w14:paraId="37588B0D" w14:textId="77777777" w:rsidR="00AE0099" w:rsidRDefault="009864A8" w:rsidP="00DB0EB1">
            <w:pPr>
              <w:spacing w:line="240" w:lineRule="auto"/>
              <w:jc w:val="both"/>
              <w:rPr>
                <w:rFonts w:ascii="Source Sans Pro" w:hAnsi="Source Sans Pro"/>
              </w:rPr>
            </w:pPr>
            <w:r>
              <w:rPr>
                <w:rFonts w:ascii="Source Sans Pro" w:hAnsi="Source Sans Pro"/>
              </w:rPr>
              <w:t>Note 7: A reference to body system herein means one or more of the 15 body systems in which Impairment Assessors are accredited by the Minister and which correspond with chapters 2 to 16 of the Return to Work Scheme Impairment Assessment Guidelines.</w:t>
            </w:r>
          </w:p>
          <w:p w14:paraId="4F57E18E" w14:textId="07CA34D3" w:rsidR="00AE0099" w:rsidRPr="00DB0EB1" w:rsidRDefault="00AE0099" w:rsidP="00DB0EB1">
            <w:pPr>
              <w:spacing w:line="240" w:lineRule="auto"/>
              <w:rPr>
                <w:rFonts w:ascii="Source Sans Pro" w:hAnsi="Source Sans Pro"/>
                <w:lang w:val="en-US"/>
              </w:rPr>
            </w:pPr>
            <w:r w:rsidRPr="00AE0099">
              <w:rPr>
                <w:rFonts w:ascii="Source Sans Pro" w:hAnsi="Source Sans Pro"/>
              </w:rPr>
              <w:t xml:space="preserve">Note 8: Assessments </w:t>
            </w:r>
            <w:r w:rsidR="00DB0EB1">
              <w:rPr>
                <w:rFonts w:ascii="Source Sans Pro" w:hAnsi="Source Sans Pro"/>
              </w:rPr>
              <w:t>for the Visual System are considered complex assessments.</w:t>
            </w:r>
          </w:p>
        </w:tc>
      </w:tr>
    </w:tbl>
    <w:p w14:paraId="26964F29" w14:textId="77777777" w:rsidR="001A51E6" w:rsidRPr="00F87E6F" w:rsidRDefault="002C7729" w:rsidP="001A51E6">
      <w:pPr>
        <w:pStyle w:val="Head2"/>
      </w:pPr>
      <w:bookmarkStart w:id="14" w:name="_Toc256000007"/>
      <w:r>
        <w:lastRenderedPageBreak/>
        <w:t>Permanent impairment assessor - very complex report</w:t>
      </w:r>
      <w:bookmarkEnd w:id="14"/>
    </w:p>
    <w:tbl>
      <w:tblPr>
        <w:tblW w:w="9848" w:type="dxa"/>
        <w:tblLayout w:type="fixed"/>
        <w:tblLook w:val="01E0" w:firstRow="1" w:lastRow="1" w:firstColumn="1" w:lastColumn="1" w:noHBand="0" w:noVBand="0"/>
      </w:tblPr>
      <w:tblGrid>
        <w:gridCol w:w="1111"/>
        <w:gridCol w:w="6935"/>
        <w:gridCol w:w="1802"/>
      </w:tblGrid>
      <w:tr w:rsidR="00B574D4" w14:paraId="5EDE2E30" w14:textId="77777777" w:rsidTr="009864A8">
        <w:tc>
          <w:tcPr>
            <w:tcW w:w="1111" w:type="dxa"/>
            <w:tcBorders>
              <w:bottom w:val="single" w:sz="2" w:space="0" w:color="A21C26"/>
            </w:tcBorders>
          </w:tcPr>
          <w:p w14:paraId="6F6797CE" w14:textId="77777777" w:rsidR="005F2E9A" w:rsidRPr="000259F8" w:rsidRDefault="002C7729" w:rsidP="00FE0621">
            <w:pPr>
              <w:spacing w:line="264" w:lineRule="auto"/>
              <w:rPr>
                <w:rFonts w:ascii="Source Sans Pro" w:hAnsi="Source Sans Pro"/>
                <w:color w:val="A21C26"/>
                <w:lang w:val="en-US"/>
              </w:rPr>
            </w:pPr>
            <w:r w:rsidRPr="000259F8">
              <w:rPr>
                <w:rFonts w:ascii="Source Sans Pro" w:hAnsi="Source Sans Pro"/>
                <w:bCs/>
                <w:color w:val="A21C26"/>
                <w:lang w:val="en-US"/>
              </w:rPr>
              <w:t>Item no.</w:t>
            </w:r>
          </w:p>
        </w:tc>
        <w:tc>
          <w:tcPr>
            <w:tcW w:w="6935" w:type="dxa"/>
            <w:tcBorders>
              <w:bottom w:val="single" w:sz="2" w:space="0" w:color="A21C26"/>
            </w:tcBorders>
          </w:tcPr>
          <w:p w14:paraId="7437B7B6" w14:textId="77777777" w:rsidR="005F2E9A" w:rsidRPr="000259F8" w:rsidRDefault="002C7729" w:rsidP="005F2E9A">
            <w:pPr>
              <w:spacing w:line="264" w:lineRule="auto"/>
              <w:rPr>
                <w:rFonts w:ascii="Source Sans Pro" w:hAnsi="Source Sans Pro"/>
                <w:bCs/>
                <w:color w:val="A21C26"/>
                <w:lang w:val="en-US"/>
              </w:rPr>
            </w:pPr>
            <w:r w:rsidRPr="000259F8">
              <w:rPr>
                <w:rFonts w:ascii="Source Sans Pro" w:hAnsi="Source Sans Pro"/>
                <w:bCs/>
                <w:color w:val="A21C26"/>
                <w:lang w:val="en-US"/>
              </w:rPr>
              <w:t>Service description</w:t>
            </w:r>
          </w:p>
        </w:tc>
        <w:tc>
          <w:tcPr>
            <w:tcW w:w="1802" w:type="dxa"/>
            <w:tcBorders>
              <w:bottom w:val="single" w:sz="2" w:space="0" w:color="A21C26"/>
            </w:tcBorders>
          </w:tcPr>
          <w:p w14:paraId="188FC751" w14:textId="77777777" w:rsidR="005F2E9A" w:rsidRPr="000259F8" w:rsidRDefault="002C7729" w:rsidP="00033766">
            <w:pPr>
              <w:spacing w:line="264" w:lineRule="auto"/>
              <w:jc w:val="right"/>
              <w:rPr>
                <w:rFonts w:ascii="Source Sans Pro" w:hAnsi="Source Sans Pro"/>
                <w:color w:val="A21C26"/>
                <w:lang w:val="en-US"/>
              </w:rPr>
            </w:pPr>
            <w:r w:rsidRPr="000259F8">
              <w:rPr>
                <w:rFonts w:ascii="Source Sans Pro" w:hAnsi="Source Sans Pro"/>
                <w:bCs/>
                <w:color w:val="A21C26"/>
                <w:lang w:val="en-US"/>
              </w:rPr>
              <w:t xml:space="preserve">Max fee </w:t>
            </w:r>
            <w:r w:rsidRPr="000259F8">
              <w:rPr>
                <w:rFonts w:ascii="Source Sans Pro" w:hAnsi="Source Sans Pro"/>
                <w:color w:val="A21C26"/>
                <w:lang w:val="en-US"/>
              </w:rPr>
              <w:t>(ex GST)</w:t>
            </w:r>
          </w:p>
        </w:tc>
      </w:tr>
      <w:tr w:rsidR="00B574D4" w14:paraId="656BD884" w14:textId="77777777" w:rsidTr="009864A8">
        <w:tc>
          <w:tcPr>
            <w:tcW w:w="1111" w:type="dxa"/>
            <w:tcBorders>
              <w:top w:val="single" w:sz="2" w:space="0" w:color="A21C26"/>
              <w:bottom w:val="single" w:sz="2" w:space="0" w:color="A21C26"/>
            </w:tcBorders>
          </w:tcPr>
          <w:p w14:paraId="0C9ED762" w14:textId="77777777" w:rsidR="005F2E9A" w:rsidRPr="00D32B69" w:rsidRDefault="002C7729" w:rsidP="00FE0621">
            <w:pPr>
              <w:spacing w:line="264" w:lineRule="auto"/>
              <w:rPr>
                <w:rFonts w:ascii="Source Sans Pro" w:hAnsi="Source Sans Pro"/>
                <w:lang w:val="en-US"/>
              </w:rPr>
            </w:pPr>
            <w:r w:rsidRPr="00D32B69">
              <w:rPr>
                <w:rFonts w:ascii="Source Sans Pro" w:hAnsi="Source Sans Pro"/>
                <w:lang w:val="en-US"/>
              </w:rPr>
              <w:t>PIA20</w:t>
            </w:r>
          </w:p>
        </w:tc>
        <w:tc>
          <w:tcPr>
            <w:tcW w:w="6935" w:type="dxa"/>
            <w:tcBorders>
              <w:top w:val="single" w:sz="2" w:space="0" w:color="A21C26"/>
              <w:bottom w:val="single" w:sz="2" w:space="0" w:color="A21C26"/>
            </w:tcBorders>
          </w:tcPr>
          <w:p w14:paraId="44B98C50" w14:textId="77777777" w:rsidR="005F2E9A" w:rsidRPr="00D32B69" w:rsidRDefault="002C7729" w:rsidP="005F2E9A">
            <w:pPr>
              <w:rPr>
                <w:rFonts w:ascii="Source Sans Pro" w:hAnsi="Source Sans Pro"/>
              </w:rPr>
            </w:pPr>
            <w:r w:rsidRPr="00D32B69">
              <w:rPr>
                <w:rFonts w:ascii="Source Sans Pro" w:hAnsi="Source Sans Pro"/>
                <w:lang w:val="en-US"/>
              </w:rPr>
              <w:t xml:space="preserve">General Practitioners: permanent impairment assessor very complex report,  assessment of: - One body system combined with six body parts - One body system combined with seven body parts - Two body systems combined with five body parts - Two body systems combined with six body parts - Three body systems combined with four body parts - Three body systems combined with five body parts - Four body systems combined with four body parts - or lead assessor report - including reading up to 100 pages, examination and report in accordance with the Impairment Assessment Guidelines. Corrections, amendments and clarifications to a report after initial submission are covered in the fee and do not attract an additional fee. </w:t>
            </w:r>
          </w:p>
        </w:tc>
        <w:tc>
          <w:tcPr>
            <w:tcW w:w="1802" w:type="dxa"/>
            <w:tcBorders>
              <w:top w:val="single" w:sz="2" w:space="0" w:color="A21C26"/>
              <w:bottom w:val="single" w:sz="2" w:space="0" w:color="A21C26"/>
            </w:tcBorders>
          </w:tcPr>
          <w:p w14:paraId="1D48BE5E" w14:textId="77777777" w:rsidR="005F2E9A" w:rsidRPr="00D32B69" w:rsidRDefault="002C7729" w:rsidP="000259F8">
            <w:pPr>
              <w:jc w:val="right"/>
              <w:rPr>
                <w:rFonts w:ascii="Source Sans Pro" w:hAnsi="Source Sans Pro"/>
              </w:rPr>
            </w:pPr>
            <w:r w:rsidRPr="00D32B69">
              <w:rPr>
                <w:rFonts w:ascii="Source Sans Pro" w:hAnsi="Source Sans Pro"/>
              </w:rPr>
              <w:t xml:space="preserve">$3488.70 flat fee </w:t>
            </w:r>
          </w:p>
          <w:p w14:paraId="0ABBE5CE" w14:textId="77777777" w:rsidR="005F2E9A" w:rsidRPr="00D32B69" w:rsidRDefault="005F2E9A" w:rsidP="000259F8">
            <w:pPr>
              <w:spacing w:line="264" w:lineRule="auto"/>
              <w:jc w:val="right"/>
              <w:rPr>
                <w:rFonts w:ascii="Source Sans Pro" w:hAnsi="Source Sans Pro"/>
                <w:lang w:val="en-US"/>
              </w:rPr>
            </w:pPr>
          </w:p>
        </w:tc>
      </w:tr>
      <w:tr w:rsidR="00B574D4" w14:paraId="7EFA7C96" w14:textId="77777777" w:rsidTr="009864A8">
        <w:tc>
          <w:tcPr>
            <w:tcW w:w="1111" w:type="dxa"/>
            <w:tcBorders>
              <w:top w:val="single" w:sz="2" w:space="0" w:color="A21C26"/>
              <w:bottom w:val="single" w:sz="2" w:space="0" w:color="A21C26"/>
            </w:tcBorders>
          </w:tcPr>
          <w:p w14:paraId="755E2122" w14:textId="77777777" w:rsidR="005F2E9A" w:rsidRPr="00D32B69" w:rsidRDefault="002C7729" w:rsidP="00FE0621">
            <w:pPr>
              <w:spacing w:line="264" w:lineRule="auto"/>
              <w:rPr>
                <w:rFonts w:ascii="Source Sans Pro" w:hAnsi="Source Sans Pro"/>
                <w:lang w:val="en-US"/>
              </w:rPr>
            </w:pPr>
            <w:r w:rsidRPr="00D32B69">
              <w:rPr>
                <w:rFonts w:ascii="Source Sans Pro" w:hAnsi="Source Sans Pro"/>
                <w:lang w:val="en-US"/>
              </w:rPr>
              <w:t>PIA70</w:t>
            </w:r>
          </w:p>
        </w:tc>
        <w:tc>
          <w:tcPr>
            <w:tcW w:w="6935" w:type="dxa"/>
            <w:tcBorders>
              <w:top w:val="single" w:sz="2" w:space="0" w:color="A21C26"/>
              <w:bottom w:val="single" w:sz="2" w:space="0" w:color="A21C26"/>
            </w:tcBorders>
          </w:tcPr>
          <w:p w14:paraId="372A05BF" w14:textId="77777777" w:rsidR="005F2E9A" w:rsidRPr="00D32B69" w:rsidRDefault="002C7729" w:rsidP="005F2E9A">
            <w:pPr>
              <w:rPr>
                <w:rFonts w:ascii="Source Sans Pro" w:hAnsi="Source Sans Pro"/>
              </w:rPr>
            </w:pPr>
            <w:r w:rsidRPr="00D32B69">
              <w:rPr>
                <w:rFonts w:ascii="Source Sans Pro" w:hAnsi="Source Sans Pro"/>
                <w:lang w:val="en-US"/>
              </w:rPr>
              <w:t xml:space="preserve">Specialists (excluding psychiatrists): permanent impairment assessor very complex report,  assessment of: - One body system combined with six body parts - One body system combined with seven body parts - Two body systems combined with five body parts - Two body systems combined with six body parts - Three body systems combined with four body parts - Three body systems combined with five body parts - Four body systems combined with four body parts - or lead assessor report - including reading up to  100 pages, examination and report in accordance with the Impairment Assessment Guidelines. Corrections, amendments and clarifications to a report after initial submission are covered in the fee and do not attract an additional fee. </w:t>
            </w:r>
          </w:p>
        </w:tc>
        <w:tc>
          <w:tcPr>
            <w:tcW w:w="1802" w:type="dxa"/>
            <w:tcBorders>
              <w:top w:val="single" w:sz="2" w:space="0" w:color="A21C26"/>
              <w:bottom w:val="single" w:sz="2" w:space="0" w:color="A21C26"/>
            </w:tcBorders>
          </w:tcPr>
          <w:p w14:paraId="622B358B" w14:textId="77777777" w:rsidR="005F2E9A" w:rsidRPr="00D32B69" w:rsidRDefault="002C7729" w:rsidP="000259F8">
            <w:pPr>
              <w:jc w:val="right"/>
              <w:rPr>
                <w:rFonts w:ascii="Source Sans Pro" w:hAnsi="Source Sans Pro"/>
              </w:rPr>
            </w:pPr>
            <w:r w:rsidRPr="00D32B69">
              <w:rPr>
                <w:rFonts w:ascii="Source Sans Pro" w:hAnsi="Source Sans Pro"/>
              </w:rPr>
              <w:t xml:space="preserve">$3488.70 flat fee </w:t>
            </w:r>
          </w:p>
          <w:p w14:paraId="2EB20870" w14:textId="77777777" w:rsidR="005F2E9A" w:rsidRPr="00D32B69" w:rsidRDefault="005F2E9A" w:rsidP="000259F8">
            <w:pPr>
              <w:spacing w:line="264" w:lineRule="auto"/>
              <w:jc w:val="right"/>
              <w:rPr>
                <w:rFonts w:ascii="Source Sans Pro" w:hAnsi="Source Sans Pro"/>
                <w:lang w:val="en-US"/>
              </w:rPr>
            </w:pPr>
          </w:p>
        </w:tc>
      </w:tr>
      <w:tr w:rsidR="009864A8" w14:paraId="4B0E903E" w14:textId="77777777" w:rsidTr="009864A8">
        <w:tc>
          <w:tcPr>
            <w:tcW w:w="9848" w:type="dxa"/>
            <w:gridSpan w:val="3"/>
            <w:tcBorders>
              <w:top w:val="single" w:sz="2" w:space="0" w:color="A21C26"/>
              <w:bottom w:val="single" w:sz="2" w:space="0" w:color="A21C26"/>
            </w:tcBorders>
          </w:tcPr>
          <w:p w14:paraId="5F610C34" w14:textId="77777777" w:rsidR="009864A8" w:rsidRPr="00D32B69" w:rsidRDefault="009864A8" w:rsidP="005F2E9A">
            <w:pPr>
              <w:jc w:val="both"/>
              <w:rPr>
                <w:rFonts w:ascii="Source Sans Pro" w:hAnsi="Source Sans Pro"/>
              </w:rPr>
            </w:pPr>
            <w:r>
              <w:rPr>
                <w:rFonts w:ascii="Source Sans Pro" w:hAnsi="Source Sans Pro"/>
              </w:rPr>
              <w:t>Note 1: Reports will be requested by a claims manager or self-insured employer.</w:t>
            </w:r>
          </w:p>
          <w:p w14:paraId="291E2286" w14:textId="77777777" w:rsidR="009864A8" w:rsidRDefault="009864A8" w:rsidP="005F2E9A">
            <w:pPr>
              <w:jc w:val="both"/>
              <w:rPr>
                <w:rFonts w:ascii="Source Sans Pro" w:hAnsi="Source Sans Pro"/>
              </w:rPr>
            </w:pPr>
            <w:r>
              <w:rPr>
                <w:rFonts w:ascii="Source Sans Pro" w:hAnsi="Source Sans Pro"/>
              </w:rPr>
              <w:t>Note 2: Permanent impairment assessment reports must be requested in writing, specifying whether a standard, moderately complex, complex, very complex, highly complex or supplementary report is required.</w:t>
            </w:r>
          </w:p>
          <w:p w14:paraId="041F3D49" w14:textId="77777777" w:rsidR="009864A8" w:rsidRDefault="009864A8" w:rsidP="005F2E9A">
            <w:pPr>
              <w:jc w:val="both"/>
              <w:rPr>
                <w:rFonts w:ascii="Source Sans Pro" w:hAnsi="Source Sans Pro"/>
              </w:rPr>
            </w:pPr>
            <w:r>
              <w:rPr>
                <w:rFonts w:ascii="Source Sans Pro" w:hAnsi="Source Sans Pro"/>
              </w:rPr>
              <w:t>Note 3: Reports are to be provided to ReturnToWorkSA within 10 business days of the examination unless the assessor believes there are reasonable grounds for an extension of time and has sought the requestor's prior consent for an extension of time.</w:t>
            </w:r>
          </w:p>
          <w:p w14:paraId="3D7EBB63" w14:textId="77777777" w:rsidR="009864A8" w:rsidRDefault="009864A8" w:rsidP="005F2E9A">
            <w:pPr>
              <w:jc w:val="both"/>
              <w:rPr>
                <w:rFonts w:ascii="Source Sans Pro" w:hAnsi="Source Sans Pro"/>
              </w:rPr>
            </w:pPr>
            <w:r>
              <w:rPr>
                <w:rFonts w:ascii="Source Sans Pro" w:hAnsi="Source Sans Pro"/>
              </w:rPr>
              <w:t xml:space="preserve">Note 4: Corrections, amendments and clarifications to a report after initial submission are covered in the fee above, and do not attract an additional fee. </w:t>
            </w:r>
          </w:p>
          <w:p w14:paraId="41E7A2B3" w14:textId="77777777" w:rsidR="009864A8" w:rsidRDefault="009864A8" w:rsidP="005F2E9A">
            <w:pPr>
              <w:jc w:val="both"/>
              <w:rPr>
                <w:rFonts w:ascii="Source Sans Pro" w:hAnsi="Source Sans Pro"/>
              </w:rPr>
            </w:pPr>
            <w:r>
              <w:rPr>
                <w:rFonts w:ascii="Source Sans Pro" w:hAnsi="Source Sans Pro"/>
              </w:rPr>
              <w:t>Note 5: 'Specialist' means a specialist in a surgical discipline or a consultant physician.</w:t>
            </w:r>
          </w:p>
          <w:p w14:paraId="6E598FC8" w14:textId="77777777" w:rsidR="009864A8" w:rsidRDefault="009864A8" w:rsidP="005F2E9A">
            <w:pPr>
              <w:jc w:val="both"/>
              <w:rPr>
                <w:rFonts w:ascii="Source Sans Pro" w:hAnsi="Source Sans Pro"/>
              </w:rPr>
            </w:pPr>
            <w:r>
              <w:rPr>
                <w:rFonts w:ascii="Source Sans Pro" w:hAnsi="Source Sans Pro"/>
              </w:rPr>
              <w:t>Note 6: The lead assessor may only bill for the final complete report including the sub-assessor's report(s).</w:t>
            </w:r>
          </w:p>
          <w:p w14:paraId="7CEDD4ED" w14:textId="77777777" w:rsidR="009864A8" w:rsidRDefault="009864A8" w:rsidP="005F2E9A">
            <w:pPr>
              <w:jc w:val="both"/>
              <w:rPr>
                <w:rFonts w:ascii="Source Sans Pro" w:hAnsi="Source Sans Pro"/>
              </w:rPr>
            </w:pPr>
            <w:r>
              <w:rPr>
                <w:rFonts w:ascii="Source Sans Pro" w:hAnsi="Source Sans Pro"/>
              </w:rPr>
              <w:t>Note 7: A reference to body system herein means one or more of the 15 body systems in which Impairment Assessors are accredited by the Minister and which correspond with chapters 2 to 16 of the Return to Work Scheme Impairment Assessment Guidelines.</w:t>
            </w:r>
          </w:p>
        </w:tc>
      </w:tr>
    </w:tbl>
    <w:p w14:paraId="5A7C229C" w14:textId="0C9B2535" w:rsidR="001A51E6" w:rsidRPr="00F87E6F" w:rsidRDefault="002C7729" w:rsidP="009864A8">
      <w:pPr>
        <w:rPr>
          <w:rFonts w:ascii="Source Sans Pro" w:hAnsi="Source Sans Pro"/>
          <w:lang w:val="en-US"/>
        </w:rPr>
      </w:pPr>
      <w:r>
        <w:rPr>
          <w:rFonts w:ascii="Source Sans Pro" w:hAnsi="Source Sans Pro"/>
          <w:lang w:val="en-US"/>
        </w:rPr>
        <w:br/>
      </w:r>
    </w:p>
    <w:p w14:paraId="6748AC7C" w14:textId="0C9B2535" w:rsidR="001A51E6" w:rsidRPr="00F87E6F" w:rsidRDefault="002C7729" w:rsidP="001A51E6">
      <w:pPr>
        <w:pStyle w:val="Head2"/>
      </w:pPr>
      <w:bookmarkStart w:id="15" w:name="_Toc256000008"/>
      <w:r>
        <w:lastRenderedPageBreak/>
        <w:t>Permanent impairment assessor - highly complex report</w:t>
      </w:r>
      <w:bookmarkEnd w:id="15"/>
    </w:p>
    <w:tbl>
      <w:tblPr>
        <w:tblW w:w="9848" w:type="dxa"/>
        <w:tblLayout w:type="fixed"/>
        <w:tblLook w:val="01E0" w:firstRow="1" w:lastRow="1" w:firstColumn="1" w:lastColumn="1" w:noHBand="0" w:noVBand="0"/>
      </w:tblPr>
      <w:tblGrid>
        <w:gridCol w:w="1111"/>
        <w:gridCol w:w="6969"/>
        <w:gridCol w:w="1768"/>
      </w:tblGrid>
      <w:tr w:rsidR="00B574D4" w14:paraId="094378BB" w14:textId="77777777" w:rsidTr="003C0D2A">
        <w:tc>
          <w:tcPr>
            <w:tcW w:w="1111" w:type="dxa"/>
            <w:tcBorders>
              <w:bottom w:val="single" w:sz="2" w:space="0" w:color="A21C26"/>
            </w:tcBorders>
          </w:tcPr>
          <w:p w14:paraId="6A0E0DE0" w14:textId="77777777" w:rsidR="005F2E9A" w:rsidRPr="000259F8" w:rsidRDefault="002C7729" w:rsidP="00FE0621">
            <w:pPr>
              <w:spacing w:line="264" w:lineRule="auto"/>
              <w:rPr>
                <w:rFonts w:ascii="Source Sans Pro" w:hAnsi="Source Sans Pro"/>
                <w:color w:val="A21C26"/>
                <w:lang w:val="en-US"/>
              </w:rPr>
            </w:pPr>
            <w:r w:rsidRPr="000259F8">
              <w:rPr>
                <w:rFonts w:ascii="Source Sans Pro" w:hAnsi="Source Sans Pro"/>
                <w:bCs/>
                <w:color w:val="A21C26"/>
                <w:lang w:val="en-US"/>
              </w:rPr>
              <w:t>Item no.</w:t>
            </w:r>
          </w:p>
        </w:tc>
        <w:tc>
          <w:tcPr>
            <w:tcW w:w="6969" w:type="dxa"/>
            <w:tcBorders>
              <w:bottom w:val="single" w:sz="2" w:space="0" w:color="A21C26"/>
            </w:tcBorders>
          </w:tcPr>
          <w:p w14:paraId="38373BBE" w14:textId="77777777" w:rsidR="005F2E9A" w:rsidRPr="000259F8" w:rsidRDefault="002C7729" w:rsidP="005F2E9A">
            <w:pPr>
              <w:spacing w:line="264" w:lineRule="auto"/>
              <w:rPr>
                <w:rFonts w:ascii="Source Sans Pro" w:hAnsi="Source Sans Pro"/>
                <w:bCs/>
                <w:color w:val="A21C26"/>
                <w:lang w:val="en-US"/>
              </w:rPr>
            </w:pPr>
            <w:r w:rsidRPr="000259F8">
              <w:rPr>
                <w:rFonts w:ascii="Source Sans Pro" w:hAnsi="Source Sans Pro"/>
                <w:bCs/>
                <w:color w:val="A21C26"/>
                <w:lang w:val="en-US"/>
              </w:rPr>
              <w:t>Service description</w:t>
            </w:r>
          </w:p>
        </w:tc>
        <w:tc>
          <w:tcPr>
            <w:tcW w:w="1768" w:type="dxa"/>
            <w:tcBorders>
              <w:bottom w:val="single" w:sz="2" w:space="0" w:color="A21C26"/>
            </w:tcBorders>
          </w:tcPr>
          <w:p w14:paraId="39FBBB0B" w14:textId="77777777" w:rsidR="005F2E9A" w:rsidRPr="000259F8" w:rsidRDefault="002C7729" w:rsidP="00033766">
            <w:pPr>
              <w:spacing w:line="264" w:lineRule="auto"/>
              <w:jc w:val="right"/>
              <w:rPr>
                <w:rFonts w:ascii="Source Sans Pro" w:hAnsi="Source Sans Pro"/>
                <w:color w:val="A21C26"/>
                <w:lang w:val="en-US"/>
              </w:rPr>
            </w:pPr>
            <w:r w:rsidRPr="000259F8">
              <w:rPr>
                <w:rFonts w:ascii="Source Sans Pro" w:hAnsi="Source Sans Pro"/>
                <w:bCs/>
                <w:color w:val="A21C26"/>
                <w:lang w:val="en-US"/>
              </w:rPr>
              <w:t xml:space="preserve">Max fee </w:t>
            </w:r>
            <w:r w:rsidRPr="000259F8">
              <w:rPr>
                <w:rFonts w:ascii="Source Sans Pro" w:hAnsi="Source Sans Pro"/>
                <w:color w:val="A21C26"/>
                <w:lang w:val="en-US"/>
              </w:rPr>
              <w:t>(ex GST)</w:t>
            </w:r>
          </w:p>
        </w:tc>
      </w:tr>
      <w:tr w:rsidR="00B574D4" w14:paraId="64A3A2A9" w14:textId="77777777" w:rsidTr="003C0D2A">
        <w:tc>
          <w:tcPr>
            <w:tcW w:w="1111" w:type="dxa"/>
            <w:tcBorders>
              <w:top w:val="single" w:sz="2" w:space="0" w:color="A21C26"/>
              <w:bottom w:val="single" w:sz="2" w:space="0" w:color="A21C26"/>
            </w:tcBorders>
          </w:tcPr>
          <w:p w14:paraId="7C7B4857" w14:textId="77777777" w:rsidR="005F2E9A" w:rsidRPr="00D32B69" w:rsidRDefault="002C7729" w:rsidP="00FE0621">
            <w:pPr>
              <w:spacing w:line="264" w:lineRule="auto"/>
              <w:rPr>
                <w:rFonts w:ascii="Source Sans Pro" w:hAnsi="Source Sans Pro"/>
                <w:lang w:val="en-US"/>
              </w:rPr>
            </w:pPr>
            <w:r w:rsidRPr="00D32B69">
              <w:rPr>
                <w:rFonts w:ascii="Source Sans Pro" w:hAnsi="Source Sans Pro"/>
                <w:lang w:val="en-US"/>
              </w:rPr>
              <w:t>PIA21</w:t>
            </w:r>
          </w:p>
        </w:tc>
        <w:tc>
          <w:tcPr>
            <w:tcW w:w="6969" w:type="dxa"/>
            <w:tcBorders>
              <w:top w:val="single" w:sz="2" w:space="0" w:color="A21C26"/>
              <w:bottom w:val="single" w:sz="2" w:space="0" w:color="A21C26"/>
            </w:tcBorders>
          </w:tcPr>
          <w:p w14:paraId="20932A78" w14:textId="77777777" w:rsidR="005F2E9A" w:rsidRPr="00D32B69" w:rsidRDefault="002C7729" w:rsidP="005F2E9A">
            <w:pPr>
              <w:rPr>
                <w:rFonts w:ascii="Source Sans Pro" w:hAnsi="Source Sans Pro"/>
              </w:rPr>
            </w:pPr>
            <w:r w:rsidRPr="00D32B69">
              <w:rPr>
                <w:rFonts w:ascii="Source Sans Pro" w:hAnsi="Source Sans Pro"/>
                <w:lang w:val="en-US"/>
              </w:rPr>
              <w:t xml:space="preserve">General Practitioners: permanent impairment assessor highly complex report, assessment of: - One body system combined with eight body parts - One body system combined with nine body parts - Two body systems combined with seven body parts - Two body systems combined with eight body parts - Three body systems combined with six body parts - Three body systems combined with seven body parts - Four body systems combined with five body parts - Four body systems combined with six body parts - Five body systems combined with five body parts including reading up to 100 pages, examination, and report in accordance with the Impairment Assessment Guidelines. Corrections, amendments and clarifications to a report after initial submission are covered in the fee and do not attract an additional fee. </w:t>
            </w:r>
          </w:p>
        </w:tc>
        <w:tc>
          <w:tcPr>
            <w:tcW w:w="1768" w:type="dxa"/>
            <w:tcBorders>
              <w:top w:val="single" w:sz="2" w:space="0" w:color="A21C26"/>
              <w:bottom w:val="single" w:sz="2" w:space="0" w:color="A21C26"/>
            </w:tcBorders>
          </w:tcPr>
          <w:p w14:paraId="48D0F09F" w14:textId="77777777" w:rsidR="005F2E9A" w:rsidRPr="00D32B69" w:rsidRDefault="002C7729" w:rsidP="000259F8">
            <w:pPr>
              <w:jc w:val="right"/>
              <w:rPr>
                <w:rFonts w:ascii="Source Sans Pro" w:hAnsi="Source Sans Pro"/>
              </w:rPr>
            </w:pPr>
            <w:r w:rsidRPr="00D32B69">
              <w:rPr>
                <w:rFonts w:ascii="Source Sans Pro" w:hAnsi="Source Sans Pro"/>
              </w:rPr>
              <w:t xml:space="preserve">$3973.20 flat fee </w:t>
            </w:r>
          </w:p>
          <w:p w14:paraId="12ABD1FD" w14:textId="77777777" w:rsidR="005F2E9A" w:rsidRPr="00D32B69" w:rsidRDefault="005F2E9A" w:rsidP="000259F8">
            <w:pPr>
              <w:spacing w:line="264" w:lineRule="auto"/>
              <w:jc w:val="right"/>
              <w:rPr>
                <w:rFonts w:ascii="Source Sans Pro" w:hAnsi="Source Sans Pro"/>
                <w:lang w:val="en-US"/>
              </w:rPr>
            </w:pPr>
          </w:p>
        </w:tc>
      </w:tr>
      <w:tr w:rsidR="00B574D4" w14:paraId="6460DE3C" w14:textId="77777777" w:rsidTr="003C0D2A">
        <w:tc>
          <w:tcPr>
            <w:tcW w:w="1111" w:type="dxa"/>
            <w:tcBorders>
              <w:top w:val="single" w:sz="2" w:space="0" w:color="A21C26"/>
              <w:bottom w:val="single" w:sz="2" w:space="0" w:color="A21C26"/>
            </w:tcBorders>
          </w:tcPr>
          <w:p w14:paraId="74A41FBB" w14:textId="77777777" w:rsidR="005F2E9A" w:rsidRPr="00D32B69" w:rsidRDefault="002C7729" w:rsidP="00FE0621">
            <w:pPr>
              <w:spacing w:line="264" w:lineRule="auto"/>
              <w:rPr>
                <w:rFonts w:ascii="Source Sans Pro" w:hAnsi="Source Sans Pro"/>
                <w:lang w:val="en-US"/>
              </w:rPr>
            </w:pPr>
            <w:r w:rsidRPr="00D32B69">
              <w:rPr>
                <w:rFonts w:ascii="Source Sans Pro" w:hAnsi="Source Sans Pro"/>
                <w:lang w:val="en-US"/>
              </w:rPr>
              <w:t>PIA71</w:t>
            </w:r>
          </w:p>
        </w:tc>
        <w:tc>
          <w:tcPr>
            <w:tcW w:w="6969" w:type="dxa"/>
            <w:tcBorders>
              <w:top w:val="single" w:sz="2" w:space="0" w:color="A21C26"/>
              <w:bottom w:val="single" w:sz="2" w:space="0" w:color="A21C26"/>
            </w:tcBorders>
          </w:tcPr>
          <w:p w14:paraId="5762502E" w14:textId="77777777" w:rsidR="005F2E9A" w:rsidRPr="00D32B69" w:rsidRDefault="002C7729" w:rsidP="005F2E9A">
            <w:pPr>
              <w:rPr>
                <w:rFonts w:ascii="Source Sans Pro" w:hAnsi="Source Sans Pro"/>
              </w:rPr>
            </w:pPr>
            <w:r w:rsidRPr="00D32B69">
              <w:rPr>
                <w:rFonts w:ascii="Source Sans Pro" w:hAnsi="Source Sans Pro"/>
                <w:lang w:val="en-US"/>
              </w:rPr>
              <w:t xml:space="preserve">Specialists (excluding psychiatrists): permanent impairment assessor highly complex report, assessment of: - One body system combined with eight body parts - One body system combined with nine body parts - Two body systems combined with seven body parts - Two body systems combined with eight body parts - Three body systems combined with six body parts - Three body systems combined with seven body parts - Four body systems combined with five body parts - Four body systems combined with six body parts - Five body systems combined with five body parts including reading up to 100 pages, examination and report in accordance with the Impairment Assessment Guidelines. Corrections, amendments and clarifications to a report after initial submission are covered in the fee and do not attract an additional fee.  </w:t>
            </w:r>
          </w:p>
        </w:tc>
        <w:tc>
          <w:tcPr>
            <w:tcW w:w="1768" w:type="dxa"/>
            <w:tcBorders>
              <w:top w:val="single" w:sz="2" w:space="0" w:color="A21C26"/>
              <w:bottom w:val="single" w:sz="2" w:space="0" w:color="A21C26"/>
            </w:tcBorders>
          </w:tcPr>
          <w:p w14:paraId="71AAC94D" w14:textId="77777777" w:rsidR="005F2E9A" w:rsidRPr="00D32B69" w:rsidRDefault="002C7729" w:rsidP="000259F8">
            <w:pPr>
              <w:jc w:val="right"/>
              <w:rPr>
                <w:rFonts w:ascii="Source Sans Pro" w:hAnsi="Source Sans Pro"/>
              </w:rPr>
            </w:pPr>
            <w:r w:rsidRPr="00D32B69">
              <w:rPr>
                <w:rFonts w:ascii="Source Sans Pro" w:hAnsi="Source Sans Pro"/>
              </w:rPr>
              <w:t xml:space="preserve">$3973.20 flat fee </w:t>
            </w:r>
          </w:p>
          <w:p w14:paraId="3FF991F3" w14:textId="77777777" w:rsidR="005F2E9A" w:rsidRPr="00D32B69" w:rsidRDefault="005F2E9A" w:rsidP="000259F8">
            <w:pPr>
              <w:spacing w:line="264" w:lineRule="auto"/>
              <w:jc w:val="right"/>
              <w:rPr>
                <w:rFonts w:ascii="Source Sans Pro" w:hAnsi="Source Sans Pro"/>
                <w:lang w:val="en-US"/>
              </w:rPr>
            </w:pPr>
          </w:p>
        </w:tc>
      </w:tr>
      <w:tr w:rsidR="009864A8" w14:paraId="501F58AD" w14:textId="77777777" w:rsidTr="009864A8">
        <w:tc>
          <w:tcPr>
            <w:tcW w:w="9848" w:type="dxa"/>
            <w:gridSpan w:val="3"/>
            <w:tcBorders>
              <w:top w:val="single" w:sz="2" w:space="0" w:color="A21C26"/>
              <w:bottom w:val="single" w:sz="2" w:space="0" w:color="A21C26"/>
            </w:tcBorders>
          </w:tcPr>
          <w:p w14:paraId="2606C6FC" w14:textId="77777777" w:rsidR="009864A8" w:rsidRPr="00D32B69" w:rsidRDefault="009864A8" w:rsidP="005F2E9A">
            <w:pPr>
              <w:jc w:val="both"/>
              <w:rPr>
                <w:rFonts w:ascii="Source Sans Pro" w:hAnsi="Source Sans Pro"/>
              </w:rPr>
            </w:pPr>
            <w:r>
              <w:rPr>
                <w:rFonts w:ascii="Source Sans Pro" w:hAnsi="Source Sans Pro"/>
              </w:rPr>
              <w:t>Note 1: Reports will be requested by a claims manager or self-insured employer.</w:t>
            </w:r>
          </w:p>
          <w:p w14:paraId="6D0C6E29" w14:textId="77777777" w:rsidR="009864A8" w:rsidRDefault="009864A8" w:rsidP="005F2E9A">
            <w:pPr>
              <w:jc w:val="both"/>
              <w:rPr>
                <w:rFonts w:ascii="Source Sans Pro" w:hAnsi="Source Sans Pro"/>
              </w:rPr>
            </w:pPr>
            <w:r>
              <w:rPr>
                <w:rFonts w:ascii="Source Sans Pro" w:hAnsi="Source Sans Pro"/>
              </w:rPr>
              <w:t>Note 2: Permanent impairment assessment reports must be requested in writing, specifying whether a standard, moderately complex, complex, very complex, highly complex or supplementary report is required.</w:t>
            </w:r>
          </w:p>
          <w:p w14:paraId="10EB1914" w14:textId="77777777" w:rsidR="009864A8" w:rsidRDefault="009864A8" w:rsidP="005F2E9A">
            <w:pPr>
              <w:jc w:val="both"/>
              <w:rPr>
                <w:rFonts w:ascii="Source Sans Pro" w:hAnsi="Source Sans Pro"/>
              </w:rPr>
            </w:pPr>
            <w:r>
              <w:rPr>
                <w:rFonts w:ascii="Source Sans Pro" w:hAnsi="Source Sans Pro"/>
              </w:rPr>
              <w:t>Note 3: Reports are to be provided to ReturnToWorkSA within 10 business days of the examination unless the assessor believes there are reasonable grounds for an extension of time and has sought the requestor's prior consent for an extension of time.</w:t>
            </w:r>
          </w:p>
          <w:p w14:paraId="262DC33F" w14:textId="77777777" w:rsidR="009864A8" w:rsidRDefault="009864A8" w:rsidP="005F2E9A">
            <w:pPr>
              <w:jc w:val="both"/>
              <w:rPr>
                <w:rFonts w:ascii="Source Sans Pro" w:hAnsi="Source Sans Pro"/>
              </w:rPr>
            </w:pPr>
            <w:r>
              <w:rPr>
                <w:rFonts w:ascii="Source Sans Pro" w:hAnsi="Source Sans Pro"/>
              </w:rPr>
              <w:t xml:space="preserve">Note 4: Corrections, amendments and clarifications to a report after initial submission are covered in the fee above, and do not attract an additional fee. </w:t>
            </w:r>
          </w:p>
          <w:p w14:paraId="44A81D74" w14:textId="77777777" w:rsidR="009864A8" w:rsidRDefault="009864A8" w:rsidP="005F2E9A">
            <w:pPr>
              <w:jc w:val="both"/>
              <w:rPr>
                <w:rFonts w:ascii="Source Sans Pro" w:hAnsi="Source Sans Pro"/>
              </w:rPr>
            </w:pPr>
            <w:r>
              <w:rPr>
                <w:rFonts w:ascii="Source Sans Pro" w:hAnsi="Source Sans Pro"/>
              </w:rPr>
              <w:t>Note 5: 'Specialist' means a specialist in a surgical discipline or a consultant physician.</w:t>
            </w:r>
          </w:p>
          <w:p w14:paraId="007ED59E" w14:textId="77777777" w:rsidR="009864A8" w:rsidRDefault="009864A8" w:rsidP="005F2E9A">
            <w:pPr>
              <w:jc w:val="both"/>
              <w:rPr>
                <w:rFonts w:ascii="Source Sans Pro" w:hAnsi="Source Sans Pro"/>
              </w:rPr>
            </w:pPr>
            <w:r>
              <w:rPr>
                <w:rFonts w:ascii="Source Sans Pro" w:hAnsi="Source Sans Pro"/>
              </w:rPr>
              <w:t>Note 6: The lead assessor may only bill for the final complete report including the sub-assessor's report(s).</w:t>
            </w:r>
          </w:p>
          <w:p w14:paraId="1CD5C626" w14:textId="77777777" w:rsidR="009864A8" w:rsidRDefault="009864A8" w:rsidP="005F2E9A">
            <w:pPr>
              <w:jc w:val="both"/>
              <w:rPr>
                <w:rFonts w:ascii="Source Sans Pro" w:hAnsi="Source Sans Pro"/>
              </w:rPr>
            </w:pPr>
            <w:r>
              <w:rPr>
                <w:rFonts w:ascii="Source Sans Pro" w:hAnsi="Source Sans Pro"/>
              </w:rPr>
              <w:t>Note 7: A reference to body system herein means one or more of the 15 body systems in which Impairment Assessors are accredited by the Minister and which correspond with chapters 2 to 16 of the Return to Work Scheme Impairment Assessment Guidelines.</w:t>
            </w:r>
          </w:p>
        </w:tc>
      </w:tr>
    </w:tbl>
    <w:p w14:paraId="5D99C504" w14:textId="77777777" w:rsidR="00163D49" w:rsidRPr="006B79EC" w:rsidRDefault="002C7729" w:rsidP="006B79EC">
      <w:pPr>
        <w:rPr>
          <w:rFonts w:ascii="Source Sans Pro" w:hAnsi="Source Sans Pro"/>
          <w:lang w:val="en-US"/>
        </w:rPr>
      </w:pPr>
      <w:r>
        <w:rPr>
          <w:rFonts w:ascii="Source Sans Pro" w:hAnsi="Source Sans Pro"/>
          <w:lang w:val="en-US"/>
        </w:rPr>
        <w:br/>
      </w:r>
    </w:p>
    <w:p w14:paraId="70DFB8E2" w14:textId="77777777" w:rsidR="001A51E6" w:rsidRPr="00F87E6F" w:rsidRDefault="002C7729" w:rsidP="001A51E6">
      <w:pPr>
        <w:pStyle w:val="Head2"/>
      </w:pPr>
      <w:bookmarkStart w:id="16" w:name="_Toc256000009"/>
      <w:r>
        <w:lastRenderedPageBreak/>
        <w:t>Permanent impairment assessor - ENT report</w:t>
      </w:r>
      <w:bookmarkEnd w:id="16"/>
    </w:p>
    <w:tbl>
      <w:tblPr>
        <w:tblW w:w="9848" w:type="dxa"/>
        <w:tblLayout w:type="fixed"/>
        <w:tblLook w:val="01E0" w:firstRow="1" w:lastRow="1" w:firstColumn="1" w:lastColumn="1" w:noHBand="0" w:noVBand="0"/>
      </w:tblPr>
      <w:tblGrid>
        <w:gridCol w:w="1111"/>
        <w:gridCol w:w="6935"/>
        <w:gridCol w:w="1802"/>
      </w:tblGrid>
      <w:tr w:rsidR="00B574D4" w14:paraId="79EEAD20" w14:textId="77777777" w:rsidTr="009864A8">
        <w:tc>
          <w:tcPr>
            <w:tcW w:w="1111" w:type="dxa"/>
            <w:tcBorders>
              <w:bottom w:val="single" w:sz="2" w:space="0" w:color="A21C26"/>
            </w:tcBorders>
          </w:tcPr>
          <w:p w14:paraId="51C4B94D" w14:textId="77777777" w:rsidR="005F2E9A" w:rsidRPr="000259F8" w:rsidRDefault="002C7729" w:rsidP="00FE0621">
            <w:pPr>
              <w:spacing w:line="264" w:lineRule="auto"/>
              <w:rPr>
                <w:rFonts w:ascii="Source Sans Pro" w:hAnsi="Source Sans Pro"/>
                <w:color w:val="A21C26"/>
                <w:lang w:val="en-US"/>
              </w:rPr>
            </w:pPr>
            <w:r w:rsidRPr="000259F8">
              <w:rPr>
                <w:rFonts w:ascii="Source Sans Pro" w:hAnsi="Source Sans Pro"/>
                <w:bCs/>
                <w:color w:val="A21C26"/>
                <w:lang w:val="en-US"/>
              </w:rPr>
              <w:t>Item no.</w:t>
            </w:r>
          </w:p>
        </w:tc>
        <w:tc>
          <w:tcPr>
            <w:tcW w:w="6935" w:type="dxa"/>
            <w:tcBorders>
              <w:bottom w:val="single" w:sz="2" w:space="0" w:color="A21C26"/>
            </w:tcBorders>
          </w:tcPr>
          <w:p w14:paraId="03059AEA" w14:textId="77777777" w:rsidR="005F2E9A" w:rsidRPr="000259F8" w:rsidRDefault="002C7729" w:rsidP="005F2E9A">
            <w:pPr>
              <w:spacing w:line="264" w:lineRule="auto"/>
              <w:rPr>
                <w:rFonts w:ascii="Source Sans Pro" w:hAnsi="Source Sans Pro"/>
                <w:bCs/>
                <w:color w:val="A21C26"/>
                <w:lang w:val="en-US"/>
              </w:rPr>
            </w:pPr>
            <w:r w:rsidRPr="000259F8">
              <w:rPr>
                <w:rFonts w:ascii="Source Sans Pro" w:hAnsi="Source Sans Pro"/>
                <w:bCs/>
                <w:color w:val="A21C26"/>
                <w:lang w:val="en-US"/>
              </w:rPr>
              <w:t>Service description</w:t>
            </w:r>
          </w:p>
        </w:tc>
        <w:tc>
          <w:tcPr>
            <w:tcW w:w="1802" w:type="dxa"/>
            <w:tcBorders>
              <w:bottom w:val="single" w:sz="2" w:space="0" w:color="A21C26"/>
            </w:tcBorders>
          </w:tcPr>
          <w:p w14:paraId="0914B19E" w14:textId="77777777" w:rsidR="005F2E9A" w:rsidRPr="000259F8" w:rsidRDefault="002C7729" w:rsidP="00033766">
            <w:pPr>
              <w:spacing w:line="264" w:lineRule="auto"/>
              <w:jc w:val="right"/>
              <w:rPr>
                <w:rFonts w:ascii="Source Sans Pro" w:hAnsi="Source Sans Pro"/>
                <w:color w:val="A21C26"/>
                <w:lang w:val="en-US"/>
              </w:rPr>
            </w:pPr>
            <w:r w:rsidRPr="000259F8">
              <w:rPr>
                <w:rFonts w:ascii="Source Sans Pro" w:hAnsi="Source Sans Pro"/>
                <w:bCs/>
                <w:color w:val="A21C26"/>
                <w:lang w:val="en-US"/>
              </w:rPr>
              <w:t xml:space="preserve">Max fee </w:t>
            </w:r>
            <w:r w:rsidRPr="000259F8">
              <w:rPr>
                <w:rFonts w:ascii="Source Sans Pro" w:hAnsi="Source Sans Pro"/>
                <w:color w:val="A21C26"/>
                <w:lang w:val="en-US"/>
              </w:rPr>
              <w:t>(ex GST)</w:t>
            </w:r>
          </w:p>
        </w:tc>
      </w:tr>
      <w:tr w:rsidR="00B574D4" w14:paraId="6562ADCD" w14:textId="77777777" w:rsidTr="009864A8">
        <w:tc>
          <w:tcPr>
            <w:tcW w:w="1111" w:type="dxa"/>
            <w:tcBorders>
              <w:top w:val="single" w:sz="2" w:space="0" w:color="A21C26"/>
              <w:bottom w:val="single" w:sz="2" w:space="0" w:color="A21C26"/>
            </w:tcBorders>
          </w:tcPr>
          <w:p w14:paraId="54749455" w14:textId="77777777" w:rsidR="005F2E9A" w:rsidRPr="00D32B69" w:rsidRDefault="002C7729" w:rsidP="00FE0621">
            <w:pPr>
              <w:spacing w:line="264" w:lineRule="auto"/>
              <w:rPr>
                <w:rFonts w:ascii="Source Sans Pro" w:hAnsi="Source Sans Pro"/>
                <w:lang w:val="en-US"/>
              </w:rPr>
            </w:pPr>
            <w:r w:rsidRPr="00D32B69">
              <w:rPr>
                <w:rFonts w:ascii="Source Sans Pro" w:hAnsi="Source Sans Pro"/>
                <w:lang w:val="en-US"/>
              </w:rPr>
              <w:t>PIA50</w:t>
            </w:r>
          </w:p>
        </w:tc>
        <w:tc>
          <w:tcPr>
            <w:tcW w:w="6935" w:type="dxa"/>
            <w:tcBorders>
              <w:top w:val="single" w:sz="2" w:space="0" w:color="A21C26"/>
              <w:bottom w:val="single" w:sz="2" w:space="0" w:color="A21C26"/>
            </w:tcBorders>
          </w:tcPr>
          <w:p w14:paraId="176B6B34" w14:textId="77777777" w:rsidR="005F2E9A" w:rsidRPr="00D32B69" w:rsidRDefault="002C7729" w:rsidP="005F2E9A">
            <w:pPr>
              <w:rPr>
                <w:rFonts w:ascii="Source Sans Pro" w:hAnsi="Source Sans Pro"/>
              </w:rPr>
            </w:pPr>
            <w:r w:rsidRPr="00D32B69">
              <w:rPr>
                <w:rFonts w:ascii="Source Sans Pro" w:hAnsi="Source Sans Pro"/>
                <w:lang w:val="en-US"/>
              </w:rPr>
              <w:t xml:space="preserve">ENT specialists: permanent impairment assessor ENT report - reading up to 100 pages, examination of ear, nose and/or throat only, including audiometric testing and report in accordance with the Impairment Assessment Guidelines. Corrections, amendments and clarifications to a report after initial submission are covered in the fee and do not attract an additional fee. </w:t>
            </w:r>
          </w:p>
        </w:tc>
        <w:tc>
          <w:tcPr>
            <w:tcW w:w="1802" w:type="dxa"/>
            <w:tcBorders>
              <w:top w:val="single" w:sz="2" w:space="0" w:color="A21C26"/>
              <w:bottom w:val="single" w:sz="2" w:space="0" w:color="A21C26"/>
            </w:tcBorders>
          </w:tcPr>
          <w:p w14:paraId="0EFC7A11" w14:textId="77777777" w:rsidR="005F2E9A" w:rsidRPr="00D32B69" w:rsidRDefault="002C7729" w:rsidP="000259F8">
            <w:pPr>
              <w:jc w:val="right"/>
              <w:rPr>
                <w:rFonts w:ascii="Source Sans Pro" w:hAnsi="Source Sans Pro"/>
              </w:rPr>
            </w:pPr>
            <w:r w:rsidRPr="00D32B69">
              <w:rPr>
                <w:rFonts w:ascii="Source Sans Pro" w:hAnsi="Source Sans Pro"/>
              </w:rPr>
              <w:t xml:space="preserve">$1718.60 flat fee </w:t>
            </w:r>
          </w:p>
          <w:p w14:paraId="06E39F4B" w14:textId="77777777" w:rsidR="005F2E9A" w:rsidRPr="00D32B69" w:rsidRDefault="005F2E9A" w:rsidP="000259F8">
            <w:pPr>
              <w:spacing w:line="264" w:lineRule="auto"/>
              <w:jc w:val="right"/>
              <w:rPr>
                <w:rFonts w:ascii="Source Sans Pro" w:hAnsi="Source Sans Pro"/>
                <w:lang w:val="en-US"/>
              </w:rPr>
            </w:pPr>
          </w:p>
        </w:tc>
      </w:tr>
      <w:tr w:rsidR="009864A8" w14:paraId="7774F5EE" w14:textId="77777777" w:rsidTr="009864A8">
        <w:tc>
          <w:tcPr>
            <w:tcW w:w="9848" w:type="dxa"/>
            <w:gridSpan w:val="3"/>
            <w:tcBorders>
              <w:top w:val="single" w:sz="2" w:space="0" w:color="A21C26"/>
              <w:bottom w:val="single" w:sz="2" w:space="0" w:color="A21C26"/>
            </w:tcBorders>
          </w:tcPr>
          <w:p w14:paraId="7B4F90C3" w14:textId="77777777" w:rsidR="009864A8" w:rsidRPr="00D32B69" w:rsidRDefault="009864A8" w:rsidP="005F2E9A">
            <w:pPr>
              <w:jc w:val="both"/>
              <w:rPr>
                <w:rFonts w:ascii="Source Sans Pro" w:hAnsi="Source Sans Pro"/>
              </w:rPr>
            </w:pPr>
            <w:r>
              <w:rPr>
                <w:rFonts w:ascii="Source Sans Pro" w:hAnsi="Source Sans Pro"/>
              </w:rPr>
              <w:t>Note 1: Reports will be requested by a claims manager or self-insured employer.</w:t>
            </w:r>
          </w:p>
          <w:p w14:paraId="36718632" w14:textId="77777777" w:rsidR="009864A8" w:rsidRDefault="009864A8" w:rsidP="005F2E9A">
            <w:pPr>
              <w:jc w:val="both"/>
              <w:rPr>
                <w:rFonts w:ascii="Source Sans Pro" w:hAnsi="Source Sans Pro"/>
              </w:rPr>
            </w:pPr>
            <w:r>
              <w:rPr>
                <w:rFonts w:ascii="Source Sans Pro" w:hAnsi="Source Sans Pro"/>
              </w:rPr>
              <w:t>Note 2: Permanent impairment assessment reports must be requested in writing, specifying whether a standard, moderately complex, complex or supplementary report is required.</w:t>
            </w:r>
          </w:p>
          <w:p w14:paraId="3C3601A8" w14:textId="77777777" w:rsidR="009864A8" w:rsidRDefault="009864A8" w:rsidP="005F2E9A">
            <w:pPr>
              <w:jc w:val="both"/>
              <w:rPr>
                <w:rFonts w:ascii="Source Sans Pro" w:hAnsi="Source Sans Pro"/>
              </w:rPr>
            </w:pPr>
            <w:r>
              <w:rPr>
                <w:rFonts w:ascii="Source Sans Pro" w:hAnsi="Source Sans Pro"/>
              </w:rPr>
              <w:t>Note 3: Reports are to be provided to ReturnToWorkSA within 10 business days of the examination unless the assessor believes there are reasonable grounds for an extension of time and has sought the requestor's prior consent for an extension of time.</w:t>
            </w:r>
          </w:p>
          <w:p w14:paraId="7EEA6D88" w14:textId="77777777" w:rsidR="009864A8" w:rsidRDefault="009864A8" w:rsidP="005F2E9A">
            <w:pPr>
              <w:jc w:val="both"/>
              <w:rPr>
                <w:rFonts w:ascii="Source Sans Pro" w:hAnsi="Source Sans Pro"/>
              </w:rPr>
            </w:pPr>
            <w:r>
              <w:rPr>
                <w:rFonts w:ascii="Source Sans Pro" w:hAnsi="Source Sans Pro"/>
              </w:rPr>
              <w:t xml:space="preserve">Note 4: Corrections, amendments and clarifications to a report after initial submission are covered in the fee above, and do not attract an additional fee. </w:t>
            </w:r>
          </w:p>
          <w:p w14:paraId="02790301" w14:textId="77777777" w:rsidR="009864A8" w:rsidRDefault="009864A8" w:rsidP="005F2E9A">
            <w:pPr>
              <w:jc w:val="both"/>
              <w:rPr>
                <w:rFonts w:ascii="Source Sans Pro" w:hAnsi="Source Sans Pro"/>
              </w:rPr>
            </w:pPr>
            <w:r>
              <w:rPr>
                <w:rFonts w:ascii="Source Sans Pro" w:hAnsi="Source Sans Pro"/>
              </w:rPr>
              <w:t>Note 5: 'Specialist' means a specialist in a surgical discipline or a consultant physician.</w:t>
            </w:r>
          </w:p>
        </w:tc>
      </w:tr>
    </w:tbl>
    <w:p w14:paraId="24919854" w14:textId="3C07AB95" w:rsidR="001A51E6" w:rsidRPr="00F87E6F" w:rsidRDefault="001A51E6" w:rsidP="009864A8">
      <w:pPr>
        <w:rPr>
          <w:rFonts w:ascii="Source Sans Pro" w:hAnsi="Source Sans Pro"/>
          <w:lang w:val="en-US"/>
        </w:rPr>
      </w:pPr>
    </w:p>
    <w:p w14:paraId="699BC0DD" w14:textId="77777777" w:rsidR="00AD5B6F" w:rsidRDefault="00AD5B6F">
      <w:pPr>
        <w:tabs>
          <w:tab w:val="clear" w:pos="227"/>
          <w:tab w:val="clear" w:pos="454"/>
          <w:tab w:val="clear" w:pos="680"/>
          <w:tab w:val="clear" w:pos="907"/>
          <w:tab w:val="clear" w:pos="1134"/>
          <w:tab w:val="clear" w:pos="1361"/>
          <w:tab w:val="clear" w:pos="1588"/>
          <w:tab w:val="clear" w:pos="1814"/>
          <w:tab w:val="clear" w:pos="2041"/>
        </w:tabs>
        <w:spacing w:before="0" w:after="0" w:line="240" w:lineRule="auto"/>
        <w:rPr>
          <w:rFonts w:ascii="Source Sans Pro" w:eastAsiaTheme="minorEastAsia" w:hAnsi="Source Sans Pro" w:cs="Arial"/>
          <w:b/>
          <w:bCs/>
          <w:iCs/>
          <w:color w:val="FFFFFF" w:themeColor="background1"/>
          <w:sz w:val="24"/>
          <w:szCs w:val="28"/>
          <w:lang w:val="en-US"/>
        </w:rPr>
      </w:pPr>
      <w:bookmarkStart w:id="17" w:name="_Toc256000010"/>
      <w:r>
        <w:br w:type="page"/>
      </w:r>
    </w:p>
    <w:p w14:paraId="008D8DC2" w14:textId="670944A8" w:rsidR="001A51E6" w:rsidRPr="00F87E6F" w:rsidRDefault="002C7729" w:rsidP="001A51E6">
      <w:pPr>
        <w:pStyle w:val="Head2"/>
      </w:pPr>
      <w:r>
        <w:lastRenderedPageBreak/>
        <w:t>Permanent impairment assessor - standard report where an examination is conducted with the assistance of an interpreter</w:t>
      </w:r>
      <w:bookmarkEnd w:id="17"/>
    </w:p>
    <w:tbl>
      <w:tblPr>
        <w:tblW w:w="9848" w:type="dxa"/>
        <w:tblLayout w:type="fixed"/>
        <w:tblLook w:val="01E0" w:firstRow="1" w:lastRow="1" w:firstColumn="1" w:lastColumn="1" w:noHBand="0" w:noVBand="0"/>
      </w:tblPr>
      <w:tblGrid>
        <w:gridCol w:w="1111"/>
        <w:gridCol w:w="7111"/>
        <w:gridCol w:w="1626"/>
      </w:tblGrid>
      <w:tr w:rsidR="00B574D4" w14:paraId="24448236" w14:textId="77777777" w:rsidTr="00D73986">
        <w:tc>
          <w:tcPr>
            <w:tcW w:w="1111" w:type="dxa"/>
            <w:tcBorders>
              <w:bottom w:val="single" w:sz="2" w:space="0" w:color="A21C26"/>
            </w:tcBorders>
          </w:tcPr>
          <w:p w14:paraId="51840AA4" w14:textId="77777777" w:rsidR="005F2E9A" w:rsidRPr="000259F8" w:rsidRDefault="002C7729" w:rsidP="00FE0621">
            <w:pPr>
              <w:spacing w:line="264" w:lineRule="auto"/>
              <w:rPr>
                <w:rFonts w:ascii="Source Sans Pro" w:hAnsi="Source Sans Pro"/>
                <w:color w:val="A21C26"/>
                <w:lang w:val="en-US"/>
              </w:rPr>
            </w:pPr>
            <w:r w:rsidRPr="000259F8">
              <w:rPr>
                <w:rFonts w:ascii="Source Sans Pro" w:hAnsi="Source Sans Pro"/>
                <w:bCs/>
                <w:color w:val="A21C26"/>
                <w:lang w:val="en-US"/>
              </w:rPr>
              <w:t>Item no.</w:t>
            </w:r>
          </w:p>
        </w:tc>
        <w:tc>
          <w:tcPr>
            <w:tcW w:w="7111" w:type="dxa"/>
            <w:tcBorders>
              <w:bottom w:val="single" w:sz="2" w:space="0" w:color="A21C26"/>
            </w:tcBorders>
          </w:tcPr>
          <w:p w14:paraId="51991423" w14:textId="77777777" w:rsidR="005F2E9A" w:rsidRPr="000259F8" w:rsidRDefault="002C7729" w:rsidP="005F2E9A">
            <w:pPr>
              <w:spacing w:line="264" w:lineRule="auto"/>
              <w:rPr>
                <w:rFonts w:ascii="Source Sans Pro" w:hAnsi="Source Sans Pro"/>
                <w:bCs/>
                <w:color w:val="A21C26"/>
                <w:lang w:val="en-US"/>
              </w:rPr>
            </w:pPr>
            <w:r w:rsidRPr="000259F8">
              <w:rPr>
                <w:rFonts w:ascii="Source Sans Pro" w:hAnsi="Source Sans Pro"/>
                <w:bCs/>
                <w:color w:val="A21C26"/>
                <w:lang w:val="en-US"/>
              </w:rPr>
              <w:t>Service description</w:t>
            </w:r>
          </w:p>
        </w:tc>
        <w:tc>
          <w:tcPr>
            <w:tcW w:w="1626" w:type="dxa"/>
            <w:tcBorders>
              <w:bottom w:val="single" w:sz="2" w:space="0" w:color="A21C26"/>
            </w:tcBorders>
          </w:tcPr>
          <w:p w14:paraId="78A670DB" w14:textId="77777777" w:rsidR="005F2E9A" w:rsidRPr="000259F8" w:rsidRDefault="002C7729" w:rsidP="00033766">
            <w:pPr>
              <w:spacing w:line="264" w:lineRule="auto"/>
              <w:jc w:val="right"/>
              <w:rPr>
                <w:rFonts w:ascii="Source Sans Pro" w:hAnsi="Source Sans Pro"/>
                <w:color w:val="A21C26"/>
                <w:lang w:val="en-US"/>
              </w:rPr>
            </w:pPr>
            <w:r w:rsidRPr="000259F8">
              <w:rPr>
                <w:rFonts w:ascii="Source Sans Pro" w:hAnsi="Source Sans Pro"/>
                <w:bCs/>
                <w:color w:val="A21C26"/>
                <w:lang w:val="en-US"/>
              </w:rPr>
              <w:t xml:space="preserve">Max fee </w:t>
            </w:r>
            <w:r w:rsidRPr="000259F8">
              <w:rPr>
                <w:rFonts w:ascii="Source Sans Pro" w:hAnsi="Source Sans Pro"/>
                <w:color w:val="A21C26"/>
                <w:lang w:val="en-US"/>
              </w:rPr>
              <w:t>(ex GST)</w:t>
            </w:r>
          </w:p>
        </w:tc>
      </w:tr>
      <w:tr w:rsidR="00B574D4" w14:paraId="2EA3B357" w14:textId="77777777" w:rsidTr="00D73986">
        <w:tc>
          <w:tcPr>
            <w:tcW w:w="1111" w:type="dxa"/>
            <w:tcBorders>
              <w:top w:val="single" w:sz="2" w:space="0" w:color="A21C26"/>
              <w:bottom w:val="single" w:sz="2" w:space="0" w:color="A21C26"/>
            </w:tcBorders>
          </w:tcPr>
          <w:p w14:paraId="734426CF" w14:textId="77777777" w:rsidR="005F2E9A" w:rsidRPr="00D32B69" w:rsidRDefault="002C7729" w:rsidP="00FE0621">
            <w:pPr>
              <w:spacing w:line="264" w:lineRule="auto"/>
              <w:rPr>
                <w:rFonts w:ascii="Source Sans Pro" w:hAnsi="Source Sans Pro"/>
                <w:lang w:val="en-US"/>
              </w:rPr>
            </w:pPr>
            <w:r w:rsidRPr="00D32B69">
              <w:rPr>
                <w:rFonts w:ascii="Source Sans Pro" w:hAnsi="Source Sans Pro"/>
                <w:lang w:val="en-US"/>
              </w:rPr>
              <w:t>PIA13</w:t>
            </w:r>
          </w:p>
        </w:tc>
        <w:tc>
          <w:tcPr>
            <w:tcW w:w="7111" w:type="dxa"/>
            <w:tcBorders>
              <w:top w:val="single" w:sz="2" w:space="0" w:color="A21C26"/>
              <w:bottom w:val="single" w:sz="2" w:space="0" w:color="A21C26"/>
            </w:tcBorders>
          </w:tcPr>
          <w:p w14:paraId="1891C132" w14:textId="77777777" w:rsidR="005F2E9A" w:rsidRPr="00D32B69" w:rsidRDefault="002C7729" w:rsidP="005F2E9A">
            <w:pPr>
              <w:rPr>
                <w:rFonts w:ascii="Source Sans Pro" w:hAnsi="Source Sans Pro"/>
              </w:rPr>
            </w:pPr>
            <w:r w:rsidRPr="00D32B69">
              <w:rPr>
                <w:rFonts w:ascii="Source Sans Pro" w:hAnsi="Source Sans Pro"/>
                <w:lang w:val="en-US"/>
              </w:rPr>
              <w:t xml:space="preserve">General practitioners: permanent impairment assessor standard report with interpreter, simple assessment of one body system combined with one body part - reading up to  100 pages, examination conducted with the assistance of an interpreter and report in accordance with the Impairment Assessment Guidelines. Corrections, amendments and clarifications to a report after initial submission are covered in the fee and do not attract an additional fee. </w:t>
            </w:r>
          </w:p>
        </w:tc>
        <w:tc>
          <w:tcPr>
            <w:tcW w:w="1626" w:type="dxa"/>
            <w:tcBorders>
              <w:top w:val="single" w:sz="2" w:space="0" w:color="A21C26"/>
              <w:bottom w:val="single" w:sz="2" w:space="0" w:color="A21C26"/>
            </w:tcBorders>
          </w:tcPr>
          <w:p w14:paraId="2AAD6785" w14:textId="77777777" w:rsidR="005F2E9A" w:rsidRPr="00D32B69" w:rsidRDefault="002C7729" w:rsidP="000259F8">
            <w:pPr>
              <w:jc w:val="right"/>
              <w:rPr>
                <w:rFonts w:ascii="Source Sans Pro" w:hAnsi="Source Sans Pro"/>
              </w:rPr>
            </w:pPr>
            <w:r w:rsidRPr="00D32B69">
              <w:rPr>
                <w:rFonts w:ascii="Source Sans Pro" w:hAnsi="Source Sans Pro"/>
              </w:rPr>
              <w:t xml:space="preserve">$2148.40 flat fee </w:t>
            </w:r>
          </w:p>
          <w:p w14:paraId="59691050" w14:textId="77777777" w:rsidR="005F2E9A" w:rsidRPr="00D32B69" w:rsidRDefault="005F2E9A" w:rsidP="000259F8">
            <w:pPr>
              <w:spacing w:line="264" w:lineRule="auto"/>
              <w:jc w:val="right"/>
              <w:rPr>
                <w:rFonts w:ascii="Source Sans Pro" w:hAnsi="Source Sans Pro"/>
                <w:lang w:val="en-US"/>
              </w:rPr>
            </w:pPr>
          </w:p>
        </w:tc>
      </w:tr>
      <w:tr w:rsidR="00B574D4" w14:paraId="43C07F54" w14:textId="77777777" w:rsidTr="00D73986">
        <w:tc>
          <w:tcPr>
            <w:tcW w:w="1111" w:type="dxa"/>
            <w:tcBorders>
              <w:top w:val="single" w:sz="2" w:space="0" w:color="A21C26"/>
              <w:bottom w:val="single" w:sz="2" w:space="0" w:color="A21C26"/>
            </w:tcBorders>
          </w:tcPr>
          <w:p w14:paraId="5923E81F" w14:textId="77777777" w:rsidR="005F2E9A" w:rsidRPr="00D32B69" w:rsidRDefault="002C7729" w:rsidP="00FE0621">
            <w:pPr>
              <w:spacing w:line="264" w:lineRule="auto"/>
              <w:rPr>
                <w:rFonts w:ascii="Source Sans Pro" w:hAnsi="Source Sans Pro"/>
                <w:lang w:val="en-US"/>
              </w:rPr>
            </w:pPr>
            <w:r w:rsidRPr="00D32B69">
              <w:rPr>
                <w:rFonts w:ascii="Source Sans Pro" w:hAnsi="Source Sans Pro"/>
                <w:lang w:val="en-US"/>
              </w:rPr>
              <w:t>PIA33</w:t>
            </w:r>
          </w:p>
        </w:tc>
        <w:tc>
          <w:tcPr>
            <w:tcW w:w="7111" w:type="dxa"/>
            <w:tcBorders>
              <w:top w:val="single" w:sz="2" w:space="0" w:color="A21C26"/>
              <w:bottom w:val="single" w:sz="2" w:space="0" w:color="A21C26"/>
            </w:tcBorders>
          </w:tcPr>
          <w:p w14:paraId="518CCD18" w14:textId="77777777" w:rsidR="005F2E9A" w:rsidRPr="00D32B69" w:rsidRDefault="002C7729" w:rsidP="005F2E9A">
            <w:pPr>
              <w:rPr>
                <w:rFonts w:ascii="Source Sans Pro" w:hAnsi="Source Sans Pro"/>
              </w:rPr>
            </w:pPr>
            <w:r w:rsidRPr="00D32B69">
              <w:rPr>
                <w:rFonts w:ascii="Source Sans Pro" w:hAnsi="Source Sans Pro"/>
                <w:lang w:val="en-US"/>
              </w:rPr>
              <w:t xml:space="preserve">Specialists (excluding psychiatrists): permanent impairment assessor standard report with interpreter, simple assessment of one body system combined with one body part - reading up to 100 pages, examination conducted with the assistance of an interpreter and report in accordance with the Impairment Assessment Guidelines. Corrections, amendments and clarifications to a report after initial submission are covered in the fee and do not attract an additional fee. </w:t>
            </w:r>
          </w:p>
        </w:tc>
        <w:tc>
          <w:tcPr>
            <w:tcW w:w="1626" w:type="dxa"/>
            <w:tcBorders>
              <w:top w:val="single" w:sz="2" w:space="0" w:color="A21C26"/>
              <w:bottom w:val="single" w:sz="2" w:space="0" w:color="A21C26"/>
            </w:tcBorders>
          </w:tcPr>
          <w:p w14:paraId="21A4F7C6" w14:textId="77777777" w:rsidR="005F2E9A" w:rsidRPr="00D32B69" w:rsidRDefault="002C7729" w:rsidP="000259F8">
            <w:pPr>
              <w:jc w:val="right"/>
              <w:rPr>
                <w:rFonts w:ascii="Source Sans Pro" w:hAnsi="Source Sans Pro"/>
              </w:rPr>
            </w:pPr>
            <w:r w:rsidRPr="00D32B69">
              <w:rPr>
                <w:rFonts w:ascii="Source Sans Pro" w:hAnsi="Source Sans Pro"/>
              </w:rPr>
              <w:t xml:space="preserve">$2148.40 flat fee </w:t>
            </w:r>
          </w:p>
          <w:p w14:paraId="50C2298A" w14:textId="77777777" w:rsidR="005F2E9A" w:rsidRPr="00D32B69" w:rsidRDefault="005F2E9A" w:rsidP="000259F8">
            <w:pPr>
              <w:spacing w:line="264" w:lineRule="auto"/>
              <w:jc w:val="right"/>
              <w:rPr>
                <w:rFonts w:ascii="Source Sans Pro" w:hAnsi="Source Sans Pro"/>
                <w:lang w:val="en-US"/>
              </w:rPr>
            </w:pPr>
          </w:p>
        </w:tc>
      </w:tr>
      <w:tr w:rsidR="00B574D4" w14:paraId="7AA3BB99" w14:textId="77777777" w:rsidTr="00D73986">
        <w:tc>
          <w:tcPr>
            <w:tcW w:w="1111" w:type="dxa"/>
            <w:tcBorders>
              <w:top w:val="single" w:sz="2" w:space="0" w:color="A21C26"/>
              <w:bottom w:val="single" w:sz="2" w:space="0" w:color="A21C26"/>
            </w:tcBorders>
          </w:tcPr>
          <w:p w14:paraId="4AE19E72" w14:textId="77777777" w:rsidR="005F2E9A" w:rsidRPr="00D32B69" w:rsidRDefault="002C7729" w:rsidP="00FE0621">
            <w:pPr>
              <w:spacing w:line="264" w:lineRule="auto"/>
              <w:rPr>
                <w:rFonts w:ascii="Source Sans Pro" w:hAnsi="Source Sans Pro"/>
                <w:lang w:val="en-US"/>
              </w:rPr>
            </w:pPr>
            <w:r w:rsidRPr="00D32B69">
              <w:rPr>
                <w:rFonts w:ascii="Source Sans Pro" w:hAnsi="Source Sans Pro"/>
                <w:lang w:val="en-US"/>
              </w:rPr>
              <w:t>PIA43</w:t>
            </w:r>
          </w:p>
        </w:tc>
        <w:tc>
          <w:tcPr>
            <w:tcW w:w="7111" w:type="dxa"/>
            <w:tcBorders>
              <w:top w:val="single" w:sz="2" w:space="0" w:color="A21C26"/>
              <w:bottom w:val="single" w:sz="2" w:space="0" w:color="A21C26"/>
            </w:tcBorders>
          </w:tcPr>
          <w:p w14:paraId="4C884897" w14:textId="77777777" w:rsidR="005F2E9A" w:rsidRPr="00D32B69" w:rsidRDefault="002C7729" w:rsidP="005F2E9A">
            <w:pPr>
              <w:rPr>
                <w:rFonts w:ascii="Source Sans Pro" w:hAnsi="Source Sans Pro"/>
              </w:rPr>
            </w:pPr>
            <w:r w:rsidRPr="00D32B69">
              <w:rPr>
                <w:rFonts w:ascii="Source Sans Pro" w:hAnsi="Source Sans Pro"/>
                <w:lang w:val="en-US"/>
              </w:rPr>
              <w:t xml:space="preserve">Psychiatrists: permanent impairment assessor standard report with interpreter, for the assessment of psychiatric disorders; assessment where there is one disorder or condition related to the work injury - reading up to 100 pages, examination and report in accordance with the Impairment Assessment Guidelines and using the Guidelines for the Evaluation of Psychiatric Impairment by Clinicians (GEPIC). Corrections, amendments and clarifications to a report after initial submission are covered in the fee and do not attract an additional fee. </w:t>
            </w:r>
          </w:p>
        </w:tc>
        <w:tc>
          <w:tcPr>
            <w:tcW w:w="1626" w:type="dxa"/>
            <w:tcBorders>
              <w:top w:val="single" w:sz="2" w:space="0" w:color="A21C26"/>
              <w:bottom w:val="single" w:sz="2" w:space="0" w:color="A21C26"/>
            </w:tcBorders>
          </w:tcPr>
          <w:p w14:paraId="2355A625" w14:textId="77777777" w:rsidR="005F2E9A" w:rsidRPr="00D32B69" w:rsidRDefault="002C7729" w:rsidP="000259F8">
            <w:pPr>
              <w:jc w:val="right"/>
              <w:rPr>
                <w:rFonts w:ascii="Source Sans Pro" w:hAnsi="Source Sans Pro"/>
              </w:rPr>
            </w:pPr>
            <w:r w:rsidRPr="00D32B69">
              <w:rPr>
                <w:rFonts w:ascii="Source Sans Pro" w:hAnsi="Source Sans Pro"/>
              </w:rPr>
              <w:t xml:space="preserve">$2684.90 flat fee </w:t>
            </w:r>
          </w:p>
          <w:p w14:paraId="27D39264" w14:textId="77777777" w:rsidR="005F2E9A" w:rsidRPr="00D32B69" w:rsidRDefault="005F2E9A" w:rsidP="000259F8">
            <w:pPr>
              <w:spacing w:line="264" w:lineRule="auto"/>
              <w:jc w:val="right"/>
              <w:rPr>
                <w:rFonts w:ascii="Source Sans Pro" w:hAnsi="Source Sans Pro"/>
                <w:lang w:val="en-US"/>
              </w:rPr>
            </w:pPr>
          </w:p>
        </w:tc>
      </w:tr>
      <w:tr w:rsidR="009864A8" w14:paraId="1F385079" w14:textId="77777777" w:rsidTr="009864A8">
        <w:tc>
          <w:tcPr>
            <w:tcW w:w="9848" w:type="dxa"/>
            <w:gridSpan w:val="3"/>
            <w:tcBorders>
              <w:top w:val="single" w:sz="2" w:space="0" w:color="A21C26"/>
              <w:bottom w:val="single" w:sz="2" w:space="0" w:color="A21C26"/>
            </w:tcBorders>
          </w:tcPr>
          <w:p w14:paraId="7DDA7323" w14:textId="77777777" w:rsidR="009864A8" w:rsidRPr="00D32B69" w:rsidRDefault="009864A8" w:rsidP="005F2E9A">
            <w:pPr>
              <w:jc w:val="both"/>
              <w:rPr>
                <w:rFonts w:ascii="Source Sans Pro" w:hAnsi="Source Sans Pro"/>
              </w:rPr>
            </w:pPr>
            <w:r>
              <w:rPr>
                <w:rFonts w:ascii="Source Sans Pro" w:hAnsi="Source Sans Pro"/>
              </w:rPr>
              <w:t>Note 1: Reports will be requested by a claims manager or self-insured employer.</w:t>
            </w:r>
          </w:p>
          <w:p w14:paraId="4080114E" w14:textId="626253E4" w:rsidR="009864A8" w:rsidRDefault="009864A8" w:rsidP="005F2E9A">
            <w:pPr>
              <w:jc w:val="both"/>
              <w:rPr>
                <w:rFonts w:ascii="Source Sans Pro" w:hAnsi="Source Sans Pro"/>
              </w:rPr>
            </w:pPr>
            <w:r>
              <w:rPr>
                <w:rFonts w:ascii="Source Sans Pro" w:hAnsi="Source Sans Pro"/>
              </w:rPr>
              <w:t>Note 2: Permanent impairment assessment reports must be requested in writing, specifying whether a standard, moderately complex, complex</w:t>
            </w:r>
            <w:r w:rsidR="002F0192">
              <w:rPr>
                <w:rFonts w:ascii="Source Sans Pro" w:hAnsi="Source Sans Pro"/>
              </w:rPr>
              <w:t>, very complex, highly complex</w:t>
            </w:r>
            <w:r>
              <w:rPr>
                <w:rFonts w:ascii="Source Sans Pro" w:hAnsi="Source Sans Pro"/>
              </w:rPr>
              <w:t xml:space="preserve"> or supplementary report is required.</w:t>
            </w:r>
          </w:p>
          <w:p w14:paraId="0C24C677" w14:textId="77777777" w:rsidR="009864A8" w:rsidRDefault="009864A8" w:rsidP="005F2E9A">
            <w:pPr>
              <w:jc w:val="both"/>
              <w:rPr>
                <w:rFonts w:ascii="Source Sans Pro" w:hAnsi="Source Sans Pro"/>
              </w:rPr>
            </w:pPr>
            <w:r>
              <w:rPr>
                <w:rFonts w:ascii="Source Sans Pro" w:hAnsi="Source Sans Pro"/>
              </w:rPr>
              <w:t>Note 3: Reports are to be provided to ReturnToWorkSA within 10 business days of the examination unless the assessor believes there are reasonable grounds for an extension of time and has sought the requestor's prior consent for an extension of time.</w:t>
            </w:r>
          </w:p>
          <w:p w14:paraId="79DE70A2" w14:textId="77777777" w:rsidR="009864A8" w:rsidRDefault="009864A8" w:rsidP="005F2E9A">
            <w:pPr>
              <w:jc w:val="both"/>
              <w:rPr>
                <w:rFonts w:ascii="Source Sans Pro" w:hAnsi="Source Sans Pro"/>
              </w:rPr>
            </w:pPr>
            <w:r>
              <w:rPr>
                <w:rFonts w:ascii="Source Sans Pro" w:hAnsi="Source Sans Pro"/>
              </w:rPr>
              <w:t>Note 4: If an interpreter is present at the examination, the medical fee payable is in accordance with the fees set out above.</w:t>
            </w:r>
          </w:p>
          <w:p w14:paraId="6593F9E6" w14:textId="77777777" w:rsidR="009864A8" w:rsidRDefault="009864A8" w:rsidP="005F2E9A">
            <w:pPr>
              <w:jc w:val="both"/>
              <w:rPr>
                <w:rFonts w:ascii="Source Sans Pro" w:hAnsi="Source Sans Pro"/>
              </w:rPr>
            </w:pPr>
            <w:r>
              <w:rPr>
                <w:rFonts w:ascii="Source Sans Pro" w:hAnsi="Source Sans Pro"/>
              </w:rPr>
              <w:t>Note 5: Corrections, amendments and clarifications to a report after initial submission are covered in the fee above, and do not attract an additional fee.</w:t>
            </w:r>
          </w:p>
          <w:p w14:paraId="78E6E0EA" w14:textId="77777777" w:rsidR="009864A8" w:rsidRDefault="009864A8" w:rsidP="005F2E9A">
            <w:pPr>
              <w:jc w:val="both"/>
              <w:rPr>
                <w:rFonts w:ascii="Source Sans Pro" w:hAnsi="Source Sans Pro"/>
              </w:rPr>
            </w:pPr>
            <w:r>
              <w:rPr>
                <w:rFonts w:ascii="Source Sans Pro" w:hAnsi="Source Sans Pro"/>
              </w:rPr>
              <w:t>Note 6: 'Specialist' means a specialist in a surgical discipline or a consultant physician.</w:t>
            </w:r>
          </w:p>
          <w:p w14:paraId="4C4F7495" w14:textId="77777777" w:rsidR="009864A8" w:rsidRDefault="009864A8" w:rsidP="005F2E9A">
            <w:pPr>
              <w:jc w:val="both"/>
              <w:rPr>
                <w:rFonts w:ascii="Source Sans Pro" w:hAnsi="Source Sans Pro"/>
              </w:rPr>
            </w:pPr>
            <w:r>
              <w:rPr>
                <w:rFonts w:ascii="Source Sans Pro" w:hAnsi="Source Sans Pro"/>
              </w:rPr>
              <w:t>Note 7: A reference to body system herein means one or more of the 15 body systems in which Impairment Assessors are accredited by the Minister and which correspond with chapters 2 to 16 of the Return to Work Scheme Impairment Assessment Guidelines.</w:t>
            </w:r>
          </w:p>
        </w:tc>
      </w:tr>
    </w:tbl>
    <w:p w14:paraId="5018BAC7" w14:textId="076DCAF4" w:rsidR="001A51E6" w:rsidRPr="00F87E6F" w:rsidRDefault="001A51E6" w:rsidP="003B72B5">
      <w:pPr>
        <w:rPr>
          <w:rFonts w:ascii="Source Sans Pro" w:hAnsi="Source Sans Pro"/>
          <w:lang w:val="en-US"/>
        </w:rPr>
      </w:pPr>
    </w:p>
    <w:p w14:paraId="5FC25163" w14:textId="77777777" w:rsidR="001A51E6" w:rsidRPr="00F87E6F" w:rsidRDefault="002C7729" w:rsidP="001A51E6">
      <w:pPr>
        <w:pStyle w:val="Head2"/>
      </w:pPr>
      <w:bookmarkStart w:id="18" w:name="_Toc256000011"/>
      <w:r>
        <w:lastRenderedPageBreak/>
        <w:t>Permanent impairment assessor - moderately complex report where an examination is conducted with the assistance of an interpreter</w:t>
      </w:r>
      <w:bookmarkEnd w:id="18"/>
    </w:p>
    <w:tbl>
      <w:tblPr>
        <w:tblW w:w="9848" w:type="dxa"/>
        <w:tblLayout w:type="fixed"/>
        <w:tblLook w:val="01E0" w:firstRow="1" w:lastRow="1" w:firstColumn="1" w:lastColumn="1" w:noHBand="0" w:noVBand="0"/>
      </w:tblPr>
      <w:tblGrid>
        <w:gridCol w:w="1111"/>
        <w:gridCol w:w="6935"/>
        <w:gridCol w:w="1802"/>
      </w:tblGrid>
      <w:tr w:rsidR="00B574D4" w14:paraId="21A0EC4A" w14:textId="77777777" w:rsidTr="003B72B5">
        <w:tc>
          <w:tcPr>
            <w:tcW w:w="1111" w:type="dxa"/>
            <w:tcBorders>
              <w:bottom w:val="single" w:sz="2" w:space="0" w:color="A21C26"/>
            </w:tcBorders>
          </w:tcPr>
          <w:p w14:paraId="3CB92ECA" w14:textId="77777777" w:rsidR="005F2E9A" w:rsidRPr="000259F8" w:rsidRDefault="002C7729" w:rsidP="00FE0621">
            <w:pPr>
              <w:spacing w:line="264" w:lineRule="auto"/>
              <w:rPr>
                <w:rFonts w:ascii="Source Sans Pro" w:hAnsi="Source Sans Pro"/>
                <w:color w:val="A21C26"/>
                <w:lang w:val="en-US"/>
              </w:rPr>
            </w:pPr>
            <w:r w:rsidRPr="000259F8">
              <w:rPr>
                <w:rFonts w:ascii="Source Sans Pro" w:hAnsi="Source Sans Pro"/>
                <w:bCs/>
                <w:color w:val="A21C26"/>
                <w:lang w:val="en-US"/>
              </w:rPr>
              <w:t>Item no.</w:t>
            </w:r>
          </w:p>
        </w:tc>
        <w:tc>
          <w:tcPr>
            <w:tcW w:w="6935" w:type="dxa"/>
            <w:tcBorders>
              <w:bottom w:val="single" w:sz="2" w:space="0" w:color="A21C26"/>
            </w:tcBorders>
          </w:tcPr>
          <w:p w14:paraId="2744BD79" w14:textId="77777777" w:rsidR="005F2E9A" w:rsidRPr="000259F8" w:rsidRDefault="002C7729" w:rsidP="005F2E9A">
            <w:pPr>
              <w:spacing w:line="264" w:lineRule="auto"/>
              <w:rPr>
                <w:rFonts w:ascii="Source Sans Pro" w:hAnsi="Source Sans Pro"/>
                <w:bCs/>
                <w:color w:val="A21C26"/>
                <w:lang w:val="en-US"/>
              </w:rPr>
            </w:pPr>
            <w:r w:rsidRPr="000259F8">
              <w:rPr>
                <w:rFonts w:ascii="Source Sans Pro" w:hAnsi="Source Sans Pro"/>
                <w:bCs/>
                <w:color w:val="A21C26"/>
                <w:lang w:val="en-US"/>
              </w:rPr>
              <w:t>Service description</w:t>
            </w:r>
          </w:p>
        </w:tc>
        <w:tc>
          <w:tcPr>
            <w:tcW w:w="1802" w:type="dxa"/>
            <w:tcBorders>
              <w:bottom w:val="single" w:sz="2" w:space="0" w:color="A21C26"/>
            </w:tcBorders>
          </w:tcPr>
          <w:p w14:paraId="13258661" w14:textId="77777777" w:rsidR="005F2E9A" w:rsidRPr="000259F8" w:rsidRDefault="002C7729" w:rsidP="00033766">
            <w:pPr>
              <w:spacing w:line="264" w:lineRule="auto"/>
              <w:jc w:val="right"/>
              <w:rPr>
                <w:rFonts w:ascii="Source Sans Pro" w:hAnsi="Source Sans Pro"/>
                <w:color w:val="A21C26"/>
                <w:lang w:val="en-US"/>
              </w:rPr>
            </w:pPr>
            <w:r w:rsidRPr="000259F8">
              <w:rPr>
                <w:rFonts w:ascii="Source Sans Pro" w:hAnsi="Source Sans Pro"/>
                <w:bCs/>
                <w:color w:val="A21C26"/>
                <w:lang w:val="en-US"/>
              </w:rPr>
              <w:t xml:space="preserve">Max fee </w:t>
            </w:r>
            <w:r w:rsidRPr="000259F8">
              <w:rPr>
                <w:rFonts w:ascii="Source Sans Pro" w:hAnsi="Source Sans Pro"/>
                <w:color w:val="A21C26"/>
                <w:lang w:val="en-US"/>
              </w:rPr>
              <w:t>(ex GST)</w:t>
            </w:r>
          </w:p>
        </w:tc>
      </w:tr>
      <w:tr w:rsidR="00B574D4" w14:paraId="1B792176" w14:textId="77777777" w:rsidTr="003B72B5">
        <w:tc>
          <w:tcPr>
            <w:tcW w:w="1111" w:type="dxa"/>
            <w:tcBorders>
              <w:top w:val="single" w:sz="2" w:space="0" w:color="A21C26"/>
              <w:bottom w:val="single" w:sz="2" w:space="0" w:color="A21C26"/>
            </w:tcBorders>
          </w:tcPr>
          <w:p w14:paraId="35959D70" w14:textId="77777777" w:rsidR="005F2E9A" w:rsidRPr="00D32B69" w:rsidRDefault="002C7729" w:rsidP="00FE0621">
            <w:pPr>
              <w:spacing w:line="264" w:lineRule="auto"/>
              <w:rPr>
                <w:rFonts w:ascii="Source Sans Pro" w:hAnsi="Source Sans Pro"/>
                <w:lang w:val="en-US"/>
              </w:rPr>
            </w:pPr>
            <w:r w:rsidRPr="00D32B69">
              <w:rPr>
                <w:rFonts w:ascii="Source Sans Pro" w:hAnsi="Source Sans Pro"/>
                <w:lang w:val="en-US"/>
              </w:rPr>
              <w:t>PIA14</w:t>
            </w:r>
          </w:p>
        </w:tc>
        <w:tc>
          <w:tcPr>
            <w:tcW w:w="6935" w:type="dxa"/>
            <w:tcBorders>
              <w:top w:val="single" w:sz="2" w:space="0" w:color="A21C26"/>
              <w:bottom w:val="single" w:sz="2" w:space="0" w:color="A21C26"/>
            </w:tcBorders>
          </w:tcPr>
          <w:p w14:paraId="47C5A143" w14:textId="77777777" w:rsidR="005F2E9A" w:rsidRPr="00D32B69" w:rsidRDefault="002C7729" w:rsidP="005F2E9A">
            <w:pPr>
              <w:rPr>
                <w:rFonts w:ascii="Source Sans Pro" w:hAnsi="Source Sans Pro"/>
              </w:rPr>
            </w:pPr>
            <w:r w:rsidRPr="00D32B69">
              <w:rPr>
                <w:rFonts w:ascii="Source Sans Pro" w:hAnsi="Source Sans Pro"/>
                <w:lang w:val="en-US"/>
              </w:rPr>
              <w:t xml:space="preserve">General practitioners: permanent impairment assessor moderately complex report with interpreter, simple assessment of: - one body system combined with two body parts - one body system combined with three body parts - two body systems combined with two body parts - reading up to 100 pages, examination conducted with the assistance of an interpreter and report in accordance with the Impairment Assessment Guidelines. Corrections, amendments and clarifications to a report after initial submission are covered in the fee and do not attract an additional fee. </w:t>
            </w:r>
          </w:p>
        </w:tc>
        <w:tc>
          <w:tcPr>
            <w:tcW w:w="1802" w:type="dxa"/>
            <w:tcBorders>
              <w:top w:val="single" w:sz="2" w:space="0" w:color="A21C26"/>
              <w:bottom w:val="single" w:sz="2" w:space="0" w:color="A21C26"/>
            </w:tcBorders>
          </w:tcPr>
          <w:p w14:paraId="03C85D70" w14:textId="77777777" w:rsidR="005F2E9A" w:rsidRPr="00D32B69" w:rsidRDefault="002C7729" w:rsidP="000259F8">
            <w:pPr>
              <w:jc w:val="right"/>
              <w:rPr>
                <w:rFonts w:ascii="Source Sans Pro" w:hAnsi="Source Sans Pro"/>
              </w:rPr>
            </w:pPr>
            <w:r w:rsidRPr="00D32B69">
              <w:rPr>
                <w:rFonts w:ascii="Source Sans Pro" w:hAnsi="Source Sans Pro"/>
              </w:rPr>
              <w:t xml:space="preserve">$2578.00 flat fee </w:t>
            </w:r>
          </w:p>
          <w:p w14:paraId="38B539DA" w14:textId="77777777" w:rsidR="005F2E9A" w:rsidRPr="00D32B69" w:rsidRDefault="005F2E9A" w:rsidP="000259F8">
            <w:pPr>
              <w:spacing w:line="264" w:lineRule="auto"/>
              <w:jc w:val="right"/>
              <w:rPr>
                <w:rFonts w:ascii="Source Sans Pro" w:hAnsi="Source Sans Pro"/>
                <w:lang w:val="en-US"/>
              </w:rPr>
            </w:pPr>
          </w:p>
        </w:tc>
      </w:tr>
      <w:tr w:rsidR="00B574D4" w14:paraId="4B4D9206" w14:textId="77777777" w:rsidTr="003B72B5">
        <w:tc>
          <w:tcPr>
            <w:tcW w:w="1111" w:type="dxa"/>
            <w:tcBorders>
              <w:top w:val="single" w:sz="2" w:space="0" w:color="A21C26"/>
              <w:bottom w:val="single" w:sz="2" w:space="0" w:color="A21C26"/>
            </w:tcBorders>
          </w:tcPr>
          <w:p w14:paraId="1105675D" w14:textId="77777777" w:rsidR="005F2E9A" w:rsidRPr="00D32B69" w:rsidRDefault="002C7729" w:rsidP="00FE0621">
            <w:pPr>
              <w:spacing w:line="264" w:lineRule="auto"/>
              <w:rPr>
                <w:rFonts w:ascii="Source Sans Pro" w:hAnsi="Source Sans Pro"/>
                <w:lang w:val="en-US"/>
              </w:rPr>
            </w:pPr>
            <w:r w:rsidRPr="00D32B69">
              <w:rPr>
                <w:rFonts w:ascii="Source Sans Pro" w:hAnsi="Source Sans Pro"/>
                <w:lang w:val="en-US"/>
              </w:rPr>
              <w:t>PIA34</w:t>
            </w:r>
          </w:p>
        </w:tc>
        <w:tc>
          <w:tcPr>
            <w:tcW w:w="6935" w:type="dxa"/>
            <w:tcBorders>
              <w:top w:val="single" w:sz="2" w:space="0" w:color="A21C26"/>
              <w:bottom w:val="single" w:sz="2" w:space="0" w:color="A21C26"/>
            </w:tcBorders>
          </w:tcPr>
          <w:p w14:paraId="175B16CE" w14:textId="40A1E198" w:rsidR="00D73986" w:rsidRPr="00AD5B6F" w:rsidRDefault="002C7729" w:rsidP="005F2E9A">
            <w:pPr>
              <w:rPr>
                <w:rFonts w:ascii="Source Sans Pro" w:hAnsi="Source Sans Pro"/>
                <w:lang w:val="en-US"/>
              </w:rPr>
            </w:pPr>
            <w:r w:rsidRPr="00D32B69">
              <w:rPr>
                <w:rFonts w:ascii="Source Sans Pro" w:hAnsi="Source Sans Pro"/>
                <w:lang w:val="en-US"/>
              </w:rPr>
              <w:t xml:space="preserve">Specialists: permanent impairment assessor moderately complex report with interpreter, simple assessment of: - one body system combined with two body parts - one body system combined with three body parts - two body systems combined with two body parts - reading up to 100 pages, examination conducted with the assistance of an interpreter and report in accordance with the Impairment Assessment Guidelines. Corrections, amendments and clarifications to a report after initial submission are covered in the fee and do not attract an additional fee. </w:t>
            </w:r>
          </w:p>
        </w:tc>
        <w:tc>
          <w:tcPr>
            <w:tcW w:w="1802" w:type="dxa"/>
            <w:tcBorders>
              <w:top w:val="single" w:sz="2" w:space="0" w:color="A21C26"/>
              <w:bottom w:val="single" w:sz="2" w:space="0" w:color="A21C26"/>
            </w:tcBorders>
          </w:tcPr>
          <w:p w14:paraId="1C86A345" w14:textId="77777777" w:rsidR="005F2E9A" w:rsidRPr="00D32B69" w:rsidRDefault="002C7729" w:rsidP="000259F8">
            <w:pPr>
              <w:jc w:val="right"/>
              <w:rPr>
                <w:rFonts w:ascii="Source Sans Pro" w:hAnsi="Source Sans Pro"/>
              </w:rPr>
            </w:pPr>
            <w:r w:rsidRPr="00D32B69">
              <w:rPr>
                <w:rFonts w:ascii="Source Sans Pro" w:hAnsi="Source Sans Pro"/>
              </w:rPr>
              <w:t xml:space="preserve">$2578.00 flat fee </w:t>
            </w:r>
          </w:p>
          <w:p w14:paraId="74325E03" w14:textId="77777777" w:rsidR="005F2E9A" w:rsidRPr="00D32B69" w:rsidRDefault="005F2E9A" w:rsidP="000259F8">
            <w:pPr>
              <w:spacing w:line="264" w:lineRule="auto"/>
              <w:jc w:val="right"/>
              <w:rPr>
                <w:rFonts w:ascii="Source Sans Pro" w:hAnsi="Source Sans Pro"/>
                <w:lang w:val="en-US"/>
              </w:rPr>
            </w:pPr>
          </w:p>
        </w:tc>
      </w:tr>
      <w:tr w:rsidR="003B72B5" w14:paraId="581D67F5" w14:textId="77777777" w:rsidTr="003B72B5">
        <w:tc>
          <w:tcPr>
            <w:tcW w:w="9848" w:type="dxa"/>
            <w:gridSpan w:val="3"/>
            <w:tcBorders>
              <w:top w:val="single" w:sz="2" w:space="0" w:color="A21C26"/>
              <w:bottom w:val="single" w:sz="2" w:space="0" w:color="A21C26"/>
            </w:tcBorders>
          </w:tcPr>
          <w:p w14:paraId="4D3AE81B" w14:textId="77777777" w:rsidR="003B72B5" w:rsidRPr="00D32B69" w:rsidRDefault="003B72B5" w:rsidP="005F2E9A">
            <w:pPr>
              <w:jc w:val="both"/>
              <w:rPr>
                <w:rFonts w:ascii="Source Sans Pro" w:hAnsi="Source Sans Pro"/>
              </w:rPr>
            </w:pPr>
            <w:r>
              <w:rPr>
                <w:rFonts w:ascii="Source Sans Pro" w:hAnsi="Source Sans Pro"/>
              </w:rPr>
              <w:t>Note 1: Reports will be requested by a claims manager or self-insured employer.</w:t>
            </w:r>
          </w:p>
          <w:p w14:paraId="67E74253" w14:textId="1462DD28" w:rsidR="003B72B5" w:rsidRDefault="003B72B5" w:rsidP="005F2E9A">
            <w:pPr>
              <w:jc w:val="both"/>
              <w:rPr>
                <w:rFonts w:ascii="Source Sans Pro" w:hAnsi="Source Sans Pro"/>
              </w:rPr>
            </w:pPr>
            <w:r>
              <w:rPr>
                <w:rFonts w:ascii="Source Sans Pro" w:hAnsi="Source Sans Pro"/>
              </w:rPr>
              <w:t>Note 2: Permanent impairment assessment reports must be requested in writing, specifying whether a standard, moderately complex, complex</w:t>
            </w:r>
            <w:r w:rsidR="002F0192">
              <w:rPr>
                <w:rFonts w:ascii="Source Sans Pro" w:hAnsi="Source Sans Pro"/>
              </w:rPr>
              <w:t>, very complex, highly complex</w:t>
            </w:r>
            <w:r>
              <w:rPr>
                <w:rFonts w:ascii="Source Sans Pro" w:hAnsi="Source Sans Pro"/>
              </w:rPr>
              <w:t xml:space="preserve"> or supplementary report is required.</w:t>
            </w:r>
          </w:p>
          <w:p w14:paraId="2DE86749" w14:textId="77777777" w:rsidR="003B72B5" w:rsidRDefault="003B72B5" w:rsidP="005F2E9A">
            <w:pPr>
              <w:jc w:val="both"/>
              <w:rPr>
                <w:rFonts w:ascii="Source Sans Pro" w:hAnsi="Source Sans Pro"/>
              </w:rPr>
            </w:pPr>
            <w:r>
              <w:rPr>
                <w:rFonts w:ascii="Source Sans Pro" w:hAnsi="Source Sans Pro"/>
              </w:rPr>
              <w:t>Note 3: Reports are to be provided to ReturnToWorkSA within 10 business days of the examination unless the assessor believes there are reasonable grounds for an extension of time and has sought the requestor's prior consent for an extension of time.</w:t>
            </w:r>
          </w:p>
          <w:p w14:paraId="47CF1C08" w14:textId="77777777" w:rsidR="003B72B5" w:rsidRDefault="003B72B5" w:rsidP="005F2E9A">
            <w:pPr>
              <w:jc w:val="both"/>
              <w:rPr>
                <w:rFonts w:ascii="Source Sans Pro" w:hAnsi="Source Sans Pro"/>
              </w:rPr>
            </w:pPr>
            <w:r>
              <w:rPr>
                <w:rFonts w:ascii="Source Sans Pro" w:hAnsi="Source Sans Pro"/>
              </w:rPr>
              <w:t>Note 4: If an interpreter is present at the examination, the medical fee payable is in accordance with the fees set out above.</w:t>
            </w:r>
          </w:p>
          <w:p w14:paraId="6F7347CE" w14:textId="77777777" w:rsidR="003B72B5" w:rsidRDefault="003B72B5" w:rsidP="005F2E9A">
            <w:pPr>
              <w:jc w:val="both"/>
              <w:rPr>
                <w:rFonts w:ascii="Source Sans Pro" w:hAnsi="Source Sans Pro"/>
              </w:rPr>
            </w:pPr>
            <w:r>
              <w:rPr>
                <w:rFonts w:ascii="Source Sans Pro" w:hAnsi="Source Sans Pro"/>
              </w:rPr>
              <w:t>Note 5: Corrections, amendments and clarifications to a report after initial submission are covered in the fee above, and do not attract an additional fee.</w:t>
            </w:r>
          </w:p>
          <w:p w14:paraId="34968F11" w14:textId="77777777" w:rsidR="003B72B5" w:rsidRDefault="003B72B5" w:rsidP="005F2E9A">
            <w:pPr>
              <w:jc w:val="both"/>
              <w:rPr>
                <w:rFonts w:ascii="Source Sans Pro" w:hAnsi="Source Sans Pro"/>
              </w:rPr>
            </w:pPr>
            <w:r>
              <w:rPr>
                <w:rFonts w:ascii="Source Sans Pro" w:hAnsi="Source Sans Pro"/>
              </w:rPr>
              <w:t>Note 6: 'Specialist' means a specialist in a surgical discipline or a consultant physician.</w:t>
            </w:r>
          </w:p>
          <w:p w14:paraId="0EFB41F1" w14:textId="77777777" w:rsidR="003B72B5" w:rsidRDefault="003B72B5" w:rsidP="005F2E9A">
            <w:pPr>
              <w:jc w:val="both"/>
              <w:rPr>
                <w:rFonts w:ascii="Source Sans Pro" w:hAnsi="Source Sans Pro"/>
              </w:rPr>
            </w:pPr>
            <w:r>
              <w:rPr>
                <w:rFonts w:ascii="Source Sans Pro" w:hAnsi="Source Sans Pro"/>
              </w:rPr>
              <w:t>Note 7: A reference to body system herein means one or more of the 15 body systems in which Impairment Assessors are accredited by the Minister and which correspond with chapters 2 to 16 of the Return to Work Scheme Impairment Assessment Guidelines.</w:t>
            </w:r>
          </w:p>
        </w:tc>
      </w:tr>
    </w:tbl>
    <w:p w14:paraId="151C9A3B" w14:textId="77777777" w:rsidR="001A51E6" w:rsidRDefault="001A51E6" w:rsidP="001A51E6">
      <w:pPr>
        <w:spacing w:line="264" w:lineRule="auto"/>
        <w:rPr>
          <w:rFonts w:ascii="Source Sans Pro" w:hAnsi="Source Sans Pro"/>
          <w:lang w:val="en-US"/>
        </w:rPr>
      </w:pPr>
    </w:p>
    <w:p w14:paraId="77730037" w14:textId="77777777" w:rsidR="00AD5B6F" w:rsidRDefault="00AD5B6F" w:rsidP="001A51E6">
      <w:pPr>
        <w:spacing w:line="264" w:lineRule="auto"/>
        <w:rPr>
          <w:rFonts w:ascii="Source Sans Pro" w:hAnsi="Source Sans Pro"/>
          <w:lang w:val="en-US"/>
        </w:rPr>
      </w:pPr>
    </w:p>
    <w:p w14:paraId="6478DBF6" w14:textId="77777777" w:rsidR="00AD5B6F" w:rsidRPr="00F87E6F" w:rsidRDefault="00AD5B6F" w:rsidP="001A51E6">
      <w:pPr>
        <w:spacing w:line="264" w:lineRule="auto"/>
        <w:rPr>
          <w:rFonts w:ascii="Source Sans Pro" w:hAnsi="Source Sans Pro"/>
          <w:lang w:val="en-US"/>
        </w:rPr>
      </w:pPr>
    </w:p>
    <w:p w14:paraId="05557951" w14:textId="77777777" w:rsidR="001A51E6" w:rsidRPr="00F87E6F" w:rsidRDefault="002C7729" w:rsidP="001A51E6">
      <w:pPr>
        <w:pStyle w:val="Head2"/>
      </w:pPr>
      <w:bookmarkStart w:id="19" w:name="_Toc256000012"/>
      <w:r>
        <w:lastRenderedPageBreak/>
        <w:t>Permanent impairment assessor - complex report where an examination is conducted with the assistance of an interpreter</w:t>
      </w:r>
      <w:bookmarkEnd w:id="19"/>
    </w:p>
    <w:tbl>
      <w:tblPr>
        <w:tblW w:w="9848" w:type="dxa"/>
        <w:tblLayout w:type="fixed"/>
        <w:tblLook w:val="01E0" w:firstRow="1" w:lastRow="1" w:firstColumn="1" w:lastColumn="1" w:noHBand="0" w:noVBand="0"/>
      </w:tblPr>
      <w:tblGrid>
        <w:gridCol w:w="1111"/>
        <w:gridCol w:w="7111"/>
        <w:gridCol w:w="1626"/>
      </w:tblGrid>
      <w:tr w:rsidR="00B574D4" w14:paraId="0BD8A636" w14:textId="77777777" w:rsidTr="00D73986">
        <w:tc>
          <w:tcPr>
            <w:tcW w:w="1111" w:type="dxa"/>
            <w:tcBorders>
              <w:bottom w:val="single" w:sz="2" w:space="0" w:color="A21C26"/>
            </w:tcBorders>
          </w:tcPr>
          <w:p w14:paraId="3B1BCE86" w14:textId="77777777" w:rsidR="005F2E9A" w:rsidRPr="000259F8" w:rsidRDefault="002C7729" w:rsidP="00FE0621">
            <w:pPr>
              <w:spacing w:line="264" w:lineRule="auto"/>
              <w:rPr>
                <w:rFonts w:ascii="Source Sans Pro" w:hAnsi="Source Sans Pro"/>
                <w:color w:val="A21C26"/>
                <w:lang w:val="en-US"/>
              </w:rPr>
            </w:pPr>
            <w:r w:rsidRPr="000259F8">
              <w:rPr>
                <w:rFonts w:ascii="Source Sans Pro" w:hAnsi="Source Sans Pro"/>
                <w:bCs/>
                <w:color w:val="A21C26"/>
                <w:lang w:val="en-US"/>
              </w:rPr>
              <w:t>Item no.</w:t>
            </w:r>
          </w:p>
        </w:tc>
        <w:tc>
          <w:tcPr>
            <w:tcW w:w="7111" w:type="dxa"/>
            <w:tcBorders>
              <w:bottom w:val="single" w:sz="2" w:space="0" w:color="A21C26"/>
            </w:tcBorders>
          </w:tcPr>
          <w:p w14:paraId="34CECA10" w14:textId="77777777" w:rsidR="005F2E9A" w:rsidRPr="000259F8" w:rsidRDefault="002C7729" w:rsidP="005F2E9A">
            <w:pPr>
              <w:spacing w:line="264" w:lineRule="auto"/>
              <w:rPr>
                <w:rFonts w:ascii="Source Sans Pro" w:hAnsi="Source Sans Pro"/>
                <w:bCs/>
                <w:color w:val="A21C26"/>
                <w:lang w:val="en-US"/>
              </w:rPr>
            </w:pPr>
            <w:r w:rsidRPr="000259F8">
              <w:rPr>
                <w:rFonts w:ascii="Source Sans Pro" w:hAnsi="Source Sans Pro"/>
                <w:bCs/>
                <w:color w:val="A21C26"/>
                <w:lang w:val="en-US"/>
              </w:rPr>
              <w:t>Service description</w:t>
            </w:r>
          </w:p>
        </w:tc>
        <w:tc>
          <w:tcPr>
            <w:tcW w:w="1626" w:type="dxa"/>
            <w:tcBorders>
              <w:bottom w:val="single" w:sz="2" w:space="0" w:color="A21C26"/>
            </w:tcBorders>
          </w:tcPr>
          <w:p w14:paraId="7C2AAA6A" w14:textId="77777777" w:rsidR="005F2E9A" w:rsidRPr="000259F8" w:rsidRDefault="002C7729" w:rsidP="00033766">
            <w:pPr>
              <w:spacing w:line="264" w:lineRule="auto"/>
              <w:jc w:val="right"/>
              <w:rPr>
                <w:rFonts w:ascii="Source Sans Pro" w:hAnsi="Source Sans Pro"/>
                <w:color w:val="A21C26"/>
                <w:lang w:val="en-US"/>
              </w:rPr>
            </w:pPr>
            <w:r w:rsidRPr="000259F8">
              <w:rPr>
                <w:rFonts w:ascii="Source Sans Pro" w:hAnsi="Source Sans Pro"/>
                <w:bCs/>
                <w:color w:val="A21C26"/>
                <w:lang w:val="en-US"/>
              </w:rPr>
              <w:t xml:space="preserve">Max fee </w:t>
            </w:r>
            <w:r w:rsidRPr="000259F8">
              <w:rPr>
                <w:rFonts w:ascii="Source Sans Pro" w:hAnsi="Source Sans Pro"/>
                <w:color w:val="A21C26"/>
                <w:lang w:val="en-US"/>
              </w:rPr>
              <w:t>(ex GST)</w:t>
            </w:r>
          </w:p>
        </w:tc>
      </w:tr>
      <w:tr w:rsidR="00B574D4" w14:paraId="46342AFF" w14:textId="77777777" w:rsidTr="00D73986">
        <w:tc>
          <w:tcPr>
            <w:tcW w:w="1111" w:type="dxa"/>
            <w:tcBorders>
              <w:top w:val="single" w:sz="2" w:space="0" w:color="A21C26"/>
              <w:bottom w:val="single" w:sz="2" w:space="0" w:color="A21C26"/>
            </w:tcBorders>
          </w:tcPr>
          <w:p w14:paraId="116D2948" w14:textId="77777777" w:rsidR="005F2E9A" w:rsidRPr="00D32B69" w:rsidRDefault="002C7729" w:rsidP="00FE0621">
            <w:pPr>
              <w:spacing w:line="264" w:lineRule="auto"/>
              <w:rPr>
                <w:rFonts w:ascii="Source Sans Pro" w:hAnsi="Source Sans Pro"/>
                <w:lang w:val="en-US"/>
              </w:rPr>
            </w:pPr>
            <w:r w:rsidRPr="00D32B69">
              <w:rPr>
                <w:rFonts w:ascii="Source Sans Pro" w:hAnsi="Source Sans Pro"/>
                <w:lang w:val="en-US"/>
              </w:rPr>
              <w:t>PIA15</w:t>
            </w:r>
          </w:p>
        </w:tc>
        <w:tc>
          <w:tcPr>
            <w:tcW w:w="7111" w:type="dxa"/>
            <w:tcBorders>
              <w:top w:val="single" w:sz="2" w:space="0" w:color="A21C26"/>
              <w:bottom w:val="single" w:sz="2" w:space="0" w:color="A21C26"/>
            </w:tcBorders>
          </w:tcPr>
          <w:p w14:paraId="23D56375" w14:textId="77777777" w:rsidR="005F2E9A" w:rsidRPr="00D32B69" w:rsidRDefault="002C7729" w:rsidP="002F0192">
            <w:pPr>
              <w:spacing w:line="276" w:lineRule="auto"/>
              <w:rPr>
                <w:rFonts w:ascii="Source Sans Pro" w:hAnsi="Source Sans Pro"/>
              </w:rPr>
            </w:pPr>
            <w:r w:rsidRPr="00D32B69">
              <w:rPr>
                <w:rFonts w:ascii="Source Sans Pro" w:hAnsi="Source Sans Pro"/>
                <w:lang w:val="en-US"/>
              </w:rPr>
              <w:t xml:space="preserve">General practitioners: permanent impairment assessor complex report with interpreter, complex assessment of: - one body system combined with four body parts - one body system combined with five body parts - two body systems combined with three body parts - two body systems combined with four body parts - three body systems combined with three body parts – or lead assessor report - reading up to 100 pages, examination conducted with the assistance of an interpreter and report in accordance with the Impairment Assessment Guidelines. Corrections, amendments and clarifications to a report after initial submission are covered in the fee and do not attract an additional fee. </w:t>
            </w:r>
          </w:p>
        </w:tc>
        <w:tc>
          <w:tcPr>
            <w:tcW w:w="1626" w:type="dxa"/>
            <w:tcBorders>
              <w:top w:val="single" w:sz="2" w:space="0" w:color="A21C26"/>
              <w:bottom w:val="single" w:sz="2" w:space="0" w:color="A21C26"/>
            </w:tcBorders>
          </w:tcPr>
          <w:p w14:paraId="4C55511A" w14:textId="77777777" w:rsidR="005F2E9A" w:rsidRPr="00D32B69" w:rsidRDefault="002C7729" w:rsidP="000259F8">
            <w:pPr>
              <w:jc w:val="right"/>
              <w:rPr>
                <w:rFonts w:ascii="Source Sans Pro" w:hAnsi="Source Sans Pro"/>
              </w:rPr>
            </w:pPr>
            <w:r w:rsidRPr="00D32B69">
              <w:rPr>
                <w:rFonts w:ascii="Source Sans Pro" w:hAnsi="Source Sans Pro"/>
              </w:rPr>
              <w:t xml:space="preserve">$3150.90 flat fee </w:t>
            </w:r>
          </w:p>
          <w:p w14:paraId="001524DF" w14:textId="77777777" w:rsidR="005F2E9A" w:rsidRPr="00D32B69" w:rsidRDefault="005F2E9A" w:rsidP="000259F8">
            <w:pPr>
              <w:spacing w:line="264" w:lineRule="auto"/>
              <w:jc w:val="right"/>
              <w:rPr>
                <w:rFonts w:ascii="Source Sans Pro" w:hAnsi="Source Sans Pro"/>
                <w:lang w:val="en-US"/>
              </w:rPr>
            </w:pPr>
          </w:p>
        </w:tc>
      </w:tr>
      <w:tr w:rsidR="00B574D4" w14:paraId="4F0760FC" w14:textId="77777777" w:rsidTr="00D73986">
        <w:tc>
          <w:tcPr>
            <w:tcW w:w="1111" w:type="dxa"/>
            <w:tcBorders>
              <w:top w:val="single" w:sz="2" w:space="0" w:color="A21C26"/>
              <w:bottom w:val="single" w:sz="2" w:space="0" w:color="A21C26"/>
            </w:tcBorders>
          </w:tcPr>
          <w:p w14:paraId="5A624404" w14:textId="77777777" w:rsidR="005F2E9A" w:rsidRPr="00D32B69" w:rsidRDefault="002C7729" w:rsidP="00FE0621">
            <w:pPr>
              <w:spacing w:line="264" w:lineRule="auto"/>
              <w:rPr>
                <w:rFonts w:ascii="Source Sans Pro" w:hAnsi="Source Sans Pro"/>
                <w:lang w:val="en-US"/>
              </w:rPr>
            </w:pPr>
            <w:r w:rsidRPr="00D32B69">
              <w:rPr>
                <w:rFonts w:ascii="Source Sans Pro" w:hAnsi="Source Sans Pro"/>
                <w:lang w:val="en-US"/>
              </w:rPr>
              <w:t>PIA35</w:t>
            </w:r>
          </w:p>
        </w:tc>
        <w:tc>
          <w:tcPr>
            <w:tcW w:w="7111" w:type="dxa"/>
            <w:tcBorders>
              <w:top w:val="single" w:sz="2" w:space="0" w:color="A21C26"/>
              <w:bottom w:val="single" w:sz="2" w:space="0" w:color="A21C26"/>
            </w:tcBorders>
          </w:tcPr>
          <w:p w14:paraId="06D82A98" w14:textId="77777777" w:rsidR="005F2E9A" w:rsidRPr="00D32B69" w:rsidRDefault="002C7729" w:rsidP="002F0192">
            <w:pPr>
              <w:spacing w:line="276" w:lineRule="auto"/>
              <w:rPr>
                <w:rFonts w:ascii="Source Sans Pro" w:hAnsi="Source Sans Pro"/>
              </w:rPr>
            </w:pPr>
            <w:r w:rsidRPr="00D32B69">
              <w:rPr>
                <w:rFonts w:ascii="Source Sans Pro" w:hAnsi="Source Sans Pro"/>
                <w:lang w:val="en-US"/>
              </w:rPr>
              <w:t xml:space="preserve">Specialists (excluding psychiatrists): permanent impairment assessor complex report with interpreter, complex assessment of: - one body system combined with four body parts - one body system combined with five body parts - two body systems combined with three body parts - two body systems combined with four body parts - three body systems combined with three body parts – or lead assessor report -  reading up to 100 pages, examination conducted with the assistance of an interpreter and report in accordance with the Impairment Assessment Guidelines. Corrections, amendments and clarifications to a report after initial submission are covered in the fee and do not attract an additional fee. </w:t>
            </w:r>
          </w:p>
        </w:tc>
        <w:tc>
          <w:tcPr>
            <w:tcW w:w="1626" w:type="dxa"/>
            <w:tcBorders>
              <w:top w:val="single" w:sz="2" w:space="0" w:color="A21C26"/>
              <w:bottom w:val="single" w:sz="2" w:space="0" w:color="A21C26"/>
            </w:tcBorders>
          </w:tcPr>
          <w:p w14:paraId="2DE6B43B" w14:textId="77777777" w:rsidR="005F2E9A" w:rsidRPr="00D32B69" w:rsidRDefault="002C7729" w:rsidP="000259F8">
            <w:pPr>
              <w:jc w:val="right"/>
              <w:rPr>
                <w:rFonts w:ascii="Source Sans Pro" w:hAnsi="Source Sans Pro"/>
              </w:rPr>
            </w:pPr>
            <w:r w:rsidRPr="00D32B69">
              <w:rPr>
                <w:rFonts w:ascii="Source Sans Pro" w:hAnsi="Source Sans Pro"/>
              </w:rPr>
              <w:t xml:space="preserve">$3150.90 flat fee </w:t>
            </w:r>
          </w:p>
          <w:p w14:paraId="069CF8F4" w14:textId="77777777" w:rsidR="005F2E9A" w:rsidRPr="00D32B69" w:rsidRDefault="005F2E9A" w:rsidP="000259F8">
            <w:pPr>
              <w:spacing w:line="264" w:lineRule="auto"/>
              <w:jc w:val="right"/>
              <w:rPr>
                <w:rFonts w:ascii="Source Sans Pro" w:hAnsi="Source Sans Pro"/>
                <w:lang w:val="en-US"/>
              </w:rPr>
            </w:pPr>
          </w:p>
        </w:tc>
      </w:tr>
      <w:tr w:rsidR="00B574D4" w14:paraId="0B2D41B3" w14:textId="77777777" w:rsidTr="00D73986">
        <w:tc>
          <w:tcPr>
            <w:tcW w:w="1111" w:type="dxa"/>
            <w:tcBorders>
              <w:top w:val="single" w:sz="2" w:space="0" w:color="A21C26"/>
              <w:bottom w:val="single" w:sz="2" w:space="0" w:color="A21C26"/>
            </w:tcBorders>
          </w:tcPr>
          <w:p w14:paraId="69209429" w14:textId="77777777" w:rsidR="005F2E9A" w:rsidRPr="00D32B69" w:rsidRDefault="002C7729" w:rsidP="00FE0621">
            <w:pPr>
              <w:spacing w:line="264" w:lineRule="auto"/>
              <w:rPr>
                <w:rFonts w:ascii="Source Sans Pro" w:hAnsi="Source Sans Pro"/>
                <w:lang w:val="en-US"/>
              </w:rPr>
            </w:pPr>
            <w:r w:rsidRPr="00D32B69">
              <w:rPr>
                <w:rFonts w:ascii="Source Sans Pro" w:hAnsi="Source Sans Pro"/>
                <w:lang w:val="en-US"/>
              </w:rPr>
              <w:t>PIA45</w:t>
            </w:r>
          </w:p>
        </w:tc>
        <w:tc>
          <w:tcPr>
            <w:tcW w:w="7111" w:type="dxa"/>
            <w:tcBorders>
              <w:top w:val="single" w:sz="2" w:space="0" w:color="A21C26"/>
              <w:bottom w:val="single" w:sz="2" w:space="0" w:color="A21C26"/>
            </w:tcBorders>
          </w:tcPr>
          <w:p w14:paraId="21E0E953" w14:textId="77777777" w:rsidR="005F2E9A" w:rsidRPr="00D32B69" w:rsidRDefault="002C7729" w:rsidP="002F0192">
            <w:pPr>
              <w:spacing w:line="276" w:lineRule="auto"/>
              <w:rPr>
                <w:rFonts w:ascii="Source Sans Pro" w:hAnsi="Source Sans Pro"/>
              </w:rPr>
            </w:pPr>
            <w:r w:rsidRPr="00D32B69">
              <w:rPr>
                <w:rFonts w:ascii="Source Sans Pro" w:hAnsi="Source Sans Pro"/>
                <w:lang w:val="en-US"/>
              </w:rPr>
              <w:t xml:space="preserve">Psychiatrists: permanent impairment assessor complex report, with interpreter, for the assessment of psychiatric disorders; assessment where there is more than one disorder related to the work injury or pre-existing or non-work-related and/or neurological considerations - reading up to 100 pages, examination and report in accordance with the Impairment Assessment Guidelines and using the Guidelines for the Evaluation of Psychiatric Impairment by Clinicians (GEPIC). Corrections, amendments and clarifications to a report after initial submission are covered in the fee and do not attract an additional fee. </w:t>
            </w:r>
          </w:p>
        </w:tc>
        <w:tc>
          <w:tcPr>
            <w:tcW w:w="1626" w:type="dxa"/>
            <w:tcBorders>
              <w:top w:val="single" w:sz="2" w:space="0" w:color="A21C26"/>
              <w:bottom w:val="single" w:sz="2" w:space="0" w:color="A21C26"/>
            </w:tcBorders>
          </w:tcPr>
          <w:p w14:paraId="4C63D55E" w14:textId="77777777" w:rsidR="005F2E9A" w:rsidRPr="00D32B69" w:rsidRDefault="002C7729" w:rsidP="000259F8">
            <w:pPr>
              <w:jc w:val="right"/>
              <w:rPr>
                <w:rFonts w:ascii="Source Sans Pro" w:hAnsi="Source Sans Pro"/>
              </w:rPr>
            </w:pPr>
            <w:r w:rsidRPr="00D32B69">
              <w:rPr>
                <w:rFonts w:ascii="Source Sans Pro" w:hAnsi="Source Sans Pro"/>
              </w:rPr>
              <w:t xml:space="preserve">$3758.50 flat fee </w:t>
            </w:r>
          </w:p>
          <w:p w14:paraId="2CFD442D" w14:textId="77777777" w:rsidR="005F2E9A" w:rsidRPr="00D32B69" w:rsidRDefault="005F2E9A" w:rsidP="000259F8">
            <w:pPr>
              <w:spacing w:line="264" w:lineRule="auto"/>
              <w:jc w:val="right"/>
              <w:rPr>
                <w:rFonts w:ascii="Source Sans Pro" w:hAnsi="Source Sans Pro"/>
                <w:lang w:val="en-US"/>
              </w:rPr>
            </w:pPr>
          </w:p>
        </w:tc>
      </w:tr>
      <w:tr w:rsidR="003B72B5" w14:paraId="1B38FC47" w14:textId="77777777" w:rsidTr="003B72B5">
        <w:tc>
          <w:tcPr>
            <w:tcW w:w="9848" w:type="dxa"/>
            <w:gridSpan w:val="3"/>
            <w:tcBorders>
              <w:top w:val="single" w:sz="2" w:space="0" w:color="A21C26"/>
              <w:bottom w:val="single" w:sz="2" w:space="0" w:color="A21C26"/>
            </w:tcBorders>
          </w:tcPr>
          <w:p w14:paraId="06F2E5DF" w14:textId="77777777" w:rsidR="003B72B5" w:rsidRPr="00D32B69" w:rsidRDefault="003B72B5" w:rsidP="00AD5B6F">
            <w:pPr>
              <w:spacing w:before="60" w:after="0" w:line="240" w:lineRule="auto"/>
              <w:jc w:val="both"/>
              <w:rPr>
                <w:rFonts w:ascii="Source Sans Pro" w:hAnsi="Source Sans Pro"/>
              </w:rPr>
            </w:pPr>
            <w:r>
              <w:rPr>
                <w:rFonts w:ascii="Source Sans Pro" w:hAnsi="Source Sans Pro"/>
              </w:rPr>
              <w:t>Note 1: Reports will be requested by a claims manager or self-insured employer.</w:t>
            </w:r>
          </w:p>
          <w:p w14:paraId="2F695C27" w14:textId="27C9C3EB" w:rsidR="003B72B5" w:rsidRDefault="003B72B5" w:rsidP="00AD5B6F">
            <w:pPr>
              <w:spacing w:before="60" w:after="0" w:line="240" w:lineRule="auto"/>
              <w:jc w:val="both"/>
              <w:rPr>
                <w:rFonts w:ascii="Source Sans Pro" w:hAnsi="Source Sans Pro"/>
              </w:rPr>
            </w:pPr>
            <w:r>
              <w:rPr>
                <w:rFonts w:ascii="Source Sans Pro" w:hAnsi="Source Sans Pro"/>
              </w:rPr>
              <w:t>Note 2: Permanent impairment assessment reports must be requested in writing, specifying whether a standard, moderately complex, complex</w:t>
            </w:r>
            <w:r w:rsidR="002F0192">
              <w:rPr>
                <w:rFonts w:ascii="Source Sans Pro" w:hAnsi="Source Sans Pro"/>
              </w:rPr>
              <w:t>, very complex, highly complex</w:t>
            </w:r>
            <w:r>
              <w:rPr>
                <w:rFonts w:ascii="Source Sans Pro" w:hAnsi="Source Sans Pro"/>
              </w:rPr>
              <w:t xml:space="preserve"> or supplementary report is required.</w:t>
            </w:r>
          </w:p>
          <w:p w14:paraId="78010A39" w14:textId="77777777" w:rsidR="003B72B5" w:rsidRDefault="003B72B5" w:rsidP="00AD5B6F">
            <w:pPr>
              <w:spacing w:before="60" w:after="0" w:line="240" w:lineRule="auto"/>
              <w:jc w:val="both"/>
              <w:rPr>
                <w:rFonts w:ascii="Source Sans Pro" w:hAnsi="Source Sans Pro"/>
              </w:rPr>
            </w:pPr>
            <w:r>
              <w:rPr>
                <w:rFonts w:ascii="Source Sans Pro" w:hAnsi="Source Sans Pro"/>
              </w:rPr>
              <w:t>Note 3: Reports are to be provided to ReturnToWorkSA within 10 business days of the examination unless the assessor believes there are reasonable grounds for an extension of time and has sought the requestor's prior consent for an extension of time.</w:t>
            </w:r>
          </w:p>
          <w:p w14:paraId="5AF2268A" w14:textId="77777777" w:rsidR="003B72B5" w:rsidRDefault="003B72B5" w:rsidP="00AD5B6F">
            <w:pPr>
              <w:spacing w:before="60" w:after="0" w:line="240" w:lineRule="auto"/>
              <w:jc w:val="both"/>
              <w:rPr>
                <w:rFonts w:ascii="Source Sans Pro" w:hAnsi="Source Sans Pro"/>
              </w:rPr>
            </w:pPr>
            <w:r>
              <w:rPr>
                <w:rFonts w:ascii="Source Sans Pro" w:hAnsi="Source Sans Pro"/>
              </w:rPr>
              <w:t>Note 4: If an interpreter is present at the examination, the medical fee payable is in accordance with the fees set out above.</w:t>
            </w:r>
          </w:p>
          <w:p w14:paraId="16BD6376" w14:textId="77777777" w:rsidR="003B72B5" w:rsidRDefault="003B72B5" w:rsidP="00AD5B6F">
            <w:pPr>
              <w:spacing w:before="60" w:after="0" w:line="240" w:lineRule="auto"/>
              <w:jc w:val="both"/>
              <w:rPr>
                <w:rFonts w:ascii="Source Sans Pro" w:hAnsi="Source Sans Pro"/>
              </w:rPr>
            </w:pPr>
            <w:r>
              <w:rPr>
                <w:rFonts w:ascii="Source Sans Pro" w:hAnsi="Source Sans Pro"/>
              </w:rPr>
              <w:t>Note 5: Corrections, amendments and clarifications to a report after initial submission are covered in the fee above, and do not attract an additional fee.</w:t>
            </w:r>
          </w:p>
          <w:p w14:paraId="7A9D6BD9" w14:textId="77777777" w:rsidR="003B72B5" w:rsidRDefault="003B72B5" w:rsidP="00AD5B6F">
            <w:pPr>
              <w:spacing w:before="60" w:after="0" w:line="240" w:lineRule="auto"/>
              <w:jc w:val="both"/>
              <w:rPr>
                <w:rFonts w:ascii="Source Sans Pro" w:hAnsi="Source Sans Pro"/>
              </w:rPr>
            </w:pPr>
            <w:r>
              <w:rPr>
                <w:rFonts w:ascii="Source Sans Pro" w:hAnsi="Source Sans Pro"/>
              </w:rPr>
              <w:t>Note 6: 'Specialist' means a specialist in a surgical discipline or a consultant physician.</w:t>
            </w:r>
          </w:p>
          <w:p w14:paraId="043F56B3" w14:textId="77777777" w:rsidR="003B72B5" w:rsidRDefault="003B72B5" w:rsidP="00AD5B6F">
            <w:pPr>
              <w:spacing w:before="60" w:after="0" w:line="240" w:lineRule="auto"/>
              <w:jc w:val="both"/>
              <w:rPr>
                <w:rFonts w:ascii="Source Sans Pro" w:hAnsi="Source Sans Pro"/>
              </w:rPr>
            </w:pPr>
            <w:r>
              <w:rPr>
                <w:rFonts w:ascii="Source Sans Pro" w:hAnsi="Source Sans Pro"/>
              </w:rPr>
              <w:t>Note 7: The lead assessor may only bill for the final complete report including the sub-assessor's report(s).</w:t>
            </w:r>
          </w:p>
          <w:p w14:paraId="18E6EF15" w14:textId="77777777" w:rsidR="003B72B5" w:rsidRDefault="003B72B5" w:rsidP="00AD5B6F">
            <w:pPr>
              <w:spacing w:before="60" w:after="0" w:line="240" w:lineRule="auto"/>
              <w:jc w:val="both"/>
              <w:rPr>
                <w:rFonts w:ascii="Source Sans Pro" w:hAnsi="Source Sans Pro"/>
              </w:rPr>
            </w:pPr>
            <w:r>
              <w:rPr>
                <w:rFonts w:ascii="Source Sans Pro" w:hAnsi="Source Sans Pro"/>
              </w:rPr>
              <w:t>Note 8: A reference to body system herein means one or more of the 15 body systems in which Impairment Assessors are accredited by the Minister and which correspond with chapters 2 to 16 of the Return to Work Scheme Impairment Assessment Guidelines.</w:t>
            </w:r>
          </w:p>
          <w:p w14:paraId="0CEDD60A" w14:textId="05C5F27A" w:rsidR="002F0192" w:rsidRDefault="002F0192" w:rsidP="00AD5B6F">
            <w:pPr>
              <w:spacing w:before="60" w:after="0" w:line="240" w:lineRule="auto"/>
              <w:jc w:val="both"/>
              <w:rPr>
                <w:rFonts w:ascii="Source Sans Pro" w:hAnsi="Source Sans Pro"/>
              </w:rPr>
            </w:pPr>
            <w:r>
              <w:rPr>
                <w:rFonts w:ascii="Source Sans Pro" w:hAnsi="Source Sans Pro"/>
              </w:rPr>
              <w:t xml:space="preserve">Note 9: Assessment for the Visual System are considered complex assessments. </w:t>
            </w:r>
          </w:p>
        </w:tc>
      </w:tr>
    </w:tbl>
    <w:p w14:paraId="50267F82" w14:textId="77777777" w:rsidR="001A51E6" w:rsidRPr="00F87E6F" w:rsidRDefault="002C7729" w:rsidP="001A51E6">
      <w:pPr>
        <w:pStyle w:val="Head2"/>
      </w:pPr>
      <w:bookmarkStart w:id="20" w:name="_Toc256000013"/>
      <w:r>
        <w:lastRenderedPageBreak/>
        <w:t>Permanent impairment assessor - very complex report where an examination is conducted with the assistance of an interpreter</w:t>
      </w:r>
      <w:bookmarkEnd w:id="20"/>
    </w:p>
    <w:tbl>
      <w:tblPr>
        <w:tblW w:w="9848" w:type="dxa"/>
        <w:tblLayout w:type="fixed"/>
        <w:tblLook w:val="01E0" w:firstRow="1" w:lastRow="1" w:firstColumn="1" w:lastColumn="1" w:noHBand="0" w:noVBand="0"/>
      </w:tblPr>
      <w:tblGrid>
        <w:gridCol w:w="1111"/>
        <w:gridCol w:w="6935"/>
        <w:gridCol w:w="1802"/>
      </w:tblGrid>
      <w:tr w:rsidR="00B574D4" w14:paraId="6F67CCDA" w14:textId="77777777" w:rsidTr="003B72B5">
        <w:tc>
          <w:tcPr>
            <w:tcW w:w="1111" w:type="dxa"/>
            <w:tcBorders>
              <w:bottom w:val="single" w:sz="2" w:space="0" w:color="A21C26"/>
            </w:tcBorders>
          </w:tcPr>
          <w:p w14:paraId="6FF68447" w14:textId="77777777" w:rsidR="005F2E9A" w:rsidRPr="000259F8" w:rsidRDefault="002C7729" w:rsidP="00FE0621">
            <w:pPr>
              <w:spacing w:line="264" w:lineRule="auto"/>
              <w:rPr>
                <w:rFonts w:ascii="Source Sans Pro" w:hAnsi="Source Sans Pro"/>
                <w:color w:val="A21C26"/>
                <w:lang w:val="en-US"/>
              </w:rPr>
            </w:pPr>
            <w:r w:rsidRPr="000259F8">
              <w:rPr>
                <w:rFonts w:ascii="Source Sans Pro" w:hAnsi="Source Sans Pro"/>
                <w:bCs/>
                <w:color w:val="A21C26"/>
                <w:lang w:val="en-US"/>
              </w:rPr>
              <w:t>Item no.</w:t>
            </w:r>
          </w:p>
        </w:tc>
        <w:tc>
          <w:tcPr>
            <w:tcW w:w="6935" w:type="dxa"/>
            <w:tcBorders>
              <w:bottom w:val="single" w:sz="2" w:space="0" w:color="A21C26"/>
            </w:tcBorders>
          </w:tcPr>
          <w:p w14:paraId="5F3D80C4" w14:textId="77777777" w:rsidR="005F2E9A" w:rsidRPr="000259F8" w:rsidRDefault="002C7729" w:rsidP="005F2E9A">
            <w:pPr>
              <w:spacing w:line="264" w:lineRule="auto"/>
              <w:rPr>
                <w:rFonts w:ascii="Source Sans Pro" w:hAnsi="Source Sans Pro"/>
                <w:bCs/>
                <w:color w:val="A21C26"/>
                <w:lang w:val="en-US"/>
              </w:rPr>
            </w:pPr>
            <w:r w:rsidRPr="000259F8">
              <w:rPr>
                <w:rFonts w:ascii="Source Sans Pro" w:hAnsi="Source Sans Pro"/>
                <w:bCs/>
                <w:color w:val="A21C26"/>
                <w:lang w:val="en-US"/>
              </w:rPr>
              <w:t>Service description</w:t>
            </w:r>
          </w:p>
        </w:tc>
        <w:tc>
          <w:tcPr>
            <w:tcW w:w="1802" w:type="dxa"/>
            <w:tcBorders>
              <w:bottom w:val="single" w:sz="2" w:space="0" w:color="A21C26"/>
            </w:tcBorders>
          </w:tcPr>
          <w:p w14:paraId="5581CB79" w14:textId="77777777" w:rsidR="005F2E9A" w:rsidRPr="000259F8" w:rsidRDefault="002C7729" w:rsidP="00033766">
            <w:pPr>
              <w:spacing w:line="264" w:lineRule="auto"/>
              <w:jc w:val="right"/>
              <w:rPr>
                <w:rFonts w:ascii="Source Sans Pro" w:hAnsi="Source Sans Pro"/>
                <w:color w:val="A21C26"/>
                <w:lang w:val="en-US"/>
              </w:rPr>
            </w:pPr>
            <w:r w:rsidRPr="000259F8">
              <w:rPr>
                <w:rFonts w:ascii="Source Sans Pro" w:hAnsi="Source Sans Pro"/>
                <w:bCs/>
                <w:color w:val="A21C26"/>
                <w:lang w:val="en-US"/>
              </w:rPr>
              <w:t xml:space="preserve">Max fee </w:t>
            </w:r>
            <w:r w:rsidRPr="000259F8">
              <w:rPr>
                <w:rFonts w:ascii="Source Sans Pro" w:hAnsi="Source Sans Pro"/>
                <w:color w:val="A21C26"/>
                <w:lang w:val="en-US"/>
              </w:rPr>
              <w:t>(ex GST)</w:t>
            </w:r>
          </w:p>
        </w:tc>
      </w:tr>
      <w:tr w:rsidR="00B574D4" w14:paraId="0A116A6A" w14:textId="77777777" w:rsidTr="003B72B5">
        <w:tc>
          <w:tcPr>
            <w:tcW w:w="1111" w:type="dxa"/>
            <w:tcBorders>
              <w:top w:val="single" w:sz="2" w:space="0" w:color="A21C26"/>
              <w:bottom w:val="single" w:sz="2" w:space="0" w:color="A21C26"/>
            </w:tcBorders>
          </w:tcPr>
          <w:p w14:paraId="7C2AB69C" w14:textId="77777777" w:rsidR="005F2E9A" w:rsidRPr="00D32B69" w:rsidRDefault="002C7729" w:rsidP="00FE0621">
            <w:pPr>
              <w:spacing w:line="264" w:lineRule="auto"/>
              <w:rPr>
                <w:rFonts w:ascii="Source Sans Pro" w:hAnsi="Source Sans Pro"/>
                <w:lang w:val="en-US"/>
              </w:rPr>
            </w:pPr>
            <w:r w:rsidRPr="00D32B69">
              <w:rPr>
                <w:rFonts w:ascii="Source Sans Pro" w:hAnsi="Source Sans Pro"/>
                <w:lang w:val="en-US"/>
              </w:rPr>
              <w:t>PIA26</w:t>
            </w:r>
          </w:p>
        </w:tc>
        <w:tc>
          <w:tcPr>
            <w:tcW w:w="6935" w:type="dxa"/>
            <w:tcBorders>
              <w:top w:val="single" w:sz="2" w:space="0" w:color="A21C26"/>
              <w:bottom w:val="single" w:sz="2" w:space="0" w:color="A21C26"/>
            </w:tcBorders>
          </w:tcPr>
          <w:p w14:paraId="0DAC82C6" w14:textId="77777777" w:rsidR="005F2E9A" w:rsidRPr="00D32B69" w:rsidRDefault="002C7729" w:rsidP="005F2E9A">
            <w:pPr>
              <w:rPr>
                <w:rFonts w:ascii="Source Sans Pro" w:hAnsi="Source Sans Pro"/>
              </w:rPr>
            </w:pPr>
            <w:r w:rsidRPr="00D32B69">
              <w:rPr>
                <w:rFonts w:ascii="Source Sans Pro" w:hAnsi="Source Sans Pro"/>
                <w:lang w:val="en-US"/>
              </w:rPr>
              <w:t xml:space="preserve">General Practitioners: permanent impairment assessor very complex report with interpreter,  assessment of: - One body system combined with six body parts - One body system combined with seven body parts - Two body systems combined with five body parts - Two body systems combined with six body parts - Three body systems combined with four body parts - Three body systems combined with five body parts - Four body systems combined with four body parts including reading up to 100 pages, examination and report in accordance with the Impairment Assessment Guidelines. Corrections, amendments and clarifications to a report after initial submission are covered in the fee and do not attract an additional fee.  </w:t>
            </w:r>
          </w:p>
        </w:tc>
        <w:tc>
          <w:tcPr>
            <w:tcW w:w="1802" w:type="dxa"/>
            <w:tcBorders>
              <w:top w:val="single" w:sz="2" w:space="0" w:color="A21C26"/>
              <w:bottom w:val="single" w:sz="2" w:space="0" w:color="A21C26"/>
            </w:tcBorders>
          </w:tcPr>
          <w:p w14:paraId="2E21A266" w14:textId="77777777" w:rsidR="005F2E9A" w:rsidRPr="00D32B69" w:rsidRDefault="002C7729" w:rsidP="000259F8">
            <w:pPr>
              <w:jc w:val="right"/>
              <w:rPr>
                <w:rFonts w:ascii="Source Sans Pro" w:hAnsi="Source Sans Pro"/>
              </w:rPr>
            </w:pPr>
            <w:r w:rsidRPr="00D32B69">
              <w:rPr>
                <w:rFonts w:ascii="Source Sans Pro" w:hAnsi="Source Sans Pro"/>
              </w:rPr>
              <w:t xml:space="preserve">$3900.90 flat fee </w:t>
            </w:r>
          </w:p>
          <w:p w14:paraId="5B5FECEF" w14:textId="77777777" w:rsidR="005F2E9A" w:rsidRPr="00D32B69" w:rsidRDefault="005F2E9A" w:rsidP="000259F8">
            <w:pPr>
              <w:spacing w:line="264" w:lineRule="auto"/>
              <w:jc w:val="right"/>
              <w:rPr>
                <w:rFonts w:ascii="Source Sans Pro" w:hAnsi="Source Sans Pro"/>
                <w:lang w:val="en-US"/>
              </w:rPr>
            </w:pPr>
          </w:p>
        </w:tc>
      </w:tr>
      <w:tr w:rsidR="00B574D4" w14:paraId="0C61E9B7" w14:textId="77777777" w:rsidTr="003B72B5">
        <w:tc>
          <w:tcPr>
            <w:tcW w:w="1111" w:type="dxa"/>
            <w:tcBorders>
              <w:top w:val="single" w:sz="2" w:space="0" w:color="A21C26"/>
              <w:bottom w:val="single" w:sz="2" w:space="0" w:color="A21C26"/>
            </w:tcBorders>
          </w:tcPr>
          <w:p w14:paraId="592C12F6" w14:textId="77777777" w:rsidR="005F2E9A" w:rsidRPr="00D32B69" w:rsidRDefault="002C7729" w:rsidP="00FE0621">
            <w:pPr>
              <w:spacing w:line="264" w:lineRule="auto"/>
              <w:rPr>
                <w:rFonts w:ascii="Source Sans Pro" w:hAnsi="Source Sans Pro"/>
                <w:lang w:val="en-US"/>
              </w:rPr>
            </w:pPr>
            <w:r w:rsidRPr="00D32B69">
              <w:rPr>
                <w:rFonts w:ascii="Source Sans Pro" w:hAnsi="Source Sans Pro"/>
                <w:lang w:val="en-US"/>
              </w:rPr>
              <w:t>PIA76</w:t>
            </w:r>
          </w:p>
        </w:tc>
        <w:tc>
          <w:tcPr>
            <w:tcW w:w="6935" w:type="dxa"/>
            <w:tcBorders>
              <w:top w:val="single" w:sz="2" w:space="0" w:color="A21C26"/>
              <w:bottom w:val="single" w:sz="2" w:space="0" w:color="A21C26"/>
            </w:tcBorders>
          </w:tcPr>
          <w:p w14:paraId="0AE058E3" w14:textId="77777777" w:rsidR="005F2E9A" w:rsidRPr="00D32B69" w:rsidRDefault="002C7729" w:rsidP="005F2E9A">
            <w:pPr>
              <w:rPr>
                <w:rFonts w:ascii="Source Sans Pro" w:hAnsi="Source Sans Pro"/>
              </w:rPr>
            </w:pPr>
            <w:r w:rsidRPr="00D32B69">
              <w:rPr>
                <w:rFonts w:ascii="Source Sans Pro" w:hAnsi="Source Sans Pro"/>
                <w:lang w:val="en-US"/>
              </w:rPr>
              <w:t xml:space="preserve">Specialists (excluding psychiatrists): permanent impairment assessor very complex report with interpreter,  assessment of: - One body system combined with six body parts - One body system combined with seven body parts - Two body systems combined with five body parts - Two body systems combined with six body parts - Three body systems combined with four body parts - Three body systems combined with five body parts - Four body systems combined with four body parts including reading up to 100 pages, examination and report in accordance with the Impairment Assessment Guidelines. Corrections, amendments and clarifications to a report after initial submission are covered in the fee and do not attract an additional fee.  </w:t>
            </w:r>
          </w:p>
        </w:tc>
        <w:tc>
          <w:tcPr>
            <w:tcW w:w="1802" w:type="dxa"/>
            <w:tcBorders>
              <w:top w:val="single" w:sz="2" w:space="0" w:color="A21C26"/>
              <w:bottom w:val="single" w:sz="2" w:space="0" w:color="A21C26"/>
            </w:tcBorders>
          </w:tcPr>
          <w:p w14:paraId="5BBEB70F" w14:textId="77777777" w:rsidR="005F2E9A" w:rsidRPr="00D32B69" w:rsidRDefault="002C7729" w:rsidP="000259F8">
            <w:pPr>
              <w:jc w:val="right"/>
              <w:rPr>
                <w:rFonts w:ascii="Source Sans Pro" w:hAnsi="Source Sans Pro"/>
              </w:rPr>
            </w:pPr>
            <w:r w:rsidRPr="00D32B69">
              <w:rPr>
                <w:rFonts w:ascii="Source Sans Pro" w:hAnsi="Source Sans Pro"/>
              </w:rPr>
              <w:t xml:space="preserve">$3900.90 flat fee </w:t>
            </w:r>
          </w:p>
          <w:p w14:paraId="3E8195F0" w14:textId="77777777" w:rsidR="005F2E9A" w:rsidRPr="00D32B69" w:rsidRDefault="005F2E9A" w:rsidP="000259F8">
            <w:pPr>
              <w:spacing w:line="264" w:lineRule="auto"/>
              <w:jc w:val="right"/>
              <w:rPr>
                <w:rFonts w:ascii="Source Sans Pro" w:hAnsi="Source Sans Pro"/>
                <w:lang w:val="en-US"/>
              </w:rPr>
            </w:pPr>
          </w:p>
        </w:tc>
      </w:tr>
      <w:tr w:rsidR="003B72B5" w14:paraId="4FE50153" w14:textId="77777777" w:rsidTr="003B72B5">
        <w:tc>
          <w:tcPr>
            <w:tcW w:w="9848" w:type="dxa"/>
            <w:gridSpan w:val="3"/>
            <w:tcBorders>
              <w:top w:val="single" w:sz="2" w:space="0" w:color="A21C26"/>
              <w:bottom w:val="single" w:sz="2" w:space="0" w:color="A21C26"/>
            </w:tcBorders>
          </w:tcPr>
          <w:p w14:paraId="441BD582" w14:textId="77777777" w:rsidR="003B72B5" w:rsidRPr="00D32B69" w:rsidRDefault="003B72B5" w:rsidP="005F2E9A">
            <w:pPr>
              <w:jc w:val="both"/>
              <w:rPr>
                <w:rFonts w:ascii="Source Sans Pro" w:hAnsi="Source Sans Pro"/>
              </w:rPr>
            </w:pPr>
            <w:r>
              <w:rPr>
                <w:rFonts w:ascii="Source Sans Pro" w:hAnsi="Source Sans Pro"/>
              </w:rPr>
              <w:t>Note 1: Reports will be requested by a claims manager or self-insured employer.</w:t>
            </w:r>
          </w:p>
          <w:p w14:paraId="7ADAA73A" w14:textId="6BBACDE8" w:rsidR="003B72B5" w:rsidRDefault="003B72B5" w:rsidP="005F2E9A">
            <w:pPr>
              <w:jc w:val="both"/>
              <w:rPr>
                <w:rFonts w:ascii="Source Sans Pro" w:hAnsi="Source Sans Pro"/>
              </w:rPr>
            </w:pPr>
            <w:r>
              <w:rPr>
                <w:rFonts w:ascii="Source Sans Pro" w:hAnsi="Source Sans Pro"/>
              </w:rPr>
              <w:t>Note 2: Permanent impairment assessment reports must be requested in writing, specifying whether a standard, moderately complex, complex</w:t>
            </w:r>
            <w:r w:rsidR="002F0192">
              <w:rPr>
                <w:rFonts w:ascii="Source Sans Pro" w:hAnsi="Source Sans Pro"/>
              </w:rPr>
              <w:t>, very complex, highly complex</w:t>
            </w:r>
            <w:r>
              <w:rPr>
                <w:rFonts w:ascii="Source Sans Pro" w:hAnsi="Source Sans Pro"/>
              </w:rPr>
              <w:t xml:space="preserve"> or supplementary report is required.</w:t>
            </w:r>
          </w:p>
          <w:p w14:paraId="314E5575" w14:textId="77777777" w:rsidR="003B72B5" w:rsidRDefault="003B72B5" w:rsidP="005F2E9A">
            <w:pPr>
              <w:jc w:val="both"/>
              <w:rPr>
                <w:rFonts w:ascii="Source Sans Pro" w:hAnsi="Source Sans Pro"/>
              </w:rPr>
            </w:pPr>
            <w:r>
              <w:rPr>
                <w:rFonts w:ascii="Source Sans Pro" w:hAnsi="Source Sans Pro"/>
              </w:rPr>
              <w:t>Note 3: Reports are to be provided to ReturnToWorkSA within 10 business days of the examination unless the assessor believes there are reasonable grounds for an extension of time and has sought the requestor's prior consent for an extension of time.</w:t>
            </w:r>
          </w:p>
          <w:p w14:paraId="253126DF" w14:textId="77777777" w:rsidR="003B72B5" w:rsidRDefault="003B72B5" w:rsidP="005F2E9A">
            <w:pPr>
              <w:jc w:val="both"/>
              <w:rPr>
                <w:rFonts w:ascii="Source Sans Pro" w:hAnsi="Source Sans Pro"/>
              </w:rPr>
            </w:pPr>
            <w:r>
              <w:rPr>
                <w:rFonts w:ascii="Source Sans Pro" w:hAnsi="Source Sans Pro"/>
              </w:rPr>
              <w:t>Note 4: If an interpreter is present at the examination, the medical fee payable is in accordance with the fees set out above.</w:t>
            </w:r>
          </w:p>
          <w:p w14:paraId="69AD09C8" w14:textId="77777777" w:rsidR="003B72B5" w:rsidRDefault="003B72B5" w:rsidP="005F2E9A">
            <w:pPr>
              <w:jc w:val="both"/>
              <w:rPr>
                <w:rFonts w:ascii="Source Sans Pro" w:hAnsi="Source Sans Pro"/>
              </w:rPr>
            </w:pPr>
            <w:r>
              <w:rPr>
                <w:rFonts w:ascii="Source Sans Pro" w:hAnsi="Source Sans Pro"/>
              </w:rPr>
              <w:t>Note 5: Corrections, amendments and clarifications to a report after initial submission are covered in the fee above, and do not attract an additional fee.</w:t>
            </w:r>
          </w:p>
          <w:p w14:paraId="2E5D3684" w14:textId="77777777" w:rsidR="003B72B5" w:rsidRDefault="003B72B5" w:rsidP="005F2E9A">
            <w:pPr>
              <w:jc w:val="both"/>
              <w:rPr>
                <w:rFonts w:ascii="Source Sans Pro" w:hAnsi="Source Sans Pro"/>
              </w:rPr>
            </w:pPr>
            <w:r>
              <w:rPr>
                <w:rFonts w:ascii="Source Sans Pro" w:hAnsi="Source Sans Pro"/>
              </w:rPr>
              <w:t>Note 6: 'Specialist' means a specialist in a surgical discipline or a consultant physician.</w:t>
            </w:r>
          </w:p>
          <w:p w14:paraId="45EFD21D" w14:textId="77777777" w:rsidR="003B72B5" w:rsidRDefault="003B72B5" w:rsidP="005F2E9A">
            <w:pPr>
              <w:jc w:val="both"/>
              <w:rPr>
                <w:rFonts w:ascii="Source Sans Pro" w:hAnsi="Source Sans Pro"/>
              </w:rPr>
            </w:pPr>
            <w:r>
              <w:rPr>
                <w:rFonts w:ascii="Source Sans Pro" w:hAnsi="Source Sans Pro"/>
              </w:rPr>
              <w:t>Note 7: The lead assessor may only bill for the final complete report including the sub-assessor's report(s).</w:t>
            </w:r>
          </w:p>
          <w:p w14:paraId="49013F44" w14:textId="1FC8AED8" w:rsidR="00D52EA3" w:rsidRDefault="00D52EA3" w:rsidP="005F2E9A">
            <w:pPr>
              <w:jc w:val="both"/>
              <w:rPr>
                <w:rFonts w:ascii="Source Sans Pro" w:hAnsi="Source Sans Pro"/>
              </w:rPr>
            </w:pPr>
            <w:r>
              <w:rPr>
                <w:rFonts w:ascii="Source Sans Pro" w:hAnsi="Source Sans Pro"/>
              </w:rPr>
              <w:t>Note 8: A reference to body system herein means one or more of the 15 body systems in which Impairment Assessors are accredited by the Minister and which correspond with chapters 2 to 16 of the Return to Work Scheme Impairment Assessment Guidelines.</w:t>
            </w:r>
          </w:p>
        </w:tc>
      </w:tr>
    </w:tbl>
    <w:p w14:paraId="3E44E125" w14:textId="77777777" w:rsidR="001A51E6" w:rsidRPr="00F87E6F" w:rsidRDefault="001A51E6" w:rsidP="001A51E6">
      <w:pPr>
        <w:spacing w:line="264" w:lineRule="auto"/>
        <w:rPr>
          <w:rFonts w:ascii="Source Sans Pro" w:hAnsi="Source Sans Pro"/>
          <w:lang w:val="en-US"/>
        </w:rPr>
      </w:pPr>
    </w:p>
    <w:p w14:paraId="737E2CD8" w14:textId="77777777" w:rsidR="001A51E6" w:rsidRPr="00F87E6F" w:rsidRDefault="002C7729" w:rsidP="001A51E6">
      <w:pPr>
        <w:pStyle w:val="Head2"/>
      </w:pPr>
      <w:bookmarkStart w:id="21" w:name="_Toc256000014"/>
      <w:r>
        <w:lastRenderedPageBreak/>
        <w:t>Permanent impairment assessor - highly complex report where an examination is conducted with the assistance of an interpreter</w:t>
      </w:r>
      <w:bookmarkEnd w:id="21"/>
    </w:p>
    <w:tbl>
      <w:tblPr>
        <w:tblW w:w="9848" w:type="dxa"/>
        <w:tblLayout w:type="fixed"/>
        <w:tblLook w:val="01E0" w:firstRow="1" w:lastRow="1" w:firstColumn="1" w:lastColumn="1" w:noHBand="0" w:noVBand="0"/>
      </w:tblPr>
      <w:tblGrid>
        <w:gridCol w:w="1111"/>
        <w:gridCol w:w="6935"/>
        <w:gridCol w:w="1802"/>
      </w:tblGrid>
      <w:tr w:rsidR="00B574D4" w14:paraId="6BF64C65" w14:textId="77777777" w:rsidTr="003B72B5">
        <w:tc>
          <w:tcPr>
            <w:tcW w:w="1111" w:type="dxa"/>
            <w:tcBorders>
              <w:bottom w:val="single" w:sz="2" w:space="0" w:color="A21C26"/>
            </w:tcBorders>
          </w:tcPr>
          <w:p w14:paraId="4A8B4398" w14:textId="77777777" w:rsidR="005F2E9A" w:rsidRPr="000259F8" w:rsidRDefault="002C7729" w:rsidP="00FE0621">
            <w:pPr>
              <w:spacing w:line="264" w:lineRule="auto"/>
              <w:rPr>
                <w:rFonts w:ascii="Source Sans Pro" w:hAnsi="Source Sans Pro"/>
                <w:color w:val="A21C26"/>
                <w:lang w:val="en-US"/>
              </w:rPr>
            </w:pPr>
            <w:r w:rsidRPr="000259F8">
              <w:rPr>
                <w:rFonts w:ascii="Source Sans Pro" w:hAnsi="Source Sans Pro"/>
                <w:bCs/>
                <w:color w:val="A21C26"/>
                <w:lang w:val="en-US"/>
              </w:rPr>
              <w:t>Item no.</w:t>
            </w:r>
          </w:p>
        </w:tc>
        <w:tc>
          <w:tcPr>
            <w:tcW w:w="6935" w:type="dxa"/>
            <w:tcBorders>
              <w:bottom w:val="single" w:sz="2" w:space="0" w:color="A21C26"/>
            </w:tcBorders>
          </w:tcPr>
          <w:p w14:paraId="5BACF210" w14:textId="77777777" w:rsidR="005F2E9A" w:rsidRPr="000259F8" w:rsidRDefault="002C7729" w:rsidP="005F2E9A">
            <w:pPr>
              <w:spacing w:line="264" w:lineRule="auto"/>
              <w:rPr>
                <w:rFonts w:ascii="Source Sans Pro" w:hAnsi="Source Sans Pro"/>
                <w:bCs/>
                <w:color w:val="A21C26"/>
                <w:lang w:val="en-US"/>
              </w:rPr>
            </w:pPr>
            <w:r w:rsidRPr="000259F8">
              <w:rPr>
                <w:rFonts w:ascii="Source Sans Pro" w:hAnsi="Source Sans Pro"/>
                <w:bCs/>
                <w:color w:val="A21C26"/>
                <w:lang w:val="en-US"/>
              </w:rPr>
              <w:t>Service description</w:t>
            </w:r>
          </w:p>
        </w:tc>
        <w:tc>
          <w:tcPr>
            <w:tcW w:w="1802" w:type="dxa"/>
            <w:tcBorders>
              <w:bottom w:val="single" w:sz="2" w:space="0" w:color="A21C26"/>
            </w:tcBorders>
          </w:tcPr>
          <w:p w14:paraId="14CF3378" w14:textId="77777777" w:rsidR="005F2E9A" w:rsidRPr="000259F8" w:rsidRDefault="002C7729" w:rsidP="00033766">
            <w:pPr>
              <w:spacing w:line="264" w:lineRule="auto"/>
              <w:jc w:val="right"/>
              <w:rPr>
                <w:rFonts w:ascii="Source Sans Pro" w:hAnsi="Source Sans Pro"/>
                <w:color w:val="A21C26"/>
                <w:lang w:val="en-US"/>
              </w:rPr>
            </w:pPr>
            <w:r w:rsidRPr="000259F8">
              <w:rPr>
                <w:rFonts w:ascii="Source Sans Pro" w:hAnsi="Source Sans Pro"/>
                <w:bCs/>
                <w:color w:val="A21C26"/>
                <w:lang w:val="en-US"/>
              </w:rPr>
              <w:t xml:space="preserve">Max fee </w:t>
            </w:r>
            <w:r w:rsidRPr="000259F8">
              <w:rPr>
                <w:rFonts w:ascii="Source Sans Pro" w:hAnsi="Source Sans Pro"/>
                <w:color w:val="A21C26"/>
                <w:lang w:val="en-US"/>
              </w:rPr>
              <w:t>(ex GST)</w:t>
            </w:r>
          </w:p>
        </w:tc>
      </w:tr>
      <w:tr w:rsidR="00B574D4" w14:paraId="394CDD88" w14:textId="77777777" w:rsidTr="003B72B5">
        <w:tc>
          <w:tcPr>
            <w:tcW w:w="1111" w:type="dxa"/>
            <w:tcBorders>
              <w:top w:val="single" w:sz="2" w:space="0" w:color="A21C26"/>
              <w:bottom w:val="single" w:sz="2" w:space="0" w:color="A21C26"/>
            </w:tcBorders>
          </w:tcPr>
          <w:p w14:paraId="62DDBBAC" w14:textId="77777777" w:rsidR="005F2E9A" w:rsidRPr="00D32B69" w:rsidRDefault="002C7729" w:rsidP="00FE0621">
            <w:pPr>
              <w:spacing w:line="264" w:lineRule="auto"/>
              <w:rPr>
                <w:rFonts w:ascii="Source Sans Pro" w:hAnsi="Source Sans Pro"/>
                <w:lang w:val="en-US"/>
              </w:rPr>
            </w:pPr>
            <w:r w:rsidRPr="00D32B69">
              <w:rPr>
                <w:rFonts w:ascii="Source Sans Pro" w:hAnsi="Source Sans Pro"/>
                <w:lang w:val="en-US"/>
              </w:rPr>
              <w:t>PIA27</w:t>
            </w:r>
          </w:p>
        </w:tc>
        <w:tc>
          <w:tcPr>
            <w:tcW w:w="6935" w:type="dxa"/>
            <w:tcBorders>
              <w:top w:val="single" w:sz="2" w:space="0" w:color="A21C26"/>
              <w:bottom w:val="single" w:sz="2" w:space="0" w:color="A21C26"/>
            </w:tcBorders>
          </w:tcPr>
          <w:p w14:paraId="6F758E6C" w14:textId="77777777" w:rsidR="005F2E9A" w:rsidRPr="00D32B69" w:rsidRDefault="002C7729" w:rsidP="005F2E9A">
            <w:pPr>
              <w:rPr>
                <w:rFonts w:ascii="Source Sans Pro" w:hAnsi="Source Sans Pro"/>
              </w:rPr>
            </w:pPr>
            <w:r w:rsidRPr="00D32B69">
              <w:rPr>
                <w:rFonts w:ascii="Source Sans Pro" w:hAnsi="Source Sans Pro"/>
                <w:lang w:val="en-US"/>
              </w:rPr>
              <w:t xml:space="preserve">General Practitioners: permanent impairment assessor highly complex report with interpreter, assessment of: - One body system combined with eight body parts - One body system combined with nine body parts - Two body systems combined with seven body parts - Two body systems combined with eight body parts - Three body systems combined with six body parts - Three body systems combined with seven body parts - Four body systems combined with five body parts - Four body systems combined with six body parts - Five body systems combined with five body parts including reading up to 100 pages, examination, and report in accordance with the Impairment Assessment Guidelines. Corrections, amendments and clarifications to a report after initial submission are covered in the fee and do not attract an additional fee. </w:t>
            </w:r>
          </w:p>
        </w:tc>
        <w:tc>
          <w:tcPr>
            <w:tcW w:w="1802" w:type="dxa"/>
            <w:tcBorders>
              <w:top w:val="single" w:sz="2" w:space="0" w:color="A21C26"/>
              <w:bottom w:val="single" w:sz="2" w:space="0" w:color="A21C26"/>
            </w:tcBorders>
          </w:tcPr>
          <w:p w14:paraId="0BE5B661" w14:textId="77777777" w:rsidR="005F2E9A" w:rsidRPr="00D32B69" w:rsidRDefault="002C7729" w:rsidP="000259F8">
            <w:pPr>
              <w:jc w:val="right"/>
              <w:rPr>
                <w:rFonts w:ascii="Source Sans Pro" w:hAnsi="Source Sans Pro"/>
              </w:rPr>
            </w:pPr>
            <w:r w:rsidRPr="00D32B69">
              <w:rPr>
                <w:rFonts w:ascii="Source Sans Pro" w:hAnsi="Source Sans Pro"/>
              </w:rPr>
              <w:t xml:space="preserve">$4385.40 flat fee </w:t>
            </w:r>
          </w:p>
          <w:p w14:paraId="06926582" w14:textId="77777777" w:rsidR="005F2E9A" w:rsidRPr="00D32B69" w:rsidRDefault="005F2E9A" w:rsidP="000259F8">
            <w:pPr>
              <w:spacing w:line="264" w:lineRule="auto"/>
              <w:jc w:val="right"/>
              <w:rPr>
                <w:rFonts w:ascii="Source Sans Pro" w:hAnsi="Source Sans Pro"/>
                <w:lang w:val="en-US"/>
              </w:rPr>
            </w:pPr>
          </w:p>
        </w:tc>
      </w:tr>
      <w:tr w:rsidR="00B574D4" w14:paraId="6A91B5E5" w14:textId="77777777" w:rsidTr="003B72B5">
        <w:tc>
          <w:tcPr>
            <w:tcW w:w="1111" w:type="dxa"/>
            <w:tcBorders>
              <w:top w:val="single" w:sz="2" w:space="0" w:color="A21C26"/>
              <w:bottom w:val="single" w:sz="2" w:space="0" w:color="A21C26"/>
            </w:tcBorders>
          </w:tcPr>
          <w:p w14:paraId="54DB71D0" w14:textId="77777777" w:rsidR="005F2E9A" w:rsidRPr="00D32B69" w:rsidRDefault="002C7729" w:rsidP="00FE0621">
            <w:pPr>
              <w:spacing w:line="264" w:lineRule="auto"/>
              <w:rPr>
                <w:rFonts w:ascii="Source Sans Pro" w:hAnsi="Source Sans Pro"/>
                <w:lang w:val="en-US"/>
              </w:rPr>
            </w:pPr>
            <w:r w:rsidRPr="00D32B69">
              <w:rPr>
                <w:rFonts w:ascii="Source Sans Pro" w:hAnsi="Source Sans Pro"/>
                <w:lang w:val="en-US"/>
              </w:rPr>
              <w:t>PIA77</w:t>
            </w:r>
          </w:p>
        </w:tc>
        <w:tc>
          <w:tcPr>
            <w:tcW w:w="6935" w:type="dxa"/>
            <w:tcBorders>
              <w:top w:val="single" w:sz="2" w:space="0" w:color="A21C26"/>
              <w:bottom w:val="single" w:sz="2" w:space="0" w:color="A21C26"/>
            </w:tcBorders>
          </w:tcPr>
          <w:p w14:paraId="01AA1660" w14:textId="77777777" w:rsidR="005F2E9A" w:rsidRPr="00D32B69" w:rsidRDefault="002C7729" w:rsidP="005F2E9A">
            <w:pPr>
              <w:rPr>
                <w:rFonts w:ascii="Source Sans Pro" w:hAnsi="Source Sans Pro"/>
              </w:rPr>
            </w:pPr>
            <w:r w:rsidRPr="00D32B69">
              <w:rPr>
                <w:rFonts w:ascii="Source Sans Pro" w:hAnsi="Source Sans Pro"/>
                <w:lang w:val="en-US"/>
              </w:rPr>
              <w:t xml:space="preserve">Specialists (excluding psychiatrists): permanent impairment assessor highly complex report with interpreter, assessment of: - One body system combined with eight body parts - One body system combined with nine body parts - Two body systems combined with seven body parts - Two body systems combined with eight body parts - Three body systems combined with six body parts - Three body systems combined with seven body parts - Four body systems combined with five body parts - Four body systems combined with six body parts - Five body systems combined with five body parts including reading up to  100 pages, examination and report in accordance with the Impairment Assessment Guidelines. Corrections, amendments and clarifications to a report after initial submission are covered in the fee and do not attract an additional fee.  </w:t>
            </w:r>
          </w:p>
        </w:tc>
        <w:tc>
          <w:tcPr>
            <w:tcW w:w="1802" w:type="dxa"/>
            <w:tcBorders>
              <w:top w:val="single" w:sz="2" w:space="0" w:color="A21C26"/>
              <w:bottom w:val="single" w:sz="2" w:space="0" w:color="A21C26"/>
            </w:tcBorders>
          </w:tcPr>
          <w:p w14:paraId="7529243C" w14:textId="77777777" w:rsidR="005F2E9A" w:rsidRPr="00D32B69" w:rsidRDefault="002C7729" w:rsidP="000259F8">
            <w:pPr>
              <w:jc w:val="right"/>
              <w:rPr>
                <w:rFonts w:ascii="Source Sans Pro" w:hAnsi="Source Sans Pro"/>
              </w:rPr>
            </w:pPr>
            <w:r w:rsidRPr="00D32B69">
              <w:rPr>
                <w:rFonts w:ascii="Source Sans Pro" w:hAnsi="Source Sans Pro"/>
              </w:rPr>
              <w:t xml:space="preserve">$4385.40 flat fee </w:t>
            </w:r>
          </w:p>
          <w:p w14:paraId="465FF6F4" w14:textId="77777777" w:rsidR="005F2E9A" w:rsidRPr="00D32B69" w:rsidRDefault="005F2E9A" w:rsidP="000259F8">
            <w:pPr>
              <w:spacing w:line="264" w:lineRule="auto"/>
              <w:jc w:val="right"/>
              <w:rPr>
                <w:rFonts w:ascii="Source Sans Pro" w:hAnsi="Source Sans Pro"/>
                <w:lang w:val="en-US"/>
              </w:rPr>
            </w:pPr>
          </w:p>
        </w:tc>
      </w:tr>
      <w:tr w:rsidR="003B72B5" w14:paraId="295B2394" w14:textId="77777777" w:rsidTr="003B72B5">
        <w:tc>
          <w:tcPr>
            <w:tcW w:w="9848" w:type="dxa"/>
            <w:gridSpan w:val="3"/>
            <w:tcBorders>
              <w:top w:val="single" w:sz="2" w:space="0" w:color="A21C26"/>
              <w:bottom w:val="single" w:sz="2" w:space="0" w:color="A21C26"/>
            </w:tcBorders>
          </w:tcPr>
          <w:p w14:paraId="49DC2F90" w14:textId="77777777" w:rsidR="003B72B5" w:rsidRPr="00D32B69" w:rsidRDefault="003B72B5" w:rsidP="005F2E9A">
            <w:pPr>
              <w:jc w:val="both"/>
              <w:rPr>
                <w:rFonts w:ascii="Source Sans Pro" w:hAnsi="Source Sans Pro"/>
              </w:rPr>
            </w:pPr>
            <w:r>
              <w:rPr>
                <w:rFonts w:ascii="Source Sans Pro" w:hAnsi="Source Sans Pro"/>
              </w:rPr>
              <w:t>Note 1: Reports will be requested by a claims manager or self-insured employer.</w:t>
            </w:r>
          </w:p>
          <w:p w14:paraId="1F198BCB" w14:textId="2310915C" w:rsidR="003B72B5" w:rsidRDefault="003B72B5" w:rsidP="005F2E9A">
            <w:pPr>
              <w:jc w:val="both"/>
              <w:rPr>
                <w:rFonts w:ascii="Source Sans Pro" w:hAnsi="Source Sans Pro"/>
              </w:rPr>
            </w:pPr>
            <w:r>
              <w:rPr>
                <w:rFonts w:ascii="Source Sans Pro" w:hAnsi="Source Sans Pro"/>
              </w:rPr>
              <w:t>Note 2: Permanent impairment assessment reports must be requested in writing, specifying whether a standard, moderately complex, complex</w:t>
            </w:r>
            <w:r w:rsidR="00D52EA3">
              <w:rPr>
                <w:rFonts w:ascii="Source Sans Pro" w:hAnsi="Source Sans Pro"/>
              </w:rPr>
              <w:t>, very complex, highly complex</w:t>
            </w:r>
            <w:r>
              <w:rPr>
                <w:rFonts w:ascii="Source Sans Pro" w:hAnsi="Source Sans Pro"/>
              </w:rPr>
              <w:t xml:space="preserve"> or supplementary report is required.</w:t>
            </w:r>
          </w:p>
          <w:p w14:paraId="3214B47A" w14:textId="77777777" w:rsidR="003B72B5" w:rsidRDefault="003B72B5" w:rsidP="005F2E9A">
            <w:pPr>
              <w:jc w:val="both"/>
              <w:rPr>
                <w:rFonts w:ascii="Source Sans Pro" w:hAnsi="Source Sans Pro"/>
              </w:rPr>
            </w:pPr>
            <w:r>
              <w:rPr>
                <w:rFonts w:ascii="Source Sans Pro" w:hAnsi="Source Sans Pro"/>
              </w:rPr>
              <w:t>Note 3: Reports are to be provided to ReturnToWorkSA within 10 business days of the examination unless the assessor believes there are reasonable grounds for an extension of time and has sought the requestor's prior consent for an extension of time.</w:t>
            </w:r>
          </w:p>
          <w:p w14:paraId="5F5C7BF8" w14:textId="77777777" w:rsidR="003B72B5" w:rsidRDefault="003B72B5" w:rsidP="005F2E9A">
            <w:pPr>
              <w:jc w:val="both"/>
              <w:rPr>
                <w:rFonts w:ascii="Source Sans Pro" w:hAnsi="Source Sans Pro"/>
              </w:rPr>
            </w:pPr>
            <w:r>
              <w:rPr>
                <w:rFonts w:ascii="Source Sans Pro" w:hAnsi="Source Sans Pro"/>
              </w:rPr>
              <w:t>Note 4: If an interpreter is present at the examination, the medical fee payable is in accordance with the fees set out above.</w:t>
            </w:r>
          </w:p>
          <w:p w14:paraId="7A0CB627" w14:textId="77777777" w:rsidR="003B72B5" w:rsidRDefault="003B72B5" w:rsidP="005F2E9A">
            <w:pPr>
              <w:jc w:val="both"/>
              <w:rPr>
                <w:rFonts w:ascii="Source Sans Pro" w:hAnsi="Source Sans Pro"/>
              </w:rPr>
            </w:pPr>
            <w:r>
              <w:rPr>
                <w:rFonts w:ascii="Source Sans Pro" w:hAnsi="Source Sans Pro"/>
              </w:rPr>
              <w:t>Note 5: Corrections, amendments and clarifications to a report after initial submission are covered in the fee above, and do not attract an additional fee.</w:t>
            </w:r>
          </w:p>
          <w:p w14:paraId="54B4E6EF" w14:textId="77777777" w:rsidR="003B72B5" w:rsidRDefault="003B72B5" w:rsidP="005F2E9A">
            <w:pPr>
              <w:jc w:val="both"/>
              <w:rPr>
                <w:rFonts w:ascii="Source Sans Pro" w:hAnsi="Source Sans Pro"/>
              </w:rPr>
            </w:pPr>
            <w:r>
              <w:rPr>
                <w:rFonts w:ascii="Source Sans Pro" w:hAnsi="Source Sans Pro"/>
              </w:rPr>
              <w:t>Note 6: 'Specialist' means a specialist in a surgical discipline or a consultant physician.</w:t>
            </w:r>
          </w:p>
          <w:p w14:paraId="3B0C46E6" w14:textId="77777777" w:rsidR="003B72B5" w:rsidRDefault="003B72B5" w:rsidP="005F2E9A">
            <w:pPr>
              <w:jc w:val="both"/>
              <w:rPr>
                <w:rFonts w:ascii="Source Sans Pro" w:hAnsi="Source Sans Pro"/>
              </w:rPr>
            </w:pPr>
            <w:r>
              <w:rPr>
                <w:rFonts w:ascii="Source Sans Pro" w:hAnsi="Source Sans Pro"/>
              </w:rPr>
              <w:t>Note 7: The lead assessor may only bill for the final complete report including the sub-assessor's report(s).</w:t>
            </w:r>
          </w:p>
          <w:p w14:paraId="6108CADB" w14:textId="77777777" w:rsidR="003B72B5" w:rsidRDefault="003B72B5" w:rsidP="005F2E9A">
            <w:pPr>
              <w:jc w:val="both"/>
              <w:rPr>
                <w:rFonts w:ascii="Source Sans Pro" w:hAnsi="Source Sans Pro"/>
              </w:rPr>
            </w:pPr>
            <w:r>
              <w:rPr>
                <w:rFonts w:ascii="Source Sans Pro" w:hAnsi="Source Sans Pro"/>
              </w:rPr>
              <w:t>Note 8: A reference to body system herein means one or more of the 15 body systems in which Impairment Assessors are accredited by the Minister and which correspond with chapters 2 to 16 of the Return to Work Scheme Impairment Assessment Guidelines.</w:t>
            </w:r>
          </w:p>
        </w:tc>
      </w:tr>
    </w:tbl>
    <w:p w14:paraId="6ABAEA9C" w14:textId="77777777" w:rsidR="001A51E6" w:rsidRPr="00F87E6F" w:rsidRDefault="002C7729" w:rsidP="001A51E6">
      <w:pPr>
        <w:pStyle w:val="Head2"/>
      </w:pPr>
      <w:bookmarkStart w:id="22" w:name="_Toc256000015"/>
      <w:r>
        <w:lastRenderedPageBreak/>
        <w:t>Permanent impairment assessor - ENT report where an examination is conducted with the assistance of an interpreter</w:t>
      </w:r>
      <w:bookmarkEnd w:id="22"/>
    </w:p>
    <w:tbl>
      <w:tblPr>
        <w:tblW w:w="9848" w:type="dxa"/>
        <w:tblLayout w:type="fixed"/>
        <w:tblLook w:val="01E0" w:firstRow="1" w:lastRow="1" w:firstColumn="1" w:lastColumn="1" w:noHBand="0" w:noVBand="0"/>
      </w:tblPr>
      <w:tblGrid>
        <w:gridCol w:w="1111"/>
        <w:gridCol w:w="6935"/>
        <w:gridCol w:w="1802"/>
      </w:tblGrid>
      <w:tr w:rsidR="00B574D4" w14:paraId="2AAAB203" w14:textId="77777777" w:rsidTr="003B72B5">
        <w:tc>
          <w:tcPr>
            <w:tcW w:w="1111" w:type="dxa"/>
            <w:tcBorders>
              <w:bottom w:val="single" w:sz="2" w:space="0" w:color="A21C26"/>
            </w:tcBorders>
          </w:tcPr>
          <w:p w14:paraId="1FC74E32" w14:textId="77777777" w:rsidR="005F2E9A" w:rsidRPr="000259F8" w:rsidRDefault="002C7729" w:rsidP="00FE0621">
            <w:pPr>
              <w:spacing w:line="264" w:lineRule="auto"/>
              <w:rPr>
                <w:rFonts w:ascii="Source Sans Pro" w:hAnsi="Source Sans Pro"/>
                <w:color w:val="A21C26"/>
                <w:lang w:val="en-US"/>
              </w:rPr>
            </w:pPr>
            <w:r w:rsidRPr="000259F8">
              <w:rPr>
                <w:rFonts w:ascii="Source Sans Pro" w:hAnsi="Source Sans Pro"/>
                <w:bCs/>
                <w:color w:val="A21C26"/>
                <w:lang w:val="en-US"/>
              </w:rPr>
              <w:t>Item no.</w:t>
            </w:r>
          </w:p>
        </w:tc>
        <w:tc>
          <w:tcPr>
            <w:tcW w:w="6935" w:type="dxa"/>
            <w:tcBorders>
              <w:bottom w:val="single" w:sz="2" w:space="0" w:color="A21C26"/>
            </w:tcBorders>
          </w:tcPr>
          <w:p w14:paraId="3C0FA0BE" w14:textId="77777777" w:rsidR="005F2E9A" w:rsidRPr="000259F8" w:rsidRDefault="002C7729" w:rsidP="005F2E9A">
            <w:pPr>
              <w:spacing w:line="264" w:lineRule="auto"/>
              <w:rPr>
                <w:rFonts w:ascii="Source Sans Pro" w:hAnsi="Source Sans Pro"/>
                <w:bCs/>
                <w:color w:val="A21C26"/>
                <w:lang w:val="en-US"/>
              </w:rPr>
            </w:pPr>
            <w:r w:rsidRPr="000259F8">
              <w:rPr>
                <w:rFonts w:ascii="Source Sans Pro" w:hAnsi="Source Sans Pro"/>
                <w:bCs/>
                <w:color w:val="A21C26"/>
                <w:lang w:val="en-US"/>
              </w:rPr>
              <w:t>Service description</w:t>
            </w:r>
          </w:p>
        </w:tc>
        <w:tc>
          <w:tcPr>
            <w:tcW w:w="1802" w:type="dxa"/>
            <w:tcBorders>
              <w:bottom w:val="single" w:sz="2" w:space="0" w:color="A21C26"/>
            </w:tcBorders>
          </w:tcPr>
          <w:p w14:paraId="3E9664ED" w14:textId="77777777" w:rsidR="005F2E9A" w:rsidRPr="000259F8" w:rsidRDefault="002C7729" w:rsidP="00033766">
            <w:pPr>
              <w:spacing w:line="264" w:lineRule="auto"/>
              <w:jc w:val="right"/>
              <w:rPr>
                <w:rFonts w:ascii="Source Sans Pro" w:hAnsi="Source Sans Pro"/>
                <w:color w:val="A21C26"/>
                <w:lang w:val="en-US"/>
              </w:rPr>
            </w:pPr>
            <w:r w:rsidRPr="000259F8">
              <w:rPr>
                <w:rFonts w:ascii="Source Sans Pro" w:hAnsi="Source Sans Pro"/>
                <w:bCs/>
                <w:color w:val="A21C26"/>
                <w:lang w:val="en-US"/>
              </w:rPr>
              <w:t xml:space="preserve">Max fee </w:t>
            </w:r>
            <w:r w:rsidRPr="000259F8">
              <w:rPr>
                <w:rFonts w:ascii="Source Sans Pro" w:hAnsi="Source Sans Pro"/>
                <w:color w:val="A21C26"/>
                <w:lang w:val="en-US"/>
              </w:rPr>
              <w:t>(ex GST)</w:t>
            </w:r>
          </w:p>
        </w:tc>
      </w:tr>
      <w:tr w:rsidR="00B574D4" w14:paraId="3E220708" w14:textId="77777777" w:rsidTr="003B72B5">
        <w:tc>
          <w:tcPr>
            <w:tcW w:w="1111" w:type="dxa"/>
            <w:tcBorders>
              <w:top w:val="single" w:sz="2" w:space="0" w:color="A21C26"/>
              <w:bottom w:val="single" w:sz="2" w:space="0" w:color="A21C26"/>
            </w:tcBorders>
          </w:tcPr>
          <w:p w14:paraId="717BF5BA" w14:textId="77777777" w:rsidR="005F2E9A" w:rsidRPr="00D32B69" w:rsidRDefault="002C7729" w:rsidP="00FE0621">
            <w:pPr>
              <w:spacing w:line="264" w:lineRule="auto"/>
              <w:rPr>
                <w:rFonts w:ascii="Source Sans Pro" w:hAnsi="Source Sans Pro"/>
                <w:lang w:val="en-US"/>
              </w:rPr>
            </w:pPr>
            <w:r w:rsidRPr="00D32B69">
              <w:rPr>
                <w:rFonts w:ascii="Source Sans Pro" w:hAnsi="Source Sans Pro"/>
                <w:lang w:val="en-US"/>
              </w:rPr>
              <w:t>PIA51</w:t>
            </w:r>
          </w:p>
        </w:tc>
        <w:tc>
          <w:tcPr>
            <w:tcW w:w="6935" w:type="dxa"/>
            <w:tcBorders>
              <w:top w:val="single" w:sz="2" w:space="0" w:color="A21C26"/>
              <w:bottom w:val="single" w:sz="2" w:space="0" w:color="A21C26"/>
            </w:tcBorders>
          </w:tcPr>
          <w:p w14:paraId="3B8EDC34" w14:textId="77777777" w:rsidR="005F2E9A" w:rsidRPr="00D32B69" w:rsidRDefault="002C7729" w:rsidP="005F2E9A">
            <w:pPr>
              <w:rPr>
                <w:rFonts w:ascii="Source Sans Pro" w:hAnsi="Source Sans Pro"/>
              </w:rPr>
            </w:pPr>
            <w:r w:rsidRPr="00D32B69">
              <w:rPr>
                <w:rFonts w:ascii="Source Sans Pro" w:hAnsi="Source Sans Pro"/>
                <w:lang w:val="en-US"/>
              </w:rPr>
              <w:t xml:space="preserve">ENT specialists: permanent impairment assessor ENT report with interpreter, reading up to 100 pages, examination of ear, nose and/or throat only, conducted with the assistance of an interpreter, including audiometric testing and report in accordance with the Impairment Assessment Guidelines. Corrections, amendments and clarifications to a report after initial submission are covered in the fee and do not attract an additional fee. </w:t>
            </w:r>
          </w:p>
        </w:tc>
        <w:tc>
          <w:tcPr>
            <w:tcW w:w="1802" w:type="dxa"/>
            <w:tcBorders>
              <w:top w:val="single" w:sz="2" w:space="0" w:color="A21C26"/>
              <w:bottom w:val="single" w:sz="2" w:space="0" w:color="A21C26"/>
            </w:tcBorders>
          </w:tcPr>
          <w:p w14:paraId="72A285A3" w14:textId="77777777" w:rsidR="005F2E9A" w:rsidRPr="00D32B69" w:rsidRDefault="002C7729" w:rsidP="000259F8">
            <w:pPr>
              <w:jc w:val="right"/>
              <w:rPr>
                <w:rFonts w:ascii="Source Sans Pro" w:hAnsi="Source Sans Pro"/>
              </w:rPr>
            </w:pPr>
            <w:r w:rsidRPr="00D32B69">
              <w:rPr>
                <w:rFonts w:ascii="Source Sans Pro" w:hAnsi="Source Sans Pro"/>
              </w:rPr>
              <w:t xml:space="preserve">$2148.40 flat fee </w:t>
            </w:r>
          </w:p>
          <w:p w14:paraId="5FEDBABE" w14:textId="77777777" w:rsidR="005F2E9A" w:rsidRPr="00D32B69" w:rsidRDefault="005F2E9A" w:rsidP="000259F8">
            <w:pPr>
              <w:spacing w:line="264" w:lineRule="auto"/>
              <w:jc w:val="right"/>
              <w:rPr>
                <w:rFonts w:ascii="Source Sans Pro" w:hAnsi="Source Sans Pro"/>
                <w:lang w:val="en-US"/>
              </w:rPr>
            </w:pPr>
          </w:p>
        </w:tc>
      </w:tr>
      <w:tr w:rsidR="003B72B5" w14:paraId="53C47F39" w14:textId="77777777" w:rsidTr="003B72B5">
        <w:tc>
          <w:tcPr>
            <w:tcW w:w="9848" w:type="dxa"/>
            <w:gridSpan w:val="3"/>
            <w:tcBorders>
              <w:top w:val="single" w:sz="2" w:space="0" w:color="A21C26"/>
              <w:bottom w:val="single" w:sz="2" w:space="0" w:color="A21C26"/>
            </w:tcBorders>
          </w:tcPr>
          <w:p w14:paraId="23B8058A" w14:textId="77777777" w:rsidR="003B72B5" w:rsidRPr="00D32B69" w:rsidRDefault="003B72B5" w:rsidP="005F2E9A">
            <w:pPr>
              <w:jc w:val="both"/>
              <w:rPr>
                <w:rFonts w:ascii="Source Sans Pro" w:hAnsi="Source Sans Pro"/>
              </w:rPr>
            </w:pPr>
            <w:r>
              <w:rPr>
                <w:rFonts w:ascii="Source Sans Pro" w:hAnsi="Source Sans Pro"/>
              </w:rPr>
              <w:t>Note 1: Reports will be requested by a claims manager or self-insured employer.</w:t>
            </w:r>
          </w:p>
          <w:p w14:paraId="65B93860" w14:textId="087A64DC" w:rsidR="003B72B5" w:rsidRDefault="003B72B5" w:rsidP="005F2E9A">
            <w:pPr>
              <w:jc w:val="both"/>
              <w:rPr>
                <w:rFonts w:ascii="Source Sans Pro" w:hAnsi="Source Sans Pro"/>
              </w:rPr>
            </w:pPr>
            <w:r>
              <w:rPr>
                <w:rFonts w:ascii="Source Sans Pro" w:hAnsi="Source Sans Pro"/>
              </w:rPr>
              <w:t>Note 2: Permanent impairment assessment reports must be requested in writing, specifying whether a standard, moderately complex, complex</w:t>
            </w:r>
            <w:r w:rsidR="00D52EA3">
              <w:rPr>
                <w:rFonts w:ascii="Source Sans Pro" w:hAnsi="Source Sans Pro"/>
              </w:rPr>
              <w:t>, very complex, highly complex</w:t>
            </w:r>
            <w:r>
              <w:rPr>
                <w:rFonts w:ascii="Source Sans Pro" w:hAnsi="Source Sans Pro"/>
              </w:rPr>
              <w:t xml:space="preserve"> or supplementary report is required.</w:t>
            </w:r>
          </w:p>
          <w:p w14:paraId="0DB4B264" w14:textId="77777777" w:rsidR="003B72B5" w:rsidRDefault="003B72B5" w:rsidP="005F2E9A">
            <w:pPr>
              <w:jc w:val="both"/>
              <w:rPr>
                <w:rFonts w:ascii="Source Sans Pro" w:hAnsi="Source Sans Pro"/>
              </w:rPr>
            </w:pPr>
            <w:r>
              <w:rPr>
                <w:rFonts w:ascii="Source Sans Pro" w:hAnsi="Source Sans Pro"/>
              </w:rPr>
              <w:t>Note 3: Reports are to be provided to ReturnToWorkSA within 10 business days of the examination unless the assessor believes there are reasonable grounds for an extension of time and has sought the requestor's prior consent for an extension of time.</w:t>
            </w:r>
          </w:p>
          <w:p w14:paraId="682C4EF0" w14:textId="77777777" w:rsidR="003B72B5" w:rsidRDefault="003B72B5" w:rsidP="005F2E9A">
            <w:pPr>
              <w:jc w:val="both"/>
              <w:rPr>
                <w:rFonts w:ascii="Source Sans Pro" w:hAnsi="Source Sans Pro"/>
              </w:rPr>
            </w:pPr>
            <w:r>
              <w:rPr>
                <w:rFonts w:ascii="Source Sans Pro" w:hAnsi="Source Sans Pro"/>
              </w:rPr>
              <w:t>Note 4: If an interpreter is present at the examination, the medical fee payable is in accordance with the fees set out above.</w:t>
            </w:r>
          </w:p>
          <w:p w14:paraId="06DD3844" w14:textId="77777777" w:rsidR="003B72B5" w:rsidRDefault="003B72B5" w:rsidP="005F2E9A">
            <w:pPr>
              <w:jc w:val="both"/>
              <w:rPr>
                <w:rFonts w:ascii="Source Sans Pro" w:hAnsi="Source Sans Pro"/>
              </w:rPr>
            </w:pPr>
            <w:r>
              <w:rPr>
                <w:rFonts w:ascii="Source Sans Pro" w:hAnsi="Source Sans Pro"/>
              </w:rPr>
              <w:t>Note 5: Corrections, amendments and clarifications to a report after initial submission are covered in the fee above, and do not attract an additional fee.</w:t>
            </w:r>
          </w:p>
          <w:p w14:paraId="6FC42B78" w14:textId="77777777" w:rsidR="003B72B5" w:rsidRDefault="003B72B5" w:rsidP="005F2E9A">
            <w:pPr>
              <w:jc w:val="both"/>
              <w:rPr>
                <w:rFonts w:ascii="Source Sans Pro" w:hAnsi="Source Sans Pro"/>
              </w:rPr>
            </w:pPr>
            <w:r>
              <w:rPr>
                <w:rFonts w:ascii="Source Sans Pro" w:hAnsi="Source Sans Pro"/>
              </w:rPr>
              <w:t>Note 6: 'Specialist' means a specialist in a surgical discipline or a consultant physician.</w:t>
            </w:r>
          </w:p>
        </w:tc>
      </w:tr>
    </w:tbl>
    <w:p w14:paraId="36795B27" w14:textId="77777777" w:rsidR="001A51E6" w:rsidRPr="00F87E6F" w:rsidRDefault="001A51E6" w:rsidP="001A51E6">
      <w:pPr>
        <w:spacing w:line="264" w:lineRule="auto"/>
        <w:rPr>
          <w:rFonts w:ascii="Source Sans Pro" w:hAnsi="Source Sans Pro"/>
          <w:lang w:val="en-US"/>
        </w:rPr>
      </w:pPr>
    </w:p>
    <w:p w14:paraId="68AAC0DB" w14:textId="77777777" w:rsidR="001A51E6" w:rsidRPr="00F87E6F" w:rsidRDefault="002C7729" w:rsidP="001A51E6">
      <w:pPr>
        <w:pStyle w:val="Head2"/>
      </w:pPr>
      <w:bookmarkStart w:id="23" w:name="_Toc256000016"/>
      <w:r>
        <w:t>Permanent impairment assessor - non attendance or cancellation of an appointment or non-attendance</w:t>
      </w:r>
      <w:bookmarkEnd w:id="23"/>
    </w:p>
    <w:tbl>
      <w:tblPr>
        <w:tblW w:w="9848" w:type="dxa"/>
        <w:tblLayout w:type="fixed"/>
        <w:tblLook w:val="01E0" w:firstRow="1" w:lastRow="1" w:firstColumn="1" w:lastColumn="1" w:noHBand="0" w:noVBand="0"/>
      </w:tblPr>
      <w:tblGrid>
        <w:gridCol w:w="1111"/>
        <w:gridCol w:w="6935"/>
        <w:gridCol w:w="1802"/>
      </w:tblGrid>
      <w:tr w:rsidR="00B574D4" w14:paraId="0B64E078" w14:textId="77777777" w:rsidTr="003B72B5">
        <w:tc>
          <w:tcPr>
            <w:tcW w:w="1111" w:type="dxa"/>
            <w:tcBorders>
              <w:bottom w:val="single" w:sz="2" w:space="0" w:color="A21C26"/>
            </w:tcBorders>
          </w:tcPr>
          <w:p w14:paraId="79B57BA7" w14:textId="77777777" w:rsidR="005F2E9A" w:rsidRPr="000259F8" w:rsidRDefault="002C7729" w:rsidP="00FE0621">
            <w:pPr>
              <w:spacing w:line="264" w:lineRule="auto"/>
              <w:rPr>
                <w:rFonts w:ascii="Source Sans Pro" w:hAnsi="Source Sans Pro"/>
                <w:color w:val="A21C26"/>
                <w:lang w:val="en-US"/>
              </w:rPr>
            </w:pPr>
            <w:r w:rsidRPr="000259F8">
              <w:rPr>
                <w:rFonts w:ascii="Source Sans Pro" w:hAnsi="Source Sans Pro"/>
                <w:bCs/>
                <w:color w:val="A21C26"/>
                <w:lang w:val="en-US"/>
              </w:rPr>
              <w:t>Item no.</w:t>
            </w:r>
          </w:p>
        </w:tc>
        <w:tc>
          <w:tcPr>
            <w:tcW w:w="6935" w:type="dxa"/>
            <w:tcBorders>
              <w:bottom w:val="single" w:sz="2" w:space="0" w:color="A21C26"/>
            </w:tcBorders>
          </w:tcPr>
          <w:p w14:paraId="4255BDAA" w14:textId="77777777" w:rsidR="005F2E9A" w:rsidRPr="000259F8" w:rsidRDefault="002C7729" w:rsidP="005F2E9A">
            <w:pPr>
              <w:spacing w:line="264" w:lineRule="auto"/>
              <w:rPr>
                <w:rFonts w:ascii="Source Sans Pro" w:hAnsi="Source Sans Pro"/>
                <w:bCs/>
                <w:color w:val="A21C26"/>
                <w:lang w:val="en-US"/>
              </w:rPr>
            </w:pPr>
            <w:r w:rsidRPr="000259F8">
              <w:rPr>
                <w:rFonts w:ascii="Source Sans Pro" w:hAnsi="Source Sans Pro"/>
                <w:bCs/>
                <w:color w:val="A21C26"/>
                <w:lang w:val="en-US"/>
              </w:rPr>
              <w:t>Service description</w:t>
            </w:r>
          </w:p>
        </w:tc>
        <w:tc>
          <w:tcPr>
            <w:tcW w:w="1802" w:type="dxa"/>
            <w:tcBorders>
              <w:bottom w:val="single" w:sz="2" w:space="0" w:color="A21C26"/>
            </w:tcBorders>
          </w:tcPr>
          <w:p w14:paraId="6E59F04E" w14:textId="77777777" w:rsidR="005F2E9A" w:rsidRPr="000259F8" w:rsidRDefault="002C7729" w:rsidP="00033766">
            <w:pPr>
              <w:spacing w:line="264" w:lineRule="auto"/>
              <w:jc w:val="right"/>
              <w:rPr>
                <w:rFonts w:ascii="Source Sans Pro" w:hAnsi="Source Sans Pro"/>
                <w:color w:val="A21C26"/>
                <w:lang w:val="en-US"/>
              </w:rPr>
            </w:pPr>
            <w:r w:rsidRPr="000259F8">
              <w:rPr>
                <w:rFonts w:ascii="Source Sans Pro" w:hAnsi="Source Sans Pro"/>
                <w:bCs/>
                <w:color w:val="A21C26"/>
                <w:lang w:val="en-US"/>
              </w:rPr>
              <w:t xml:space="preserve">Max fee </w:t>
            </w:r>
            <w:r w:rsidRPr="000259F8">
              <w:rPr>
                <w:rFonts w:ascii="Source Sans Pro" w:hAnsi="Source Sans Pro"/>
                <w:color w:val="A21C26"/>
                <w:lang w:val="en-US"/>
              </w:rPr>
              <w:t>(ex GST)</w:t>
            </w:r>
          </w:p>
        </w:tc>
      </w:tr>
      <w:tr w:rsidR="00B574D4" w14:paraId="6B4C9897" w14:textId="77777777" w:rsidTr="003B72B5">
        <w:tc>
          <w:tcPr>
            <w:tcW w:w="1111" w:type="dxa"/>
            <w:tcBorders>
              <w:top w:val="single" w:sz="2" w:space="0" w:color="A21C26"/>
              <w:bottom w:val="single" w:sz="2" w:space="0" w:color="A21C26"/>
            </w:tcBorders>
          </w:tcPr>
          <w:p w14:paraId="38040016" w14:textId="77777777" w:rsidR="005F2E9A" w:rsidRPr="00D32B69" w:rsidRDefault="002C7729" w:rsidP="00FE0621">
            <w:pPr>
              <w:spacing w:line="264" w:lineRule="auto"/>
              <w:rPr>
                <w:rFonts w:ascii="Source Sans Pro" w:hAnsi="Source Sans Pro"/>
                <w:lang w:val="en-US"/>
              </w:rPr>
            </w:pPr>
            <w:r w:rsidRPr="00D32B69">
              <w:rPr>
                <w:rFonts w:ascii="Source Sans Pro" w:hAnsi="Source Sans Pro"/>
                <w:lang w:val="en-US"/>
              </w:rPr>
              <w:t>PIA16</w:t>
            </w:r>
          </w:p>
        </w:tc>
        <w:tc>
          <w:tcPr>
            <w:tcW w:w="6935" w:type="dxa"/>
            <w:tcBorders>
              <w:top w:val="single" w:sz="2" w:space="0" w:color="A21C26"/>
              <w:bottom w:val="single" w:sz="2" w:space="0" w:color="A21C26"/>
            </w:tcBorders>
          </w:tcPr>
          <w:p w14:paraId="0C841114" w14:textId="237CCFEA" w:rsidR="005F2E9A" w:rsidRPr="00D32B69" w:rsidRDefault="002C7729" w:rsidP="005F2E9A">
            <w:pPr>
              <w:rPr>
                <w:rFonts w:ascii="Source Sans Pro" w:hAnsi="Source Sans Pro"/>
              </w:rPr>
            </w:pPr>
            <w:r w:rsidRPr="00D32B69">
              <w:rPr>
                <w:rFonts w:ascii="Source Sans Pro" w:hAnsi="Source Sans Pro"/>
                <w:lang w:val="en-US"/>
              </w:rPr>
              <w:t xml:space="preserve">General practitioners: permanent impairment assessor non-attendance at, or cancellation with less than 48 </w:t>
            </w:r>
            <w:r w:rsidR="00D52EA3" w:rsidRPr="00D32B69">
              <w:rPr>
                <w:rFonts w:ascii="Source Sans Pro" w:hAnsi="Source Sans Pro"/>
                <w:lang w:val="en-US"/>
              </w:rPr>
              <w:t>hours’ notice</w:t>
            </w:r>
            <w:r w:rsidRPr="00D32B69">
              <w:rPr>
                <w:rFonts w:ascii="Source Sans Pro" w:hAnsi="Source Sans Pro"/>
                <w:lang w:val="en-US"/>
              </w:rPr>
              <w:t xml:space="preserve"> (excluding weekends or public holidays in South Australia) before an appointment. </w:t>
            </w:r>
          </w:p>
        </w:tc>
        <w:tc>
          <w:tcPr>
            <w:tcW w:w="1802" w:type="dxa"/>
            <w:tcBorders>
              <w:top w:val="single" w:sz="2" w:space="0" w:color="A21C26"/>
              <w:bottom w:val="single" w:sz="2" w:space="0" w:color="A21C26"/>
            </w:tcBorders>
          </w:tcPr>
          <w:p w14:paraId="418FF1E0" w14:textId="77777777" w:rsidR="005F2E9A" w:rsidRPr="00D32B69" w:rsidRDefault="002C7729" w:rsidP="000259F8">
            <w:pPr>
              <w:jc w:val="right"/>
              <w:rPr>
                <w:rFonts w:ascii="Source Sans Pro" w:hAnsi="Source Sans Pro"/>
              </w:rPr>
            </w:pPr>
            <w:r w:rsidRPr="00D32B69">
              <w:rPr>
                <w:rFonts w:ascii="Source Sans Pro" w:hAnsi="Source Sans Pro"/>
              </w:rPr>
              <w:t xml:space="preserve">$467.20 flat fee </w:t>
            </w:r>
          </w:p>
          <w:p w14:paraId="4A3EEE66" w14:textId="77777777" w:rsidR="005F2E9A" w:rsidRPr="00D32B69" w:rsidRDefault="005F2E9A" w:rsidP="000259F8">
            <w:pPr>
              <w:spacing w:line="264" w:lineRule="auto"/>
              <w:jc w:val="right"/>
              <w:rPr>
                <w:rFonts w:ascii="Source Sans Pro" w:hAnsi="Source Sans Pro"/>
                <w:lang w:val="en-US"/>
              </w:rPr>
            </w:pPr>
          </w:p>
        </w:tc>
      </w:tr>
      <w:tr w:rsidR="00B574D4" w14:paraId="577C8BA0" w14:textId="77777777" w:rsidTr="003B72B5">
        <w:tc>
          <w:tcPr>
            <w:tcW w:w="1111" w:type="dxa"/>
            <w:tcBorders>
              <w:top w:val="single" w:sz="2" w:space="0" w:color="A21C26"/>
              <w:bottom w:val="single" w:sz="2" w:space="0" w:color="A21C26"/>
            </w:tcBorders>
          </w:tcPr>
          <w:p w14:paraId="7486DB61" w14:textId="77777777" w:rsidR="005F2E9A" w:rsidRPr="00D32B69" w:rsidRDefault="002C7729" w:rsidP="00FE0621">
            <w:pPr>
              <w:spacing w:line="264" w:lineRule="auto"/>
              <w:rPr>
                <w:rFonts w:ascii="Source Sans Pro" w:hAnsi="Source Sans Pro"/>
                <w:lang w:val="en-US"/>
              </w:rPr>
            </w:pPr>
            <w:r w:rsidRPr="00D32B69">
              <w:rPr>
                <w:rFonts w:ascii="Source Sans Pro" w:hAnsi="Source Sans Pro"/>
                <w:lang w:val="en-US"/>
              </w:rPr>
              <w:t>PIA36</w:t>
            </w:r>
          </w:p>
        </w:tc>
        <w:tc>
          <w:tcPr>
            <w:tcW w:w="6935" w:type="dxa"/>
            <w:tcBorders>
              <w:top w:val="single" w:sz="2" w:space="0" w:color="A21C26"/>
              <w:bottom w:val="single" w:sz="2" w:space="0" w:color="A21C26"/>
            </w:tcBorders>
          </w:tcPr>
          <w:p w14:paraId="749B0242" w14:textId="0A4291ED" w:rsidR="005F2E9A" w:rsidRPr="00D32B69" w:rsidRDefault="002C7729" w:rsidP="005F2E9A">
            <w:pPr>
              <w:rPr>
                <w:rFonts w:ascii="Source Sans Pro" w:hAnsi="Source Sans Pro"/>
              </w:rPr>
            </w:pPr>
            <w:r w:rsidRPr="00D32B69">
              <w:rPr>
                <w:rFonts w:ascii="Source Sans Pro" w:hAnsi="Source Sans Pro"/>
                <w:lang w:val="en-US"/>
              </w:rPr>
              <w:t xml:space="preserve">Specialists: permanent impairment assessor non-attendance at, or cancellation with less than 48 </w:t>
            </w:r>
            <w:r w:rsidR="00D52EA3" w:rsidRPr="00D32B69">
              <w:rPr>
                <w:rFonts w:ascii="Source Sans Pro" w:hAnsi="Source Sans Pro"/>
                <w:lang w:val="en-US"/>
              </w:rPr>
              <w:t>hours’ notice</w:t>
            </w:r>
            <w:r w:rsidRPr="00D32B69">
              <w:rPr>
                <w:rFonts w:ascii="Source Sans Pro" w:hAnsi="Source Sans Pro"/>
                <w:lang w:val="en-US"/>
              </w:rPr>
              <w:t xml:space="preserve"> (excluding weekends or public holidays) before an appointment</w:t>
            </w:r>
            <w:r w:rsidR="00D52EA3">
              <w:rPr>
                <w:rFonts w:ascii="Source Sans Pro" w:hAnsi="Source Sans Pro"/>
                <w:lang w:val="en-US"/>
              </w:rPr>
              <w:t>.</w:t>
            </w:r>
            <w:r w:rsidRPr="00D32B69">
              <w:rPr>
                <w:rFonts w:ascii="Source Sans Pro" w:hAnsi="Source Sans Pro"/>
                <w:lang w:val="en-US"/>
              </w:rPr>
              <w:t xml:space="preserve"> </w:t>
            </w:r>
          </w:p>
        </w:tc>
        <w:tc>
          <w:tcPr>
            <w:tcW w:w="1802" w:type="dxa"/>
            <w:tcBorders>
              <w:top w:val="single" w:sz="2" w:space="0" w:color="A21C26"/>
              <w:bottom w:val="single" w:sz="2" w:space="0" w:color="A21C26"/>
            </w:tcBorders>
          </w:tcPr>
          <w:p w14:paraId="79B29F13" w14:textId="77777777" w:rsidR="005F2E9A" w:rsidRPr="00D32B69" w:rsidRDefault="002C7729" w:rsidP="000259F8">
            <w:pPr>
              <w:jc w:val="right"/>
              <w:rPr>
                <w:rFonts w:ascii="Source Sans Pro" w:hAnsi="Source Sans Pro"/>
              </w:rPr>
            </w:pPr>
            <w:r w:rsidRPr="00D32B69">
              <w:rPr>
                <w:rFonts w:ascii="Source Sans Pro" w:hAnsi="Source Sans Pro"/>
              </w:rPr>
              <w:t xml:space="preserve">$467.20 flat fee </w:t>
            </w:r>
          </w:p>
          <w:p w14:paraId="548D9AE8" w14:textId="77777777" w:rsidR="005F2E9A" w:rsidRPr="00D32B69" w:rsidRDefault="005F2E9A" w:rsidP="000259F8">
            <w:pPr>
              <w:spacing w:line="264" w:lineRule="auto"/>
              <w:jc w:val="right"/>
              <w:rPr>
                <w:rFonts w:ascii="Source Sans Pro" w:hAnsi="Source Sans Pro"/>
                <w:lang w:val="en-US"/>
              </w:rPr>
            </w:pPr>
          </w:p>
        </w:tc>
      </w:tr>
      <w:tr w:rsidR="003B72B5" w14:paraId="18AFF6DF" w14:textId="77777777" w:rsidTr="003B72B5">
        <w:tc>
          <w:tcPr>
            <w:tcW w:w="9848" w:type="dxa"/>
            <w:gridSpan w:val="3"/>
            <w:tcBorders>
              <w:top w:val="single" w:sz="2" w:space="0" w:color="A21C26"/>
              <w:bottom w:val="single" w:sz="2" w:space="0" w:color="A21C26"/>
            </w:tcBorders>
          </w:tcPr>
          <w:p w14:paraId="46A8C6C6" w14:textId="77777777" w:rsidR="003B72B5" w:rsidRPr="00D32B69" w:rsidRDefault="003B72B5" w:rsidP="005F2E9A">
            <w:pPr>
              <w:jc w:val="both"/>
              <w:rPr>
                <w:rFonts w:ascii="Source Sans Pro" w:hAnsi="Source Sans Pro"/>
              </w:rPr>
            </w:pPr>
            <w:r>
              <w:rPr>
                <w:rFonts w:ascii="Source Sans Pro" w:hAnsi="Source Sans Pro"/>
              </w:rPr>
              <w:t>Note 1: A fee for a cancellation with more than 48 hours' notice (excluding weekends and public holidays in South Australia) is not payable.</w:t>
            </w:r>
          </w:p>
          <w:p w14:paraId="53DE780A" w14:textId="77777777" w:rsidR="003B72B5" w:rsidRDefault="003B72B5" w:rsidP="005F2E9A">
            <w:pPr>
              <w:jc w:val="both"/>
              <w:rPr>
                <w:rFonts w:ascii="Source Sans Pro" w:hAnsi="Source Sans Pro"/>
              </w:rPr>
            </w:pPr>
            <w:r>
              <w:rPr>
                <w:rFonts w:ascii="Source Sans Pro" w:hAnsi="Source Sans Pro"/>
              </w:rPr>
              <w:t>Note 2: A fee for a cancellation or non-attendance does not apply if the appointment is subsequently filled with any other earning activity.</w:t>
            </w:r>
          </w:p>
        </w:tc>
      </w:tr>
    </w:tbl>
    <w:p w14:paraId="27544202" w14:textId="77777777" w:rsidR="001A51E6" w:rsidRPr="00F87E6F" w:rsidRDefault="001A51E6" w:rsidP="001A51E6">
      <w:pPr>
        <w:spacing w:line="264" w:lineRule="auto"/>
        <w:rPr>
          <w:rFonts w:ascii="Source Sans Pro" w:hAnsi="Source Sans Pro"/>
          <w:lang w:val="en-US"/>
        </w:rPr>
      </w:pPr>
    </w:p>
    <w:p w14:paraId="66750990" w14:textId="77777777" w:rsidR="001A51E6" w:rsidRPr="00F87E6F" w:rsidRDefault="002C7729" w:rsidP="001A51E6">
      <w:pPr>
        <w:pStyle w:val="Head2"/>
      </w:pPr>
      <w:bookmarkStart w:id="24" w:name="_Toc256000017"/>
      <w:r>
        <w:lastRenderedPageBreak/>
        <w:t>Permanent impairment assessor - supplementary report</w:t>
      </w:r>
      <w:bookmarkEnd w:id="24"/>
    </w:p>
    <w:tbl>
      <w:tblPr>
        <w:tblW w:w="9848" w:type="dxa"/>
        <w:tblLayout w:type="fixed"/>
        <w:tblLook w:val="01E0" w:firstRow="1" w:lastRow="1" w:firstColumn="1" w:lastColumn="1" w:noHBand="0" w:noVBand="0"/>
      </w:tblPr>
      <w:tblGrid>
        <w:gridCol w:w="1111"/>
        <w:gridCol w:w="6935"/>
        <w:gridCol w:w="1802"/>
      </w:tblGrid>
      <w:tr w:rsidR="00B574D4" w14:paraId="65CBF5CB" w14:textId="77777777" w:rsidTr="003B72B5">
        <w:tc>
          <w:tcPr>
            <w:tcW w:w="1111" w:type="dxa"/>
            <w:tcBorders>
              <w:bottom w:val="single" w:sz="2" w:space="0" w:color="A21C26"/>
            </w:tcBorders>
          </w:tcPr>
          <w:p w14:paraId="32FCB40D" w14:textId="77777777" w:rsidR="005F2E9A" w:rsidRPr="000259F8" w:rsidRDefault="002C7729" w:rsidP="00FE0621">
            <w:pPr>
              <w:spacing w:line="264" w:lineRule="auto"/>
              <w:rPr>
                <w:rFonts w:ascii="Source Sans Pro" w:hAnsi="Source Sans Pro"/>
                <w:color w:val="A21C26"/>
                <w:lang w:val="en-US"/>
              </w:rPr>
            </w:pPr>
            <w:r w:rsidRPr="000259F8">
              <w:rPr>
                <w:rFonts w:ascii="Source Sans Pro" w:hAnsi="Source Sans Pro"/>
                <w:bCs/>
                <w:color w:val="A21C26"/>
                <w:lang w:val="en-US"/>
              </w:rPr>
              <w:t>Item no.</w:t>
            </w:r>
          </w:p>
        </w:tc>
        <w:tc>
          <w:tcPr>
            <w:tcW w:w="6935" w:type="dxa"/>
            <w:tcBorders>
              <w:bottom w:val="single" w:sz="2" w:space="0" w:color="A21C26"/>
            </w:tcBorders>
          </w:tcPr>
          <w:p w14:paraId="23942F4A" w14:textId="77777777" w:rsidR="005F2E9A" w:rsidRPr="000259F8" w:rsidRDefault="002C7729" w:rsidP="005F2E9A">
            <w:pPr>
              <w:spacing w:line="264" w:lineRule="auto"/>
              <w:rPr>
                <w:rFonts w:ascii="Source Sans Pro" w:hAnsi="Source Sans Pro"/>
                <w:bCs/>
                <w:color w:val="A21C26"/>
                <w:lang w:val="en-US"/>
              </w:rPr>
            </w:pPr>
            <w:r w:rsidRPr="000259F8">
              <w:rPr>
                <w:rFonts w:ascii="Source Sans Pro" w:hAnsi="Source Sans Pro"/>
                <w:bCs/>
                <w:color w:val="A21C26"/>
                <w:lang w:val="en-US"/>
              </w:rPr>
              <w:t>Service description</w:t>
            </w:r>
          </w:p>
        </w:tc>
        <w:tc>
          <w:tcPr>
            <w:tcW w:w="1802" w:type="dxa"/>
            <w:tcBorders>
              <w:bottom w:val="single" w:sz="2" w:space="0" w:color="A21C26"/>
            </w:tcBorders>
          </w:tcPr>
          <w:p w14:paraId="06E6F830" w14:textId="77777777" w:rsidR="005F2E9A" w:rsidRPr="000259F8" w:rsidRDefault="002C7729" w:rsidP="00033766">
            <w:pPr>
              <w:spacing w:line="264" w:lineRule="auto"/>
              <w:jc w:val="right"/>
              <w:rPr>
                <w:rFonts w:ascii="Source Sans Pro" w:hAnsi="Source Sans Pro"/>
                <w:color w:val="A21C26"/>
                <w:lang w:val="en-US"/>
              </w:rPr>
            </w:pPr>
            <w:r w:rsidRPr="000259F8">
              <w:rPr>
                <w:rFonts w:ascii="Source Sans Pro" w:hAnsi="Source Sans Pro"/>
                <w:bCs/>
                <w:color w:val="A21C26"/>
                <w:lang w:val="en-US"/>
              </w:rPr>
              <w:t xml:space="preserve">Max fee </w:t>
            </w:r>
            <w:r w:rsidRPr="000259F8">
              <w:rPr>
                <w:rFonts w:ascii="Source Sans Pro" w:hAnsi="Source Sans Pro"/>
                <w:color w:val="A21C26"/>
                <w:lang w:val="en-US"/>
              </w:rPr>
              <w:t>(ex GST)</w:t>
            </w:r>
          </w:p>
        </w:tc>
      </w:tr>
      <w:tr w:rsidR="00B574D4" w14:paraId="5C0A1D86" w14:textId="77777777" w:rsidTr="003B72B5">
        <w:tc>
          <w:tcPr>
            <w:tcW w:w="1111" w:type="dxa"/>
            <w:tcBorders>
              <w:top w:val="single" w:sz="2" w:space="0" w:color="A21C26"/>
              <w:bottom w:val="single" w:sz="2" w:space="0" w:color="A21C26"/>
            </w:tcBorders>
          </w:tcPr>
          <w:p w14:paraId="5CA15AF7" w14:textId="77777777" w:rsidR="005F2E9A" w:rsidRPr="00D32B69" w:rsidRDefault="002C7729" w:rsidP="00FE0621">
            <w:pPr>
              <w:spacing w:line="264" w:lineRule="auto"/>
              <w:rPr>
                <w:rFonts w:ascii="Source Sans Pro" w:hAnsi="Source Sans Pro"/>
                <w:lang w:val="en-US"/>
              </w:rPr>
            </w:pPr>
            <w:r w:rsidRPr="00D32B69">
              <w:rPr>
                <w:rFonts w:ascii="Source Sans Pro" w:hAnsi="Source Sans Pro"/>
                <w:lang w:val="en-US"/>
              </w:rPr>
              <w:t>PIA17</w:t>
            </w:r>
          </w:p>
        </w:tc>
        <w:tc>
          <w:tcPr>
            <w:tcW w:w="6935" w:type="dxa"/>
            <w:tcBorders>
              <w:top w:val="single" w:sz="2" w:space="0" w:color="A21C26"/>
              <w:bottom w:val="single" w:sz="2" w:space="0" w:color="A21C26"/>
            </w:tcBorders>
          </w:tcPr>
          <w:p w14:paraId="352B96FD" w14:textId="77777777" w:rsidR="005F2E9A" w:rsidRPr="00D32B69" w:rsidRDefault="002C7729" w:rsidP="005F2E9A">
            <w:pPr>
              <w:rPr>
                <w:rFonts w:ascii="Source Sans Pro" w:hAnsi="Source Sans Pro"/>
              </w:rPr>
            </w:pPr>
            <w:r w:rsidRPr="00D32B69">
              <w:rPr>
                <w:rFonts w:ascii="Source Sans Pro" w:hAnsi="Source Sans Pro"/>
                <w:lang w:val="en-US"/>
              </w:rPr>
              <w:t xml:space="preserve">General practitioners: permanent impairment assessor supplementary report, where additional information is requested by the report requestor. A supplementary report fee is not payable if additional work is required to respond to a clarification request from ReturnToWorkSA or a self-insured employer as a result of an error or omission on the part of the assessor.  </w:t>
            </w:r>
          </w:p>
        </w:tc>
        <w:tc>
          <w:tcPr>
            <w:tcW w:w="1802" w:type="dxa"/>
            <w:tcBorders>
              <w:top w:val="single" w:sz="2" w:space="0" w:color="A21C26"/>
              <w:bottom w:val="single" w:sz="2" w:space="0" w:color="A21C26"/>
            </w:tcBorders>
          </w:tcPr>
          <w:p w14:paraId="644C38E8" w14:textId="77777777" w:rsidR="005F2E9A" w:rsidRPr="00D32B69" w:rsidRDefault="002C7729" w:rsidP="000259F8">
            <w:pPr>
              <w:jc w:val="right"/>
              <w:rPr>
                <w:rFonts w:ascii="Source Sans Pro" w:hAnsi="Source Sans Pro"/>
              </w:rPr>
            </w:pPr>
            <w:r w:rsidRPr="00D32B69">
              <w:rPr>
                <w:rFonts w:ascii="Source Sans Pro" w:hAnsi="Source Sans Pro"/>
              </w:rPr>
              <w:t xml:space="preserve">$324.20 flat fee </w:t>
            </w:r>
          </w:p>
          <w:p w14:paraId="5B3003AE" w14:textId="77777777" w:rsidR="005F2E9A" w:rsidRPr="00D32B69" w:rsidRDefault="005F2E9A" w:rsidP="000259F8">
            <w:pPr>
              <w:spacing w:line="264" w:lineRule="auto"/>
              <w:jc w:val="right"/>
              <w:rPr>
                <w:rFonts w:ascii="Source Sans Pro" w:hAnsi="Source Sans Pro"/>
                <w:lang w:val="en-US"/>
              </w:rPr>
            </w:pPr>
          </w:p>
        </w:tc>
      </w:tr>
      <w:tr w:rsidR="00B574D4" w14:paraId="23421D3B" w14:textId="77777777" w:rsidTr="003B72B5">
        <w:tc>
          <w:tcPr>
            <w:tcW w:w="1111" w:type="dxa"/>
            <w:tcBorders>
              <w:top w:val="single" w:sz="2" w:space="0" w:color="A21C26"/>
              <w:bottom w:val="single" w:sz="2" w:space="0" w:color="A21C26"/>
            </w:tcBorders>
          </w:tcPr>
          <w:p w14:paraId="0B1B8C6D" w14:textId="77777777" w:rsidR="005F2E9A" w:rsidRPr="00D32B69" w:rsidRDefault="002C7729" w:rsidP="00FE0621">
            <w:pPr>
              <w:spacing w:line="264" w:lineRule="auto"/>
              <w:rPr>
                <w:rFonts w:ascii="Source Sans Pro" w:hAnsi="Source Sans Pro"/>
                <w:lang w:val="en-US"/>
              </w:rPr>
            </w:pPr>
            <w:r w:rsidRPr="00D32B69">
              <w:rPr>
                <w:rFonts w:ascii="Source Sans Pro" w:hAnsi="Source Sans Pro"/>
                <w:lang w:val="en-US"/>
              </w:rPr>
              <w:t>PIA37</w:t>
            </w:r>
          </w:p>
        </w:tc>
        <w:tc>
          <w:tcPr>
            <w:tcW w:w="6935" w:type="dxa"/>
            <w:tcBorders>
              <w:top w:val="single" w:sz="2" w:space="0" w:color="A21C26"/>
              <w:bottom w:val="single" w:sz="2" w:space="0" w:color="A21C26"/>
            </w:tcBorders>
          </w:tcPr>
          <w:p w14:paraId="3AE6F6E8" w14:textId="77777777" w:rsidR="005F2E9A" w:rsidRPr="00D32B69" w:rsidRDefault="002C7729" w:rsidP="005F2E9A">
            <w:pPr>
              <w:rPr>
                <w:rFonts w:ascii="Source Sans Pro" w:hAnsi="Source Sans Pro"/>
              </w:rPr>
            </w:pPr>
            <w:r w:rsidRPr="00D32B69">
              <w:rPr>
                <w:rFonts w:ascii="Source Sans Pro" w:hAnsi="Source Sans Pro"/>
                <w:lang w:val="en-US"/>
              </w:rPr>
              <w:t xml:space="preserve">Specialists (including psychiatrists): permanent impairment assessor supplementary report, where additional information is requested by the report requestor.  A supplementary report fee is not payable if additional work is required to respond to a clarification request from ReturnToWorkSA or a self-insured employer as a result of an error or omission on the part of the assessor.  </w:t>
            </w:r>
          </w:p>
        </w:tc>
        <w:tc>
          <w:tcPr>
            <w:tcW w:w="1802" w:type="dxa"/>
            <w:tcBorders>
              <w:top w:val="single" w:sz="2" w:space="0" w:color="A21C26"/>
              <w:bottom w:val="single" w:sz="2" w:space="0" w:color="A21C26"/>
            </w:tcBorders>
          </w:tcPr>
          <w:p w14:paraId="499AFCCB" w14:textId="77777777" w:rsidR="005F2E9A" w:rsidRPr="00D32B69" w:rsidRDefault="002C7729" w:rsidP="000259F8">
            <w:pPr>
              <w:jc w:val="right"/>
              <w:rPr>
                <w:rFonts w:ascii="Source Sans Pro" w:hAnsi="Source Sans Pro"/>
              </w:rPr>
            </w:pPr>
            <w:r w:rsidRPr="00D32B69">
              <w:rPr>
                <w:rFonts w:ascii="Source Sans Pro" w:hAnsi="Source Sans Pro"/>
              </w:rPr>
              <w:t xml:space="preserve">$324.20 flat fee </w:t>
            </w:r>
          </w:p>
          <w:p w14:paraId="59E0E1C5" w14:textId="77777777" w:rsidR="005F2E9A" w:rsidRPr="00D32B69" w:rsidRDefault="005F2E9A" w:rsidP="000259F8">
            <w:pPr>
              <w:spacing w:line="264" w:lineRule="auto"/>
              <w:jc w:val="right"/>
              <w:rPr>
                <w:rFonts w:ascii="Source Sans Pro" w:hAnsi="Source Sans Pro"/>
                <w:lang w:val="en-US"/>
              </w:rPr>
            </w:pPr>
          </w:p>
        </w:tc>
      </w:tr>
      <w:tr w:rsidR="003B72B5" w14:paraId="1AA87BDD" w14:textId="77777777" w:rsidTr="003B72B5">
        <w:tc>
          <w:tcPr>
            <w:tcW w:w="9848" w:type="dxa"/>
            <w:gridSpan w:val="3"/>
            <w:tcBorders>
              <w:top w:val="single" w:sz="2" w:space="0" w:color="A21C26"/>
              <w:bottom w:val="single" w:sz="2" w:space="0" w:color="A21C26"/>
            </w:tcBorders>
          </w:tcPr>
          <w:p w14:paraId="4A542F54" w14:textId="77777777" w:rsidR="003B72B5" w:rsidRPr="00D32B69" w:rsidRDefault="003B72B5" w:rsidP="005F2E9A">
            <w:pPr>
              <w:jc w:val="both"/>
              <w:rPr>
                <w:rFonts w:ascii="Source Sans Pro" w:hAnsi="Source Sans Pro"/>
              </w:rPr>
            </w:pPr>
            <w:r>
              <w:rPr>
                <w:rFonts w:ascii="Source Sans Pro" w:hAnsi="Source Sans Pro"/>
              </w:rPr>
              <w:t>Note 1: A supplementary report fee will only be paid where either ReturnToWorkSA, a claims manager, or a self-insured employer specifically requests a separate report that addresses matters that are additional to the original report request.</w:t>
            </w:r>
          </w:p>
        </w:tc>
      </w:tr>
    </w:tbl>
    <w:p w14:paraId="61818141" w14:textId="77777777" w:rsidR="001A51E6" w:rsidRPr="00F87E6F" w:rsidRDefault="001A51E6" w:rsidP="001A51E6">
      <w:pPr>
        <w:spacing w:line="264" w:lineRule="auto"/>
        <w:rPr>
          <w:rFonts w:ascii="Source Sans Pro" w:hAnsi="Source Sans Pro"/>
          <w:lang w:val="en-US"/>
        </w:rPr>
      </w:pPr>
    </w:p>
    <w:p w14:paraId="4048901A" w14:textId="77777777" w:rsidR="001A51E6" w:rsidRPr="00F87E6F" w:rsidRDefault="002C7729" w:rsidP="001A51E6">
      <w:pPr>
        <w:pStyle w:val="Head2"/>
      </w:pPr>
      <w:bookmarkStart w:id="25" w:name="_Toc256000018"/>
      <w:r>
        <w:t>Permanent impairment assessor - travel for examinations</w:t>
      </w:r>
      <w:bookmarkEnd w:id="25"/>
    </w:p>
    <w:tbl>
      <w:tblPr>
        <w:tblW w:w="9848" w:type="dxa"/>
        <w:tblLayout w:type="fixed"/>
        <w:tblLook w:val="01E0" w:firstRow="1" w:lastRow="1" w:firstColumn="1" w:lastColumn="1" w:noHBand="0" w:noVBand="0"/>
      </w:tblPr>
      <w:tblGrid>
        <w:gridCol w:w="1111"/>
        <w:gridCol w:w="6935"/>
        <w:gridCol w:w="1802"/>
      </w:tblGrid>
      <w:tr w:rsidR="00B574D4" w14:paraId="78AC7C8F" w14:textId="77777777" w:rsidTr="003B72B5">
        <w:tc>
          <w:tcPr>
            <w:tcW w:w="1111" w:type="dxa"/>
            <w:tcBorders>
              <w:bottom w:val="single" w:sz="2" w:space="0" w:color="A21C26"/>
            </w:tcBorders>
          </w:tcPr>
          <w:p w14:paraId="3ACD0818" w14:textId="77777777" w:rsidR="005F2E9A" w:rsidRPr="000259F8" w:rsidRDefault="002C7729" w:rsidP="00FE0621">
            <w:pPr>
              <w:spacing w:line="264" w:lineRule="auto"/>
              <w:rPr>
                <w:rFonts w:ascii="Source Sans Pro" w:hAnsi="Source Sans Pro"/>
                <w:color w:val="A21C26"/>
                <w:lang w:val="en-US"/>
              </w:rPr>
            </w:pPr>
            <w:r w:rsidRPr="000259F8">
              <w:rPr>
                <w:rFonts w:ascii="Source Sans Pro" w:hAnsi="Source Sans Pro"/>
                <w:bCs/>
                <w:color w:val="A21C26"/>
                <w:lang w:val="en-US"/>
              </w:rPr>
              <w:t>Item no.</w:t>
            </w:r>
          </w:p>
        </w:tc>
        <w:tc>
          <w:tcPr>
            <w:tcW w:w="6935" w:type="dxa"/>
            <w:tcBorders>
              <w:bottom w:val="single" w:sz="2" w:space="0" w:color="A21C26"/>
            </w:tcBorders>
          </w:tcPr>
          <w:p w14:paraId="66BC419B" w14:textId="77777777" w:rsidR="005F2E9A" w:rsidRPr="000259F8" w:rsidRDefault="002C7729" w:rsidP="005F2E9A">
            <w:pPr>
              <w:spacing w:line="264" w:lineRule="auto"/>
              <w:rPr>
                <w:rFonts w:ascii="Source Sans Pro" w:hAnsi="Source Sans Pro"/>
                <w:bCs/>
                <w:color w:val="A21C26"/>
                <w:lang w:val="en-US"/>
              </w:rPr>
            </w:pPr>
            <w:r w:rsidRPr="000259F8">
              <w:rPr>
                <w:rFonts w:ascii="Source Sans Pro" w:hAnsi="Source Sans Pro"/>
                <w:bCs/>
                <w:color w:val="A21C26"/>
                <w:lang w:val="en-US"/>
              </w:rPr>
              <w:t>Service description</w:t>
            </w:r>
          </w:p>
        </w:tc>
        <w:tc>
          <w:tcPr>
            <w:tcW w:w="1802" w:type="dxa"/>
            <w:tcBorders>
              <w:bottom w:val="single" w:sz="2" w:space="0" w:color="A21C26"/>
            </w:tcBorders>
          </w:tcPr>
          <w:p w14:paraId="5F2DBCAF" w14:textId="77777777" w:rsidR="005F2E9A" w:rsidRPr="000259F8" w:rsidRDefault="002C7729" w:rsidP="00033766">
            <w:pPr>
              <w:spacing w:line="264" w:lineRule="auto"/>
              <w:jc w:val="right"/>
              <w:rPr>
                <w:rFonts w:ascii="Source Sans Pro" w:hAnsi="Source Sans Pro"/>
                <w:color w:val="A21C26"/>
                <w:lang w:val="en-US"/>
              </w:rPr>
            </w:pPr>
            <w:r w:rsidRPr="000259F8">
              <w:rPr>
                <w:rFonts w:ascii="Source Sans Pro" w:hAnsi="Source Sans Pro"/>
                <w:bCs/>
                <w:color w:val="A21C26"/>
                <w:lang w:val="en-US"/>
              </w:rPr>
              <w:t xml:space="preserve">Max fee </w:t>
            </w:r>
            <w:r w:rsidRPr="000259F8">
              <w:rPr>
                <w:rFonts w:ascii="Source Sans Pro" w:hAnsi="Source Sans Pro"/>
                <w:color w:val="A21C26"/>
                <w:lang w:val="en-US"/>
              </w:rPr>
              <w:t>(ex GST)</w:t>
            </w:r>
          </w:p>
        </w:tc>
      </w:tr>
      <w:tr w:rsidR="00B574D4" w14:paraId="75BE1D05" w14:textId="77777777" w:rsidTr="003B72B5">
        <w:tc>
          <w:tcPr>
            <w:tcW w:w="1111" w:type="dxa"/>
            <w:tcBorders>
              <w:top w:val="single" w:sz="2" w:space="0" w:color="A21C26"/>
              <w:bottom w:val="single" w:sz="2" w:space="0" w:color="A21C26"/>
            </w:tcBorders>
          </w:tcPr>
          <w:p w14:paraId="0C3364E0" w14:textId="77777777" w:rsidR="005F2E9A" w:rsidRPr="00D32B69" w:rsidRDefault="002C7729" w:rsidP="00FE0621">
            <w:pPr>
              <w:spacing w:line="264" w:lineRule="auto"/>
              <w:rPr>
                <w:rFonts w:ascii="Source Sans Pro" w:hAnsi="Source Sans Pro"/>
                <w:lang w:val="en-US"/>
              </w:rPr>
            </w:pPr>
            <w:r w:rsidRPr="00D32B69">
              <w:rPr>
                <w:rFonts w:ascii="Source Sans Pro" w:hAnsi="Source Sans Pro"/>
                <w:lang w:val="en-US"/>
              </w:rPr>
              <w:t>PIA60</w:t>
            </w:r>
          </w:p>
        </w:tc>
        <w:tc>
          <w:tcPr>
            <w:tcW w:w="6935" w:type="dxa"/>
            <w:tcBorders>
              <w:top w:val="single" w:sz="2" w:space="0" w:color="A21C26"/>
              <w:bottom w:val="single" w:sz="2" w:space="0" w:color="A21C26"/>
            </w:tcBorders>
          </w:tcPr>
          <w:p w14:paraId="2AB1A0A5" w14:textId="77777777" w:rsidR="005F2E9A" w:rsidRPr="00D32B69" w:rsidRDefault="002C7729" w:rsidP="005F2E9A">
            <w:pPr>
              <w:rPr>
                <w:rFonts w:ascii="Source Sans Pro" w:hAnsi="Source Sans Pro"/>
              </w:rPr>
            </w:pPr>
            <w:r w:rsidRPr="00D32B69">
              <w:rPr>
                <w:rFonts w:ascii="Source Sans Pro" w:hAnsi="Source Sans Pro"/>
                <w:lang w:val="en-US"/>
              </w:rPr>
              <w:t xml:space="preserve">General practitioners or specialists (including psychiatrists): permanent impairment assessor travel, a full day attendance at a venue more than 100 kilometres from the Adelaide GPO for the purpose of providing a permanent impairment report. </w:t>
            </w:r>
          </w:p>
        </w:tc>
        <w:tc>
          <w:tcPr>
            <w:tcW w:w="1802" w:type="dxa"/>
            <w:tcBorders>
              <w:top w:val="single" w:sz="2" w:space="0" w:color="A21C26"/>
              <w:bottom w:val="single" w:sz="2" w:space="0" w:color="A21C26"/>
            </w:tcBorders>
          </w:tcPr>
          <w:p w14:paraId="7B6CA76A" w14:textId="77777777" w:rsidR="005F2E9A" w:rsidRPr="00D32B69" w:rsidRDefault="002C7729" w:rsidP="000259F8">
            <w:pPr>
              <w:jc w:val="right"/>
              <w:rPr>
                <w:rFonts w:ascii="Source Sans Pro" w:hAnsi="Source Sans Pro"/>
              </w:rPr>
            </w:pPr>
            <w:r w:rsidRPr="00D32B69">
              <w:rPr>
                <w:rFonts w:ascii="Source Sans Pro" w:hAnsi="Source Sans Pro"/>
              </w:rPr>
              <w:t xml:space="preserve">$189.70 flat fee </w:t>
            </w:r>
          </w:p>
          <w:p w14:paraId="125F86AC" w14:textId="77777777" w:rsidR="005F2E9A" w:rsidRPr="00D32B69" w:rsidRDefault="005F2E9A" w:rsidP="000259F8">
            <w:pPr>
              <w:spacing w:line="264" w:lineRule="auto"/>
              <w:jc w:val="right"/>
              <w:rPr>
                <w:rFonts w:ascii="Source Sans Pro" w:hAnsi="Source Sans Pro"/>
                <w:lang w:val="en-US"/>
              </w:rPr>
            </w:pPr>
          </w:p>
        </w:tc>
      </w:tr>
      <w:tr w:rsidR="00B574D4" w14:paraId="58A17368" w14:textId="77777777" w:rsidTr="003B72B5">
        <w:tc>
          <w:tcPr>
            <w:tcW w:w="1111" w:type="dxa"/>
            <w:tcBorders>
              <w:top w:val="single" w:sz="2" w:space="0" w:color="A21C26"/>
              <w:bottom w:val="single" w:sz="2" w:space="0" w:color="A21C26"/>
            </w:tcBorders>
          </w:tcPr>
          <w:p w14:paraId="196C2CEC" w14:textId="77777777" w:rsidR="005F2E9A" w:rsidRPr="00D32B69" w:rsidRDefault="002C7729" w:rsidP="00FE0621">
            <w:pPr>
              <w:spacing w:line="264" w:lineRule="auto"/>
              <w:rPr>
                <w:rFonts w:ascii="Source Sans Pro" w:hAnsi="Source Sans Pro"/>
                <w:lang w:val="en-US"/>
              </w:rPr>
            </w:pPr>
            <w:r w:rsidRPr="00D32B69">
              <w:rPr>
                <w:rFonts w:ascii="Source Sans Pro" w:hAnsi="Source Sans Pro"/>
                <w:lang w:val="en-US"/>
              </w:rPr>
              <w:t>PIA62</w:t>
            </w:r>
          </w:p>
        </w:tc>
        <w:tc>
          <w:tcPr>
            <w:tcW w:w="6935" w:type="dxa"/>
            <w:tcBorders>
              <w:top w:val="single" w:sz="2" w:space="0" w:color="A21C26"/>
              <w:bottom w:val="single" w:sz="2" w:space="0" w:color="A21C26"/>
            </w:tcBorders>
          </w:tcPr>
          <w:p w14:paraId="660426FC" w14:textId="77777777" w:rsidR="005F2E9A" w:rsidRPr="00D32B69" w:rsidRDefault="002C7729" w:rsidP="005F2E9A">
            <w:pPr>
              <w:rPr>
                <w:rFonts w:ascii="Source Sans Pro" w:hAnsi="Source Sans Pro"/>
              </w:rPr>
            </w:pPr>
            <w:r w:rsidRPr="00D32B69">
              <w:rPr>
                <w:rFonts w:ascii="Source Sans Pro" w:hAnsi="Source Sans Pro"/>
                <w:lang w:val="en-US"/>
              </w:rPr>
              <w:t xml:space="preserve">General practitioners or specialists (including psychiatrists): permanent impairment assessor - cancellation of an attendance at a venue more than 100 kilometres from the Adelaide GPO. </w:t>
            </w:r>
          </w:p>
        </w:tc>
        <w:tc>
          <w:tcPr>
            <w:tcW w:w="1802" w:type="dxa"/>
            <w:tcBorders>
              <w:top w:val="single" w:sz="2" w:space="0" w:color="A21C26"/>
              <w:bottom w:val="single" w:sz="2" w:space="0" w:color="A21C26"/>
            </w:tcBorders>
          </w:tcPr>
          <w:p w14:paraId="485875CD" w14:textId="77777777" w:rsidR="005F2E9A" w:rsidRPr="00D32B69" w:rsidRDefault="002C7729" w:rsidP="000259F8">
            <w:pPr>
              <w:jc w:val="right"/>
              <w:rPr>
                <w:rFonts w:ascii="Source Sans Pro" w:hAnsi="Source Sans Pro"/>
              </w:rPr>
            </w:pPr>
            <w:r w:rsidRPr="00D32B69">
              <w:rPr>
                <w:rFonts w:ascii="Source Sans Pro" w:hAnsi="Source Sans Pro"/>
              </w:rPr>
              <w:t xml:space="preserve">$303.40 flat fee </w:t>
            </w:r>
          </w:p>
          <w:p w14:paraId="04AC14AA" w14:textId="77777777" w:rsidR="005F2E9A" w:rsidRPr="00D32B69" w:rsidRDefault="005F2E9A" w:rsidP="000259F8">
            <w:pPr>
              <w:spacing w:line="264" w:lineRule="auto"/>
              <w:jc w:val="right"/>
              <w:rPr>
                <w:rFonts w:ascii="Source Sans Pro" w:hAnsi="Source Sans Pro"/>
                <w:lang w:val="en-US"/>
              </w:rPr>
            </w:pPr>
          </w:p>
        </w:tc>
      </w:tr>
      <w:tr w:rsidR="00B574D4" w14:paraId="60576DD6" w14:textId="77777777" w:rsidTr="003B72B5">
        <w:tc>
          <w:tcPr>
            <w:tcW w:w="1111" w:type="dxa"/>
            <w:tcBorders>
              <w:top w:val="single" w:sz="2" w:space="0" w:color="A21C26"/>
              <w:bottom w:val="single" w:sz="2" w:space="0" w:color="A21C26"/>
            </w:tcBorders>
          </w:tcPr>
          <w:p w14:paraId="44D538B8" w14:textId="77777777" w:rsidR="005F2E9A" w:rsidRPr="00D32B69" w:rsidRDefault="002C7729" w:rsidP="00FE0621">
            <w:pPr>
              <w:spacing w:line="264" w:lineRule="auto"/>
              <w:rPr>
                <w:rFonts w:ascii="Source Sans Pro" w:hAnsi="Source Sans Pro"/>
                <w:lang w:val="en-US"/>
              </w:rPr>
            </w:pPr>
            <w:r w:rsidRPr="00D32B69">
              <w:rPr>
                <w:rFonts w:ascii="Source Sans Pro" w:hAnsi="Source Sans Pro"/>
                <w:lang w:val="en-US"/>
              </w:rPr>
              <w:t>PIA64</w:t>
            </w:r>
          </w:p>
        </w:tc>
        <w:tc>
          <w:tcPr>
            <w:tcW w:w="6935" w:type="dxa"/>
            <w:tcBorders>
              <w:top w:val="single" w:sz="2" w:space="0" w:color="A21C26"/>
              <w:bottom w:val="single" w:sz="2" w:space="0" w:color="A21C26"/>
            </w:tcBorders>
          </w:tcPr>
          <w:p w14:paraId="42EDBFD0" w14:textId="77777777" w:rsidR="005F2E9A" w:rsidRPr="00D32B69" w:rsidRDefault="002C7729" w:rsidP="005F2E9A">
            <w:pPr>
              <w:rPr>
                <w:rFonts w:ascii="Source Sans Pro" w:hAnsi="Source Sans Pro"/>
              </w:rPr>
            </w:pPr>
            <w:r w:rsidRPr="00D32B69">
              <w:rPr>
                <w:rFonts w:ascii="Source Sans Pro" w:hAnsi="Source Sans Pro"/>
                <w:lang w:val="en-US"/>
              </w:rPr>
              <w:t xml:space="preserve">General practitioners or specialists (including psychiatrists): permanent impairment assessor accommodation - overnight accommodation including meals and incidentals. </w:t>
            </w:r>
          </w:p>
        </w:tc>
        <w:tc>
          <w:tcPr>
            <w:tcW w:w="1802" w:type="dxa"/>
            <w:tcBorders>
              <w:top w:val="single" w:sz="2" w:space="0" w:color="A21C26"/>
              <w:bottom w:val="single" w:sz="2" w:space="0" w:color="A21C26"/>
            </w:tcBorders>
          </w:tcPr>
          <w:p w14:paraId="35E467A7" w14:textId="77777777" w:rsidR="005F2E9A" w:rsidRPr="00D32B69" w:rsidRDefault="002C7729" w:rsidP="000259F8">
            <w:pPr>
              <w:jc w:val="right"/>
              <w:rPr>
                <w:rFonts w:ascii="Source Sans Pro" w:hAnsi="Source Sans Pro"/>
              </w:rPr>
            </w:pPr>
            <w:r w:rsidRPr="00D32B69">
              <w:rPr>
                <w:rFonts w:ascii="Source Sans Pro" w:hAnsi="Source Sans Pro"/>
              </w:rPr>
              <w:t xml:space="preserve">$401.80 flat fee </w:t>
            </w:r>
          </w:p>
          <w:p w14:paraId="16694A63" w14:textId="77777777" w:rsidR="005F2E9A" w:rsidRPr="00D32B69" w:rsidRDefault="005F2E9A" w:rsidP="000259F8">
            <w:pPr>
              <w:spacing w:line="264" w:lineRule="auto"/>
              <w:jc w:val="right"/>
              <w:rPr>
                <w:rFonts w:ascii="Source Sans Pro" w:hAnsi="Source Sans Pro"/>
                <w:lang w:val="en-US"/>
              </w:rPr>
            </w:pPr>
          </w:p>
        </w:tc>
      </w:tr>
      <w:tr w:rsidR="00B574D4" w14:paraId="05C7C5A1" w14:textId="77777777" w:rsidTr="003B72B5">
        <w:tc>
          <w:tcPr>
            <w:tcW w:w="1111" w:type="dxa"/>
            <w:tcBorders>
              <w:top w:val="single" w:sz="2" w:space="0" w:color="A21C26"/>
              <w:bottom w:val="single" w:sz="2" w:space="0" w:color="A21C26"/>
            </w:tcBorders>
          </w:tcPr>
          <w:p w14:paraId="151D9B96" w14:textId="77777777" w:rsidR="005F2E9A" w:rsidRPr="00D32B69" w:rsidRDefault="002C7729" w:rsidP="00FE0621">
            <w:pPr>
              <w:spacing w:line="264" w:lineRule="auto"/>
              <w:rPr>
                <w:rFonts w:ascii="Source Sans Pro" w:hAnsi="Source Sans Pro"/>
                <w:lang w:val="en-US"/>
              </w:rPr>
            </w:pPr>
            <w:r w:rsidRPr="00D32B69">
              <w:rPr>
                <w:rFonts w:ascii="Source Sans Pro" w:hAnsi="Source Sans Pro"/>
                <w:lang w:val="en-US"/>
              </w:rPr>
              <w:t>PIA66</w:t>
            </w:r>
          </w:p>
        </w:tc>
        <w:tc>
          <w:tcPr>
            <w:tcW w:w="6935" w:type="dxa"/>
            <w:tcBorders>
              <w:top w:val="single" w:sz="2" w:space="0" w:color="A21C26"/>
              <w:bottom w:val="single" w:sz="2" w:space="0" w:color="A21C26"/>
            </w:tcBorders>
          </w:tcPr>
          <w:p w14:paraId="2BE69219" w14:textId="77777777" w:rsidR="005F2E9A" w:rsidRPr="00D32B69" w:rsidRDefault="002C7729" w:rsidP="005F2E9A">
            <w:pPr>
              <w:rPr>
                <w:rFonts w:ascii="Source Sans Pro" w:hAnsi="Source Sans Pro"/>
              </w:rPr>
            </w:pPr>
            <w:r w:rsidRPr="00D32B69">
              <w:rPr>
                <w:rFonts w:ascii="Source Sans Pro" w:hAnsi="Source Sans Pro"/>
                <w:lang w:val="en-US"/>
              </w:rPr>
              <w:t xml:space="preserve">General practitioners or specialists (including psychiatrists): permanent impairment assessor motor vehicle travel - travel by motor vehicle, to and from a venue for the purpose of an appointment made by the report requestor. </w:t>
            </w:r>
          </w:p>
        </w:tc>
        <w:tc>
          <w:tcPr>
            <w:tcW w:w="1802" w:type="dxa"/>
            <w:tcBorders>
              <w:top w:val="single" w:sz="2" w:space="0" w:color="A21C26"/>
              <w:bottom w:val="single" w:sz="2" w:space="0" w:color="A21C26"/>
            </w:tcBorders>
          </w:tcPr>
          <w:p w14:paraId="477FA34C" w14:textId="77777777" w:rsidR="005F2E9A" w:rsidRPr="00D32B69" w:rsidRDefault="002C7729" w:rsidP="000259F8">
            <w:pPr>
              <w:jc w:val="right"/>
              <w:rPr>
                <w:rFonts w:ascii="Source Sans Pro" w:hAnsi="Source Sans Pro"/>
              </w:rPr>
            </w:pPr>
            <w:r w:rsidRPr="00D32B69">
              <w:rPr>
                <w:rFonts w:ascii="Source Sans Pro" w:hAnsi="Source Sans Pro"/>
              </w:rPr>
              <w:t xml:space="preserve">  ATO rates</w:t>
            </w:r>
          </w:p>
          <w:p w14:paraId="06A868C3" w14:textId="77777777" w:rsidR="005F2E9A" w:rsidRPr="00D32B69" w:rsidRDefault="005F2E9A" w:rsidP="000259F8">
            <w:pPr>
              <w:spacing w:line="264" w:lineRule="auto"/>
              <w:jc w:val="right"/>
              <w:rPr>
                <w:rFonts w:ascii="Source Sans Pro" w:hAnsi="Source Sans Pro"/>
                <w:lang w:val="en-US"/>
              </w:rPr>
            </w:pPr>
          </w:p>
        </w:tc>
      </w:tr>
      <w:tr w:rsidR="00B574D4" w14:paraId="54009F40" w14:textId="77777777" w:rsidTr="003B72B5">
        <w:tc>
          <w:tcPr>
            <w:tcW w:w="1111" w:type="dxa"/>
            <w:tcBorders>
              <w:top w:val="single" w:sz="2" w:space="0" w:color="A21C26"/>
              <w:bottom w:val="single" w:sz="2" w:space="0" w:color="A21C26"/>
            </w:tcBorders>
          </w:tcPr>
          <w:p w14:paraId="5BF55B39" w14:textId="77777777" w:rsidR="005F2E9A" w:rsidRPr="00D32B69" w:rsidRDefault="002C7729" w:rsidP="00FE0621">
            <w:pPr>
              <w:spacing w:line="264" w:lineRule="auto"/>
              <w:rPr>
                <w:rFonts w:ascii="Source Sans Pro" w:hAnsi="Source Sans Pro"/>
                <w:lang w:val="en-US"/>
              </w:rPr>
            </w:pPr>
            <w:r w:rsidRPr="00D32B69">
              <w:rPr>
                <w:rFonts w:ascii="Source Sans Pro" w:hAnsi="Source Sans Pro"/>
                <w:lang w:val="en-US"/>
              </w:rPr>
              <w:t>PIA68</w:t>
            </w:r>
          </w:p>
        </w:tc>
        <w:tc>
          <w:tcPr>
            <w:tcW w:w="6935" w:type="dxa"/>
            <w:tcBorders>
              <w:top w:val="single" w:sz="2" w:space="0" w:color="A21C26"/>
              <w:bottom w:val="single" w:sz="2" w:space="0" w:color="A21C26"/>
            </w:tcBorders>
          </w:tcPr>
          <w:p w14:paraId="6EB97A36" w14:textId="77777777" w:rsidR="005F2E9A" w:rsidRPr="00D32B69" w:rsidRDefault="002C7729" w:rsidP="005F2E9A">
            <w:pPr>
              <w:rPr>
                <w:rFonts w:ascii="Source Sans Pro" w:hAnsi="Source Sans Pro"/>
              </w:rPr>
            </w:pPr>
            <w:r w:rsidRPr="00D32B69">
              <w:rPr>
                <w:rFonts w:ascii="Source Sans Pro" w:hAnsi="Source Sans Pro"/>
                <w:lang w:val="en-US"/>
              </w:rPr>
              <w:t xml:space="preserve">General practitioners and specialists (including psychiatrists): permanent impairment assessor aircraft travel - travel by aircraft, to and from a venue for the purpose of an appointment made by the report requestor. </w:t>
            </w:r>
          </w:p>
        </w:tc>
        <w:tc>
          <w:tcPr>
            <w:tcW w:w="1802" w:type="dxa"/>
            <w:tcBorders>
              <w:top w:val="single" w:sz="2" w:space="0" w:color="A21C26"/>
              <w:bottom w:val="single" w:sz="2" w:space="0" w:color="A21C26"/>
            </w:tcBorders>
          </w:tcPr>
          <w:p w14:paraId="5C926805" w14:textId="77777777" w:rsidR="005F2E9A" w:rsidRPr="00D32B69" w:rsidRDefault="002C7729" w:rsidP="000259F8">
            <w:pPr>
              <w:jc w:val="right"/>
              <w:rPr>
                <w:rFonts w:ascii="Source Sans Pro" w:hAnsi="Source Sans Pro"/>
              </w:rPr>
            </w:pPr>
            <w:r w:rsidRPr="00D32B69">
              <w:rPr>
                <w:rFonts w:ascii="Source Sans Pro" w:hAnsi="Source Sans Pro"/>
              </w:rPr>
              <w:t xml:space="preserve">  Economy airfare</w:t>
            </w:r>
          </w:p>
          <w:p w14:paraId="77AD7223" w14:textId="77777777" w:rsidR="005F2E9A" w:rsidRPr="00D32B69" w:rsidRDefault="005F2E9A" w:rsidP="000259F8">
            <w:pPr>
              <w:spacing w:line="264" w:lineRule="auto"/>
              <w:jc w:val="right"/>
              <w:rPr>
                <w:rFonts w:ascii="Source Sans Pro" w:hAnsi="Source Sans Pro"/>
                <w:lang w:val="en-US"/>
              </w:rPr>
            </w:pPr>
          </w:p>
        </w:tc>
      </w:tr>
      <w:tr w:rsidR="003B72B5" w14:paraId="2DE1EAEA" w14:textId="77777777" w:rsidTr="003B72B5">
        <w:tc>
          <w:tcPr>
            <w:tcW w:w="9848" w:type="dxa"/>
            <w:gridSpan w:val="3"/>
            <w:tcBorders>
              <w:top w:val="single" w:sz="2" w:space="0" w:color="A21C26"/>
              <w:bottom w:val="single" w:sz="2" w:space="0" w:color="A21C26"/>
            </w:tcBorders>
          </w:tcPr>
          <w:p w14:paraId="53EE103B" w14:textId="77777777" w:rsidR="003B72B5" w:rsidRPr="00D32B69" w:rsidRDefault="003B72B5" w:rsidP="005F2E9A">
            <w:pPr>
              <w:jc w:val="both"/>
              <w:rPr>
                <w:rFonts w:ascii="Source Sans Pro" w:hAnsi="Source Sans Pro"/>
              </w:rPr>
            </w:pPr>
            <w:r>
              <w:rPr>
                <w:rFonts w:ascii="Source Sans Pro" w:hAnsi="Source Sans Pro"/>
              </w:rPr>
              <w:t>Note 1: The first 50 kilometres of any travel is not chargeable.</w:t>
            </w:r>
          </w:p>
          <w:p w14:paraId="6EF189D0" w14:textId="77777777" w:rsidR="003B72B5" w:rsidRDefault="003B72B5" w:rsidP="005F2E9A">
            <w:pPr>
              <w:jc w:val="both"/>
              <w:rPr>
                <w:rFonts w:ascii="Source Sans Pro" w:hAnsi="Source Sans Pro"/>
              </w:rPr>
            </w:pPr>
            <w:r>
              <w:rPr>
                <w:rFonts w:ascii="Source Sans Pro" w:hAnsi="Source Sans Pro"/>
              </w:rPr>
              <w:t>Note 2: If an assessor is travelling for the purpose of conducting more than one permanent impairment assessment, the travel fees must be apportioned accordingly.</w:t>
            </w:r>
          </w:p>
          <w:p w14:paraId="4340DD5C" w14:textId="77777777" w:rsidR="003B72B5" w:rsidRDefault="003B72B5" w:rsidP="005F2E9A">
            <w:pPr>
              <w:jc w:val="both"/>
              <w:rPr>
                <w:rFonts w:ascii="Source Sans Pro" w:hAnsi="Source Sans Pro"/>
              </w:rPr>
            </w:pPr>
            <w:r>
              <w:rPr>
                <w:rFonts w:ascii="Source Sans Pro" w:hAnsi="Source Sans Pro"/>
              </w:rPr>
              <w:lastRenderedPageBreak/>
              <w:t>Note 3: 'A full day' as per item PIA60 refers to a stay of more than five hours at the venue including travel time.</w:t>
            </w:r>
          </w:p>
          <w:p w14:paraId="2A78E25F" w14:textId="77777777" w:rsidR="003B72B5" w:rsidRDefault="003B72B5" w:rsidP="005F2E9A">
            <w:pPr>
              <w:jc w:val="both"/>
              <w:rPr>
                <w:rFonts w:ascii="Source Sans Pro" w:hAnsi="Source Sans Pro"/>
              </w:rPr>
            </w:pPr>
            <w:r>
              <w:rPr>
                <w:rFonts w:ascii="Source Sans Pro" w:hAnsi="Source Sans Pro"/>
              </w:rPr>
              <w:t>Note 4: ATO rates means the rate, applicable to the type of motor vehicle in which the assessor travelled, published by the Australian Taxation Office as the rate per kilometre that may be claimed as a deduction for business travel expenses incurred in the previous financial year.</w:t>
            </w:r>
          </w:p>
          <w:p w14:paraId="7A912914" w14:textId="77777777" w:rsidR="003B72B5" w:rsidRDefault="003B72B5" w:rsidP="005F2E9A">
            <w:pPr>
              <w:jc w:val="both"/>
              <w:rPr>
                <w:rFonts w:ascii="Source Sans Pro" w:hAnsi="Source Sans Pro"/>
              </w:rPr>
            </w:pPr>
            <w:r>
              <w:rPr>
                <w:rFonts w:ascii="Source Sans Pro" w:hAnsi="Source Sans Pro"/>
              </w:rPr>
              <w:t>Note 5: Economy airfare means the amount determined by ReturnToWorkSA to be the reasonable cost of undertaking the travel using a standard economy airfare.</w:t>
            </w:r>
          </w:p>
        </w:tc>
      </w:tr>
    </w:tbl>
    <w:p w14:paraId="56D3E3F5" w14:textId="1CAB554E" w:rsidR="00D73986" w:rsidRPr="00F87E6F" w:rsidRDefault="00D73986" w:rsidP="00AD5B6F">
      <w:pPr>
        <w:rPr>
          <w:rFonts w:ascii="Source Sans Pro" w:hAnsi="Source Sans Pro"/>
          <w:lang w:val="en-US"/>
        </w:rPr>
      </w:pPr>
    </w:p>
    <w:p w14:paraId="2EE5CD46" w14:textId="77777777" w:rsidR="001A51E6" w:rsidRPr="00F87E6F" w:rsidRDefault="002C7729" w:rsidP="001A51E6">
      <w:pPr>
        <w:pStyle w:val="Head2"/>
      </w:pPr>
      <w:bookmarkStart w:id="26" w:name="_Toc256000019"/>
      <w:bookmarkStart w:id="27" w:name="_Toc528915425"/>
      <w:r>
        <w:t>Permanent impairment assessor - additional reading time</w:t>
      </w:r>
      <w:bookmarkEnd w:id="26"/>
      <w:bookmarkEnd w:id="27"/>
    </w:p>
    <w:tbl>
      <w:tblPr>
        <w:tblW w:w="9848" w:type="dxa"/>
        <w:tblLayout w:type="fixed"/>
        <w:tblLook w:val="01E0" w:firstRow="1" w:lastRow="1" w:firstColumn="1" w:lastColumn="1" w:noHBand="0" w:noVBand="0"/>
      </w:tblPr>
      <w:tblGrid>
        <w:gridCol w:w="1111"/>
        <w:gridCol w:w="6935"/>
        <w:gridCol w:w="1802"/>
      </w:tblGrid>
      <w:tr w:rsidR="00B574D4" w14:paraId="7C9E1AFE" w14:textId="77777777" w:rsidTr="003B72B5">
        <w:tc>
          <w:tcPr>
            <w:tcW w:w="1111" w:type="dxa"/>
            <w:tcBorders>
              <w:bottom w:val="single" w:sz="2" w:space="0" w:color="A21C26"/>
            </w:tcBorders>
          </w:tcPr>
          <w:p w14:paraId="4100C6AE" w14:textId="77777777" w:rsidR="005F2E9A" w:rsidRPr="000259F8" w:rsidRDefault="002C7729" w:rsidP="00FE0621">
            <w:pPr>
              <w:spacing w:line="264" w:lineRule="auto"/>
              <w:rPr>
                <w:rFonts w:ascii="Source Sans Pro" w:hAnsi="Source Sans Pro"/>
                <w:color w:val="A21C26"/>
                <w:lang w:val="en-US"/>
              </w:rPr>
            </w:pPr>
            <w:r w:rsidRPr="000259F8">
              <w:rPr>
                <w:rFonts w:ascii="Source Sans Pro" w:hAnsi="Source Sans Pro"/>
                <w:bCs/>
                <w:color w:val="A21C26"/>
                <w:lang w:val="en-US"/>
              </w:rPr>
              <w:t>Item no.</w:t>
            </w:r>
          </w:p>
        </w:tc>
        <w:tc>
          <w:tcPr>
            <w:tcW w:w="6935" w:type="dxa"/>
            <w:tcBorders>
              <w:bottom w:val="single" w:sz="2" w:space="0" w:color="A21C26"/>
            </w:tcBorders>
          </w:tcPr>
          <w:p w14:paraId="55D2C94A" w14:textId="77777777" w:rsidR="005F2E9A" w:rsidRPr="000259F8" w:rsidRDefault="002C7729" w:rsidP="005F2E9A">
            <w:pPr>
              <w:spacing w:line="264" w:lineRule="auto"/>
              <w:rPr>
                <w:rFonts w:ascii="Source Sans Pro" w:hAnsi="Source Sans Pro"/>
                <w:bCs/>
                <w:color w:val="A21C26"/>
                <w:lang w:val="en-US"/>
              </w:rPr>
            </w:pPr>
            <w:r w:rsidRPr="000259F8">
              <w:rPr>
                <w:rFonts w:ascii="Source Sans Pro" w:hAnsi="Source Sans Pro"/>
                <w:bCs/>
                <w:color w:val="A21C26"/>
                <w:lang w:val="en-US"/>
              </w:rPr>
              <w:t>Service description</w:t>
            </w:r>
          </w:p>
        </w:tc>
        <w:tc>
          <w:tcPr>
            <w:tcW w:w="1802" w:type="dxa"/>
            <w:tcBorders>
              <w:bottom w:val="single" w:sz="2" w:space="0" w:color="A21C26"/>
            </w:tcBorders>
          </w:tcPr>
          <w:p w14:paraId="1281120C" w14:textId="77777777" w:rsidR="005F2E9A" w:rsidRPr="000259F8" w:rsidRDefault="002C7729" w:rsidP="00033766">
            <w:pPr>
              <w:spacing w:line="264" w:lineRule="auto"/>
              <w:jc w:val="right"/>
              <w:rPr>
                <w:rFonts w:ascii="Source Sans Pro" w:hAnsi="Source Sans Pro"/>
                <w:color w:val="A21C26"/>
                <w:lang w:val="en-US"/>
              </w:rPr>
            </w:pPr>
            <w:r w:rsidRPr="000259F8">
              <w:rPr>
                <w:rFonts w:ascii="Source Sans Pro" w:hAnsi="Source Sans Pro"/>
                <w:bCs/>
                <w:color w:val="A21C26"/>
                <w:lang w:val="en-US"/>
              </w:rPr>
              <w:t xml:space="preserve">Max fee </w:t>
            </w:r>
            <w:r w:rsidRPr="000259F8">
              <w:rPr>
                <w:rFonts w:ascii="Source Sans Pro" w:hAnsi="Source Sans Pro"/>
                <w:color w:val="A21C26"/>
                <w:lang w:val="en-US"/>
              </w:rPr>
              <w:t>(ex GST)</w:t>
            </w:r>
          </w:p>
        </w:tc>
      </w:tr>
      <w:tr w:rsidR="00B574D4" w14:paraId="171E61E7" w14:textId="77777777" w:rsidTr="003B72B5">
        <w:tc>
          <w:tcPr>
            <w:tcW w:w="1111" w:type="dxa"/>
            <w:tcBorders>
              <w:top w:val="single" w:sz="2" w:space="0" w:color="A21C26"/>
              <w:bottom w:val="single" w:sz="2" w:space="0" w:color="A21C26"/>
            </w:tcBorders>
          </w:tcPr>
          <w:p w14:paraId="587E6ACC" w14:textId="77777777" w:rsidR="005F2E9A" w:rsidRPr="00D32B69" w:rsidRDefault="002C7729" w:rsidP="00FE0621">
            <w:pPr>
              <w:spacing w:line="264" w:lineRule="auto"/>
              <w:rPr>
                <w:rFonts w:ascii="Source Sans Pro" w:hAnsi="Source Sans Pro"/>
                <w:lang w:val="en-US"/>
              </w:rPr>
            </w:pPr>
            <w:r w:rsidRPr="00D32B69">
              <w:rPr>
                <w:rFonts w:ascii="Source Sans Pro" w:hAnsi="Source Sans Pro"/>
                <w:lang w:val="en-US"/>
              </w:rPr>
              <w:t>PIA29</w:t>
            </w:r>
          </w:p>
        </w:tc>
        <w:tc>
          <w:tcPr>
            <w:tcW w:w="6935" w:type="dxa"/>
            <w:tcBorders>
              <w:top w:val="single" w:sz="2" w:space="0" w:color="A21C26"/>
              <w:bottom w:val="single" w:sz="2" w:space="0" w:color="A21C26"/>
            </w:tcBorders>
          </w:tcPr>
          <w:p w14:paraId="04D3FCF0" w14:textId="77777777" w:rsidR="005F2E9A" w:rsidRPr="00D32B69" w:rsidRDefault="002C7729" w:rsidP="005F2E9A">
            <w:pPr>
              <w:rPr>
                <w:rFonts w:ascii="Source Sans Pro" w:hAnsi="Source Sans Pro"/>
              </w:rPr>
            </w:pPr>
            <w:r w:rsidRPr="00D32B69">
              <w:rPr>
                <w:rFonts w:ascii="Source Sans Pro" w:hAnsi="Source Sans Pro"/>
                <w:lang w:val="en-US"/>
              </w:rPr>
              <w:t xml:space="preserve">General Practitioners: permanent impairment assessor additional reading time, payable when:  - there are more than 100 pages of reading material supplied by the report requestor (the first 100 pages are included in the report fee), or  - reading material is supplied in conjunction with a supplementary report request, or  - a worker fails to attend or cancels less than 2 business days (excluding weekends and public holidays in South Australia) before an appointment and reading of supplied material has already occurred.   </w:t>
            </w:r>
          </w:p>
        </w:tc>
        <w:tc>
          <w:tcPr>
            <w:tcW w:w="1802" w:type="dxa"/>
            <w:tcBorders>
              <w:top w:val="single" w:sz="2" w:space="0" w:color="A21C26"/>
              <w:bottom w:val="single" w:sz="2" w:space="0" w:color="A21C26"/>
            </w:tcBorders>
          </w:tcPr>
          <w:p w14:paraId="539B3B15" w14:textId="77777777" w:rsidR="005F2E9A" w:rsidRPr="00D32B69" w:rsidRDefault="002C7729" w:rsidP="000259F8">
            <w:pPr>
              <w:jc w:val="right"/>
              <w:rPr>
                <w:rFonts w:ascii="Source Sans Pro" w:hAnsi="Source Sans Pro"/>
              </w:rPr>
            </w:pPr>
            <w:r w:rsidRPr="00D32B69">
              <w:rPr>
                <w:rFonts w:ascii="Source Sans Pro" w:hAnsi="Source Sans Pro"/>
              </w:rPr>
              <w:t xml:space="preserve">$648.50 per hour </w:t>
            </w:r>
          </w:p>
          <w:p w14:paraId="053681CE" w14:textId="77777777" w:rsidR="005F2E9A" w:rsidRPr="00D32B69" w:rsidRDefault="002C7729" w:rsidP="000259F8">
            <w:pPr>
              <w:spacing w:line="264" w:lineRule="auto"/>
              <w:jc w:val="right"/>
              <w:rPr>
                <w:rFonts w:ascii="Source Sans Pro" w:hAnsi="Source Sans Pro"/>
                <w:lang w:val="en-US"/>
              </w:rPr>
            </w:pPr>
            <w:r w:rsidRPr="00D32B69">
              <w:rPr>
                <w:rFonts w:ascii="Source Sans Pro" w:hAnsi="Source Sans Pro"/>
              </w:rPr>
              <w:t>Max 2 hours</w:t>
            </w:r>
          </w:p>
        </w:tc>
      </w:tr>
      <w:tr w:rsidR="00B574D4" w14:paraId="7729D9AF" w14:textId="77777777" w:rsidTr="003B72B5">
        <w:tc>
          <w:tcPr>
            <w:tcW w:w="1111" w:type="dxa"/>
            <w:tcBorders>
              <w:top w:val="single" w:sz="2" w:space="0" w:color="A21C26"/>
              <w:bottom w:val="single" w:sz="2" w:space="0" w:color="A21C26"/>
            </w:tcBorders>
          </w:tcPr>
          <w:p w14:paraId="039E98E3" w14:textId="77777777" w:rsidR="005F2E9A" w:rsidRPr="00D32B69" w:rsidRDefault="002C7729" w:rsidP="00FE0621">
            <w:pPr>
              <w:spacing w:line="264" w:lineRule="auto"/>
              <w:rPr>
                <w:rFonts w:ascii="Source Sans Pro" w:hAnsi="Source Sans Pro"/>
                <w:lang w:val="en-US"/>
              </w:rPr>
            </w:pPr>
            <w:r w:rsidRPr="00D32B69">
              <w:rPr>
                <w:rFonts w:ascii="Source Sans Pro" w:hAnsi="Source Sans Pro"/>
                <w:lang w:val="en-US"/>
              </w:rPr>
              <w:t>PIA79</w:t>
            </w:r>
          </w:p>
        </w:tc>
        <w:tc>
          <w:tcPr>
            <w:tcW w:w="6935" w:type="dxa"/>
            <w:tcBorders>
              <w:top w:val="single" w:sz="2" w:space="0" w:color="A21C26"/>
              <w:bottom w:val="single" w:sz="2" w:space="0" w:color="A21C26"/>
            </w:tcBorders>
          </w:tcPr>
          <w:p w14:paraId="765BF841" w14:textId="77777777" w:rsidR="005F2E9A" w:rsidRPr="00D32B69" w:rsidRDefault="002C7729" w:rsidP="005F2E9A">
            <w:pPr>
              <w:rPr>
                <w:rFonts w:ascii="Source Sans Pro" w:hAnsi="Source Sans Pro"/>
              </w:rPr>
            </w:pPr>
            <w:r w:rsidRPr="00D32B69">
              <w:rPr>
                <w:rFonts w:ascii="Source Sans Pro" w:hAnsi="Source Sans Pro"/>
                <w:lang w:val="en-US"/>
              </w:rPr>
              <w:t xml:space="preserve">Specialists (including psychiatrists): permanent impairment assessor additional reading time, payable when:  - there are more than 100 pages of reading material supplied by the report requestor (the first 100 pages are included in the report fee), or  - reading material is supplied in conjunction with a supplementary report request, or  - a worker fails to attend or cancels less than 2 business days (excluding weekends and public holidays in South Australia) before an appointment and reading of supplied material has already occurred.   </w:t>
            </w:r>
          </w:p>
        </w:tc>
        <w:tc>
          <w:tcPr>
            <w:tcW w:w="1802" w:type="dxa"/>
            <w:tcBorders>
              <w:top w:val="single" w:sz="2" w:space="0" w:color="A21C26"/>
              <w:bottom w:val="single" w:sz="2" w:space="0" w:color="A21C26"/>
            </w:tcBorders>
          </w:tcPr>
          <w:p w14:paraId="414FD3DE" w14:textId="77777777" w:rsidR="005F2E9A" w:rsidRPr="00D32B69" w:rsidRDefault="002C7729" w:rsidP="000259F8">
            <w:pPr>
              <w:jc w:val="right"/>
              <w:rPr>
                <w:rFonts w:ascii="Source Sans Pro" w:hAnsi="Source Sans Pro"/>
              </w:rPr>
            </w:pPr>
            <w:r w:rsidRPr="00D32B69">
              <w:rPr>
                <w:rFonts w:ascii="Source Sans Pro" w:hAnsi="Source Sans Pro"/>
              </w:rPr>
              <w:t xml:space="preserve">$648.50 per hour </w:t>
            </w:r>
          </w:p>
          <w:p w14:paraId="2E7FC809" w14:textId="77777777" w:rsidR="005F2E9A" w:rsidRPr="00D32B69" w:rsidRDefault="002C7729" w:rsidP="000259F8">
            <w:pPr>
              <w:spacing w:line="264" w:lineRule="auto"/>
              <w:jc w:val="right"/>
              <w:rPr>
                <w:rFonts w:ascii="Source Sans Pro" w:hAnsi="Source Sans Pro"/>
                <w:lang w:val="en-US"/>
              </w:rPr>
            </w:pPr>
            <w:r w:rsidRPr="00D32B69">
              <w:rPr>
                <w:rFonts w:ascii="Source Sans Pro" w:hAnsi="Source Sans Pro"/>
              </w:rPr>
              <w:t>Max 2 hours</w:t>
            </w:r>
          </w:p>
        </w:tc>
      </w:tr>
      <w:tr w:rsidR="003B72B5" w14:paraId="549A713D" w14:textId="77777777" w:rsidTr="003B72B5">
        <w:tc>
          <w:tcPr>
            <w:tcW w:w="9848" w:type="dxa"/>
            <w:gridSpan w:val="3"/>
            <w:tcBorders>
              <w:top w:val="single" w:sz="2" w:space="0" w:color="A21C26"/>
              <w:bottom w:val="single" w:sz="2" w:space="0" w:color="A21C26"/>
            </w:tcBorders>
          </w:tcPr>
          <w:p w14:paraId="231F6603" w14:textId="77777777" w:rsidR="003B72B5" w:rsidRPr="00D32B69" w:rsidRDefault="003B72B5" w:rsidP="005F2E9A">
            <w:pPr>
              <w:jc w:val="both"/>
              <w:rPr>
                <w:rFonts w:ascii="Source Sans Pro" w:hAnsi="Source Sans Pro"/>
              </w:rPr>
            </w:pPr>
            <w:r>
              <w:rPr>
                <w:rFonts w:ascii="Source Sans Pro" w:hAnsi="Source Sans Pro"/>
              </w:rPr>
              <w:t xml:space="preserve">Note 1: Payment for the reading of written material will only be made where the reading is required for the medical practitioner to prepare a report, and where the reading is at the request or approval of a:  - claims manager or self-insured employer, - worker, worker's representative or advocate. </w:t>
            </w:r>
          </w:p>
          <w:p w14:paraId="06994F2B" w14:textId="77777777" w:rsidR="003B72B5" w:rsidRDefault="003B72B5" w:rsidP="005F2E9A">
            <w:pPr>
              <w:jc w:val="both"/>
              <w:rPr>
                <w:rFonts w:ascii="Source Sans Pro" w:hAnsi="Source Sans Pro"/>
              </w:rPr>
            </w:pPr>
            <w:r>
              <w:rPr>
                <w:rFonts w:ascii="Source Sans Pro" w:hAnsi="Source Sans Pro"/>
              </w:rPr>
              <w:t xml:space="preserve">Note 2: A fee is not payable for the reading of case notes, clinical material or any other material that is not directly supplied or approved by the parties listed in note 1. </w:t>
            </w:r>
          </w:p>
          <w:p w14:paraId="427EE270" w14:textId="77777777" w:rsidR="003B72B5" w:rsidRDefault="003B72B5" w:rsidP="005F2E9A">
            <w:pPr>
              <w:jc w:val="both"/>
              <w:rPr>
                <w:rFonts w:ascii="Source Sans Pro" w:hAnsi="Source Sans Pro"/>
              </w:rPr>
            </w:pPr>
            <w:r>
              <w:rPr>
                <w:rFonts w:ascii="Source Sans Pro" w:hAnsi="Source Sans Pro"/>
              </w:rPr>
              <w:t>Note 3: Reading material that exceeds 500 pages should be referred back to the requestor and confirmed as necessary.  If greater than 500 pages remain, prior approval from ReturnToWorkSA must be sought  for reading time exceeds 2-hours.</w:t>
            </w:r>
          </w:p>
          <w:p w14:paraId="18C1B6E9" w14:textId="77777777" w:rsidR="003B72B5" w:rsidRDefault="003B72B5" w:rsidP="005F2E9A">
            <w:pPr>
              <w:jc w:val="both"/>
              <w:rPr>
                <w:rFonts w:ascii="Source Sans Pro" w:hAnsi="Source Sans Pro"/>
              </w:rPr>
            </w:pPr>
            <w:r>
              <w:rPr>
                <w:rFonts w:ascii="Source Sans Pro" w:hAnsi="Source Sans Pro"/>
              </w:rPr>
              <w:t xml:space="preserve">Note 4: ReturnToWorkSA expects that up to 200 pages are able to be read per hour. </w:t>
            </w:r>
          </w:p>
          <w:p w14:paraId="5A92C26A" w14:textId="77777777" w:rsidR="003B72B5" w:rsidRDefault="003B72B5" w:rsidP="005F2E9A">
            <w:pPr>
              <w:jc w:val="both"/>
              <w:rPr>
                <w:rFonts w:ascii="Source Sans Pro" w:hAnsi="Source Sans Pro"/>
              </w:rPr>
            </w:pPr>
            <w:r>
              <w:rPr>
                <w:rFonts w:ascii="Source Sans Pro" w:hAnsi="Source Sans Pro"/>
              </w:rPr>
              <w:t xml:space="preserve">Note 5: The number of pages read should be stated on the account. Any accounts without the number of pages stated will be returned for amendment. </w:t>
            </w:r>
          </w:p>
          <w:p w14:paraId="4B393812" w14:textId="77777777" w:rsidR="003B72B5" w:rsidRDefault="003B72B5" w:rsidP="005F2E9A">
            <w:pPr>
              <w:jc w:val="both"/>
              <w:rPr>
                <w:rFonts w:ascii="Source Sans Pro" w:hAnsi="Source Sans Pro"/>
              </w:rPr>
            </w:pPr>
            <w:r>
              <w:rPr>
                <w:rFonts w:ascii="Source Sans Pro" w:hAnsi="Source Sans Pro"/>
              </w:rPr>
              <w:t>Note 6: Any part of an hour should be billed proportionately and rounded to the nearest six minutes.</w:t>
            </w:r>
          </w:p>
          <w:p w14:paraId="6D28E307" w14:textId="77777777" w:rsidR="003B72B5" w:rsidRDefault="003B72B5" w:rsidP="005F2E9A">
            <w:pPr>
              <w:jc w:val="both"/>
              <w:rPr>
                <w:rFonts w:ascii="Source Sans Pro" w:hAnsi="Source Sans Pro"/>
              </w:rPr>
            </w:pPr>
            <w:r>
              <w:rPr>
                <w:rFonts w:ascii="Source Sans Pro" w:hAnsi="Source Sans Pro"/>
              </w:rPr>
              <w:t>Note 7: The reading of material supplied by the requestor can only be billed once. No additional charge can be submitted for re-reading of material.</w:t>
            </w:r>
          </w:p>
        </w:tc>
      </w:tr>
    </w:tbl>
    <w:p w14:paraId="76FAD5D8" w14:textId="77777777" w:rsidR="00F95A27" w:rsidRDefault="002C7729" w:rsidP="00F95A27">
      <w:pPr>
        <w:pStyle w:val="Heading1"/>
        <w:pageBreakBefore/>
      </w:pPr>
      <w:bookmarkStart w:id="28" w:name="_Toc256000020"/>
      <w:bookmarkStart w:id="29" w:name="_Toc138082033"/>
      <w:bookmarkStart w:id="30" w:name="_Toc169077776"/>
      <w:r>
        <w:lastRenderedPageBreak/>
        <w:t>List of body parts</w:t>
      </w:r>
      <w:bookmarkEnd w:id="28"/>
      <w:bookmarkEnd w:id="29"/>
      <w:bookmarkEnd w:id="30"/>
    </w:p>
    <w:p w14:paraId="0FEAA440" w14:textId="77777777" w:rsidR="00F95A27" w:rsidRDefault="002C7729" w:rsidP="00F95A27">
      <w:pPr>
        <w:rPr>
          <w:rFonts w:ascii="Source Sans Pro" w:hAnsi="Source Sans Pro"/>
        </w:rPr>
      </w:pPr>
      <w:r w:rsidRPr="1D361C69">
        <w:rPr>
          <w:rFonts w:ascii="Source Sans Pro" w:hAnsi="Source Sans Pro"/>
        </w:rPr>
        <w:t xml:space="preserve">This list of body parts is for the purpose of determining the appropriate report fee.  Multiple injuries to the same body part must be counted as one body part.  </w:t>
      </w:r>
    </w:p>
    <w:tbl>
      <w:tblPr>
        <w:tblStyle w:val="RTWSATable"/>
        <w:tblW w:w="0" w:type="auto"/>
        <w:tblLook w:val="04A0" w:firstRow="1" w:lastRow="0" w:firstColumn="1" w:lastColumn="0" w:noHBand="0" w:noVBand="1"/>
      </w:tblPr>
      <w:tblGrid>
        <w:gridCol w:w="4822"/>
        <w:gridCol w:w="4800"/>
      </w:tblGrid>
      <w:tr w:rsidR="00B574D4" w14:paraId="4D7119A3" w14:textId="77777777" w:rsidTr="00B574D4">
        <w:trPr>
          <w:cnfStyle w:val="100000000000" w:firstRow="1" w:lastRow="0" w:firstColumn="0" w:lastColumn="0" w:oddVBand="0" w:evenVBand="0" w:oddHBand="0" w:evenHBand="0" w:firstRowFirstColumn="0" w:firstRowLastColumn="0" w:lastRowFirstColumn="0" w:lastRowLastColumn="0"/>
        </w:trPr>
        <w:tc>
          <w:tcPr>
            <w:tcW w:w="4924" w:type="dxa"/>
            <w:vAlign w:val="center"/>
          </w:tcPr>
          <w:p w14:paraId="37ABEA91" w14:textId="77777777" w:rsidR="00F95A27" w:rsidRPr="00C52DA9" w:rsidRDefault="002C7729" w:rsidP="00904EA1">
            <w:pPr>
              <w:rPr>
                <w:rFonts w:ascii="Source Sans Pro" w:hAnsi="Source Sans Pro"/>
              </w:rPr>
            </w:pPr>
            <w:r w:rsidRPr="00C52DA9">
              <w:rPr>
                <w:rFonts w:ascii="Source Sans Pro" w:hAnsi="Source Sans Pro"/>
              </w:rPr>
              <w:t>Body part</w:t>
            </w:r>
          </w:p>
        </w:tc>
        <w:tc>
          <w:tcPr>
            <w:tcW w:w="4924" w:type="dxa"/>
            <w:vAlign w:val="center"/>
          </w:tcPr>
          <w:p w14:paraId="595282CF" w14:textId="77777777" w:rsidR="00F95A27" w:rsidRPr="00C52DA9" w:rsidRDefault="002C7729" w:rsidP="00904EA1">
            <w:pPr>
              <w:rPr>
                <w:rFonts w:ascii="Source Sans Pro" w:hAnsi="Source Sans Pro"/>
              </w:rPr>
            </w:pPr>
            <w:r w:rsidRPr="00C52DA9">
              <w:rPr>
                <w:rFonts w:ascii="Source Sans Pro" w:hAnsi="Source Sans Pro"/>
              </w:rPr>
              <w:t xml:space="preserve">Body System </w:t>
            </w:r>
          </w:p>
        </w:tc>
      </w:tr>
      <w:tr w:rsidR="00B574D4" w14:paraId="6A930A6A" w14:textId="77777777" w:rsidTr="00B574D4">
        <w:trPr>
          <w:cnfStyle w:val="000000100000" w:firstRow="0" w:lastRow="0" w:firstColumn="0" w:lastColumn="0" w:oddVBand="0" w:evenVBand="0" w:oddHBand="1" w:evenHBand="0" w:firstRowFirstColumn="0" w:firstRowLastColumn="0" w:lastRowFirstColumn="0" w:lastRowLastColumn="0"/>
        </w:trPr>
        <w:tc>
          <w:tcPr>
            <w:tcW w:w="4924" w:type="dxa"/>
            <w:vAlign w:val="center"/>
          </w:tcPr>
          <w:p w14:paraId="06F16546" w14:textId="77777777" w:rsidR="00F95A27" w:rsidRPr="00C52DA9" w:rsidRDefault="002C7729" w:rsidP="00904EA1">
            <w:pPr>
              <w:tabs>
                <w:tab w:val="clear" w:pos="227"/>
                <w:tab w:val="clear" w:pos="454"/>
                <w:tab w:val="clear" w:pos="680"/>
                <w:tab w:val="clear" w:pos="907"/>
                <w:tab w:val="clear" w:pos="1134"/>
                <w:tab w:val="clear" w:pos="1361"/>
                <w:tab w:val="clear" w:pos="1588"/>
                <w:tab w:val="clear" w:pos="1814"/>
                <w:tab w:val="clear" w:pos="2041"/>
              </w:tabs>
              <w:spacing w:before="0" w:after="0" w:line="240" w:lineRule="auto"/>
              <w:rPr>
                <w:rFonts w:ascii="Source Sans Pro" w:hAnsi="Source Sans Pro" w:cs="Times New Roman"/>
                <w:sz w:val="20"/>
                <w:szCs w:val="20"/>
              </w:rPr>
            </w:pPr>
            <w:r w:rsidRPr="00C52DA9">
              <w:rPr>
                <w:rFonts w:ascii="Source Sans Pro" w:hAnsi="Source Sans Pro" w:cs="Times New Roman"/>
                <w:sz w:val="20"/>
                <w:szCs w:val="20"/>
              </w:rPr>
              <w:t>Shoulder</w:t>
            </w:r>
          </w:p>
        </w:tc>
        <w:tc>
          <w:tcPr>
            <w:tcW w:w="4924" w:type="dxa"/>
            <w:vAlign w:val="center"/>
          </w:tcPr>
          <w:p w14:paraId="75C6E6D9" w14:textId="77777777" w:rsidR="00F95A27" w:rsidRPr="00C52DA9" w:rsidRDefault="002C7729" w:rsidP="00904EA1">
            <w:pPr>
              <w:rPr>
                <w:rFonts w:ascii="Source Sans Pro" w:hAnsi="Source Sans Pro" w:cs="Times New Roman"/>
                <w:sz w:val="20"/>
                <w:szCs w:val="20"/>
              </w:rPr>
            </w:pPr>
            <w:r w:rsidRPr="00C52DA9">
              <w:rPr>
                <w:rFonts w:ascii="Source Sans Pro" w:hAnsi="Source Sans Pro" w:cs="Times New Roman"/>
                <w:sz w:val="20"/>
                <w:szCs w:val="20"/>
              </w:rPr>
              <w:t>Upper Extremity</w:t>
            </w:r>
          </w:p>
        </w:tc>
      </w:tr>
      <w:tr w:rsidR="00B574D4" w14:paraId="730E9B74" w14:textId="77777777" w:rsidTr="00B574D4">
        <w:trPr>
          <w:cnfStyle w:val="000000010000" w:firstRow="0" w:lastRow="0" w:firstColumn="0" w:lastColumn="0" w:oddVBand="0" w:evenVBand="0" w:oddHBand="0" w:evenHBand="1" w:firstRowFirstColumn="0" w:firstRowLastColumn="0" w:lastRowFirstColumn="0" w:lastRowLastColumn="0"/>
        </w:trPr>
        <w:tc>
          <w:tcPr>
            <w:tcW w:w="4924" w:type="dxa"/>
            <w:vAlign w:val="center"/>
          </w:tcPr>
          <w:p w14:paraId="260380D1" w14:textId="77777777" w:rsidR="00F95A27" w:rsidRPr="00C52DA9" w:rsidRDefault="002C7729" w:rsidP="00904EA1">
            <w:pPr>
              <w:rPr>
                <w:rFonts w:ascii="Source Sans Pro" w:hAnsi="Source Sans Pro" w:cs="Times New Roman"/>
                <w:sz w:val="20"/>
                <w:szCs w:val="20"/>
              </w:rPr>
            </w:pPr>
            <w:r w:rsidRPr="00C52DA9">
              <w:rPr>
                <w:rFonts w:ascii="Source Sans Pro" w:hAnsi="Source Sans Pro" w:cs="Times New Roman"/>
                <w:sz w:val="20"/>
                <w:szCs w:val="20"/>
              </w:rPr>
              <w:t>Elbow</w:t>
            </w:r>
          </w:p>
        </w:tc>
        <w:tc>
          <w:tcPr>
            <w:tcW w:w="4924" w:type="dxa"/>
            <w:vAlign w:val="center"/>
          </w:tcPr>
          <w:p w14:paraId="6F719283" w14:textId="77777777" w:rsidR="00F95A27" w:rsidRPr="00C52DA9" w:rsidRDefault="002C7729" w:rsidP="00904EA1">
            <w:pPr>
              <w:rPr>
                <w:rFonts w:ascii="Source Sans Pro" w:hAnsi="Source Sans Pro" w:cs="Times New Roman"/>
                <w:sz w:val="20"/>
                <w:szCs w:val="20"/>
              </w:rPr>
            </w:pPr>
            <w:r w:rsidRPr="00C52DA9">
              <w:rPr>
                <w:rFonts w:ascii="Source Sans Pro" w:hAnsi="Source Sans Pro" w:cs="Times New Roman"/>
                <w:sz w:val="20"/>
                <w:szCs w:val="20"/>
              </w:rPr>
              <w:t>Upper Extremity</w:t>
            </w:r>
          </w:p>
        </w:tc>
      </w:tr>
      <w:tr w:rsidR="00B574D4" w14:paraId="474B2C20" w14:textId="77777777" w:rsidTr="00B574D4">
        <w:trPr>
          <w:cnfStyle w:val="000000100000" w:firstRow="0" w:lastRow="0" w:firstColumn="0" w:lastColumn="0" w:oddVBand="0" w:evenVBand="0" w:oddHBand="1" w:evenHBand="0" w:firstRowFirstColumn="0" w:firstRowLastColumn="0" w:lastRowFirstColumn="0" w:lastRowLastColumn="0"/>
        </w:trPr>
        <w:tc>
          <w:tcPr>
            <w:tcW w:w="4924" w:type="dxa"/>
            <w:vAlign w:val="center"/>
          </w:tcPr>
          <w:p w14:paraId="126EB8B0" w14:textId="77777777" w:rsidR="00F95A27" w:rsidRPr="00C52DA9" w:rsidRDefault="002C7729" w:rsidP="00904EA1">
            <w:pPr>
              <w:rPr>
                <w:rFonts w:ascii="Source Sans Pro" w:hAnsi="Source Sans Pro" w:cs="Times New Roman"/>
                <w:sz w:val="20"/>
                <w:szCs w:val="20"/>
              </w:rPr>
            </w:pPr>
            <w:r w:rsidRPr="00C52DA9">
              <w:rPr>
                <w:rFonts w:ascii="Source Sans Pro" w:hAnsi="Source Sans Pro" w:cs="Times New Roman"/>
                <w:sz w:val="20"/>
                <w:szCs w:val="20"/>
              </w:rPr>
              <w:t>Wrist</w:t>
            </w:r>
          </w:p>
        </w:tc>
        <w:tc>
          <w:tcPr>
            <w:tcW w:w="4924" w:type="dxa"/>
            <w:vAlign w:val="center"/>
          </w:tcPr>
          <w:p w14:paraId="3CB0020B" w14:textId="77777777" w:rsidR="00F95A27" w:rsidRPr="00C52DA9" w:rsidRDefault="002C7729" w:rsidP="00904EA1">
            <w:pPr>
              <w:rPr>
                <w:rFonts w:ascii="Source Sans Pro" w:hAnsi="Source Sans Pro" w:cs="Times New Roman"/>
                <w:sz w:val="20"/>
                <w:szCs w:val="20"/>
              </w:rPr>
            </w:pPr>
            <w:r w:rsidRPr="00C52DA9">
              <w:rPr>
                <w:rFonts w:ascii="Source Sans Pro" w:hAnsi="Source Sans Pro" w:cs="Times New Roman"/>
                <w:sz w:val="20"/>
                <w:szCs w:val="20"/>
              </w:rPr>
              <w:t>Upper Extremity</w:t>
            </w:r>
          </w:p>
        </w:tc>
      </w:tr>
      <w:tr w:rsidR="00B574D4" w14:paraId="57A937AC" w14:textId="77777777" w:rsidTr="00B574D4">
        <w:trPr>
          <w:cnfStyle w:val="000000010000" w:firstRow="0" w:lastRow="0" w:firstColumn="0" w:lastColumn="0" w:oddVBand="0" w:evenVBand="0" w:oddHBand="0" w:evenHBand="1" w:firstRowFirstColumn="0" w:firstRowLastColumn="0" w:lastRowFirstColumn="0" w:lastRowLastColumn="0"/>
        </w:trPr>
        <w:tc>
          <w:tcPr>
            <w:tcW w:w="4924" w:type="dxa"/>
            <w:vAlign w:val="center"/>
          </w:tcPr>
          <w:p w14:paraId="29E89015" w14:textId="77777777" w:rsidR="00F95A27" w:rsidRPr="00C52DA9" w:rsidRDefault="002C7729" w:rsidP="00904EA1">
            <w:pPr>
              <w:rPr>
                <w:rFonts w:ascii="Source Sans Pro" w:hAnsi="Source Sans Pro" w:cs="Times New Roman"/>
                <w:sz w:val="20"/>
                <w:szCs w:val="20"/>
              </w:rPr>
            </w:pPr>
            <w:r w:rsidRPr="00C52DA9">
              <w:rPr>
                <w:rFonts w:ascii="Source Sans Pro" w:hAnsi="Source Sans Pro" w:cs="Times New Roman"/>
                <w:sz w:val="20"/>
                <w:szCs w:val="20"/>
              </w:rPr>
              <w:t>Thumb</w:t>
            </w:r>
          </w:p>
        </w:tc>
        <w:tc>
          <w:tcPr>
            <w:tcW w:w="4924" w:type="dxa"/>
            <w:vAlign w:val="center"/>
          </w:tcPr>
          <w:p w14:paraId="59EC41E8" w14:textId="77777777" w:rsidR="00F95A27" w:rsidRPr="00C52DA9" w:rsidRDefault="002C7729" w:rsidP="00904EA1">
            <w:pPr>
              <w:rPr>
                <w:rFonts w:ascii="Source Sans Pro" w:hAnsi="Source Sans Pro" w:cs="Times New Roman"/>
                <w:sz w:val="20"/>
                <w:szCs w:val="20"/>
              </w:rPr>
            </w:pPr>
            <w:r w:rsidRPr="00C52DA9">
              <w:rPr>
                <w:rFonts w:ascii="Source Sans Pro" w:hAnsi="Source Sans Pro" w:cs="Times New Roman"/>
                <w:sz w:val="20"/>
                <w:szCs w:val="20"/>
              </w:rPr>
              <w:t>Upper Extremity</w:t>
            </w:r>
          </w:p>
        </w:tc>
      </w:tr>
      <w:tr w:rsidR="00B574D4" w14:paraId="598231E1" w14:textId="77777777" w:rsidTr="00B574D4">
        <w:trPr>
          <w:cnfStyle w:val="000000100000" w:firstRow="0" w:lastRow="0" w:firstColumn="0" w:lastColumn="0" w:oddVBand="0" w:evenVBand="0" w:oddHBand="1" w:evenHBand="0" w:firstRowFirstColumn="0" w:firstRowLastColumn="0" w:lastRowFirstColumn="0" w:lastRowLastColumn="0"/>
        </w:trPr>
        <w:tc>
          <w:tcPr>
            <w:tcW w:w="4924" w:type="dxa"/>
            <w:vAlign w:val="center"/>
          </w:tcPr>
          <w:p w14:paraId="11C9ABE3" w14:textId="77777777" w:rsidR="00F95A27" w:rsidRPr="00C52DA9" w:rsidRDefault="002C7729" w:rsidP="00904EA1">
            <w:pPr>
              <w:rPr>
                <w:rFonts w:ascii="Source Sans Pro" w:hAnsi="Source Sans Pro" w:cs="Times New Roman"/>
                <w:sz w:val="20"/>
                <w:szCs w:val="20"/>
              </w:rPr>
            </w:pPr>
            <w:r w:rsidRPr="00C52DA9">
              <w:rPr>
                <w:rFonts w:ascii="Source Sans Pro" w:hAnsi="Source Sans Pro" w:cs="Times New Roman"/>
                <w:sz w:val="20"/>
                <w:szCs w:val="20"/>
              </w:rPr>
              <w:t>Index finger</w:t>
            </w:r>
          </w:p>
        </w:tc>
        <w:tc>
          <w:tcPr>
            <w:tcW w:w="4924" w:type="dxa"/>
            <w:vAlign w:val="center"/>
          </w:tcPr>
          <w:p w14:paraId="00D3D43F" w14:textId="77777777" w:rsidR="00F95A27" w:rsidRPr="00C52DA9" w:rsidRDefault="002C7729" w:rsidP="00904EA1">
            <w:pPr>
              <w:rPr>
                <w:rFonts w:ascii="Source Sans Pro" w:hAnsi="Source Sans Pro" w:cs="Times New Roman"/>
                <w:sz w:val="20"/>
                <w:szCs w:val="20"/>
              </w:rPr>
            </w:pPr>
            <w:r w:rsidRPr="00C52DA9">
              <w:rPr>
                <w:rFonts w:ascii="Source Sans Pro" w:hAnsi="Source Sans Pro" w:cs="Times New Roman"/>
                <w:sz w:val="20"/>
                <w:szCs w:val="20"/>
              </w:rPr>
              <w:t>Upper Extremity</w:t>
            </w:r>
          </w:p>
        </w:tc>
      </w:tr>
      <w:tr w:rsidR="00B574D4" w14:paraId="0A7B4376" w14:textId="77777777" w:rsidTr="00B574D4">
        <w:trPr>
          <w:cnfStyle w:val="000000010000" w:firstRow="0" w:lastRow="0" w:firstColumn="0" w:lastColumn="0" w:oddVBand="0" w:evenVBand="0" w:oddHBand="0" w:evenHBand="1" w:firstRowFirstColumn="0" w:firstRowLastColumn="0" w:lastRowFirstColumn="0" w:lastRowLastColumn="0"/>
        </w:trPr>
        <w:tc>
          <w:tcPr>
            <w:tcW w:w="4924" w:type="dxa"/>
            <w:vAlign w:val="center"/>
          </w:tcPr>
          <w:p w14:paraId="72C05908" w14:textId="77777777" w:rsidR="00F95A27" w:rsidRPr="00C52DA9" w:rsidRDefault="002C7729" w:rsidP="00904EA1">
            <w:pPr>
              <w:rPr>
                <w:rFonts w:ascii="Source Sans Pro" w:hAnsi="Source Sans Pro" w:cs="Times New Roman"/>
                <w:sz w:val="20"/>
                <w:szCs w:val="20"/>
              </w:rPr>
            </w:pPr>
            <w:r w:rsidRPr="00C52DA9">
              <w:rPr>
                <w:rFonts w:ascii="Source Sans Pro" w:hAnsi="Source Sans Pro" w:cs="Times New Roman"/>
                <w:sz w:val="20"/>
                <w:szCs w:val="20"/>
              </w:rPr>
              <w:t>Middle finger</w:t>
            </w:r>
          </w:p>
        </w:tc>
        <w:tc>
          <w:tcPr>
            <w:tcW w:w="4924" w:type="dxa"/>
            <w:vAlign w:val="center"/>
          </w:tcPr>
          <w:p w14:paraId="58247A78" w14:textId="77777777" w:rsidR="00F95A27" w:rsidRPr="00C52DA9" w:rsidRDefault="002C7729" w:rsidP="00904EA1">
            <w:pPr>
              <w:rPr>
                <w:rFonts w:ascii="Source Sans Pro" w:hAnsi="Source Sans Pro" w:cs="Times New Roman"/>
                <w:sz w:val="20"/>
                <w:szCs w:val="20"/>
              </w:rPr>
            </w:pPr>
            <w:r w:rsidRPr="00C52DA9">
              <w:rPr>
                <w:rFonts w:ascii="Source Sans Pro" w:hAnsi="Source Sans Pro" w:cs="Times New Roman"/>
                <w:sz w:val="20"/>
                <w:szCs w:val="20"/>
              </w:rPr>
              <w:t>Upper Extremity</w:t>
            </w:r>
          </w:p>
        </w:tc>
      </w:tr>
      <w:tr w:rsidR="00B574D4" w14:paraId="475DE49A" w14:textId="77777777" w:rsidTr="00B574D4">
        <w:trPr>
          <w:cnfStyle w:val="000000100000" w:firstRow="0" w:lastRow="0" w:firstColumn="0" w:lastColumn="0" w:oddVBand="0" w:evenVBand="0" w:oddHBand="1" w:evenHBand="0" w:firstRowFirstColumn="0" w:firstRowLastColumn="0" w:lastRowFirstColumn="0" w:lastRowLastColumn="0"/>
        </w:trPr>
        <w:tc>
          <w:tcPr>
            <w:tcW w:w="4924" w:type="dxa"/>
            <w:vAlign w:val="center"/>
          </w:tcPr>
          <w:p w14:paraId="35D7AEA1" w14:textId="77777777" w:rsidR="00F95A27" w:rsidRPr="00C52DA9" w:rsidRDefault="002C7729" w:rsidP="00904EA1">
            <w:pPr>
              <w:rPr>
                <w:rFonts w:ascii="Source Sans Pro" w:hAnsi="Source Sans Pro" w:cs="Times New Roman"/>
                <w:sz w:val="20"/>
                <w:szCs w:val="20"/>
              </w:rPr>
            </w:pPr>
            <w:r w:rsidRPr="00C52DA9">
              <w:rPr>
                <w:rFonts w:ascii="Source Sans Pro" w:hAnsi="Source Sans Pro" w:cs="Times New Roman"/>
                <w:sz w:val="20"/>
                <w:szCs w:val="20"/>
              </w:rPr>
              <w:t>Ring finger</w:t>
            </w:r>
          </w:p>
        </w:tc>
        <w:tc>
          <w:tcPr>
            <w:tcW w:w="4924" w:type="dxa"/>
            <w:vAlign w:val="center"/>
          </w:tcPr>
          <w:p w14:paraId="2E532923" w14:textId="77777777" w:rsidR="00F95A27" w:rsidRPr="00C52DA9" w:rsidRDefault="002C7729" w:rsidP="00904EA1">
            <w:pPr>
              <w:rPr>
                <w:rFonts w:ascii="Source Sans Pro" w:hAnsi="Source Sans Pro" w:cs="Times New Roman"/>
                <w:sz w:val="20"/>
                <w:szCs w:val="20"/>
              </w:rPr>
            </w:pPr>
            <w:r w:rsidRPr="00C52DA9">
              <w:rPr>
                <w:rFonts w:ascii="Source Sans Pro" w:hAnsi="Source Sans Pro" w:cs="Times New Roman"/>
                <w:sz w:val="20"/>
                <w:szCs w:val="20"/>
              </w:rPr>
              <w:t>Upper Extremity</w:t>
            </w:r>
          </w:p>
        </w:tc>
      </w:tr>
      <w:tr w:rsidR="00B574D4" w14:paraId="02DFCBDB" w14:textId="77777777" w:rsidTr="00B574D4">
        <w:trPr>
          <w:cnfStyle w:val="000000010000" w:firstRow="0" w:lastRow="0" w:firstColumn="0" w:lastColumn="0" w:oddVBand="0" w:evenVBand="0" w:oddHBand="0" w:evenHBand="1" w:firstRowFirstColumn="0" w:firstRowLastColumn="0" w:lastRowFirstColumn="0" w:lastRowLastColumn="0"/>
        </w:trPr>
        <w:tc>
          <w:tcPr>
            <w:tcW w:w="4924" w:type="dxa"/>
            <w:vAlign w:val="center"/>
          </w:tcPr>
          <w:p w14:paraId="7817CD52" w14:textId="77777777" w:rsidR="00F95A27" w:rsidRPr="00C52DA9" w:rsidRDefault="002C7729" w:rsidP="00904EA1">
            <w:pPr>
              <w:rPr>
                <w:rFonts w:ascii="Source Sans Pro" w:hAnsi="Source Sans Pro" w:cs="Times New Roman"/>
                <w:sz w:val="20"/>
                <w:szCs w:val="20"/>
              </w:rPr>
            </w:pPr>
            <w:r w:rsidRPr="00C52DA9">
              <w:rPr>
                <w:rFonts w:ascii="Source Sans Pro" w:hAnsi="Source Sans Pro" w:cs="Times New Roman"/>
                <w:sz w:val="20"/>
                <w:szCs w:val="20"/>
              </w:rPr>
              <w:t>Little finger</w:t>
            </w:r>
          </w:p>
        </w:tc>
        <w:tc>
          <w:tcPr>
            <w:tcW w:w="4924" w:type="dxa"/>
            <w:vAlign w:val="center"/>
          </w:tcPr>
          <w:p w14:paraId="442CB9C6" w14:textId="77777777" w:rsidR="00F95A27" w:rsidRPr="00C52DA9" w:rsidRDefault="002C7729" w:rsidP="00904EA1">
            <w:pPr>
              <w:rPr>
                <w:rFonts w:ascii="Source Sans Pro" w:hAnsi="Source Sans Pro" w:cs="Times New Roman"/>
                <w:sz w:val="20"/>
                <w:szCs w:val="20"/>
              </w:rPr>
            </w:pPr>
            <w:r w:rsidRPr="00C52DA9">
              <w:rPr>
                <w:rFonts w:ascii="Source Sans Pro" w:hAnsi="Source Sans Pro" w:cs="Times New Roman"/>
                <w:sz w:val="20"/>
                <w:szCs w:val="20"/>
              </w:rPr>
              <w:t>Upper Extremity</w:t>
            </w:r>
          </w:p>
        </w:tc>
      </w:tr>
      <w:tr w:rsidR="00B574D4" w14:paraId="4ACC4EAE" w14:textId="77777777" w:rsidTr="00B574D4">
        <w:trPr>
          <w:cnfStyle w:val="000000100000" w:firstRow="0" w:lastRow="0" w:firstColumn="0" w:lastColumn="0" w:oddVBand="0" w:evenVBand="0" w:oddHBand="1" w:evenHBand="0" w:firstRowFirstColumn="0" w:firstRowLastColumn="0" w:lastRowFirstColumn="0" w:lastRowLastColumn="0"/>
        </w:trPr>
        <w:tc>
          <w:tcPr>
            <w:tcW w:w="4924" w:type="dxa"/>
            <w:vAlign w:val="center"/>
          </w:tcPr>
          <w:p w14:paraId="5E9C4BC0" w14:textId="77777777" w:rsidR="00F95A27" w:rsidRPr="00C52DA9" w:rsidRDefault="002C7729" w:rsidP="00904EA1">
            <w:pPr>
              <w:rPr>
                <w:rFonts w:ascii="Source Sans Pro" w:hAnsi="Source Sans Pro" w:cs="Times New Roman"/>
                <w:sz w:val="20"/>
                <w:szCs w:val="20"/>
              </w:rPr>
            </w:pPr>
            <w:r w:rsidRPr="00C52DA9">
              <w:rPr>
                <w:rFonts w:ascii="Source Sans Pro" w:hAnsi="Source Sans Pro" w:cs="Times New Roman"/>
                <w:sz w:val="20"/>
                <w:szCs w:val="20"/>
              </w:rPr>
              <w:t>Peripheral nerves</w:t>
            </w:r>
            <w:r>
              <w:rPr>
                <w:rFonts w:ascii="Source Sans Pro" w:hAnsi="Source Sans Pro" w:cs="Times New Roman"/>
                <w:sz w:val="20"/>
                <w:szCs w:val="20"/>
              </w:rPr>
              <w:t xml:space="preserve"> (</w:t>
            </w:r>
            <w:r w:rsidRPr="003F0733">
              <w:rPr>
                <w:rFonts w:ascii="Source Sans Pro" w:hAnsi="Source Sans Pro" w:cs="Times New Roman"/>
                <w:sz w:val="20"/>
                <w:szCs w:val="20"/>
              </w:rPr>
              <w:t>per nerve excluding digital nerves which are rated in individual finger body parts</w:t>
            </w:r>
            <w:r>
              <w:rPr>
                <w:rFonts w:ascii="Source Sans Pro" w:hAnsi="Source Sans Pro" w:cs="Times New Roman"/>
                <w:sz w:val="20"/>
                <w:szCs w:val="20"/>
              </w:rPr>
              <w:t>)</w:t>
            </w:r>
          </w:p>
        </w:tc>
        <w:tc>
          <w:tcPr>
            <w:tcW w:w="4924" w:type="dxa"/>
            <w:vAlign w:val="center"/>
          </w:tcPr>
          <w:p w14:paraId="2D12F1A0" w14:textId="77777777" w:rsidR="00F95A27" w:rsidRPr="00C52DA9" w:rsidRDefault="002C7729" w:rsidP="00904EA1">
            <w:pPr>
              <w:rPr>
                <w:rFonts w:ascii="Source Sans Pro" w:hAnsi="Source Sans Pro" w:cs="Times New Roman"/>
                <w:sz w:val="20"/>
                <w:szCs w:val="20"/>
              </w:rPr>
            </w:pPr>
            <w:r w:rsidRPr="00C52DA9">
              <w:rPr>
                <w:rFonts w:ascii="Source Sans Pro" w:hAnsi="Source Sans Pro" w:cs="Times New Roman"/>
                <w:sz w:val="20"/>
                <w:szCs w:val="20"/>
              </w:rPr>
              <w:t>Upper Extremity</w:t>
            </w:r>
          </w:p>
        </w:tc>
      </w:tr>
      <w:tr w:rsidR="00B574D4" w14:paraId="52C4A6F3" w14:textId="77777777" w:rsidTr="00B574D4">
        <w:trPr>
          <w:cnfStyle w:val="000000010000" w:firstRow="0" w:lastRow="0" w:firstColumn="0" w:lastColumn="0" w:oddVBand="0" w:evenVBand="0" w:oddHBand="0" w:evenHBand="1" w:firstRowFirstColumn="0" w:firstRowLastColumn="0" w:lastRowFirstColumn="0" w:lastRowLastColumn="0"/>
        </w:trPr>
        <w:tc>
          <w:tcPr>
            <w:tcW w:w="4924" w:type="dxa"/>
            <w:vAlign w:val="center"/>
          </w:tcPr>
          <w:p w14:paraId="1AF354F6" w14:textId="77777777" w:rsidR="00F95A27" w:rsidRPr="00C52DA9" w:rsidRDefault="002C7729" w:rsidP="00904EA1">
            <w:pPr>
              <w:rPr>
                <w:rFonts w:ascii="Source Sans Pro" w:hAnsi="Source Sans Pro" w:cs="Times New Roman"/>
                <w:sz w:val="20"/>
                <w:szCs w:val="20"/>
              </w:rPr>
            </w:pPr>
            <w:r w:rsidRPr="00C52DA9">
              <w:rPr>
                <w:rFonts w:ascii="Source Sans Pro" w:hAnsi="Source Sans Pro" w:cs="Times New Roman"/>
                <w:sz w:val="20"/>
                <w:szCs w:val="20"/>
              </w:rPr>
              <w:t>Upper limb vascular</w:t>
            </w:r>
          </w:p>
        </w:tc>
        <w:tc>
          <w:tcPr>
            <w:tcW w:w="4924" w:type="dxa"/>
            <w:vAlign w:val="center"/>
          </w:tcPr>
          <w:p w14:paraId="040F1C7D" w14:textId="77777777" w:rsidR="00F95A27" w:rsidRPr="00C52DA9" w:rsidRDefault="002C7729" w:rsidP="00904EA1">
            <w:pPr>
              <w:rPr>
                <w:rFonts w:ascii="Source Sans Pro" w:hAnsi="Source Sans Pro" w:cs="Times New Roman"/>
                <w:sz w:val="20"/>
                <w:szCs w:val="20"/>
              </w:rPr>
            </w:pPr>
            <w:r w:rsidRPr="00C52DA9">
              <w:rPr>
                <w:rFonts w:ascii="Source Sans Pro" w:hAnsi="Source Sans Pro" w:cs="Times New Roman"/>
                <w:sz w:val="20"/>
                <w:szCs w:val="20"/>
              </w:rPr>
              <w:t>Upper Extremity</w:t>
            </w:r>
          </w:p>
        </w:tc>
      </w:tr>
      <w:tr w:rsidR="00B574D4" w14:paraId="6D1D0AAD" w14:textId="77777777" w:rsidTr="00B574D4">
        <w:trPr>
          <w:cnfStyle w:val="000000100000" w:firstRow="0" w:lastRow="0" w:firstColumn="0" w:lastColumn="0" w:oddVBand="0" w:evenVBand="0" w:oddHBand="1" w:evenHBand="0" w:firstRowFirstColumn="0" w:firstRowLastColumn="0" w:lastRowFirstColumn="0" w:lastRowLastColumn="0"/>
        </w:trPr>
        <w:tc>
          <w:tcPr>
            <w:tcW w:w="4924" w:type="dxa"/>
            <w:vAlign w:val="center"/>
          </w:tcPr>
          <w:p w14:paraId="5D459350" w14:textId="77777777" w:rsidR="00F95A27" w:rsidRPr="00C52DA9" w:rsidRDefault="002C7729" w:rsidP="00904EA1">
            <w:pPr>
              <w:rPr>
                <w:rFonts w:ascii="Source Sans Pro" w:hAnsi="Source Sans Pro" w:cs="Times New Roman"/>
                <w:sz w:val="20"/>
                <w:szCs w:val="20"/>
              </w:rPr>
            </w:pPr>
            <w:r w:rsidRPr="00C52DA9">
              <w:rPr>
                <w:rFonts w:ascii="Source Sans Pro" w:hAnsi="Source Sans Pro" w:cs="Times New Roman"/>
                <w:sz w:val="20"/>
                <w:szCs w:val="20"/>
              </w:rPr>
              <w:t>Bladder</w:t>
            </w:r>
          </w:p>
        </w:tc>
        <w:tc>
          <w:tcPr>
            <w:tcW w:w="4924" w:type="dxa"/>
            <w:vAlign w:val="center"/>
          </w:tcPr>
          <w:p w14:paraId="51315880" w14:textId="77777777" w:rsidR="00F95A27" w:rsidRPr="00C52DA9" w:rsidRDefault="002C7729" w:rsidP="00904EA1">
            <w:pPr>
              <w:rPr>
                <w:rFonts w:ascii="Source Sans Pro" w:hAnsi="Source Sans Pro" w:cs="Times New Roman"/>
                <w:sz w:val="20"/>
                <w:szCs w:val="20"/>
              </w:rPr>
            </w:pPr>
            <w:r w:rsidRPr="00C52DA9">
              <w:rPr>
                <w:rFonts w:ascii="Source Sans Pro" w:hAnsi="Source Sans Pro" w:cs="Times New Roman"/>
                <w:sz w:val="20"/>
                <w:szCs w:val="20"/>
              </w:rPr>
              <w:t>Urinary and Reproductive</w:t>
            </w:r>
          </w:p>
        </w:tc>
      </w:tr>
      <w:tr w:rsidR="00B574D4" w14:paraId="42DA7148" w14:textId="77777777" w:rsidTr="00B574D4">
        <w:trPr>
          <w:cnfStyle w:val="000000010000" w:firstRow="0" w:lastRow="0" w:firstColumn="0" w:lastColumn="0" w:oddVBand="0" w:evenVBand="0" w:oddHBand="0" w:evenHBand="1" w:firstRowFirstColumn="0" w:firstRowLastColumn="0" w:lastRowFirstColumn="0" w:lastRowLastColumn="0"/>
        </w:trPr>
        <w:tc>
          <w:tcPr>
            <w:tcW w:w="4924" w:type="dxa"/>
            <w:vAlign w:val="center"/>
          </w:tcPr>
          <w:p w14:paraId="0E2F896F" w14:textId="77777777" w:rsidR="00F95A27" w:rsidRPr="00C52DA9" w:rsidRDefault="002C7729" w:rsidP="00904EA1">
            <w:pPr>
              <w:rPr>
                <w:rFonts w:ascii="Source Sans Pro" w:hAnsi="Source Sans Pro" w:cs="Times New Roman"/>
                <w:sz w:val="20"/>
                <w:szCs w:val="20"/>
              </w:rPr>
            </w:pPr>
            <w:r w:rsidRPr="00C52DA9">
              <w:rPr>
                <w:rFonts w:ascii="Source Sans Pro" w:hAnsi="Source Sans Pro" w:cs="Times New Roman"/>
                <w:sz w:val="20"/>
                <w:szCs w:val="20"/>
              </w:rPr>
              <w:t>Urethra</w:t>
            </w:r>
          </w:p>
        </w:tc>
        <w:tc>
          <w:tcPr>
            <w:tcW w:w="4924" w:type="dxa"/>
            <w:vAlign w:val="center"/>
          </w:tcPr>
          <w:p w14:paraId="50B82118" w14:textId="77777777" w:rsidR="00F95A27" w:rsidRPr="00C52DA9" w:rsidRDefault="002C7729" w:rsidP="00904EA1">
            <w:pPr>
              <w:rPr>
                <w:rFonts w:ascii="Source Sans Pro" w:hAnsi="Source Sans Pro" w:cs="Times New Roman"/>
                <w:sz w:val="20"/>
                <w:szCs w:val="20"/>
              </w:rPr>
            </w:pPr>
            <w:r w:rsidRPr="00C52DA9">
              <w:rPr>
                <w:rFonts w:ascii="Source Sans Pro" w:hAnsi="Source Sans Pro" w:cs="Times New Roman"/>
                <w:sz w:val="20"/>
                <w:szCs w:val="20"/>
              </w:rPr>
              <w:t>Urinary and Reproductive</w:t>
            </w:r>
          </w:p>
        </w:tc>
      </w:tr>
      <w:tr w:rsidR="00B574D4" w14:paraId="3E51560F" w14:textId="77777777" w:rsidTr="00B574D4">
        <w:trPr>
          <w:cnfStyle w:val="000000100000" w:firstRow="0" w:lastRow="0" w:firstColumn="0" w:lastColumn="0" w:oddVBand="0" w:evenVBand="0" w:oddHBand="1" w:evenHBand="0" w:firstRowFirstColumn="0" w:firstRowLastColumn="0" w:lastRowFirstColumn="0" w:lastRowLastColumn="0"/>
        </w:trPr>
        <w:tc>
          <w:tcPr>
            <w:tcW w:w="4924" w:type="dxa"/>
            <w:vAlign w:val="center"/>
          </w:tcPr>
          <w:p w14:paraId="5138AFA5" w14:textId="77777777" w:rsidR="00F95A27" w:rsidRPr="00C52DA9" w:rsidRDefault="002C7729" w:rsidP="00904EA1">
            <w:pPr>
              <w:rPr>
                <w:rFonts w:ascii="Source Sans Pro" w:hAnsi="Source Sans Pro" w:cs="Times New Roman"/>
                <w:sz w:val="20"/>
                <w:szCs w:val="20"/>
              </w:rPr>
            </w:pPr>
            <w:r w:rsidRPr="00C52DA9">
              <w:rPr>
                <w:rFonts w:ascii="Source Sans Pro" w:hAnsi="Source Sans Pro" w:cs="Times New Roman"/>
                <w:sz w:val="20"/>
                <w:szCs w:val="20"/>
              </w:rPr>
              <w:t>Male reproductive organs</w:t>
            </w:r>
          </w:p>
        </w:tc>
        <w:tc>
          <w:tcPr>
            <w:tcW w:w="4924" w:type="dxa"/>
            <w:vAlign w:val="center"/>
          </w:tcPr>
          <w:p w14:paraId="06B73AA4" w14:textId="77777777" w:rsidR="00F95A27" w:rsidRPr="00C52DA9" w:rsidRDefault="002C7729" w:rsidP="00904EA1">
            <w:pPr>
              <w:rPr>
                <w:rFonts w:ascii="Source Sans Pro" w:hAnsi="Source Sans Pro" w:cs="Times New Roman"/>
                <w:sz w:val="20"/>
                <w:szCs w:val="20"/>
              </w:rPr>
            </w:pPr>
            <w:r w:rsidRPr="00C52DA9">
              <w:rPr>
                <w:rFonts w:ascii="Source Sans Pro" w:hAnsi="Source Sans Pro" w:cs="Times New Roman"/>
                <w:sz w:val="20"/>
                <w:szCs w:val="20"/>
              </w:rPr>
              <w:t>Urinary and Reproductive</w:t>
            </w:r>
          </w:p>
        </w:tc>
      </w:tr>
      <w:tr w:rsidR="00B574D4" w14:paraId="25F460C4" w14:textId="77777777" w:rsidTr="00B574D4">
        <w:trPr>
          <w:cnfStyle w:val="000000010000" w:firstRow="0" w:lastRow="0" w:firstColumn="0" w:lastColumn="0" w:oddVBand="0" w:evenVBand="0" w:oddHBand="0" w:evenHBand="1" w:firstRowFirstColumn="0" w:firstRowLastColumn="0" w:lastRowFirstColumn="0" w:lastRowLastColumn="0"/>
        </w:trPr>
        <w:tc>
          <w:tcPr>
            <w:tcW w:w="4924" w:type="dxa"/>
            <w:vAlign w:val="center"/>
          </w:tcPr>
          <w:p w14:paraId="515F44EE" w14:textId="77777777" w:rsidR="00F95A27" w:rsidRPr="00C52DA9" w:rsidRDefault="002C7729" w:rsidP="00904EA1">
            <w:pPr>
              <w:rPr>
                <w:rFonts w:ascii="Source Sans Pro" w:hAnsi="Source Sans Pro" w:cs="Times New Roman"/>
                <w:sz w:val="20"/>
                <w:szCs w:val="20"/>
              </w:rPr>
            </w:pPr>
            <w:r w:rsidRPr="00C52DA9">
              <w:rPr>
                <w:rFonts w:ascii="Source Sans Pro" w:hAnsi="Source Sans Pro" w:cs="Times New Roman"/>
                <w:sz w:val="20"/>
                <w:szCs w:val="20"/>
              </w:rPr>
              <w:t>Female reproductive organs</w:t>
            </w:r>
          </w:p>
        </w:tc>
        <w:tc>
          <w:tcPr>
            <w:tcW w:w="4924" w:type="dxa"/>
            <w:vAlign w:val="center"/>
          </w:tcPr>
          <w:p w14:paraId="4EE4433D" w14:textId="77777777" w:rsidR="00F95A27" w:rsidRPr="00C52DA9" w:rsidRDefault="002C7729" w:rsidP="00904EA1">
            <w:pPr>
              <w:rPr>
                <w:rFonts w:ascii="Source Sans Pro" w:hAnsi="Source Sans Pro" w:cs="Times New Roman"/>
                <w:sz w:val="20"/>
                <w:szCs w:val="20"/>
              </w:rPr>
            </w:pPr>
            <w:r w:rsidRPr="00C52DA9">
              <w:rPr>
                <w:rFonts w:ascii="Source Sans Pro" w:hAnsi="Source Sans Pro" w:cs="Times New Roman"/>
                <w:sz w:val="20"/>
                <w:szCs w:val="20"/>
              </w:rPr>
              <w:t>Urinary and Reproductive</w:t>
            </w:r>
          </w:p>
        </w:tc>
      </w:tr>
      <w:tr w:rsidR="00B574D4" w14:paraId="0B281470" w14:textId="77777777" w:rsidTr="00B574D4">
        <w:trPr>
          <w:cnfStyle w:val="000000100000" w:firstRow="0" w:lastRow="0" w:firstColumn="0" w:lastColumn="0" w:oddVBand="0" w:evenVBand="0" w:oddHBand="1" w:evenHBand="0" w:firstRowFirstColumn="0" w:firstRowLastColumn="0" w:lastRowFirstColumn="0" w:lastRowLastColumn="0"/>
        </w:trPr>
        <w:tc>
          <w:tcPr>
            <w:tcW w:w="4924" w:type="dxa"/>
            <w:vAlign w:val="center"/>
          </w:tcPr>
          <w:p w14:paraId="2B30FE5F" w14:textId="77777777" w:rsidR="00F95A27" w:rsidRPr="00C52DA9" w:rsidRDefault="002C7729" w:rsidP="00904EA1">
            <w:pPr>
              <w:rPr>
                <w:rFonts w:ascii="Source Sans Pro" w:hAnsi="Source Sans Pro" w:cs="Times New Roman"/>
                <w:sz w:val="20"/>
                <w:szCs w:val="20"/>
              </w:rPr>
            </w:pPr>
            <w:r w:rsidRPr="00C52DA9">
              <w:rPr>
                <w:rFonts w:ascii="Source Sans Pro" w:hAnsi="Source Sans Pro" w:cs="Times New Roman"/>
                <w:sz w:val="20"/>
                <w:szCs w:val="20"/>
              </w:rPr>
              <w:t>Other urinary and reproductive disorder/disease</w:t>
            </w:r>
          </w:p>
        </w:tc>
        <w:tc>
          <w:tcPr>
            <w:tcW w:w="4924" w:type="dxa"/>
            <w:vAlign w:val="center"/>
          </w:tcPr>
          <w:p w14:paraId="119B3AB6" w14:textId="77777777" w:rsidR="00F95A27" w:rsidRPr="00C52DA9" w:rsidRDefault="002C7729" w:rsidP="00904EA1">
            <w:pPr>
              <w:rPr>
                <w:rFonts w:ascii="Source Sans Pro" w:hAnsi="Source Sans Pro" w:cs="Times New Roman"/>
                <w:sz w:val="20"/>
                <w:szCs w:val="20"/>
              </w:rPr>
            </w:pPr>
            <w:r w:rsidRPr="00C52DA9">
              <w:rPr>
                <w:rFonts w:ascii="Source Sans Pro" w:hAnsi="Source Sans Pro" w:cs="Times New Roman"/>
                <w:sz w:val="20"/>
                <w:szCs w:val="20"/>
              </w:rPr>
              <w:t>Urinary and Reproductive</w:t>
            </w:r>
          </w:p>
        </w:tc>
      </w:tr>
      <w:tr w:rsidR="00B574D4" w14:paraId="0A792D80" w14:textId="77777777" w:rsidTr="00B574D4">
        <w:trPr>
          <w:cnfStyle w:val="000000010000" w:firstRow="0" w:lastRow="0" w:firstColumn="0" w:lastColumn="0" w:oddVBand="0" w:evenVBand="0" w:oddHBand="0" w:evenHBand="1" w:firstRowFirstColumn="0" w:firstRowLastColumn="0" w:lastRowFirstColumn="0" w:lastRowLastColumn="0"/>
        </w:trPr>
        <w:tc>
          <w:tcPr>
            <w:tcW w:w="4924" w:type="dxa"/>
            <w:vAlign w:val="center"/>
          </w:tcPr>
          <w:p w14:paraId="1BA4C8A2" w14:textId="77777777" w:rsidR="00F95A27" w:rsidRPr="00C52DA9" w:rsidRDefault="002C7729" w:rsidP="00904EA1">
            <w:pPr>
              <w:rPr>
                <w:rFonts w:ascii="Source Sans Pro" w:hAnsi="Source Sans Pro" w:cs="Times New Roman"/>
                <w:sz w:val="20"/>
                <w:szCs w:val="20"/>
              </w:rPr>
            </w:pPr>
            <w:r w:rsidRPr="00C52DA9">
              <w:rPr>
                <w:rFonts w:ascii="Source Sans Pro" w:hAnsi="Source Sans Pro" w:cs="Times New Roman"/>
                <w:sz w:val="20"/>
                <w:szCs w:val="20"/>
              </w:rPr>
              <w:t>Thyroid</w:t>
            </w:r>
          </w:p>
        </w:tc>
        <w:tc>
          <w:tcPr>
            <w:tcW w:w="4924" w:type="dxa"/>
            <w:vAlign w:val="center"/>
          </w:tcPr>
          <w:p w14:paraId="1BB1AE52" w14:textId="77777777" w:rsidR="00F95A27" w:rsidRPr="00C52DA9" w:rsidRDefault="002C7729" w:rsidP="00904EA1">
            <w:pPr>
              <w:rPr>
                <w:rFonts w:ascii="Source Sans Pro" w:hAnsi="Source Sans Pro" w:cs="Times New Roman"/>
                <w:sz w:val="20"/>
                <w:szCs w:val="20"/>
              </w:rPr>
            </w:pPr>
            <w:r w:rsidRPr="00C52DA9">
              <w:rPr>
                <w:rFonts w:ascii="Source Sans Pro" w:hAnsi="Source Sans Pro" w:cs="Times New Roman"/>
                <w:sz w:val="20"/>
                <w:szCs w:val="20"/>
              </w:rPr>
              <w:t>Endocrine System</w:t>
            </w:r>
          </w:p>
        </w:tc>
      </w:tr>
      <w:tr w:rsidR="00B574D4" w14:paraId="2DB03C51" w14:textId="77777777" w:rsidTr="00B574D4">
        <w:trPr>
          <w:cnfStyle w:val="000000100000" w:firstRow="0" w:lastRow="0" w:firstColumn="0" w:lastColumn="0" w:oddVBand="0" w:evenVBand="0" w:oddHBand="1" w:evenHBand="0" w:firstRowFirstColumn="0" w:firstRowLastColumn="0" w:lastRowFirstColumn="0" w:lastRowLastColumn="0"/>
        </w:trPr>
        <w:tc>
          <w:tcPr>
            <w:tcW w:w="4924" w:type="dxa"/>
            <w:vAlign w:val="center"/>
          </w:tcPr>
          <w:p w14:paraId="65D33355" w14:textId="77777777" w:rsidR="00F95A27" w:rsidRPr="00C52DA9" w:rsidRDefault="002C7729" w:rsidP="00904EA1">
            <w:pPr>
              <w:rPr>
                <w:rFonts w:ascii="Source Sans Pro" w:hAnsi="Source Sans Pro" w:cs="Times New Roman"/>
                <w:sz w:val="20"/>
                <w:szCs w:val="20"/>
              </w:rPr>
            </w:pPr>
            <w:r w:rsidRPr="00C52DA9">
              <w:rPr>
                <w:rFonts w:ascii="Source Sans Pro" w:hAnsi="Source Sans Pro" w:cs="Times New Roman"/>
                <w:sz w:val="20"/>
                <w:szCs w:val="20"/>
              </w:rPr>
              <w:t>Hypothalamic-Pituitary Axis</w:t>
            </w:r>
          </w:p>
        </w:tc>
        <w:tc>
          <w:tcPr>
            <w:tcW w:w="4924" w:type="dxa"/>
            <w:vAlign w:val="center"/>
          </w:tcPr>
          <w:p w14:paraId="726527AE" w14:textId="77777777" w:rsidR="00F95A27" w:rsidRPr="00C52DA9" w:rsidRDefault="002C7729" w:rsidP="00904EA1">
            <w:pPr>
              <w:rPr>
                <w:rFonts w:ascii="Source Sans Pro" w:hAnsi="Source Sans Pro" w:cs="Times New Roman"/>
                <w:sz w:val="20"/>
                <w:szCs w:val="20"/>
              </w:rPr>
            </w:pPr>
            <w:r w:rsidRPr="00C52DA9">
              <w:rPr>
                <w:rFonts w:ascii="Source Sans Pro" w:hAnsi="Source Sans Pro" w:cs="Times New Roman"/>
                <w:sz w:val="20"/>
                <w:szCs w:val="20"/>
              </w:rPr>
              <w:t>Endocrine System</w:t>
            </w:r>
          </w:p>
        </w:tc>
      </w:tr>
      <w:tr w:rsidR="00B574D4" w14:paraId="66ACE7E2" w14:textId="77777777" w:rsidTr="00B574D4">
        <w:trPr>
          <w:cnfStyle w:val="000000010000" w:firstRow="0" w:lastRow="0" w:firstColumn="0" w:lastColumn="0" w:oddVBand="0" w:evenVBand="0" w:oddHBand="0" w:evenHBand="1" w:firstRowFirstColumn="0" w:firstRowLastColumn="0" w:lastRowFirstColumn="0" w:lastRowLastColumn="0"/>
        </w:trPr>
        <w:tc>
          <w:tcPr>
            <w:tcW w:w="4924" w:type="dxa"/>
            <w:vAlign w:val="center"/>
          </w:tcPr>
          <w:p w14:paraId="5D06BDE0" w14:textId="77777777" w:rsidR="00F95A27" w:rsidRPr="00C52DA9" w:rsidRDefault="002C7729" w:rsidP="00904EA1">
            <w:pPr>
              <w:rPr>
                <w:rFonts w:ascii="Source Sans Pro" w:hAnsi="Source Sans Pro" w:cs="Times New Roman"/>
                <w:sz w:val="20"/>
                <w:szCs w:val="20"/>
              </w:rPr>
            </w:pPr>
            <w:r w:rsidRPr="00C52DA9">
              <w:rPr>
                <w:rFonts w:ascii="Source Sans Pro" w:hAnsi="Source Sans Pro" w:cs="Times New Roman"/>
                <w:sz w:val="20"/>
                <w:szCs w:val="20"/>
              </w:rPr>
              <w:t>Adrenal disorder</w:t>
            </w:r>
          </w:p>
        </w:tc>
        <w:tc>
          <w:tcPr>
            <w:tcW w:w="4924" w:type="dxa"/>
            <w:vAlign w:val="center"/>
          </w:tcPr>
          <w:p w14:paraId="66AF1B08" w14:textId="77777777" w:rsidR="00F95A27" w:rsidRPr="00C52DA9" w:rsidRDefault="002C7729" w:rsidP="00904EA1">
            <w:pPr>
              <w:rPr>
                <w:rFonts w:ascii="Source Sans Pro" w:hAnsi="Source Sans Pro" w:cs="Times New Roman"/>
                <w:sz w:val="20"/>
                <w:szCs w:val="20"/>
              </w:rPr>
            </w:pPr>
            <w:r w:rsidRPr="00C52DA9">
              <w:rPr>
                <w:rFonts w:ascii="Source Sans Pro" w:hAnsi="Source Sans Pro" w:cs="Times New Roman"/>
                <w:sz w:val="20"/>
                <w:szCs w:val="20"/>
              </w:rPr>
              <w:t>Endocrine System</w:t>
            </w:r>
          </w:p>
        </w:tc>
      </w:tr>
      <w:tr w:rsidR="00B574D4" w14:paraId="0BF27F2F" w14:textId="77777777" w:rsidTr="00B574D4">
        <w:trPr>
          <w:cnfStyle w:val="000000100000" w:firstRow="0" w:lastRow="0" w:firstColumn="0" w:lastColumn="0" w:oddVBand="0" w:evenVBand="0" w:oddHBand="1" w:evenHBand="0" w:firstRowFirstColumn="0" w:firstRowLastColumn="0" w:lastRowFirstColumn="0" w:lastRowLastColumn="0"/>
        </w:trPr>
        <w:tc>
          <w:tcPr>
            <w:tcW w:w="4924" w:type="dxa"/>
            <w:vAlign w:val="center"/>
          </w:tcPr>
          <w:p w14:paraId="1248AB1C" w14:textId="77777777" w:rsidR="00F95A27" w:rsidRPr="00C52DA9" w:rsidRDefault="002C7729" w:rsidP="00904EA1">
            <w:pPr>
              <w:rPr>
                <w:rFonts w:ascii="Source Sans Pro" w:hAnsi="Source Sans Pro" w:cs="Times New Roman"/>
                <w:sz w:val="20"/>
                <w:szCs w:val="20"/>
              </w:rPr>
            </w:pPr>
            <w:r w:rsidRPr="00C52DA9">
              <w:rPr>
                <w:rFonts w:ascii="Source Sans Pro" w:hAnsi="Source Sans Pro" w:cs="Times New Roman"/>
                <w:sz w:val="20"/>
                <w:szCs w:val="20"/>
              </w:rPr>
              <w:t>Parathyroid glands</w:t>
            </w:r>
          </w:p>
        </w:tc>
        <w:tc>
          <w:tcPr>
            <w:tcW w:w="4924" w:type="dxa"/>
            <w:vAlign w:val="center"/>
          </w:tcPr>
          <w:p w14:paraId="08D91B21" w14:textId="77777777" w:rsidR="00F95A27" w:rsidRPr="00C52DA9" w:rsidRDefault="002C7729" w:rsidP="00904EA1">
            <w:pPr>
              <w:rPr>
                <w:rFonts w:ascii="Source Sans Pro" w:hAnsi="Source Sans Pro" w:cs="Times New Roman"/>
                <w:sz w:val="20"/>
                <w:szCs w:val="20"/>
              </w:rPr>
            </w:pPr>
            <w:r w:rsidRPr="00C52DA9">
              <w:rPr>
                <w:rFonts w:ascii="Source Sans Pro" w:hAnsi="Source Sans Pro" w:cs="Times New Roman"/>
                <w:sz w:val="20"/>
                <w:szCs w:val="20"/>
              </w:rPr>
              <w:t>Endocrine System</w:t>
            </w:r>
          </w:p>
        </w:tc>
      </w:tr>
      <w:tr w:rsidR="00B574D4" w14:paraId="669C46EB" w14:textId="77777777" w:rsidTr="00B574D4">
        <w:trPr>
          <w:cnfStyle w:val="000000010000" w:firstRow="0" w:lastRow="0" w:firstColumn="0" w:lastColumn="0" w:oddVBand="0" w:evenVBand="0" w:oddHBand="0" w:evenHBand="1" w:firstRowFirstColumn="0" w:firstRowLastColumn="0" w:lastRowFirstColumn="0" w:lastRowLastColumn="0"/>
        </w:trPr>
        <w:tc>
          <w:tcPr>
            <w:tcW w:w="4924" w:type="dxa"/>
            <w:vAlign w:val="center"/>
          </w:tcPr>
          <w:p w14:paraId="7105D868" w14:textId="77777777" w:rsidR="00F95A27" w:rsidRPr="00C52DA9" w:rsidRDefault="002C7729" w:rsidP="00904EA1">
            <w:pPr>
              <w:rPr>
                <w:rFonts w:ascii="Source Sans Pro" w:hAnsi="Source Sans Pro" w:cs="Times New Roman"/>
                <w:sz w:val="20"/>
                <w:szCs w:val="20"/>
              </w:rPr>
            </w:pPr>
            <w:r w:rsidRPr="00C52DA9">
              <w:rPr>
                <w:rFonts w:ascii="Source Sans Pro" w:hAnsi="Source Sans Pro" w:cs="Times New Roman"/>
                <w:sz w:val="20"/>
                <w:szCs w:val="20"/>
              </w:rPr>
              <w:t>Pancreas</w:t>
            </w:r>
          </w:p>
        </w:tc>
        <w:tc>
          <w:tcPr>
            <w:tcW w:w="4924" w:type="dxa"/>
            <w:vAlign w:val="center"/>
          </w:tcPr>
          <w:p w14:paraId="084BFFAD" w14:textId="77777777" w:rsidR="00F95A27" w:rsidRPr="00C52DA9" w:rsidRDefault="002C7729" w:rsidP="00904EA1">
            <w:pPr>
              <w:rPr>
                <w:rFonts w:ascii="Source Sans Pro" w:hAnsi="Source Sans Pro" w:cs="Times New Roman"/>
                <w:sz w:val="20"/>
                <w:szCs w:val="20"/>
              </w:rPr>
            </w:pPr>
            <w:r w:rsidRPr="00C52DA9">
              <w:rPr>
                <w:rFonts w:ascii="Source Sans Pro" w:hAnsi="Source Sans Pro" w:cs="Times New Roman"/>
                <w:sz w:val="20"/>
                <w:szCs w:val="20"/>
              </w:rPr>
              <w:t>Endocrine System</w:t>
            </w:r>
          </w:p>
        </w:tc>
      </w:tr>
      <w:tr w:rsidR="00B574D4" w14:paraId="6B8B6DF4" w14:textId="77777777" w:rsidTr="00B574D4">
        <w:trPr>
          <w:cnfStyle w:val="000000100000" w:firstRow="0" w:lastRow="0" w:firstColumn="0" w:lastColumn="0" w:oddVBand="0" w:evenVBand="0" w:oddHBand="1" w:evenHBand="0" w:firstRowFirstColumn="0" w:firstRowLastColumn="0" w:lastRowFirstColumn="0" w:lastRowLastColumn="0"/>
        </w:trPr>
        <w:tc>
          <w:tcPr>
            <w:tcW w:w="4924" w:type="dxa"/>
            <w:vAlign w:val="center"/>
          </w:tcPr>
          <w:p w14:paraId="1459929F" w14:textId="77777777" w:rsidR="00F95A27" w:rsidRPr="00C52DA9" w:rsidRDefault="002C7729" w:rsidP="00904EA1">
            <w:pPr>
              <w:rPr>
                <w:rFonts w:ascii="Source Sans Pro" w:hAnsi="Source Sans Pro" w:cs="Times New Roman"/>
                <w:sz w:val="20"/>
                <w:szCs w:val="20"/>
              </w:rPr>
            </w:pPr>
            <w:r w:rsidRPr="00C52DA9">
              <w:rPr>
                <w:rFonts w:ascii="Source Sans Pro" w:hAnsi="Source Sans Pro" w:cs="Times New Roman"/>
                <w:sz w:val="20"/>
                <w:szCs w:val="20"/>
              </w:rPr>
              <w:t>Mammary glands</w:t>
            </w:r>
          </w:p>
        </w:tc>
        <w:tc>
          <w:tcPr>
            <w:tcW w:w="4924" w:type="dxa"/>
            <w:vAlign w:val="center"/>
          </w:tcPr>
          <w:p w14:paraId="4B5A8ACB" w14:textId="77777777" w:rsidR="00F95A27" w:rsidRPr="00C52DA9" w:rsidRDefault="002C7729" w:rsidP="00904EA1">
            <w:pPr>
              <w:rPr>
                <w:rFonts w:ascii="Source Sans Pro" w:hAnsi="Source Sans Pro" w:cs="Times New Roman"/>
                <w:sz w:val="20"/>
                <w:szCs w:val="20"/>
              </w:rPr>
            </w:pPr>
            <w:r w:rsidRPr="00C52DA9">
              <w:rPr>
                <w:rFonts w:ascii="Source Sans Pro" w:hAnsi="Source Sans Pro" w:cs="Times New Roman"/>
                <w:sz w:val="20"/>
                <w:szCs w:val="20"/>
              </w:rPr>
              <w:t>Endocrine System</w:t>
            </w:r>
          </w:p>
        </w:tc>
      </w:tr>
      <w:tr w:rsidR="00B574D4" w14:paraId="59CEF2A2" w14:textId="77777777" w:rsidTr="00B574D4">
        <w:trPr>
          <w:cnfStyle w:val="000000010000" w:firstRow="0" w:lastRow="0" w:firstColumn="0" w:lastColumn="0" w:oddVBand="0" w:evenVBand="0" w:oddHBand="0" w:evenHBand="1" w:firstRowFirstColumn="0" w:firstRowLastColumn="0" w:lastRowFirstColumn="0" w:lastRowLastColumn="0"/>
        </w:trPr>
        <w:tc>
          <w:tcPr>
            <w:tcW w:w="4924" w:type="dxa"/>
            <w:vAlign w:val="center"/>
          </w:tcPr>
          <w:p w14:paraId="5F060C2B" w14:textId="77777777" w:rsidR="00F95A27" w:rsidRPr="00C52DA9" w:rsidRDefault="002C7729" w:rsidP="00904EA1">
            <w:pPr>
              <w:rPr>
                <w:rFonts w:ascii="Source Sans Pro" w:hAnsi="Source Sans Pro" w:cs="Times New Roman"/>
                <w:sz w:val="20"/>
                <w:szCs w:val="20"/>
              </w:rPr>
            </w:pPr>
            <w:r w:rsidRPr="00C52DA9">
              <w:rPr>
                <w:rFonts w:ascii="Source Sans Pro" w:hAnsi="Source Sans Pro" w:cs="Times New Roman"/>
                <w:sz w:val="20"/>
                <w:szCs w:val="20"/>
              </w:rPr>
              <w:t>Adrenal Medulla</w:t>
            </w:r>
          </w:p>
        </w:tc>
        <w:tc>
          <w:tcPr>
            <w:tcW w:w="4924" w:type="dxa"/>
            <w:vAlign w:val="center"/>
          </w:tcPr>
          <w:p w14:paraId="060DC86F" w14:textId="77777777" w:rsidR="00F95A27" w:rsidRPr="00C52DA9" w:rsidRDefault="002C7729" w:rsidP="00904EA1">
            <w:pPr>
              <w:rPr>
                <w:rFonts w:ascii="Source Sans Pro" w:hAnsi="Source Sans Pro" w:cs="Times New Roman"/>
                <w:sz w:val="20"/>
                <w:szCs w:val="20"/>
              </w:rPr>
            </w:pPr>
            <w:r w:rsidRPr="00C52DA9">
              <w:rPr>
                <w:rFonts w:ascii="Source Sans Pro" w:hAnsi="Source Sans Pro" w:cs="Times New Roman"/>
                <w:sz w:val="20"/>
                <w:szCs w:val="20"/>
              </w:rPr>
              <w:t>Endocrine System</w:t>
            </w:r>
          </w:p>
        </w:tc>
      </w:tr>
      <w:tr w:rsidR="00B574D4" w14:paraId="2E0CAA65" w14:textId="77777777" w:rsidTr="00B574D4">
        <w:trPr>
          <w:cnfStyle w:val="000000100000" w:firstRow="0" w:lastRow="0" w:firstColumn="0" w:lastColumn="0" w:oddVBand="0" w:evenVBand="0" w:oddHBand="1" w:evenHBand="0" w:firstRowFirstColumn="0" w:firstRowLastColumn="0" w:lastRowFirstColumn="0" w:lastRowLastColumn="0"/>
        </w:trPr>
        <w:tc>
          <w:tcPr>
            <w:tcW w:w="4924" w:type="dxa"/>
            <w:vAlign w:val="center"/>
          </w:tcPr>
          <w:p w14:paraId="733F2669" w14:textId="77777777" w:rsidR="00F95A27" w:rsidRPr="00C52DA9" w:rsidRDefault="002C7729" w:rsidP="00904EA1">
            <w:pPr>
              <w:rPr>
                <w:rFonts w:ascii="Source Sans Pro" w:hAnsi="Source Sans Pro" w:cs="Times New Roman"/>
                <w:sz w:val="20"/>
                <w:szCs w:val="20"/>
              </w:rPr>
            </w:pPr>
            <w:r w:rsidRPr="00C52DA9">
              <w:rPr>
                <w:rFonts w:ascii="Source Sans Pro" w:hAnsi="Source Sans Pro" w:cs="Times New Roman"/>
                <w:sz w:val="20"/>
                <w:szCs w:val="20"/>
              </w:rPr>
              <w:t>Other endocrine disorders</w:t>
            </w:r>
          </w:p>
        </w:tc>
        <w:tc>
          <w:tcPr>
            <w:tcW w:w="4924" w:type="dxa"/>
            <w:vAlign w:val="center"/>
          </w:tcPr>
          <w:p w14:paraId="58B18A1F" w14:textId="77777777" w:rsidR="00F95A27" w:rsidRPr="00C52DA9" w:rsidRDefault="002C7729" w:rsidP="00904EA1">
            <w:pPr>
              <w:rPr>
                <w:rFonts w:ascii="Source Sans Pro" w:hAnsi="Source Sans Pro" w:cs="Times New Roman"/>
                <w:sz w:val="20"/>
                <w:szCs w:val="20"/>
              </w:rPr>
            </w:pPr>
            <w:r w:rsidRPr="00C52DA9">
              <w:rPr>
                <w:rFonts w:ascii="Source Sans Pro" w:hAnsi="Source Sans Pro" w:cs="Times New Roman"/>
                <w:sz w:val="20"/>
                <w:szCs w:val="20"/>
              </w:rPr>
              <w:t>Endocrine System</w:t>
            </w:r>
          </w:p>
        </w:tc>
      </w:tr>
      <w:tr w:rsidR="00B574D4" w14:paraId="33AD8A41" w14:textId="77777777" w:rsidTr="00B574D4">
        <w:trPr>
          <w:cnfStyle w:val="000000010000" w:firstRow="0" w:lastRow="0" w:firstColumn="0" w:lastColumn="0" w:oddVBand="0" w:evenVBand="0" w:oddHBand="0" w:evenHBand="1" w:firstRowFirstColumn="0" w:firstRowLastColumn="0" w:lastRowFirstColumn="0" w:lastRowLastColumn="0"/>
        </w:trPr>
        <w:tc>
          <w:tcPr>
            <w:tcW w:w="4924" w:type="dxa"/>
            <w:vAlign w:val="center"/>
          </w:tcPr>
          <w:p w14:paraId="36F1A415" w14:textId="77777777" w:rsidR="00F95A27" w:rsidRPr="00C52DA9" w:rsidRDefault="002C7729" w:rsidP="00904EA1">
            <w:pPr>
              <w:rPr>
                <w:rFonts w:ascii="Source Sans Pro" w:hAnsi="Source Sans Pro" w:cs="Times New Roman"/>
                <w:sz w:val="20"/>
                <w:szCs w:val="20"/>
              </w:rPr>
            </w:pPr>
            <w:r w:rsidRPr="00C52DA9">
              <w:rPr>
                <w:rFonts w:ascii="Source Sans Pro" w:hAnsi="Source Sans Pro" w:cs="Times New Roman"/>
                <w:sz w:val="20"/>
                <w:szCs w:val="20"/>
              </w:rPr>
              <w:t>Anaemia</w:t>
            </w:r>
          </w:p>
        </w:tc>
        <w:tc>
          <w:tcPr>
            <w:tcW w:w="4924" w:type="dxa"/>
            <w:vAlign w:val="center"/>
          </w:tcPr>
          <w:p w14:paraId="6F3086BA" w14:textId="77777777" w:rsidR="00F95A27" w:rsidRPr="00C52DA9" w:rsidRDefault="002C7729" w:rsidP="00904EA1">
            <w:pPr>
              <w:rPr>
                <w:rFonts w:ascii="Source Sans Pro" w:hAnsi="Source Sans Pro" w:cs="Times New Roman"/>
                <w:sz w:val="20"/>
                <w:szCs w:val="20"/>
              </w:rPr>
            </w:pPr>
            <w:r w:rsidRPr="00C52DA9">
              <w:rPr>
                <w:rFonts w:ascii="Source Sans Pro" w:hAnsi="Source Sans Pro" w:cs="Times New Roman"/>
                <w:sz w:val="20"/>
                <w:szCs w:val="20"/>
              </w:rPr>
              <w:t>Haematopoietic System</w:t>
            </w:r>
          </w:p>
        </w:tc>
      </w:tr>
      <w:tr w:rsidR="00B574D4" w14:paraId="7682F6EF" w14:textId="77777777" w:rsidTr="00B574D4">
        <w:trPr>
          <w:cnfStyle w:val="000000100000" w:firstRow="0" w:lastRow="0" w:firstColumn="0" w:lastColumn="0" w:oddVBand="0" w:evenVBand="0" w:oddHBand="1" w:evenHBand="0" w:firstRowFirstColumn="0" w:firstRowLastColumn="0" w:lastRowFirstColumn="0" w:lastRowLastColumn="0"/>
        </w:trPr>
        <w:tc>
          <w:tcPr>
            <w:tcW w:w="4924" w:type="dxa"/>
            <w:vAlign w:val="center"/>
          </w:tcPr>
          <w:p w14:paraId="239D9CAF" w14:textId="77777777" w:rsidR="00F95A27" w:rsidRPr="00C52DA9" w:rsidRDefault="002C7729" w:rsidP="00904EA1">
            <w:pPr>
              <w:rPr>
                <w:rFonts w:ascii="Source Sans Pro" w:hAnsi="Source Sans Pro" w:cs="Times New Roman"/>
                <w:sz w:val="20"/>
                <w:szCs w:val="20"/>
              </w:rPr>
            </w:pPr>
            <w:r w:rsidRPr="00C52DA9">
              <w:rPr>
                <w:rFonts w:ascii="Source Sans Pro" w:hAnsi="Source Sans Pro" w:cs="Times New Roman"/>
                <w:sz w:val="20"/>
                <w:szCs w:val="20"/>
              </w:rPr>
              <w:t>White blood cell disorders</w:t>
            </w:r>
          </w:p>
        </w:tc>
        <w:tc>
          <w:tcPr>
            <w:tcW w:w="4924" w:type="dxa"/>
            <w:vAlign w:val="center"/>
          </w:tcPr>
          <w:p w14:paraId="70909A79" w14:textId="77777777" w:rsidR="00F95A27" w:rsidRPr="00C52DA9" w:rsidRDefault="002C7729" w:rsidP="00904EA1">
            <w:pPr>
              <w:rPr>
                <w:rFonts w:ascii="Source Sans Pro" w:hAnsi="Source Sans Pro" w:cs="Times New Roman"/>
                <w:sz w:val="20"/>
                <w:szCs w:val="20"/>
              </w:rPr>
            </w:pPr>
            <w:r w:rsidRPr="00C52DA9">
              <w:rPr>
                <w:rFonts w:ascii="Source Sans Pro" w:hAnsi="Source Sans Pro" w:cs="Times New Roman"/>
                <w:sz w:val="20"/>
                <w:szCs w:val="20"/>
              </w:rPr>
              <w:t>Haematopoietic System</w:t>
            </w:r>
          </w:p>
        </w:tc>
      </w:tr>
      <w:tr w:rsidR="00B574D4" w14:paraId="004EC316" w14:textId="77777777" w:rsidTr="00B574D4">
        <w:trPr>
          <w:cnfStyle w:val="000000010000" w:firstRow="0" w:lastRow="0" w:firstColumn="0" w:lastColumn="0" w:oddVBand="0" w:evenVBand="0" w:oddHBand="0" w:evenHBand="1" w:firstRowFirstColumn="0" w:firstRowLastColumn="0" w:lastRowFirstColumn="0" w:lastRowLastColumn="0"/>
        </w:trPr>
        <w:tc>
          <w:tcPr>
            <w:tcW w:w="4924" w:type="dxa"/>
            <w:vAlign w:val="center"/>
          </w:tcPr>
          <w:p w14:paraId="19482D15" w14:textId="77777777" w:rsidR="00F95A27" w:rsidRPr="00C52DA9" w:rsidRDefault="002C7729" w:rsidP="00904EA1">
            <w:pPr>
              <w:rPr>
                <w:rFonts w:ascii="Source Sans Pro" w:hAnsi="Source Sans Pro" w:cs="Times New Roman"/>
                <w:sz w:val="20"/>
                <w:szCs w:val="20"/>
              </w:rPr>
            </w:pPr>
            <w:r w:rsidRPr="00C52DA9">
              <w:rPr>
                <w:rFonts w:ascii="Source Sans Pro" w:hAnsi="Source Sans Pro" w:cs="Times New Roman"/>
                <w:sz w:val="20"/>
                <w:szCs w:val="20"/>
              </w:rPr>
              <w:lastRenderedPageBreak/>
              <w:t>Haemorrhagic and platelet disorders</w:t>
            </w:r>
          </w:p>
        </w:tc>
        <w:tc>
          <w:tcPr>
            <w:tcW w:w="4924" w:type="dxa"/>
            <w:vAlign w:val="center"/>
          </w:tcPr>
          <w:p w14:paraId="00F634A8" w14:textId="77777777" w:rsidR="00F95A27" w:rsidRPr="00C52DA9" w:rsidRDefault="002C7729" w:rsidP="00904EA1">
            <w:pPr>
              <w:rPr>
                <w:rFonts w:ascii="Source Sans Pro" w:hAnsi="Source Sans Pro" w:cs="Times New Roman"/>
                <w:sz w:val="20"/>
                <w:szCs w:val="20"/>
              </w:rPr>
            </w:pPr>
            <w:r w:rsidRPr="00C52DA9">
              <w:rPr>
                <w:rFonts w:ascii="Source Sans Pro" w:hAnsi="Source Sans Pro" w:cs="Times New Roman"/>
                <w:sz w:val="20"/>
                <w:szCs w:val="20"/>
              </w:rPr>
              <w:t>Haematopoietic System</w:t>
            </w:r>
          </w:p>
        </w:tc>
      </w:tr>
      <w:tr w:rsidR="00B574D4" w14:paraId="3371D651" w14:textId="77777777" w:rsidTr="00B574D4">
        <w:trPr>
          <w:cnfStyle w:val="000000100000" w:firstRow="0" w:lastRow="0" w:firstColumn="0" w:lastColumn="0" w:oddVBand="0" w:evenVBand="0" w:oddHBand="1" w:evenHBand="0" w:firstRowFirstColumn="0" w:firstRowLastColumn="0" w:lastRowFirstColumn="0" w:lastRowLastColumn="0"/>
        </w:trPr>
        <w:tc>
          <w:tcPr>
            <w:tcW w:w="4924" w:type="dxa"/>
            <w:vAlign w:val="center"/>
          </w:tcPr>
          <w:p w14:paraId="689EE35B" w14:textId="77777777" w:rsidR="00F95A27" w:rsidRPr="00C52DA9" w:rsidRDefault="002C7729" w:rsidP="00904EA1">
            <w:pPr>
              <w:rPr>
                <w:rFonts w:ascii="Source Sans Pro" w:hAnsi="Source Sans Pro" w:cs="Times New Roman"/>
                <w:sz w:val="20"/>
                <w:szCs w:val="20"/>
              </w:rPr>
            </w:pPr>
            <w:r w:rsidRPr="00C52DA9">
              <w:rPr>
                <w:rFonts w:ascii="Source Sans Pro" w:hAnsi="Source Sans Pro" w:cs="Times New Roman"/>
                <w:sz w:val="20"/>
                <w:szCs w:val="20"/>
              </w:rPr>
              <w:t>Thrombotic disorders</w:t>
            </w:r>
          </w:p>
        </w:tc>
        <w:tc>
          <w:tcPr>
            <w:tcW w:w="4924" w:type="dxa"/>
            <w:vAlign w:val="center"/>
          </w:tcPr>
          <w:p w14:paraId="32850086" w14:textId="77777777" w:rsidR="00F95A27" w:rsidRPr="00C52DA9" w:rsidRDefault="002C7729" w:rsidP="00904EA1">
            <w:pPr>
              <w:rPr>
                <w:rFonts w:ascii="Source Sans Pro" w:hAnsi="Source Sans Pro" w:cs="Times New Roman"/>
                <w:sz w:val="20"/>
                <w:szCs w:val="20"/>
              </w:rPr>
            </w:pPr>
            <w:r w:rsidRPr="00C52DA9">
              <w:rPr>
                <w:rFonts w:ascii="Source Sans Pro" w:hAnsi="Source Sans Pro" w:cs="Times New Roman"/>
                <w:sz w:val="20"/>
                <w:szCs w:val="20"/>
              </w:rPr>
              <w:t>Haematopoietic System</w:t>
            </w:r>
          </w:p>
        </w:tc>
      </w:tr>
      <w:tr w:rsidR="00B574D4" w14:paraId="04149AB5" w14:textId="77777777" w:rsidTr="00B574D4">
        <w:trPr>
          <w:cnfStyle w:val="000000010000" w:firstRow="0" w:lastRow="0" w:firstColumn="0" w:lastColumn="0" w:oddVBand="0" w:evenVBand="0" w:oddHBand="0" w:evenHBand="1" w:firstRowFirstColumn="0" w:firstRowLastColumn="0" w:lastRowFirstColumn="0" w:lastRowLastColumn="0"/>
        </w:trPr>
        <w:tc>
          <w:tcPr>
            <w:tcW w:w="4924" w:type="dxa"/>
            <w:vAlign w:val="center"/>
          </w:tcPr>
          <w:p w14:paraId="3137BFC3" w14:textId="77777777" w:rsidR="00F95A27" w:rsidRPr="00C52DA9" w:rsidRDefault="002C7729" w:rsidP="00904EA1">
            <w:pPr>
              <w:tabs>
                <w:tab w:val="clear" w:pos="227"/>
                <w:tab w:val="clear" w:pos="454"/>
                <w:tab w:val="clear" w:pos="680"/>
                <w:tab w:val="clear" w:pos="907"/>
                <w:tab w:val="clear" w:pos="1134"/>
                <w:tab w:val="clear" w:pos="1361"/>
                <w:tab w:val="clear" w:pos="1588"/>
                <w:tab w:val="clear" w:pos="1814"/>
                <w:tab w:val="clear" w:pos="2041"/>
              </w:tabs>
              <w:spacing w:before="0" w:after="0" w:line="240" w:lineRule="auto"/>
              <w:rPr>
                <w:rFonts w:ascii="Source Sans Pro" w:hAnsi="Source Sans Pro" w:cs="Times New Roman"/>
                <w:sz w:val="20"/>
                <w:szCs w:val="20"/>
              </w:rPr>
            </w:pPr>
            <w:r w:rsidRPr="00C52DA9">
              <w:rPr>
                <w:rFonts w:ascii="Source Sans Pro" w:hAnsi="Source Sans Pro" w:cs="Times New Roman"/>
                <w:sz w:val="20"/>
                <w:szCs w:val="20"/>
              </w:rPr>
              <w:t>Other haematopoietic disorders/disease</w:t>
            </w:r>
          </w:p>
        </w:tc>
        <w:tc>
          <w:tcPr>
            <w:tcW w:w="4924" w:type="dxa"/>
            <w:vAlign w:val="center"/>
          </w:tcPr>
          <w:p w14:paraId="42C4699E" w14:textId="77777777" w:rsidR="00F95A27" w:rsidRPr="00C52DA9" w:rsidRDefault="002C7729" w:rsidP="00904EA1">
            <w:pPr>
              <w:rPr>
                <w:rFonts w:ascii="Source Sans Pro" w:hAnsi="Source Sans Pro" w:cs="Times New Roman"/>
                <w:sz w:val="20"/>
                <w:szCs w:val="20"/>
              </w:rPr>
            </w:pPr>
            <w:r w:rsidRPr="00C52DA9">
              <w:rPr>
                <w:rFonts w:ascii="Source Sans Pro" w:hAnsi="Source Sans Pro" w:cs="Times New Roman"/>
                <w:sz w:val="20"/>
                <w:szCs w:val="20"/>
              </w:rPr>
              <w:t>Haematopoietic System</w:t>
            </w:r>
          </w:p>
        </w:tc>
      </w:tr>
      <w:tr w:rsidR="00B574D4" w14:paraId="5FA9F158" w14:textId="77777777" w:rsidTr="00B574D4">
        <w:trPr>
          <w:cnfStyle w:val="000000100000" w:firstRow="0" w:lastRow="0" w:firstColumn="0" w:lastColumn="0" w:oddVBand="0" w:evenVBand="0" w:oddHBand="1" w:evenHBand="0" w:firstRowFirstColumn="0" w:firstRowLastColumn="0" w:lastRowFirstColumn="0" w:lastRowLastColumn="0"/>
        </w:trPr>
        <w:tc>
          <w:tcPr>
            <w:tcW w:w="4924" w:type="dxa"/>
            <w:vAlign w:val="center"/>
          </w:tcPr>
          <w:p w14:paraId="257FD019" w14:textId="77777777" w:rsidR="00F95A27" w:rsidRPr="00C52DA9" w:rsidRDefault="002C7729" w:rsidP="00904EA1">
            <w:pPr>
              <w:rPr>
                <w:rFonts w:ascii="Source Sans Pro" w:hAnsi="Source Sans Pro" w:cs="Times New Roman"/>
                <w:sz w:val="20"/>
                <w:szCs w:val="20"/>
              </w:rPr>
            </w:pPr>
            <w:r w:rsidRPr="00C52DA9">
              <w:rPr>
                <w:rFonts w:ascii="Source Sans Pro" w:hAnsi="Source Sans Pro" w:cs="Times New Roman"/>
                <w:sz w:val="20"/>
                <w:szCs w:val="20"/>
              </w:rPr>
              <w:t>Visual - per eye</w:t>
            </w:r>
          </w:p>
        </w:tc>
        <w:tc>
          <w:tcPr>
            <w:tcW w:w="4924" w:type="dxa"/>
            <w:vAlign w:val="center"/>
          </w:tcPr>
          <w:p w14:paraId="335F075B" w14:textId="77777777" w:rsidR="00F95A27" w:rsidRPr="00C52DA9" w:rsidRDefault="002C7729" w:rsidP="00904EA1">
            <w:pPr>
              <w:rPr>
                <w:rFonts w:ascii="Source Sans Pro" w:hAnsi="Source Sans Pro" w:cs="Times New Roman"/>
                <w:sz w:val="20"/>
                <w:szCs w:val="20"/>
              </w:rPr>
            </w:pPr>
            <w:r w:rsidRPr="00C52DA9">
              <w:rPr>
                <w:rFonts w:ascii="Source Sans Pro" w:hAnsi="Source Sans Pro" w:cs="Times New Roman"/>
                <w:sz w:val="20"/>
                <w:szCs w:val="20"/>
              </w:rPr>
              <w:t>Visual System</w:t>
            </w:r>
          </w:p>
        </w:tc>
      </w:tr>
      <w:tr w:rsidR="00B574D4" w14:paraId="7482C60F" w14:textId="77777777" w:rsidTr="00B574D4">
        <w:trPr>
          <w:cnfStyle w:val="000000010000" w:firstRow="0" w:lastRow="0" w:firstColumn="0" w:lastColumn="0" w:oddVBand="0" w:evenVBand="0" w:oddHBand="0" w:evenHBand="1" w:firstRowFirstColumn="0" w:firstRowLastColumn="0" w:lastRowFirstColumn="0" w:lastRowLastColumn="0"/>
        </w:trPr>
        <w:tc>
          <w:tcPr>
            <w:tcW w:w="4924" w:type="dxa"/>
            <w:vAlign w:val="center"/>
          </w:tcPr>
          <w:p w14:paraId="159C9B28" w14:textId="77777777" w:rsidR="00F95A27" w:rsidRPr="00C52DA9" w:rsidRDefault="002C7729" w:rsidP="00904EA1">
            <w:pPr>
              <w:rPr>
                <w:rFonts w:ascii="Source Sans Pro" w:hAnsi="Source Sans Pro" w:cs="Times New Roman"/>
                <w:sz w:val="20"/>
                <w:szCs w:val="20"/>
              </w:rPr>
            </w:pPr>
            <w:r w:rsidRPr="00C52DA9">
              <w:rPr>
                <w:rFonts w:ascii="Source Sans Pro" w:hAnsi="Source Sans Pro" w:cs="Times New Roman"/>
                <w:sz w:val="20"/>
                <w:szCs w:val="20"/>
              </w:rPr>
              <w:t>Hip</w:t>
            </w:r>
          </w:p>
        </w:tc>
        <w:tc>
          <w:tcPr>
            <w:tcW w:w="4924" w:type="dxa"/>
            <w:vAlign w:val="center"/>
          </w:tcPr>
          <w:p w14:paraId="33F90D5F" w14:textId="77777777" w:rsidR="00F95A27" w:rsidRPr="00C52DA9" w:rsidRDefault="002C7729" w:rsidP="00904EA1">
            <w:pPr>
              <w:rPr>
                <w:rFonts w:ascii="Source Sans Pro" w:hAnsi="Source Sans Pro" w:cs="Times New Roman"/>
                <w:sz w:val="20"/>
                <w:szCs w:val="20"/>
              </w:rPr>
            </w:pPr>
            <w:r w:rsidRPr="00C52DA9">
              <w:rPr>
                <w:rFonts w:ascii="Source Sans Pro" w:hAnsi="Source Sans Pro" w:cs="Times New Roman"/>
                <w:sz w:val="20"/>
                <w:szCs w:val="20"/>
              </w:rPr>
              <w:t>Lower Extremity</w:t>
            </w:r>
          </w:p>
        </w:tc>
      </w:tr>
      <w:tr w:rsidR="00B574D4" w14:paraId="54F67EF5" w14:textId="77777777" w:rsidTr="00B574D4">
        <w:trPr>
          <w:cnfStyle w:val="000000100000" w:firstRow="0" w:lastRow="0" w:firstColumn="0" w:lastColumn="0" w:oddVBand="0" w:evenVBand="0" w:oddHBand="1" w:evenHBand="0" w:firstRowFirstColumn="0" w:firstRowLastColumn="0" w:lastRowFirstColumn="0" w:lastRowLastColumn="0"/>
        </w:trPr>
        <w:tc>
          <w:tcPr>
            <w:tcW w:w="4924" w:type="dxa"/>
            <w:vAlign w:val="center"/>
          </w:tcPr>
          <w:p w14:paraId="57F51167" w14:textId="77777777" w:rsidR="00F95A27" w:rsidRPr="00C52DA9" w:rsidRDefault="002C7729" w:rsidP="00904EA1">
            <w:pPr>
              <w:rPr>
                <w:rFonts w:ascii="Source Sans Pro" w:hAnsi="Source Sans Pro" w:cs="Times New Roman"/>
                <w:sz w:val="20"/>
                <w:szCs w:val="20"/>
              </w:rPr>
            </w:pPr>
            <w:r w:rsidRPr="00C52DA9">
              <w:rPr>
                <w:rFonts w:ascii="Source Sans Pro" w:hAnsi="Source Sans Pro" w:cs="Times New Roman"/>
                <w:sz w:val="20"/>
                <w:szCs w:val="20"/>
              </w:rPr>
              <w:t>Knee</w:t>
            </w:r>
          </w:p>
        </w:tc>
        <w:tc>
          <w:tcPr>
            <w:tcW w:w="4924" w:type="dxa"/>
            <w:vAlign w:val="center"/>
          </w:tcPr>
          <w:p w14:paraId="6FA9823E" w14:textId="77777777" w:rsidR="00F95A27" w:rsidRPr="00C52DA9" w:rsidRDefault="002C7729" w:rsidP="00904EA1">
            <w:pPr>
              <w:rPr>
                <w:rFonts w:ascii="Source Sans Pro" w:hAnsi="Source Sans Pro" w:cs="Times New Roman"/>
                <w:sz w:val="20"/>
                <w:szCs w:val="20"/>
              </w:rPr>
            </w:pPr>
            <w:r w:rsidRPr="00C52DA9">
              <w:rPr>
                <w:rFonts w:ascii="Source Sans Pro" w:hAnsi="Source Sans Pro" w:cs="Times New Roman"/>
                <w:sz w:val="20"/>
                <w:szCs w:val="20"/>
              </w:rPr>
              <w:t>Lower Extremity</w:t>
            </w:r>
          </w:p>
        </w:tc>
      </w:tr>
      <w:tr w:rsidR="00B574D4" w14:paraId="1295D768" w14:textId="77777777" w:rsidTr="00B574D4">
        <w:trPr>
          <w:cnfStyle w:val="000000010000" w:firstRow="0" w:lastRow="0" w:firstColumn="0" w:lastColumn="0" w:oddVBand="0" w:evenVBand="0" w:oddHBand="0" w:evenHBand="1" w:firstRowFirstColumn="0" w:firstRowLastColumn="0" w:lastRowFirstColumn="0" w:lastRowLastColumn="0"/>
        </w:trPr>
        <w:tc>
          <w:tcPr>
            <w:tcW w:w="4924" w:type="dxa"/>
            <w:vAlign w:val="center"/>
          </w:tcPr>
          <w:p w14:paraId="0F714F5A" w14:textId="77777777" w:rsidR="00F95A27" w:rsidRPr="00C52DA9" w:rsidRDefault="002C7729" w:rsidP="00904EA1">
            <w:pPr>
              <w:rPr>
                <w:rFonts w:ascii="Source Sans Pro" w:hAnsi="Source Sans Pro" w:cs="Times New Roman"/>
                <w:sz w:val="20"/>
                <w:szCs w:val="20"/>
              </w:rPr>
            </w:pPr>
            <w:r w:rsidRPr="00C52DA9">
              <w:rPr>
                <w:rFonts w:ascii="Source Sans Pro" w:hAnsi="Source Sans Pro" w:cs="Times New Roman"/>
                <w:sz w:val="20"/>
                <w:szCs w:val="20"/>
              </w:rPr>
              <w:t>Ankle</w:t>
            </w:r>
          </w:p>
        </w:tc>
        <w:tc>
          <w:tcPr>
            <w:tcW w:w="4924" w:type="dxa"/>
            <w:vAlign w:val="center"/>
          </w:tcPr>
          <w:p w14:paraId="08FDFB14" w14:textId="77777777" w:rsidR="00F95A27" w:rsidRPr="00C52DA9" w:rsidRDefault="002C7729" w:rsidP="00904EA1">
            <w:pPr>
              <w:rPr>
                <w:rFonts w:ascii="Source Sans Pro" w:hAnsi="Source Sans Pro" w:cs="Times New Roman"/>
                <w:sz w:val="20"/>
                <w:szCs w:val="20"/>
              </w:rPr>
            </w:pPr>
            <w:r w:rsidRPr="00C52DA9">
              <w:rPr>
                <w:rFonts w:ascii="Source Sans Pro" w:hAnsi="Source Sans Pro" w:cs="Times New Roman"/>
                <w:sz w:val="20"/>
                <w:szCs w:val="20"/>
              </w:rPr>
              <w:t>Lower Extremity</w:t>
            </w:r>
          </w:p>
        </w:tc>
      </w:tr>
      <w:tr w:rsidR="00B574D4" w14:paraId="7BEDD853" w14:textId="77777777" w:rsidTr="00B574D4">
        <w:trPr>
          <w:cnfStyle w:val="000000100000" w:firstRow="0" w:lastRow="0" w:firstColumn="0" w:lastColumn="0" w:oddVBand="0" w:evenVBand="0" w:oddHBand="1" w:evenHBand="0" w:firstRowFirstColumn="0" w:firstRowLastColumn="0" w:lastRowFirstColumn="0" w:lastRowLastColumn="0"/>
        </w:trPr>
        <w:tc>
          <w:tcPr>
            <w:tcW w:w="4924" w:type="dxa"/>
            <w:vAlign w:val="center"/>
          </w:tcPr>
          <w:p w14:paraId="1975598C" w14:textId="77777777" w:rsidR="00F95A27" w:rsidRPr="00C52DA9" w:rsidRDefault="002C7729" w:rsidP="00904EA1">
            <w:pPr>
              <w:rPr>
                <w:rFonts w:ascii="Source Sans Pro" w:hAnsi="Source Sans Pro" w:cs="Times New Roman"/>
                <w:sz w:val="20"/>
                <w:szCs w:val="20"/>
              </w:rPr>
            </w:pPr>
            <w:r w:rsidRPr="00C52DA9">
              <w:rPr>
                <w:rFonts w:ascii="Source Sans Pro" w:hAnsi="Source Sans Pro" w:cs="Times New Roman"/>
                <w:sz w:val="20"/>
                <w:szCs w:val="20"/>
              </w:rPr>
              <w:t>1st toe</w:t>
            </w:r>
          </w:p>
        </w:tc>
        <w:tc>
          <w:tcPr>
            <w:tcW w:w="4924" w:type="dxa"/>
            <w:vAlign w:val="center"/>
          </w:tcPr>
          <w:p w14:paraId="45F8FC24" w14:textId="77777777" w:rsidR="00F95A27" w:rsidRPr="00C52DA9" w:rsidRDefault="002C7729" w:rsidP="00904EA1">
            <w:pPr>
              <w:rPr>
                <w:rFonts w:ascii="Source Sans Pro" w:hAnsi="Source Sans Pro" w:cs="Times New Roman"/>
                <w:sz w:val="20"/>
                <w:szCs w:val="20"/>
              </w:rPr>
            </w:pPr>
            <w:r w:rsidRPr="00C52DA9">
              <w:rPr>
                <w:rFonts w:ascii="Source Sans Pro" w:hAnsi="Source Sans Pro" w:cs="Times New Roman"/>
                <w:sz w:val="20"/>
                <w:szCs w:val="20"/>
              </w:rPr>
              <w:t>Lower Extremity</w:t>
            </w:r>
          </w:p>
        </w:tc>
      </w:tr>
      <w:tr w:rsidR="00B574D4" w14:paraId="1A69BE6F" w14:textId="77777777" w:rsidTr="00B574D4">
        <w:trPr>
          <w:cnfStyle w:val="000000010000" w:firstRow="0" w:lastRow="0" w:firstColumn="0" w:lastColumn="0" w:oddVBand="0" w:evenVBand="0" w:oddHBand="0" w:evenHBand="1" w:firstRowFirstColumn="0" w:firstRowLastColumn="0" w:lastRowFirstColumn="0" w:lastRowLastColumn="0"/>
        </w:trPr>
        <w:tc>
          <w:tcPr>
            <w:tcW w:w="4924" w:type="dxa"/>
            <w:vAlign w:val="center"/>
          </w:tcPr>
          <w:p w14:paraId="6E90F3E4" w14:textId="77777777" w:rsidR="00F95A27" w:rsidRPr="00C52DA9" w:rsidRDefault="002C7729" w:rsidP="00904EA1">
            <w:pPr>
              <w:rPr>
                <w:rFonts w:ascii="Source Sans Pro" w:hAnsi="Source Sans Pro" w:cs="Times New Roman"/>
                <w:sz w:val="20"/>
                <w:szCs w:val="20"/>
              </w:rPr>
            </w:pPr>
            <w:r w:rsidRPr="00C52DA9">
              <w:rPr>
                <w:rFonts w:ascii="Source Sans Pro" w:hAnsi="Source Sans Pro" w:cs="Times New Roman"/>
                <w:sz w:val="20"/>
                <w:szCs w:val="20"/>
              </w:rPr>
              <w:t>1 or more lesser toes</w:t>
            </w:r>
          </w:p>
        </w:tc>
        <w:tc>
          <w:tcPr>
            <w:tcW w:w="4924" w:type="dxa"/>
            <w:vAlign w:val="center"/>
          </w:tcPr>
          <w:p w14:paraId="49E968E4" w14:textId="77777777" w:rsidR="00F95A27" w:rsidRPr="00C52DA9" w:rsidRDefault="002C7729" w:rsidP="00904EA1">
            <w:pPr>
              <w:rPr>
                <w:rFonts w:ascii="Source Sans Pro" w:hAnsi="Source Sans Pro" w:cs="Times New Roman"/>
                <w:sz w:val="20"/>
                <w:szCs w:val="20"/>
              </w:rPr>
            </w:pPr>
            <w:r w:rsidRPr="00C52DA9">
              <w:rPr>
                <w:rFonts w:ascii="Source Sans Pro" w:hAnsi="Source Sans Pro" w:cs="Times New Roman"/>
                <w:sz w:val="20"/>
                <w:szCs w:val="20"/>
              </w:rPr>
              <w:t>Lower Extremity</w:t>
            </w:r>
          </w:p>
        </w:tc>
      </w:tr>
      <w:tr w:rsidR="00B574D4" w14:paraId="44714C6A" w14:textId="77777777" w:rsidTr="00B574D4">
        <w:trPr>
          <w:cnfStyle w:val="000000100000" w:firstRow="0" w:lastRow="0" w:firstColumn="0" w:lastColumn="0" w:oddVBand="0" w:evenVBand="0" w:oddHBand="1" w:evenHBand="0" w:firstRowFirstColumn="0" w:firstRowLastColumn="0" w:lastRowFirstColumn="0" w:lastRowLastColumn="0"/>
        </w:trPr>
        <w:tc>
          <w:tcPr>
            <w:tcW w:w="4924" w:type="dxa"/>
            <w:vAlign w:val="center"/>
          </w:tcPr>
          <w:p w14:paraId="65BB665D" w14:textId="77777777" w:rsidR="00F95A27" w:rsidRPr="00C52DA9" w:rsidRDefault="002C7729" w:rsidP="00904EA1">
            <w:pPr>
              <w:rPr>
                <w:rFonts w:ascii="Source Sans Pro" w:hAnsi="Source Sans Pro" w:cs="Times New Roman"/>
                <w:sz w:val="20"/>
                <w:szCs w:val="20"/>
              </w:rPr>
            </w:pPr>
            <w:r w:rsidRPr="00C52DA9">
              <w:rPr>
                <w:rFonts w:ascii="Source Sans Pro" w:hAnsi="Source Sans Pro" w:cs="Times New Roman"/>
                <w:sz w:val="20"/>
                <w:szCs w:val="20"/>
              </w:rPr>
              <w:t>Lower limb Vascular</w:t>
            </w:r>
          </w:p>
        </w:tc>
        <w:tc>
          <w:tcPr>
            <w:tcW w:w="4924" w:type="dxa"/>
            <w:vAlign w:val="center"/>
          </w:tcPr>
          <w:p w14:paraId="6152E6E8" w14:textId="77777777" w:rsidR="00F95A27" w:rsidRPr="00C52DA9" w:rsidRDefault="002C7729" w:rsidP="00904EA1">
            <w:pPr>
              <w:rPr>
                <w:rFonts w:ascii="Source Sans Pro" w:hAnsi="Source Sans Pro" w:cs="Times New Roman"/>
                <w:sz w:val="20"/>
                <w:szCs w:val="20"/>
              </w:rPr>
            </w:pPr>
            <w:r w:rsidRPr="00C52DA9">
              <w:rPr>
                <w:rFonts w:ascii="Source Sans Pro" w:hAnsi="Source Sans Pro" w:cs="Times New Roman"/>
                <w:sz w:val="20"/>
                <w:szCs w:val="20"/>
              </w:rPr>
              <w:t>Lower Extremity</w:t>
            </w:r>
          </w:p>
        </w:tc>
      </w:tr>
      <w:tr w:rsidR="00B574D4" w14:paraId="75E35798" w14:textId="77777777" w:rsidTr="00B574D4">
        <w:trPr>
          <w:cnfStyle w:val="000000010000" w:firstRow="0" w:lastRow="0" w:firstColumn="0" w:lastColumn="0" w:oddVBand="0" w:evenVBand="0" w:oddHBand="0" w:evenHBand="1" w:firstRowFirstColumn="0" w:firstRowLastColumn="0" w:lastRowFirstColumn="0" w:lastRowLastColumn="0"/>
        </w:trPr>
        <w:tc>
          <w:tcPr>
            <w:tcW w:w="4924" w:type="dxa"/>
            <w:vAlign w:val="center"/>
          </w:tcPr>
          <w:p w14:paraId="498D5B32" w14:textId="77777777" w:rsidR="00F95A27" w:rsidRPr="00C52DA9" w:rsidRDefault="002C7729" w:rsidP="00904EA1">
            <w:pPr>
              <w:rPr>
                <w:rFonts w:ascii="Source Sans Pro" w:hAnsi="Source Sans Pro" w:cs="Times New Roman"/>
                <w:sz w:val="20"/>
                <w:szCs w:val="20"/>
              </w:rPr>
            </w:pPr>
            <w:r w:rsidRPr="00C52DA9">
              <w:rPr>
                <w:rFonts w:ascii="Source Sans Pro" w:hAnsi="Source Sans Pro" w:cs="Times New Roman"/>
                <w:sz w:val="20"/>
                <w:szCs w:val="20"/>
              </w:rPr>
              <w:t>Forefoot</w:t>
            </w:r>
          </w:p>
        </w:tc>
        <w:tc>
          <w:tcPr>
            <w:tcW w:w="4924" w:type="dxa"/>
            <w:vAlign w:val="center"/>
          </w:tcPr>
          <w:p w14:paraId="4EF05B17" w14:textId="77777777" w:rsidR="00F95A27" w:rsidRPr="00C52DA9" w:rsidRDefault="002C7729" w:rsidP="00904EA1">
            <w:pPr>
              <w:rPr>
                <w:rFonts w:ascii="Source Sans Pro" w:hAnsi="Source Sans Pro" w:cs="Times New Roman"/>
                <w:sz w:val="20"/>
                <w:szCs w:val="20"/>
              </w:rPr>
            </w:pPr>
            <w:r w:rsidRPr="00C52DA9">
              <w:rPr>
                <w:rFonts w:ascii="Source Sans Pro" w:hAnsi="Source Sans Pro" w:cs="Times New Roman"/>
                <w:sz w:val="20"/>
                <w:szCs w:val="20"/>
              </w:rPr>
              <w:t>Lower Extremity</w:t>
            </w:r>
          </w:p>
        </w:tc>
      </w:tr>
      <w:tr w:rsidR="00B574D4" w14:paraId="26C9C996" w14:textId="77777777" w:rsidTr="00B574D4">
        <w:trPr>
          <w:cnfStyle w:val="000000100000" w:firstRow="0" w:lastRow="0" w:firstColumn="0" w:lastColumn="0" w:oddVBand="0" w:evenVBand="0" w:oddHBand="1" w:evenHBand="0" w:firstRowFirstColumn="0" w:firstRowLastColumn="0" w:lastRowFirstColumn="0" w:lastRowLastColumn="0"/>
        </w:trPr>
        <w:tc>
          <w:tcPr>
            <w:tcW w:w="4924" w:type="dxa"/>
            <w:vAlign w:val="center"/>
          </w:tcPr>
          <w:p w14:paraId="2DA4650C" w14:textId="77777777" w:rsidR="00F95A27" w:rsidRPr="00C52DA9" w:rsidRDefault="002C7729" w:rsidP="00904EA1">
            <w:pPr>
              <w:rPr>
                <w:rFonts w:ascii="Source Sans Pro" w:hAnsi="Source Sans Pro" w:cs="Times New Roman"/>
                <w:sz w:val="20"/>
                <w:szCs w:val="20"/>
              </w:rPr>
            </w:pPr>
            <w:r w:rsidRPr="00C52DA9">
              <w:rPr>
                <w:rFonts w:ascii="Source Sans Pro" w:hAnsi="Source Sans Pro" w:cs="Times New Roman"/>
                <w:sz w:val="20"/>
                <w:szCs w:val="20"/>
              </w:rPr>
              <w:t>Midfoot</w:t>
            </w:r>
          </w:p>
        </w:tc>
        <w:tc>
          <w:tcPr>
            <w:tcW w:w="4924" w:type="dxa"/>
            <w:vAlign w:val="center"/>
          </w:tcPr>
          <w:p w14:paraId="16C53688" w14:textId="77777777" w:rsidR="00F95A27" w:rsidRPr="00C52DA9" w:rsidRDefault="002C7729" w:rsidP="00904EA1">
            <w:pPr>
              <w:rPr>
                <w:rFonts w:ascii="Source Sans Pro" w:hAnsi="Source Sans Pro" w:cs="Times New Roman"/>
                <w:sz w:val="20"/>
                <w:szCs w:val="20"/>
              </w:rPr>
            </w:pPr>
            <w:r w:rsidRPr="00C52DA9">
              <w:rPr>
                <w:rFonts w:ascii="Source Sans Pro" w:hAnsi="Source Sans Pro" w:cs="Times New Roman"/>
                <w:sz w:val="20"/>
                <w:szCs w:val="20"/>
              </w:rPr>
              <w:t>Lower Extremity</w:t>
            </w:r>
          </w:p>
        </w:tc>
      </w:tr>
      <w:tr w:rsidR="00B574D4" w14:paraId="1B773774" w14:textId="77777777" w:rsidTr="00B574D4">
        <w:trPr>
          <w:cnfStyle w:val="000000010000" w:firstRow="0" w:lastRow="0" w:firstColumn="0" w:lastColumn="0" w:oddVBand="0" w:evenVBand="0" w:oddHBand="0" w:evenHBand="1" w:firstRowFirstColumn="0" w:firstRowLastColumn="0" w:lastRowFirstColumn="0" w:lastRowLastColumn="0"/>
        </w:trPr>
        <w:tc>
          <w:tcPr>
            <w:tcW w:w="4924" w:type="dxa"/>
            <w:vAlign w:val="center"/>
          </w:tcPr>
          <w:p w14:paraId="26475297" w14:textId="77777777" w:rsidR="00F95A27" w:rsidRPr="00C52DA9" w:rsidRDefault="002C7729" w:rsidP="00904EA1">
            <w:pPr>
              <w:rPr>
                <w:rFonts w:ascii="Source Sans Pro" w:hAnsi="Source Sans Pro" w:cs="Times New Roman"/>
                <w:sz w:val="20"/>
                <w:szCs w:val="20"/>
              </w:rPr>
            </w:pPr>
            <w:r w:rsidRPr="00C52DA9">
              <w:rPr>
                <w:rFonts w:ascii="Source Sans Pro" w:hAnsi="Source Sans Pro" w:cs="Times New Roman"/>
                <w:sz w:val="20"/>
                <w:szCs w:val="20"/>
              </w:rPr>
              <w:t>Hindfoot</w:t>
            </w:r>
          </w:p>
        </w:tc>
        <w:tc>
          <w:tcPr>
            <w:tcW w:w="4924" w:type="dxa"/>
            <w:vAlign w:val="center"/>
          </w:tcPr>
          <w:p w14:paraId="19382F31" w14:textId="77777777" w:rsidR="00F95A27" w:rsidRPr="00C52DA9" w:rsidRDefault="002C7729" w:rsidP="00904EA1">
            <w:pPr>
              <w:rPr>
                <w:rFonts w:ascii="Source Sans Pro" w:hAnsi="Source Sans Pro" w:cs="Times New Roman"/>
                <w:sz w:val="20"/>
                <w:szCs w:val="20"/>
              </w:rPr>
            </w:pPr>
            <w:r w:rsidRPr="00C52DA9">
              <w:rPr>
                <w:rFonts w:ascii="Source Sans Pro" w:hAnsi="Source Sans Pro" w:cs="Times New Roman"/>
                <w:sz w:val="20"/>
                <w:szCs w:val="20"/>
              </w:rPr>
              <w:t>Lower Extremity</w:t>
            </w:r>
          </w:p>
        </w:tc>
      </w:tr>
      <w:tr w:rsidR="00B574D4" w14:paraId="0BD68F1F" w14:textId="77777777" w:rsidTr="00B574D4">
        <w:trPr>
          <w:cnfStyle w:val="000000100000" w:firstRow="0" w:lastRow="0" w:firstColumn="0" w:lastColumn="0" w:oddVBand="0" w:evenVBand="0" w:oddHBand="1" w:evenHBand="0" w:firstRowFirstColumn="0" w:firstRowLastColumn="0" w:lastRowFirstColumn="0" w:lastRowLastColumn="0"/>
        </w:trPr>
        <w:tc>
          <w:tcPr>
            <w:tcW w:w="4924" w:type="dxa"/>
            <w:vAlign w:val="center"/>
          </w:tcPr>
          <w:p w14:paraId="47973003" w14:textId="77777777" w:rsidR="00F95A27" w:rsidRPr="00C52DA9" w:rsidRDefault="002C7729" w:rsidP="00904EA1">
            <w:pPr>
              <w:rPr>
                <w:rFonts w:ascii="Source Sans Pro" w:hAnsi="Source Sans Pro"/>
              </w:rPr>
            </w:pPr>
            <w:r w:rsidRPr="00C52DA9">
              <w:rPr>
                <w:rFonts w:ascii="Source Sans Pro" w:hAnsi="Source Sans Pro" w:cs="Times New Roman"/>
                <w:sz w:val="20"/>
                <w:szCs w:val="20"/>
              </w:rPr>
              <w:t>Peripheral nerves</w:t>
            </w:r>
            <w:r>
              <w:rPr>
                <w:rFonts w:ascii="Source Sans Pro" w:hAnsi="Source Sans Pro" w:cs="Times New Roman"/>
                <w:sz w:val="20"/>
                <w:szCs w:val="20"/>
              </w:rPr>
              <w:t xml:space="preserve"> (</w:t>
            </w:r>
            <w:r w:rsidRPr="003F0733">
              <w:rPr>
                <w:rFonts w:ascii="Source Sans Pro" w:hAnsi="Source Sans Pro" w:cs="Times New Roman"/>
                <w:sz w:val="20"/>
                <w:szCs w:val="20"/>
              </w:rPr>
              <w:t>per nerve</w:t>
            </w:r>
            <w:r>
              <w:rPr>
                <w:rFonts w:ascii="Source Sans Pro" w:hAnsi="Source Sans Pro" w:cs="Times New Roman"/>
                <w:sz w:val="20"/>
                <w:szCs w:val="20"/>
              </w:rPr>
              <w:t>)</w:t>
            </w:r>
          </w:p>
        </w:tc>
        <w:tc>
          <w:tcPr>
            <w:tcW w:w="4924" w:type="dxa"/>
            <w:vAlign w:val="center"/>
          </w:tcPr>
          <w:p w14:paraId="0E19B8E3" w14:textId="77777777" w:rsidR="00F95A27" w:rsidRPr="00C52DA9" w:rsidRDefault="002C7729" w:rsidP="00904EA1">
            <w:pPr>
              <w:rPr>
                <w:rFonts w:ascii="Source Sans Pro" w:hAnsi="Source Sans Pro"/>
              </w:rPr>
            </w:pPr>
            <w:r w:rsidRPr="00C52DA9">
              <w:rPr>
                <w:rFonts w:ascii="Source Sans Pro" w:hAnsi="Source Sans Pro" w:cs="Times New Roman"/>
                <w:sz w:val="20"/>
                <w:szCs w:val="20"/>
              </w:rPr>
              <w:t>Lower Extremity</w:t>
            </w:r>
          </w:p>
        </w:tc>
      </w:tr>
      <w:tr w:rsidR="00B574D4" w14:paraId="7D2DE113" w14:textId="77777777" w:rsidTr="00B574D4">
        <w:trPr>
          <w:cnfStyle w:val="000000010000" w:firstRow="0" w:lastRow="0" w:firstColumn="0" w:lastColumn="0" w:oddVBand="0" w:evenVBand="0" w:oddHBand="0" w:evenHBand="1" w:firstRowFirstColumn="0" w:firstRowLastColumn="0" w:lastRowFirstColumn="0" w:lastRowLastColumn="0"/>
        </w:trPr>
        <w:tc>
          <w:tcPr>
            <w:tcW w:w="4924" w:type="dxa"/>
            <w:vAlign w:val="center"/>
          </w:tcPr>
          <w:p w14:paraId="413D43A5" w14:textId="77777777" w:rsidR="00F95A27" w:rsidRPr="00C52DA9" w:rsidRDefault="002C7729" w:rsidP="00904EA1">
            <w:pPr>
              <w:rPr>
                <w:rFonts w:ascii="Source Sans Pro" w:hAnsi="Source Sans Pro" w:cs="Times New Roman"/>
                <w:sz w:val="20"/>
                <w:szCs w:val="20"/>
              </w:rPr>
            </w:pPr>
            <w:r w:rsidRPr="00C52DA9">
              <w:rPr>
                <w:rFonts w:ascii="Source Sans Pro" w:hAnsi="Source Sans Pro" w:cs="Times New Roman"/>
                <w:sz w:val="20"/>
                <w:szCs w:val="20"/>
              </w:rPr>
              <w:t>Cervical</w:t>
            </w:r>
          </w:p>
        </w:tc>
        <w:tc>
          <w:tcPr>
            <w:tcW w:w="4924" w:type="dxa"/>
            <w:vAlign w:val="center"/>
          </w:tcPr>
          <w:p w14:paraId="6658F14C" w14:textId="77777777" w:rsidR="00F95A27" w:rsidRPr="00C52DA9" w:rsidRDefault="002C7729" w:rsidP="00904EA1">
            <w:pPr>
              <w:rPr>
                <w:rFonts w:ascii="Source Sans Pro" w:hAnsi="Source Sans Pro" w:cs="Times New Roman"/>
                <w:sz w:val="20"/>
                <w:szCs w:val="20"/>
              </w:rPr>
            </w:pPr>
            <w:r w:rsidRPr="00C52DA9">
              <w:rPr>
                <w:rFonts w:ascii="Source Sans Pro" w:hAnsi="Source Sans Pro" w:cs="Times New Roman"/>
                <w:sz w:val="20"/>
                <w:szCs w:val="20"/>
              </w:rPr>
              <w:t>Spine</w:t>
            </w:r>
          </w:p>
        </w:tc>
      </w:tr>
      <w:tr w:rsidR="00B574D4" w14:paraId="330BA515" w14:textId="77777777" w:rsidTr="00B574D4">
        <w:trPr>
          <w:cnfStyle w:val="000000100000" w:firstRow="0" w:lastRow="0" w:firstColumn="0" w:lastColumn="0" w:oddVBand="0" w:evenVBand="0" w:oddHBand="1" w:evenHBand="0" w:firstRowFirstColumn="0" w:firstRowLastColumn="0" w:lastRowFirstColumn="0" w:lastRowLastColumn="0"/>
        </w:trPr>
        <w:tc>
          <w:tcPr>
            <w:tcW w:w="4924" w:type="dxa"/>
            <w:vAlign w:val="center"/>
          </w:tcPr>
          <w:p w14:paraId="64208864" w14:textId="77777777" w:rsidR="00F95A27" w:rsidRPr="00C52DA9" w:rsidRDefault="002C7729" w:rsidP="00904EA1">
            <w:pPr>
              <w:rPr>
                <w:rFonts w:ascii="Source Sans Pro" w:hAnsi="Source Sans Pro" w:cs="Times New Roman"/>
                <w:sz w:val="20"/>
                <w:szCs w:val="20"/>
              </w:rPr>
            </w:pPr>
            <w:r w:rsidRPr="00C52DA9">
              <w:rPr>
                <w:rFonts w:ascii="Source Sans Pro" w:hAnsi="Source Sans Pro" w:cs="Times New Roman"/>
                <w:sz w:val="20"/>
                <w:szCs w:val="20"/>
              </w:rPr>
              <w:t>Thoracic</w:t>
            </w:r>
          </w:p>
        </w:tc>
        <w:tc>
          <w:tcPr>
            <w:tcW w:w="4924" w:type="dxa"/>
            <w:vAlign w:val="center"/>
          </w:tcPr>
          <w:p w14:paraId="4F1D5325" w14:textId="77777777" w:rsidR="00F95A27" w:rsidRPr="00C52DA9" w:rsidRDefault="002C7729" w:rsidP="00904EA1">
            <w:pPr>
              <w:rPr>
                <w:rFonts w:ascii="Source Sans Pro" w:hAnsi="Source Sans Pro" w:cs="Times New Roman"/>
                <w:sz w:val="20"/>
                <w:szCs w:val="20"/>
              </w:rPr>
            </w:pPr>
            <w:r w:rsidRPr="00C52DA9">
              <w:rPr>
                <w:rFonts w:ascii="Source Sans Pro" w:hAnsi="Source Sans Pro" w:cs="Times New Roman"/>
                <w:sz w:val="20"/>
                <w:szCs w:val="20"/>
              </w:rPr>
              <w:t>Spine</w:t>
            </w:r>
          </w:p>
        </w:tc>
      </w:tr>
      <w:tr w:rsidR="00B574D4" w14:paraId="1E02EC20" w14:textId="77777777" w:rsidTr="00B574D4">
        <w:trPr>
          <w:cnfStyle w:val="000000010000" w:firstRow="0" w:lastRow="0" w:firstColumn="0" w:lastColumn="0" w:oddVBand="0" w:evenVBand="0" w:oddHBand="0" w:evenHBand="1" w:firstRowFirstColumn="0" w:firstRowLastColumn="0" w:lastRowFirstColumn="0" w:lastRowLastColumn="0"/>
        </w:trPr>
        <w:tc>
          <w:tcPr>
            <w:tcW w:w="4924" w:type="dxa"/>
            <w:vAlign w:val="center"/>
          </w:tcPr>
          <w:p w14:paraId="60C8ED05" w14:textId="77777777" w:rsidR="00F95A27" w:rsidRPr="00C52DA9" w:rsidRDefault="002C7729" w:rsidP="00904EA1">
            <w:pPr>
              <w:rPr>
                <w:rFonts w:ascii="Source Sans Pro" w:hAnsi="Source Sans Pro" w:cs="Times New Roman"/>
                <w:sz w:val="20"/>
                <w:szCs w:val="20"/>
              </w:rPr>
            </w:pPr>
            <w:r w:rsidRPr="00C52DA9">
              <w:rPr>
                <w:rFonts w:ascii="Source Sans Pro" w:hAnsi="Source Sans Pro" w:cs="Times New Roman"/>
                <w:sz w:val="20"/>
                <w:szCs w:val="20"/>
              </w:rPr>
              <w:t>Lumbar</w:t>
            </w:r>
          </w:p>
        </w:tc>
        <w:tc>
          <w:tcPr>
            <w:tcW w:w="4924" w:type="dxa"/>
            <w:vAlign w:val="center"/>
          </w:tcPr>
          <w:p w14:paraId="1739C338" w14:textId="77777777" w:rsidR="00F95A27" w:rsidRPr="00C52DA9" w:rsidRDefault="002C7729" w:rsidP="00904EA1">
            <w:pPr>
              <w:rPr>
                <w:rFonts w:ascii="Source Sans Pro" w:hAnsi="Source Sans Pro" w:cs="Times New Roman"/>
                <w:sz w:val="20"/>
                <w:szCs w:val="20"/>
              </w:rPr>
            </w:pPr>
            <w:r w:rsidRPr="00C52DA9">
              <w:rPr>
                <w:rFonts w:ascii="Source Sans Pro" w:hAnsi="Source Sans Pro" w:cs="Times New Roman"/>
                <w:sz w:val="20"/>
                <w:szCs w:val="20"/>
              </w:rPr>
              <w:t>Spine</w:t>
            </w:r>
          </w:p>
        </w:tc>
      </w:tr>
      <w:tr w:rsidR="00B574D4" w14:paraId="6F2AAE79" w14:textId="77777777" w:rsidTr="00B574D4">
        <w:trPr>
          <w:cnfStyle w:val="000000100000" w:firstRow="0" w:lastRow="0" w:firstColumn="0" w:lastColumn="0" w:oddVBand="0" w:evenVBand="0" w:oddHBand="1" w:evenHBand="0" w:firstRowFirstColumn="0" w:firstRowLastColumn="0" w:lastRowFirstColumn="0" w:lastRowLastColumn="0"/>
        </w:trPr>
        <w:tc>
          <w:tcPr>
            <w:tcW w:w="4924" w:type="dxa"/>
            <w:vAlign w:val="center"/>
          </w:tcPr>
          <w:p w14:paraId="7129449D" w14:textId="77777777" w:rsidR="00F95A27" w:rsidRPr="00C52DA9" w:rsidRDefault="002C7729" w:rsidP="00904EA1">
            <w:pPr>
              <w:rPr>
                <w:rFonts w:ascii="Source Sans Pro" w:hAnsi="Source Sans Pro" w:cs="Times New Roman"/>
                <w:sz w:val="20"/>
                <w:szCs w:val="20"/>
              </w:rPr>
            </w:pPr>
            <w:r w:rsidRPr="00C52DA9">
              <w:rPr>
                <w:rFonts w:ascii="Source Sans Pro" w:hAnsi="Source Sans Pro" w:cs="Times New Roman"/>
                <w:sz w:val="20"/>
                <w:szCs w:val="20"/>
              </w:rPr>
              <w:t>Pelvis</w:t>
            </w:r>
          </w:p>
        </w:tc>
        <w:tc>
          <w:tcPr>
            <w:tcW w:w="4924" w:type="dxa"/>
            <w:vAlign w:val="center"/>
          </w:tcPr>
          <w:p w14:paraId="573A35B1" w14:textId="77777777" w:rsidR="00F95A27" w:rsidRPr="00C52DA9" w:rsidRDefault="002C7729" w:rsidP="00904EA1">
            <w:pPr>
              <w:rPr>
                <w:rFonts w:ascii="Source Sans Pro" w:hAnsi="Source Sans Pro" w:cs="Times New Roman"/>
                <w:sz w:val="20"/>
                <w:szCs w:val="20"/>
              </w:rPr>
            </w:pPr>
            <w:r w:rsidRPr="00C52DA9">
              <w:rPr>
                <w:rFonts w:ascii="Source Sans Pro" w:hAnsi="Source Sans Pro" w:cs="Times New Roman"/>
                <w:sz w:val="20"/>
                <w:szCs w:val="20"/>
              </w:rPr>
              <w:t>Spine</w:t>
            </w:r>
          </w:p>
        </w:tc>
      </w:tr>
      <w:tr w:rsidR="00B574D4" w14:paraId="1BA24566" w14:textId="77777777" w:rsidTr="00B574D4">
        <w:trPr>
          <w:cnfStyle w:val="000000010000" w:firstRow="0" w:lastRow="0" w:firstColumn="0" w:lastColumn="0" w:oddVBand="0" w:evenVBand="0" w:oddHBand="0" w:evenHBand="1" w:firstRowFirstColumn="0" w:firstRowLastColumn="0" w:lastRowFirstColumn="0" w:lastRowLastColumn="0"/>
        </w:trPr>
        <w:tc>
          <w:tcPr>
            <w:tcW w:w="4924" w:type="dxa"/>
            <w:vAlign w:val="center"/>
          </w:tcPr>
          <w:p w14:paraId="53745CBB" w14:textId="77777777" w:rsidR="00F95A27" w:rsidRPr="00C52DA9" w:rsidRDefault="002C7729" w:rsidP="00904EA1">
            <w:pPr>
              <w:rPr>
                <w:rFonts w:ascii="Source Sans Pro" w:hAnsi="Source Sans Pro" w:cs="Times New Roman"/>
                <w:sz w:val="20"/>
                <w:szCs w:val="20"/>
              </w:rPr>
            </w:pPr>
            <w:r w:rsidRPr="00C52DA9">
              <w:rPr>
                <w:rFonts w:ascii="Source Sans Pro" w:hAnsi="Source Sans Pro" w:cs="Times New Roman"/>
                <w:sz w:val="20"/>
                <w:szCs w:val="20"/>
              </w:rPr>
              <w:t>Traumatic Brain injury</w:t>
            </w:r>
          </w:p>
        </w:tc>
        <w:tc>
          <w:tcPr>
            <w:tcW w:w="4924" w:type="dxa"/>
            <w:vAlign w:val="center"/>
          </w:tcPr>
          <w:p w14:paraId="321646AE" w14:textId="77777777" w:rsidR="00F95A27" w:rsidRPr="00C52DA9" w:rsidRDefault="002C7729" w:rsidP="00904EA1">
            <w:pPr>
              <w:rPr>
                <w:rFonts w:ascii="Source Sans Pro" w:hAnsi="Source Sans Pro" w:cs="Times New Roman"/>
                <w:sz w:val="20"/>
                <w:szCs w:val="20"/>
              </w:rPr>
            </w:pPr>
            <w:r w:rsidRPr="00C52DA9">
              <w:rPr>
                <w:rFonts w:ascii="Source Sans Pro" w:hAnsi="Source Sans Pro" w:cs="Times New Roman"/>
                <w:sz w:val="20"/>
                <w:szCs w:val="20"/>
              </w:rPr>
              <w:t>Nervous System</w:t>
            </w:r>
          </w:p>
        </w:tc>
      </w:tr>
      <w:tr w:rsidR="00B574D4" w14:paraId="260BA042" w14:textId="77777777" w:rsidTr="00B574D4">
        <w:trPr>
          <w:cnfStyle w:val="000000100000" w:firstRow="0" w:lastRow="0" w:firstColumn="0" w:lastColumn="0" w:oddVBand="0" w:evenVBand="0" w:oddHBand="1" w:evenHBand="0" w:firstRowFirstColumn="0" w:firstRowLastColumn="0" w:lastRowFirstColumn="0" w:lastRowLastColumn="0"/>
        </w:trPr>
        <w:tc>
          <w:tcPr>
            <w:tcW w:w="4924" w:type="dxa"/>
            <w:vAlign w:val="center"/>
          </w:tcPr>
          <w:p w14:paraId="3B4D18C5" w14:textId="77777777" w:rsidR="00F95A27" w:rsidRPr="00C52DA9" w:rsidRDefault="002C7729" w:rsidP="00904EA1">
            <w:pPr>
              <w:rPr>
                <w:rFonts w:ascii="Source Sans Pro" w:hAnsi="Source Sans Pro" w:cs="Times New Roman"/>
                <w:sz w:val="20"/>
                <w:szCs w:val="20"/>
              </w:rPr>
            </w:pPr>
            <w:r w:rsidRPr="00C52DA9">
              <w:rPr>
                <w:rFonts w:ascii="Source Sans Pro" w:hAnsi="Source Sans Pro" w:cs="Times New Roman"/>
                <w:sz w:val="20"/>
                <w:szCs w:val="20"/>
              </w:rPr>
              <w:t>Cranial nerves</w:t>
            </w:r>
          </w:p>
        </w:tc>
        <w:tc>
          <w:tcPr>
            <w:tcW w:w="4924" w:type="dxa"/>
            <w:vAlign w:val="center"/>
          </w:tcPr>
          <w:p w14:paraId="17BC18AF" w14:textId="77777777" w:rsidR="00F95A27" w:rsidRPr="00C52DA9" w:rsidRDefault="002C7729" w:rsidP="00904EA1">
            <w:pPr>
              <w:rPr>
                <w:rFonts w:ascii="Source Sans Pro" w:hAnsi="Source Sans Pro" w:cs="Times New Roman"/>
                <w:sz w:val="20"/>
                <w:szCs w:val="20"/>
              </w:rPr>
            </w:pPr>
            <w:r w:rsidRPr="00C52DA9">
              <w:rPr>
                <w:rFonts w:ascii="Source Sans Pro" w:hAnsi="Source Sans Pro" w:cs="Times New Roman"/>
                <w:sz w:val="20"/>
                <w:szCs w:val="20"/>
              </w:rPr>
              <w:t>Nervous System</w:t>
            </w:r>
          </w:p>
        </w:tc>
      </w:tr>
      <w:tr w:rsidR="00B574D4" w14:paraId="7FFC8FE0" w14:textId="77777777" w:rsidTr="00B574D4">
        <w:trPr>
          <w:cnfStyle w:val="000000010000" w:firstRow="0" w:lastRow="0" w:firstColumn="0" w:lastColumn="0" w:oddVBand="0" w:evenVBand="0" w:oddHBand="0" w:evenHBand="1" w:firstRowFirstColumn="0" w:firstRowLastColumn="0" w:lastRowFirstColumn="0" w:lastRowLastColumn="0"/>
        </w:trPr>
        <w:tc>
          <w:tcPr>
            <w:tcW w:w="4924" w:type="dxa"/>
            <w:vAlign w:val="center"/>
          </w:tcPr>
          <w:p w14:paraId="270FBDAC" w14:textId="77777777" w:rsidR="00F95A27" w:rsidRPr="00C52DA9" w:rsidRDefault="002C7729" w:rsidP="00904EA1">
            <w:pPr>
              <w:rPr>
                <w:rFonts w:ascii="Source Sans Pro" w:hAnsi="Source Sans Pro" w:cs="Times New Roman"/>
                <w:sz w:val="20"/>
                <w:szCs w:val="20"/>
              </w:rPr>
            </w:pPr>
            <w:r w:rsidRPr="00C52DA9">
              <w:rPr>
                <w:rFonts w:ascii="Source Sans Pro" w:hAnsi="Source Sans Pro" w:cs="Times New Roman"/>
                <w:sz w:val="20"/>
                <w:szCs w:val="20"/>
              </w:rPr>
              <w:t>Acquired Brain injury</w:t>
            </w:r>
          </w:p>
        </w:tc>
        <w:tc>
          <w:tcPr>
            <w:tcW w:w="4924" w:type="dxa"/>
            <w:vAlign w:val="center"/>
          </w:tcPr>
          <w:p w14:paraId="21EC4415" w14:textId="77777777" w:rsidR="00F95A27" w:rsidRPr="00C52DA9" w:rsidRDefault="002C7729" w:rsidP="00904EA1">
            <w:pPr>
              <w:rPr>
                <w:rFonts w:ascii="Source Sans Pro" w:hAnsi="Source Sans Pro" w:cs="Times New Roman"/>
                <w:sz w:val="20"/>
                <w:szCs w:val="20"/>
              </w:rPr>
            </w:pPr>
            <w:r w:rsidRPr="00C52DA9">
              <w:rPr>
                <w:rFonts w:ascii="Source Sans Pro" w:hAnsi="Source Sans Pro" w:cs="Times New Roman"/>
                <w:sz w:val="20"/>
                <w:szCs w:val="20"/>
              </w:rPr>
              <w:t>Nervous System</w:t>
            </w:r>
          </w:p>
        </w:tc>
      </w:tr>
      <w:tr w:rsidR="00B574D4" w14:paraId="2FA48C80" w14:textId="77777777" w:rsidTr="00B574D4">
        <w:trPr>
          <w:cnfStyle w:val="000000100000" w:firstRow="0" w:lastRow="0" w:firstColumn="0" w:lastColumn="0" w:oddVBand="0" w:evenVBand="0" w:oddHBand="1" w:evenHBand="0" w:firstRowFirstColumn="0" w:firstRowLastColumn="0" w:lastRowFirstColumn="0" w:lastRowLastColumn="0"/>
        </w:trPr>
        <w:tc>
          <w:tcPr>
            <w:tcW w:w="4924" w:type="dxa"/>
            <w:vAlign w:val="center"/>
          </w:tcPr>
          <w:p w14:paraId="172871B3" w14:textId="77777777" w:rsidR="00F95A27" w:rsidRPr="00C52DA9" w:rsidRDefault="002C7729" w:rsidP="00904EA1">
            <w:pPr>
              <w:rPr>
                <w:rFonts w:ascii="Source Sans Pro" w:hAnsi="Source Sans Pro" w:cs="Times New Roman"/>
                <w:sz w:val="20"/>
                <w:szCs w:val="20"/>
              </w:rPr>
            </w:pPr>
            <w:r w:rsidRPr="00C52DA9">
              <w:rPr>
                <w:rFonts w:ascii="Source Sans Pro" w:hAnsi="Source Sans Pro" w:cs="Times New Roman"/>
                <w:sz w:val="20"/>
                <w:szCs w:val="20"/>
              </w:rPr>
              <w:t>Other CNS impairments</w:t>
            </w:r>
          </w:p>
        </w:tc>
        <w:tc>
          <w:tcPr>
            <w:tcW w:w="4924" w:type="dxa"/>
            <w:vAlign w:val="center"/>
          </w:tcPr>
          <w:p w14:paraId="059E941B" w14:textId="77777777" w:rsidR="00F95A27" w:rsidRPr="00C52DA9" w:rsidRDefault="002C7729" w:rsidP="00904EA1">
            <w:pPr>
              <w:rPr>
                <w:rFonts w:ascii="Source Sans Pro" w:hAnsi="Source Sans Pro" w:cs="Times New Roman"/>
                <w:sz w:val="20"/>
                <w:szCs w:val="20"/>
              </w:rPr>
            </w:pPr>
            <w:r w:rsidRPr="00C52DA9">
              <w:rPr>
                <w:rFonts w:ascii="Source Sans Pro" w:hAnsi="Source Sans Pro" w:cs="Times New Roman"/>
                <w:sz w:val="20"/>
                <w:szCs w:val="20"/>
              </w:rPr>
              <w:t>Nervous System</w:t>
            </w:r>
          </w:p>
        </w:tc>
      </w:tr>
      <w:tr w:rsidR="00B574D4" w14:paraId="01CA5CF8" w14:textId="77777777" w:rsidTr="00B574D4">
        <w:trPr>
          <w:cnfStyle w:val="000000010000" w:firstRow="0" w:lastRow="0" w:firstColumn="0" w:lastColumn="0" w:oddVBand="0" w:evenVBand="0" w:oddHBand="0" w:evenHBand="1" w:firstRowFirstColumn="0" w:firstRowLastColumn="0" w:lastRowFirstColumn="0" w:lastRowLastColumn="0"/>
        </w:trPr>
        <w:tc>
          <w:tcPr>
            <w:tcW w:w="4924" w:type="dxa"/>
            <w:vAlign w:val="center"/>
          </w:tcPr>
          <w:p w14:paraId="56AEE949" w14:textId="77777777" w:rsidR="00F95A27" w:rsidRPr="00C52DA9" w:rsidRDefault="002C7729" w:rsidP="00904EA1">
            <w:pPr>
              <w:rPr>
                <w:rFonts w:ascii="Source Sans Pro" w:hAnsi="Source Sans Pro" w:cs="Times New Roman"/>
                <w:sz w:val="20"/>
                <w:szCs w:val="20"/>
              </w:rPr>
            </w:pPr>
            <w:r w:rsidRPr="00C52DA9">
              <w:rPr>
                <w:rFonts w:ascii="Source Sans Pro" w:hAnsi="Source Sans Pro" w:cs="Times New Roman"/>
                <w:sz w:val="20"/>
                <w:szCs w:val="20"/>
              </w:rPr>
              <w:t>Scarring and disfigurement</w:t>
            </w:r>
          </w:p>
        </w:tc>
        <w:tc>
          <w:tcPr>
            <w:tcW w:w="4924" w:type="dxa"/>
            <w:vAlign w:val="center"/>
          </w:tcPr>
          <w:p w14:paraId="0F3866BF" w14:textId="77777777" w:rsidR="00F95A27" w:rsidRPr="00C52DA9" w:rsidRDefault="002C7729" w:rsidP="00904EA1">
            <w:pPr>
              <w:rPr>
                <w:rFonts w:ascii="Source Sans Pro" w:hAnsi="Source Sans Pro" w:cs="Times New Roman"/>
                <w:sz w:val="20"/>
                <w:szCs w:val="20"/>
              </w:rPr>
            </w:pPr>
            <w:r w:rsidRPr="00C52DA9">
              <w:rPr>
                <w:rFonts w:ascii="Source Sans Pro" w:hAnsi="Source Sans Pro" w:cs="Times New Roman"/>
                <w:sz w:val="20"/>
                <w:szCs w:val="20"/>
              </w:rPr>
              <w:t>Skin</w:t>
            </w:r>
          </w:p>
        </w:tc>
      </w:tr>
      <w:tr w:rsidR="00B574D4" w14:paraId="01749461" w14:textId="77777777" w:rsidTr="00B574D4">
        <w:trPr>
          <w:cnfStyle w:val="000000100000" w:firstRow="0" w:lastRow="0" w:firstColumn="0" w:lastColumn="0" w:oddVBand="0" w:evenVBand="0" w:oddHBand="1" w:evenHBand="0" w:firstRowFirstColumn="0" w:firstRowLastColumn="0" w:lastRowFirstColumn="0" w:lastRowLastColumn="0"/>
        </w:trPr>
        <w:tc>
          <w:tcPr>
            <w:tcW w:w="4924" w:type="dxa"/>
            <w:vAlign w:val="center"/>
          </w:tcPr>
          <w:p w14:paraId="4B5D56AE" w14:textId="77777777" w:rsidR="00F95A27" w:rsidRPr="00C52DA9" w:rsidRDefault="002C7729" w:rsidP="00904EA1">
            <w:pPr>
              <w:rPr>
                <w:rFonts w:ascii="Source Sans Pro" w:hAnsi="Source Sans Pro" w:cs="Times New Roman"/>
                <w:sz w:val="20"/>
                <w:szCs w:val="20"/>
              </w:rPr>
            </w:pPr>
            <w:r w:rsidRPr="00C52DA9">
              <w:rPr>
                <w:rFonts w:ascii="Source Sans Pro" w:hAnsi="Source Sans Pro" w:cs="Times New Roman"/>
                <w:sz w:val="20"/>
                <w:szCs w:val="20"/>
              </w:rPr>
              <w:t>Upper digestive tract</w:t>
            </w:r>
          </w:p>
        </w:tc>
        <w:tc>
          <w:tcPr>
            <w:tcW w:w="4924" w:type="dxa"/>
            <w:vAlign w:val="center"/>
          </w:tcPr>
          <w:p w14:paraId="56D34115" w14:textId="77777777" w:rsidR="00F95A27" w:rsidRPr="00C52DA9" w:rsidRDefault="002C7729" w:rsidP="00904EA1">
            <w:pPr>
              <w:rPr>
                <w:rFonts w:ascii="Source Sans Pro" w:hAnsi="Source Sans Pro" w:cs="Times New Roman"/>
                <w:sz w:val="20"/>
                <w:szCs w:val="20"/>
              </w:rPr>
            </w:pPr>
            <w:r w:rsidRPr="00C52DA9">
              <w:rPr>
                <w:rFonts w:ascii="Source Sans Pro" w:hAnsi="Source Sans Pro" w:cs="Times New Roman"/>
                <w:sz w:val="20"/>
                <w:szCs w:val="20"/>
              </w:rPr>
              <w:t>Digestive System</w:t>
            </w:r>
          </w:p>
        </w:tc>
      </w:tr>
      <w:tr w:rsidR="00B574D4" w14:paraId="2A683FA9" w14:textId="77777777" w:rsidTr="00B574D4">
        <w:trPr>
          <w:cnfStyle w:val="000000010000" w:firstRow="0" w:lastRow="0" w:firstColumn="0" w:lastColumn="0" w:oddVBand="0" w:evenVBand="0" w:oddHBand="0" w:evenHBand="1" w:firstRowFirstColumn="0" w:firstRowLastColumn="0" w:lastRowFirstColumn="0" w:lastRowLastColumn="0"/>
        </w:trPr>
        <w:tc>
          <w:tcPr>
            <w:tcW w:w="4924" w:type="dxa"/>
            <w:vAlign w:val="center"/>
          </w:tcPr>
          <w:p w14:paraId="706D073B" w14:textId="77777777" w:rsidR="00F95A27" w:rsidRPr="00C52DA9" w:rsidRDefault="002C7729" w:rsidP="00904EA1">
            <w:pPr>
              <w:rPr>
                <w:rFonts w:ascii="Source Sans Pro" w:hAnsi="Source Sans Pro" w:cs="Times New Roman"/>
                <w:sz w:val="20"/>
                <w:szCs w:val="20"/>
              </w:rPr>
            </w:pPr>
            <w:r w:rsidRPr="00C52DA9">
              <w:rPr>
                <w:rFonts w:ascii="Source Sans Pro" w:hAnsi="Source Sans Pro" w:cs="Times New Roman"/>
                <w:sz w:val="20"/>
                <w:szCs w:val="20"/>
              </w:rPr>
              <w:t xml:space="preserve">Colon, rectum </w:t>
            </w:r>
          </w:p>
        </w:tc>
        <w:tc>
          <w:tcPr>
            <w:tcW w:w="4924" w:type="dxa"/>
            <w:vAlign w:val="center"/>
          </w:tcPr>
          <w:p w14:paraId="21BB52E8" w14:textId="77777777" w:rsidR="00F95A27" w:rsidRPr="00C52DA9" w:rsidRDefault="002C7729" w:rsidP="00904EA1">
            <w:pPr>
              <w:rPr>
                <w:rFonts w:ascii="Source Sans Pro" w:hAnsi="Source Sans Pro" w:cs="Times New Roman"/>
                <w:sz w:val="20"/>
                <w:szCs w:val="20"/>
              </w:rPr>
            </w:pPr>
            <w:r w:rsidRPr="00C52DA9">
              <w:rPr>
                <w:rFonts w:ascii="Source Sans Pro" w:hAnsi="Source Sans Pro" w:cs="Times New Roman"/>
                <w:sz w:val="20"/>
                <w:szCs w:val="20"/>
              </w:rPr>
              <w:t>Digestive System</w:t>
            </w:r>
          </w:p>
        </w:tc>
      </w:tr>
      <w:tr w:rsidR="00B574D4" w14:paraId="0C234ECA" w14:textId="77777777" w:rsidTr="00B574D4">
        <w:trPr>
          <w:cnfStyle w:val="000000100000" w:firstRow="0" w:lastRow="0" w:firstColumn="0" w:lastColumn="0" w:oddVBand="0" w:evenVBand="0" w:oddHBand="1" w:evenHBand="0" w:firstRowFirstColumn="0" w:firstRowLastColumn="0" w:lastRowFirstColumn="0" w:lastRowLastColumn="0"/>
        </w:trPr>
        <w:tc>
          <w:tcPr>
            <w:tcW w:w="4924" w:type="dxa"/>
            <w:vAlign w:val="center"/>
          </w:tcPr>
          <w:p w14:paraId="7C5F04C4" w14:textId="77777777" w:rsidR="00F95A27" w:rsidRPr="00C52DA9" w:rsidRDefault="002C7729" w:rsidP="00904EA1">
            <w:pPr>
              <w:rPr>
                <w:rFonts w:ascii="Source Sans Pro" w:hAnsi="Source Sans Pro" w:cs="Times New Roman"/>
                <w:sz w:val="20"/>
                <w:szCs w:val="20"/>
              </w:rPr>
            </w:pPr>
            <w:r w:rsidRPr="00C52DA9">
              <w:rPr>
                <w:rFonts w:ascii="Source Sans Pro" w:hAnsi="Source Sans Pro" w:cs="Times New Roman"/>
                <w:sz w:val="20"/>
                <w:szCs w:val="20"/>
              </w:rPr>
              <w:t>Anus</w:t>
            </w:r>
          </w:p>
        </w:tc>
        <w:tc>
          <w:tcPr>
            <w:tcW w:w="4924" w:type="dxa"/>
            <w:vAlign w:val="center"/>
          </w:tcPr>
          <w:p w14:paraId="6446D341" w14:textId="77777777" w:rsidR="00F95A27" w:rsidRPr="00C52DA9" w:rsidRDefault="002C7729" w:rsidP="00904EA1">
            <w:pPr>
              <w:rPr>
                <w:rFonts w:ascii="Source Sans Pro" w:hAnsi="Source Sans Pro" w:cs="Times New Roman"/>
                <w:sz w:val="20"/>
                <w:szCs w:val="20"/>
              </w:rPr>
            </w:pPr>
            <w:r w:rsidRPr="00C52DA9">
              <w:rPr>
                <w:rFonts w:ascii="Source Sans Pro" w:hAnsi="Source Sans Pro" w:cs="Times New Roman"/>
                <w:sz w:val="20"/>
                <w:szCs w:val="20"/>
              </w:rPr>
              <w:t>Digestive System</w:t>
            </w:r>
          </w:p>
        </w:tc>
      </w:tr>
      <w:tr w:rsidR="00B574D4" w14:paraId="54406011" w14:textId="77777777" w:rsidTr="00B574D4">
        <w:trPr>
          <w:cnfStyle w:val="000000010000" w:firstRow="0" w:lastRow="0" w:firstColumn="0" w:lastColumn="0" w:oddVBand="0" w:evenVBand="0" w:oddHBand="0" w:evenHBand="1" w:firstRowFirstColumn="0" w:firstRowLastColumn="0" w:lastRowFirstColumn="0" w:lastRowLastColumn="0"/>
        </w:trPr>
        <w:tc>
          <w:tcPr>
            <w:tcW w:w="4924" w:type="dxa"/>
            <w:vAlign w:val="center"/>
          </w:tcPr>
          <w:p w14:paraId="41925D9F" w14:textId="77777777" w:rsidR="00F95A27" w:rsidRPr="00C52DA9" w:rsidRDefault="002C7729" w:rsidP="00904EA1">
            <w:pPr>
              <w:rPr>
                <w:rFonts w:ascii="Source Sans Pro" w:hAnsi="Source Sans Pro" w:cs="Times New Roman"/>
                <w:sz w:val="20"/>
                <w:szCs w:val="20"/>
              </w:rPr>
            </w:pPr>
            <w:r w:rsidRPr="00C52DA9">
              <w:rPr>
                <w:rFonts w:ascii="Source Sans Pro" w:hAnsi="Source Sans Pro" w:cs="Times New Roman"/>
                <w:sz w:val="20"/>
                <w:szCs w:val="20"/>
              </w:rPr>
              <w:t>Liver and biliary tract</w:t>
            </w:r>
          </w:p>
        </w:tc>
        <w:tc>
          <w:tcPr>
            <w:tcW w:w="4924" w:type="dxa"/>
            <w:vAlign w:val="center"/>
          </w:tcPr>
          <w:p w14:paraId="271E661E" w14:textId="77777777" w:rsidR="00F95A27" w:rsidRPr="00C52DA9" w:rsidRDefault="002C7729" w:rsidP="00904EA1">
            <w:pPr>
              <w:rPr>
                <w:rFonts w:ascii="Source Sans Pro" w:hAnsi="Source Sans Pro" w:cs="Times New Roman"/>
                <w:sz w:val="20"/>
                <w:szCs w:val="20"/>
              </w:rPr>
            </w:pPr>
            <w:r w:rsidRPr="00C52DA9">
              <w:rPr>
                <w:rFonts w:ascii="Source Sans Pro" w:hAnsi="Source Sans Pro" w:cs="Times New Roman"/>
                <w:sz w:val="20"/>
                <w:szCs w:val="20"/>
              </w:rPr>
              <w:t>Digestive System</w:t>
            </w:r>
          </w:p>
        </w:tc>
      </w:tr>
      <w:tr w:rsidR="00B574D4" w14:paraId="2FF2033F" w14:textId="77777777" w:rsidTr="00B574D4">
        <w:trPr>
          <w:cnfStyle w:val="000000100000" w:firstRow="0" w:lastRow="0" w:firstColumn="0" w:lastColumn="0" w:oddVBand="0" w:evenVBand="0" w:oddHBand="1" w:evenHBand="0" w:firstRowFirstColumn="0" w:firstRowLastColumn="0" w:lastRowFirstColumn="0" w:lastRowLastColumn="0"/>
        </w:trPr>
        <w:tc>
          <w:tcPr>
            <w:tcW w:w="4924" w:type="dxa"/>
            <w:vAlign w:val="center"/>
          </w:tcPr>
          <w:p w14:paraId="44B25DD8" w14:textId="77777777" w:rsidR="00F95A27" w:rsidRPr="00C52DA9" w:rsidRDefault="002C7729" w:rsidP="00904EA1">
            <w:pPr>
              <w:tabs>
                <w:tab w:val="clear" w:pos="227"/>
                <w:tab w:val="clear" w:pos="454"/>
                <w:tab w:val="clear" w:pos="680"/>
                <w:tab w:val="clear" w:pos="907"/>
                <w:tab w:val="clear" w:pos="1134"/>
                <w:tab w:val="clear" w:pos="1361"/>
                <w:tab w:val="clear" w:pos="1588"/>
                <w:tab w:val="clear" w:pos="1814"/>
                <w:tab w:val="clear" w:pos="2041"/>
              </w:tabs>
              <w:spacing w:before="0" w:after="0" w:line="240" w:lineRule="auto"/>
              <w:rPr>
                <w:rFonts w:ascii="Source Sans Pro" w:hAnsi="Source Sans Pro" w:cs="Times New Roman"/>
                <w:sz w:val="20"/>
                <w:szCs w:val="20"/>
              </w:rPr>
            </w:pPr>
            <w:r w:rsidRPr="00C52DA9">
              <w:rPr>
                <w:rFonts w:ascii="Source Sans Pro" w:hAnsi="Source Sans Pro" w:cs="Times New Roman"/>
                <w:sz w:val="20"/>
                <w:szCs w:val="20"/>
              </w:rPr>
              <w:t>Hernias</w:t>
            </w:r>
          </w:p>
        </w:tc>
        <w:tc>
          <w:tcPr>
            <w:tcW w:w="4924" w:type="dxa"/>
            <w:vAlign w:val="center"/>
          </w:tcPr>
          <w:p w14:paraId="09C6F001" w14:textId="77777777" w:rsidR="00F95A27" w:rsidRPr="00C52DA9" w:rsidRDefault="002C7729" w:rsidP="00904EA1">
            <w:pPr>
              <w:rPr>
                <w:rFonts w:ascii="Source Sans Pro" w:hAnsi="Source Sans Pro" w:cs="Times New Roman"/>
                <w:sz w:val="20"/>
                <w:szCs w:val="20"/>
              </w:rPr>
            </w:pPr>
            <w:r w:rsidRPr="00C52DA9">
              <w:rPr>
                <w:rFonts w:ascii="Source Sans Pro" w:hAnsi="Source Sans Pro" w:cs="Times New Roman"/>
                <w:sz w:val="20"/>
                <w:szCs w:val="20"/>
              </w:rPr>
              <w:t>Digestive System</w:t>
            </w:r>
          </w:p>
        </w:tc>
      </w:tr>
      <w:tr w:rsidR="00B574D4" w14:paraId="6B90D307" w14:textId="77777777" w:rsidTr="00B574D4">
        <w:trPr>
          <w:cnfStyle w:val="000000010000" w:firstRow="0" w:lastRow="0" w:firstColumn="0" w:lastColumn="0" w:oddVBand="0" w:evenVBand="0" w:oddHBand="0" w:evenHBand="1" w:firstRowFirstColumn="0" w:firstRowLastColumn="0" w:lastRowFirstColumn="0" w:lastRowLastColumn="0"/>
        </w:trPr>
        <w:tc>
          <w:tcPr>
            <w:tcW w:w="4924" w:type="dxa"/>
            <w:vAlign w:val="center"/>
          </w:tcPr>
          <w:p w14:paraId="72735A28" w14:textId="77777777" w:rsidR="00F95A27" w:rsidRPr="00C52DA9" w:rsidRDefault="002C7729" w:rsidP="00904EA1">
            <w:pPr>
              <w:rPr>
                <w:rFonts w:ascii="Source Sans Pro" w:hAnsi="Source Sans Pro" w:cs="Times New Roman"/>
                <w:sz w:val="20"/>
                <w:szCs w:val="20"/>
              </w:rPr>
            </w:pPr>
            <w:r w:rsidRPr="00C52DA9">
              <w:rPr>
                <w:rFonts w:ascii="Source Sans Pro" w:hAnsi="Source Sans Pro" w:cs="Times New Roman"/>
                <w:sz w:val="20"/>
                <w:szCs w:val="20"/>
              </w:rPr>
              <w:t>Other digestive disorder/disease</w:t>
            </w:r>
          </w:p>
        </w:tc>
        <w:tc>
          <w:tcPr>
            <w:tcW w:w="4924" w:type="dxa"/>
            <w:vAlign w:val="center"/>
          </w:tcPr>
          <w:p w14:paraId="4E569B4E" w14:textId="77777777" w:rsidR="00F95A27" w:rsidRPr="00C52DA9" w:rsidRDefault="002C7729" w:rsidP="00904EA1">
            <w:pPr>
              <w:rPr>
                <w:rFonts w:ascii="Source Sans Pro" w:hAnsi="Source Sans Pro" w:cs="Times New Roman"/>
                <w:sz w:val="20"/>
                <w:szCs w:val="20"/>
              </w:rPr>
            </w:pPr>
            <w:r w:rsidRPr="00C52DA9">
              <w:rPr>
                <w:rFonts w:ascii="Source Sans Pro" w:hAnsi="Source Sans Pro" w:cs="Times New Roman"/>
                <w:sz w:val="20"/>
                <w:szCs w:val="20"/>
              </w:rPr>
              <w:t>Digestive System</w:t>
            </w:r>
          </w:p>
        </w:tc>
      </w:tr>
      <w:tr w:rsidR="00B574D4" w14:paraId="2751F0DB" w14:textId="77777777" w:rsidTr="00B574D4">
        <w:trPr>
          <w:cnfStyle w:val="000000100000" w:firstRow="0" w:lastRow="0" w:firstColumn="0" w:lastColumn="0" w:oddVBand="0" w:evenVBand="0" w:oddHBand="1" w:evenHBand="0" w:firstRowFirstColumn="0" w:firstRowLastColumn="0" w:lastRowFirstColumn="0" w:lastRowLastColumn="0"/>
        </w:trPr>
        <w:tc>
          <w:tcPr>
            <w:tcW w:w="4924" w:type="dxa"/>
            <w:vAlign w:val="center"/>
          </w:tcPr>
          <w:p w14:paraId="2DFCAFA0" w14:textId="77777777" w:rsidR="00F95A27" w:rsidRPr="00C52DA9" w:rsidRDefault="002C7729" w:rsidP="00904EA1">
            <w:pPr>
              <w:rPr>
                <w:rFonts w:ascii="Source Sans Pro" w:hAnsi="Source Sans Pro" w:cs="Times New Roman"/>
                <w:sz w:val="20"/>
                <w:szCs w:val="20"/>
              </w:rPr>
            </w:pPr>
            <w:r w:rsidRPr="00C52DA9">
              <w:rPr>
                <w:rFonts w:ascii="Source Sans Pro" w:hAnsi="Source Sans Pro" w:cs="Times New Roman"/>
                <w:sz w:val="20"/>
                <w:szCs w:val="20"/>
              </w:rPr>
              <w:lastRenderedPageBreak/>
              <w:t>Asthma</w:t>
            </w:r>
          </w:p>
        </w:tc>
        <w:tc>
          <w:tcPr>
            <w:tcW w:w="4924" w:type="dxa"/>
            <w:vAlign w:val="center"/>
          </w:tcPr>
          <w:p w14:paraId="51EA5F2C" w14:textId="77777777" w:rsidR="00F95A27" w:rsidRPr="00C52DA9" w:rsidRDefault="002C7729" w:rsidP="00904EA1">
            <w:pPr>
              <w:rPr>
                <w:rFonts w:ascii="Source Sans Pro" w:hAnsi="Source Sans Pro" w:cs="Times New Roman"/>
                <w:sz w:val="20"/>
                <w:szCs w:val="20"/>
              </w:rPr>
            </w:pPr>
            <w:r w:rsidRPr="00C52DA9">
              <w:rPr>
                <w:rFonts w:ascii="Source Sans Pro" w:hAnsi="Source Sans Pro" w:cs="Times New Roman"/>
                <w:sz w:val="20"/>
                <w:szCs w:val="20"/>
              </w:rPr>
              <w:t>Respiratory System</w:t>
            </w:r>
          </w:p>
        </w:tc>
      </w:tr>
      <w:tr w:rsidR="00B574D4" w14:paraId="212840FA" w14:textId="77777777" w:rsidTr="00B574D4">
        <w:trPr>
          <w:cnfStyle w:val="000000010000" w:firstRow="0" w:lastRow="0" w:firstColumn="0" w:lastColumn="0" w:oddVBand="0" w:evenVBand="0" w:oddHBand="0" w:evenHBand="1" w:firstRowFirstColumn="0" w:firstRowLastColumn="0" w:lastRowFirstColumn="0" w:lastRowLastColumn="0"/>
        </w:trPr>
        <w:tc>
          <w:tcPr>
            <w:tcW w:w="4924" w:type="dxa"/>
            <w:vAlign w:val="center"/>
          </w:tcPr>
          <w:p w14:paraId="0D91BB2F" w14:textId="77777777" w:rsidR="00F95A27" w:rsidRPr="00C52DA9" w:rsidRDefault="002C7729" w:rsidP="00904EA1">
            <w:pPr>
              <w:rPr>
                <w:rFonts w:ascii="Source Sans Pro" w:hAnsi="Source Sans Pro" w:cs="Times New Roman"/>
                <w:sz w:val="20"/>
                <w:szCs w:val="20"/>
              </w:rPr>
            </w:pPr>
            <w:r w:rsidRPr="00C52DA9">
              <w:rPr>
                <w:rFonts w:ascii="Source Sans Pro" w:hAnsi="Source Sans Pro" w:cs="Times New Roman"/>
                <w:sz w:val="20"/>
                <w:szCs w:val="20"/>
              </w:rPr>
              <w:t>Sleep apnoea</w:t>
            </w:r>
          </w:p>
        </w:tc>
        <w:tc>
          <w:tcPr>
            <w:tcW w:w="4924" w:type="dxa"/>
            <w:vAlign w:val="center"/>
          </w:tcPr>
          <w:p w14:paraId="2AC6A157" w14:textId="77777777" w:rsidR="00F95A27" w:rsidRPr="00C52DA9" w:rsidRDefault="002C7729" w:rsidP="00904EA1">
            <w:pPr>
              <w:rPr>
                <w:rFonts w:ascii="Source Sans Pro" w:hAnsi="Source Sans Pro" w:cs="Times New Roman"/>
                <w:sz w:val="20"/>
                <w:szCs w:val="20"/>
              </w:rPr>
            </w:pPr>
            <w:r w:rsidRPr="00C52DA9">
              <w:rPr>
                <w:rFonts w:ascii="Source Sans Pro" w:hAnsi="Source Sans Pro" w:cs="Times New Roman"/>
                <w:sz w:val="20"/>
                <w:szCs w:val="20"/>
              </w:rPr>
              <w:t>Respiratory System</w:t>
            </w:r>
          </w:p>
        </w:tc>
      </w:tr>
      <w:tr w:rsidR="00B574D4" w14:paraId="741298A9" w14:textId="77777777" w:rsidTr="00B574D4">
        <w:trPr>
          <w:cnfStyle w:val="000000100000" w:firstRow="0" w:lastRow="0" w:firstColumn="0" w:lastColumn="0" w:oddVBand="0" w:evenVBand="0" w:oddHBand="1" w:evenHBand="0" w:firstRowFirstColumn="0" w:firstRowLastColumn="0" w:lastRowFirstColumn="0" w:lastRowLastColumn="0"/>
        </w:trPr>
        <w:tc>
          <w:tcPr>
            <w:tcW w:w="4924" w:type="dxa"/>
            <w:vAlign w:val="center"/>
          </w:tcPr>
          <w:p w14:paraId="20517D68" w14:textId="77777777" w:rsidR="00F95A27" w:rsidRPr="00C52DA9" w:rsidRDefault="002C7729" w:rsidP="00904EA1">
            <w:pPr>
              <w:rPr>
                <w:rFonts w:ascii="Source Sans Pro" w:hAnsi="Source Sans Pro" w:cs="Times New Roman"/>
                <w:sz w:val="20"/>
                <w:szCs w:val="20"/>
              </w:rPr>
            </w:pPr>
            <w:r w:rsidRPr="00C52DA9">
              <w:rPr>
                <w:rFonts w:ascii="Source Sans Pro" w:hAnsi="Source Sans Pro" w:cs="Times New Roman"/>
                <w:sz w:val="20"/>
                <w:szCs w:val="20"/>
              </w:rPr>
              <w:t>Other respiratory disorders/disease</w:t>
            </w:r>
          </w:p>
        </w:tc>
        <w:tc>
          <w:tcPr>
            <w:tcW w:w="4924" w:type="dxa"/>
            <w:vAlign w:val="center"/>
          </w:tcPr>
          <w:p w14:paraId="7144B64D" w14:textId="77777777" w:rsidR="00F95A27" w:rsidRPr="00C52DA9" w:rsidRDefault="002C7729" w:rsidP="00904EA1">
            <w:pPr>
              <w:rPr>
                <w:rFonts w:ascii="Source Sans Pro" w:hAnsi="Source Sans Pro" w:cs="Times New Roman"/>
                <w:sz w:val="20"/>
                <w:szCs w:val="20"/>
              </w:rPr>
            </w:pPr>
            <w:r w:rsidRPr="00C52DA9">
              <w:rPr>
                <w:rFonts w:ascii="Source Sans Pro" w:hAnsi="Source Sans Pro" w:cs="Times New Roman"/>
                <w:sz w:val="20"/>
                <w:szCs w:val="20"/>
              </w:rPr>
              <w:t>Respiratory System</w:t>
            </w:r>
          </w:p>
        </w:tc>
      </w:tr>
      <w:tr w:rsidR="00B574D4" w14:paraId="3C52B261" w14:textId="77777777" w:rsidTr="00B574D4">
        <w:trPr>
          <w:cnfStyle w:val="000000010000" w:firstRow="0" w:lastRow="0" w:firstColumn="0" w:lastColumn="0" w:oddVBand="0" w:evenVBand="0" w:oddHBand="0" w:evenHBand="1" w:firstRowFirstColumn="0" w:firstRowLastColumn="0" w:lastRowFirstColumn="0" w:lastRowLastColumn="0"/>
        </w:trPr>
        <w:tc>
          <w:tcPr>
            <w:tcW w:w="4924" w:type="dxa"/>
            <w:vAlign w:val="center"/>
          </w:tcPr>
          <w:p w14:paraId="087792CB" w14:textId="77777777" w:rsidR="00F95A27" w:rsidRPr="00C52DA9" w:rsidRDefault="002C7729" w:rsidP="00904EA1">
            <w:pPr>
              <w:rPr>
                <w:rFonts w:ascii="Source Sans Pro" w:hAnsi="Source Sans Pro" w:cs="Times New Roman"/>
                <w:sz w:val="20"/>
                <w:szCs w:val="20"/>
              </w:rPr>
            </w:pPr>
            <w:r w:rsidRPr="00C52DA9">
              <w:rPr>
                <w:rFonts w:ascii="Source Sans Pro" w:hAnsi="Source Sans Pro" w:cs="Times New Roman"/>
                <w:sz w:val="20"/>
                <w:szCs w:val="20"/>
              </w:rPr>
              <w:t>Vestibular disorder</w:t>
            </w:r>
          </w:p>
        </w:tc>
        <w:tc>
          <w:tcPr>
            <w:tcW w:w="4924" w:type="dxa"/>
            <w:vAlign w:val="center"/>
          </w:tcPr>
          <w:p w14:paraId="6E4731E9" w14:textId="77777777" w:rsidR="00F95A27" w:rsidRPr="00C52DA9" w:rsidRDefault="002C7729" w:rsidP="00904EA1">
            <w:pPr>
              <w:rPr>
                <w:rFonts w:ascii="Source Sans Pro" w:hAnsi="Source Sans Pro" w:cs="Times New Roman"/>
                <w:sz w:val="20"/>
                <w:szCs w:val="20"/>
              </w:rPr>
            </w:pPr>
            <w:r w:rsidRPr="00C52DA9">
              <w:rPr>
                <w:rFonts w:ascii="Source Sans Pro" w:hAnsi="Source Sans Pro" w:cs="Times New Roman"/>
                <w:sz w:val="20"/>
                <w:szCs w:val="20"/>
              </w:rPr>
              <w:t>ENT and Related Structures</w:t>
            </w:r>
          </w:p>
        </w:tc>
      </w:tr>
      <w:tr w:rsidR="00B574D4" w14:paraId="43114FD1" w14:textId="77777777" w:rsidTr="00B574D4">
        <w:trPr>
          <w:cnfStyle w:val="000000100000" w:firstRow="0" w:lastRow="0" w:firstColumn="0" w:lastColumn="0" w:oddVBand="0" w:evenVBand="0" w:oddHBand="1" w:evenHBand="0" w:firstRowFirstColumn="0" w:firstRowLastColumn="0" w:lastRowFirstColumn="0" w:lastRowLastColumn="0"/>
        </w:trPr>
        <w:tc>
          <w:tcPr>
            <w:tcW w:w="4924" w:type="dxa"/>
            <w:vAlign w:val="center"/>
          </w:tcPr>
          <w:p w14:paraId="4B91FB18" w14:textId="77777777" w:rsidR="00F95A27" w:rsidRPr="00C52DA9" w:rsidRDefault="002C7729" w:rsidP="00904EA1">
            <w:pPr>
              <w:rPr>
                <w:rFonts w:ascii="Source Sans Pro" w:hAnsi="Source Sans Pro" w:cs="Times New Roman"/>
                <w:sz w:val="20"/>
                <w:szCs w:val="20"/>
              </w:rPr>
            </w:pPr>
            <w:r w:rsidRPr="00C52DA9">
              <w:rPr>
                <w:rFonts w:ascii="Source Sans Pro" w:hAnsi="Source Sans Pro" w:cs="Times New Roman"/>
                <w:sz w:val="20"/>
                <w:szCs w:val="20"/>
              </w:rPr>
              <w:t>Facial disorder/disfigurement</w:t>
            </w:r>
          </w:p>
        </w:tc>
        <w:tc>
          <w:tcPr>
            <w:tcW w:w="4924" w:type="dxa"/>
            <w:vAlign w:val="center"/>
          </w:tcPr>
          <w:p w14:paraId="3A5AA8FA" w14:textId="77777777" w:rsidR="00F95A27" w:rsidRPr="00C52DA9" w:rsidRDefault="002C7729" w:rsidP="00904EA1">
            <w:pPr>
              <w:rPr>
                <w:rFonts w:ascii="Source Sans Pro" w:hAnsi="Source Sans Pro" w:cs="Times New Roman"/>
                <w:sz w:val="20"/>
                <w:szCs w:val="20"/>
              </w:rPr>
            </w:pPr>
            <w:r w:rsidRPr="00C52DA9">
              <w:rPr>
                <w:rFonts w:ascii="Source Sans Pro" w:hAnsi="Source Sans Pro" w:cs="Times New Roman"/>
                <w:sz w:val="20"/>
                <w:szCs w:val="20"/>
              </w:rPr>
              <w:t>ENT and Related Structures</w:t>
            </w:r>
          </w:p>
        </w:tc>
      </w:tr>
      <w:tr w:rsidR="00B574D4" w14:paraId="2CE606FA" w14:textId="77777777" w:rsidTr="00B574D4">
        <w:trPr>
          <w:cnfStyle w:val="000000010000" w:firstRow="0" w:lastRow="0" w:firstColumn="0" w:lastColumn="0" w:oddVBand="0" w:evenVBand="0" w:oddHBand="0" w:evenHBand="1" w:firstRowFirstColumn="0" w:firstRowLastColumn="0" w:lastRowFirstColumn="0" w:lastRowLastColumn="0"/>
        </w:trPr>
        <w:tc>
          <w:tcPr>
            <w:tcW w:w="4924" w:type="dxa"/>
            <w:vAlign w:val="center"/>
          </w:tcPr>
          <w:p w14:paraId="0A2FEC55" w14:textId="77777777" w:rsidR="00F95A27" w:rsidRPr="00C52DA9" w:rsidRDefault="002C7729" w:rsidP="00904EA1">
            <w:pPr>
              <w:rPr>
                <w:rFonts w:ascii="Source Sans Pro" w:hAnsi="Source Sans Pro" w:cs="Times New Roman"/>
                <w:sz w:val="20"/>
                <w:szCs w:val="20"/>
              </w:rPr>
            </w:pPr>
            <w:r w:rsidRPr="00C52DA9">
              <w:rPr>
                <w:rFonts w:ascii="Source Sans Pro" w:hAnsi="Source Sans Pro" w:cs="Times New Roman"/>
                <w:sz w:val="20"/>
                <w:szCs w:val="20"/>
              </w:rPr>
              <w:t>Nose/air passage defects</w:t>
            </w:r>
          </w:p>
        </w:tc>
        <w:tc>
          <w:tcPr>
            <w:tcW w:w="4924" w:type="dxa"/>
            <w:vAlign w:val="center"/>
          </w:tcPr>
          <w:p w14:paraId="6B8A1F77" w14:textId="77777777" w:rsidR="00F95A27" w:rsidRPr="00C52DA9" w:rsidRDefault="002C7729" w:rsidP="00904EA1">
            <w:pPr>
              <w:rPr>
                <w:rFonts w:ascii="Source Sans Pro" w:hAnsi="Source Sans Pro" w:cs="Times New Roman"/>
                <w:sz w:val="20"/>
                <w:szCs w:val="20"/>
              </w:rPr>
            </w:pPr>
            <w:r w:rsidRPr="00C52DA9">
              <w:rPr>
                <w:rFonts w:ascii="Source Sans Pro" w:hAnsi="Source Sans Pro" w:cs="Times New Roman"/>
                <w:sz w:val="20"/>
                <w:szCs w:val="20"/>
              </w:rPr>
              <w:t>ENT and Related Structures</w:t>
            </w:r>
          </w:p>
        </w:tc>
      </w:tr>
      <w:tr w:rsidR="00B574D4" w14:paraId="2D57424E" w14:textId="77777777" w:rsidTr="00B574D4">
        <w:trPr>
          <w:cnfStyle w:val="000000100000" w:firstRow="0" w:lastRow="0" w:firstColumn="0" w:lastColumn="0" w:oddVBand="0" w:evenVBand="0" w:oddHBand="1" w:evenHBand="0" w:firstRowFirstColumn="0" w:firstRowLastColumn="0" w:lastRowFirstColumn="0" w:lastRowLastColumn="0"/>
        </w:trPr>
        <w:tc>
          <w:tcPr>
            <w:tcW w:w="4924" w:type="dxa"/>
            <w:vAlign w:val="center"/>
          </w:tcPr>
          <w:p w14:paraId="0FA66A48" w14:textId="77777777" w:rsidR="00F95A27" w:rsidRPr="00C52DA9" w:rsidRDefault="002C7729" w:rsidP="00904EA1">
            <w:pPr>
              <w:rPr>
                <w:rFonts w:ascii="Source Sans Pro" w:hAnsi="Source Sans Pro" w:cs="Times New Roman"/>
                <w:sz w:val="20"/>
                <w:szCs w:val="20"/>
              </w:rPr>
            </w:pPr>
            <w:r w:rsidRPr="00C52DA9">
              <w:rPr>
                <w:rFonts w:ascii="Source Sans Pro" w:hAnsi="Source Sans Pro" w:cs="Times New Roman"/>
                <w:sz w:val="20"/>
                <w:szCs w:val="20"/>
              </w:rPr>
              <w:t>Speech/voice</w:t>
            </w:r>
          </w:p>
        </w:tc>
        <w:tc>
          <w:tcPr>
            <w:tcW w:w="4924" w:type="dxa"/>
            <w:vAlign w:val="center"/>
          </w:tcPr>
          <w:p w14:paraId="7E480E3D" w14:textId="77777777" w:rsidR="00F95A27" w:rsidRPr="00C52DA9" w:rsidRDefault="002C7729" w:rsidP="00904EA1">
            <w:pPr>
              <w:rPr>
                <w:rFonts w:ascii="Source Sans Pro" w:hAnsi="Source Sans Pro" w:cs="Times New Roman"/>
                <w:sz w:val="20"/>
                <w:szCs w:val="20"/>
              </w:rPr>
            </w:pPr>
            <w:r w:rsidRPr="00C52DA9">
              <w:rPr>
                <w:rFonts w:ascii="Source Sans Pro" w:hAnsi="Source Sans Pro" w:cs="Times New Roman"/>
                <w:sz w:val="20"/>
                <w:szCs w:val="20"/>
              </w:rPr>
              <w:t>ENT and Related Structures</w:t>
            </w:r>
          </w:p>
        </w:tc>
      </w:tr>
      <w:tr w:rsidR="00B574D4" w14:paraId="2100A6CD" w14:textId="77777777" w:rsidTr="00B574D4">
        <w:trPr>
          <w:cnfStyle w:val="000000010000" w:firstRow="0" w:lastRow="0" w:firstColumn="0" w:lastColumn="0" w:oddVBand="0" w:evenVBand="0" w:oddHBand="0" w:evenHBand="1" w:firstRowFirstColumn="0" w:firstRowLastColumn="0" w:lastRowFirstColumn="0" w:lastRowLastColumn="0"/>
        </w:trPr>
        <w:tc>
          <w:tcPr>
            <w:tcW w:w="4924" w:type="dxa"/>
            <w:vAlign w:val="center"/>
          </w:tcPr>
          <w:p w14:paraId="079785D4" w14:textId="77777777" w:rsidR="00F95A27" w:rsidRPr="00C52DA9" w:rsidRDefault="002C7729" w:rsidP="00904EA1">
            <w:pPr>
              <w:rPr>
                <w:rFonts w:ascii="Source Sans Pro" w:hAnsi="Source Sans Pro" w:cs="Times New Roman"/>
                <w:sz w:val="20"/>
                <w:szCs w:val="20"/>
              </w:rPr>
            </w:pPr>
            <w:r w:rsidRPr="00C52DA9">
              <w:rPr>
                <w:rFonts w:ascii="Source Sans Pro" w:hAnsi="Source Sans Pro" w:cs="Times New Roman"/>
                <w:sz w:val="20"/>
                <w:szCs w:val="20"/>
              </w:rPr>
              <w:t>Olfaction/smell and taste</w:t>
            </w:r>
          </w:p>
        </w:tc>
        <w:tc>
          <w:tcPr>
            <w:tcW w:w="4924" w:type="dxa"/>
            <w:vAlign w:val="center"/>
          </w:tcPr>
          <w:p w14:paraId="5AF5C12C" w14:textId="77777777" w:rsidR="00F95A27" w:rsidRPr="00C52DA9" w:rsidRDefault="002C7729" w:rsidP="00904EA1">
            <w:pPr>
              <w:rPr>
                <w:rFonts w:ascii="Source Sans Pro" w:hAnsi="Source Sans Pro" w:cs="Times New Roman"/>
                <w:sz w:val="20"/>
                <w:szCs w:val="20"/>
              </w:rPr>
            </w:pPr>
            <w:r w:rsidRPr="00C52DA9">
              <w:rPr>
                <w:rFonts w:ascii="Source Sans Pro" w:hAnsi="Source Sans Pro" w:cs="Times New Roman"/>
                <w:sz w:val="20"/>
                <w:szCs w:val="20"/>
              </w:rPr>
              <w:t>ENT and Related Structures</w:t>
            </w:r>
          </w:p>
        </w:tc>
      </w:tr>
      <w:tr w:rsidR="00B574D4" w14:paraId="26121E9C" w14:textId="77777777" w:rsidTr="00B574D4">
        <w:trPr>
          <w:cnfStyle w:val="000000100000" w:firstRow="0" w:lastRow="0" w:firstColumn="0" w:lastColumn="0" w:oddVBand="0" w:evenVBand="0" w:oddHBand="1" w:evenHBand="0" w:firstRowFirstColumn="0" w:firstRowLastColumn="0" w:lastRowFirstColumn="0" w:lastRowLastColumn="0"/>
        </w:trPr>
        <w:tc>
          <w:tcPr>
            <w:tcW w:w="4924" w:type="dxa"/>
            <w:vAlign w:val="center"/>
          </w:tcPr>
          <w:p w14:paraId="310BDCF1" w14:textId="77777777" w:rsidR="00F95A27" w:rsidRPr="00C52DA9" w:rsidRDefault="002C7729" w:rsidP="00904EA1">
            <w:pPr>
              <w:rPr>
                <w:rFonts w:ascii="Source Sans Pro" w:hAnsi="Source Sans Pro" w:cs="Times New Roman"/>
                <w:sz w:val="20"/>
                <w:szCs w:val="20"/>
              </w:rPr>
            </w:pPr>
            <w:r w:rsidRPr="00C52DA9">
              <w:rPr>
                <w:rFonts w:ascii="Source Sans Pro" w:hAnsi="Source Sans Pro" w:cs="Times New Roman"/>
                <w:sz w:val="20"/>
                <w:szCs w:val="20"/>
              </w:rPr>
              <w:t>Mastication and deglutition</w:t>
            </w:r>
          </w:p>
        </w:tc>
        <w:tc>
          <w:tcPr>
            <w:tcW w:w="4924" w:type="dxa"/>
            <w:vAlign w:val="center"/>
          </w:tcPr>
          <w:p w14:paraId="2F27D48E" w14:textId="77777777" w:rsidR="00F95A27" w:rsidRPr="00C52DA9" w:rsidRDefault="002C7729" w:rsidP="00904EA1">
            <w:pPr>
              <w:rPr>
                <w:rFonts w:ascii="Source Sans Pro" w:hAnsi="Source Sans Pro" w:cs="Times New Roman"/>
                <w:sz w:val="20"/>
                <w:szCs w:val="20"/>
              </w:rPr>
            </w:pPr>
            <w:r w:rsidRPr="00C52DA9">
              <w:rPr>
                <w:rFonts w:ascii="Source Sans Pro" w:hAnsi="Source Sans Pro" w:cs="Times New Roman"/>
                <w:sz w:val="20"/>
                <w:szCs w:val="20"/>
              </w:rPr>
              <w:t>ENT and Related Structures</w:t>
            </w:r>
          </w:p>
        </w:tc>
      </w:tr>
      <w:tr w:rsidR="00B574D4" w14:paraId="0A7B9C48" w14:textId="77777777" w:rsidTr="00B574D4">
        <w:trPr>
          <w:cnfStyle w:val="000000010000" w:firstRow="0" w:lastRow="0" w:firstColumn="0" w:lastColumn="0" w:oddVBand="0" w:evenVBand="0" w:oddHBand="0" w:evenHBand="1" w:firstRowFirstColumn="0" w:firstRowLastColumn="0" w:lastRowFirstColumn="0" w:lastRowLastColumn="0"/>
        </w:trPr>
        <w:tc>
          <w:tcPr>
            <w:tcW w:w="4924" w:type="dxa"/>
            <w:vAlign w:val="center"/>
          </w:tcPr>
          <w:p w14:paraId="202D040A" w14:textId="77777777" w:rsidR="00F95A27" w:rsidRPr="00C52DA9" w:rsidRDefault="002C7729" w:rsidP="00904EA1">
            <w:pPr>
              <w:rPr>
                <w:rFonts w:ascii="Source Sans Pro" w:hAnsi="Source Sans Pro" w:cs="Times New Roman"/>
                <w:sz w:val="20"/>
                <w:szCs w:val="20"/>
              </w:rPr>
            </w:pPr>
            <w:r w:rsidRPr="00C52DA9">
              <w:rPr>
                <w:rFonts w:ascii="Source Sans Pro" w:hAnsi="Source Sans Pro" w:cs="Times New Roman"/>
                <w:sz w:val="20"/>
                <w:szCs w:val="20"/>
              </w:rPr>
              <w:t>Other ENT disorder/disease</w:t>
            </w:r>
          </w:p>
        </w:tc>
        <w:tc>
          <w:tcPr>
            <w:tcW w:w="4924" w:type="dxa"/>
            <w:vAlign w:val="center"/>
          </w:tcPr>
          <w:p w14:paraId="7A00C467" w14:textId="77777777" w:rsidR="00F95A27" w:rsidRPr="00C52DA9" w:rsidRDefault="002C7729" w:rsidP="00904EA1">
            <w:pPr>
              <w:rPr>
                <w:rFonts w:ascii="Source Sans Pro" w:hAnsi="Source Sans Pro" w:cs="Times New Roman"/>
                <w:sz w:val="20"/>
                <w:szCs w:val="20"/>
              </w:rPr>
            </w:pPr>
            <w:r w:rsidRPr="00C52DA9">
              <w:rPr>
                <w:rFonts w:ascii="Source Sans Pro" w:hAnsi="Source Sans Pro" w:cs="Times New Roman"/>
                <w:sz w:val="20"/>
                <w:szCs w:val="20"/>
              </w:rPr>
              <w:t>ENT and Related Structures</w:t>
            </w:r>
          </w:p>
        </w:tc>
      </w:tr>
      <w:tr w:rsidR="00B574D4" w14:paraId="1D885BBA" w14:textId="77777777" w:rsidTr="00B574D4">
        <w:trPr>
          <w:cnfStyle w:val="000000100000" w:firstRow="0" w:lastRow="0" w:firstColumn="0" w:lastColumn="0" w:oddVBand="0" w:evenVBand="0" w:oddHBand="1" w:evenHBand="0" w:firstRowFirstColumn="0" w:firstRowLastColumn="0" w:lastRowFirstColumn="0" w:lastRowLastColumn="0"/>
        </w:trPr>
        <w:tc>
          <w:tcPr>
            <w:tcW w:w="4924" w:type="dxa"/>
            <w:vAlign w:val="center"/>
          </w:tcPr>
          <w:p w14:paraId="4327292F" w14:textId="77777777" w:rsidR="00F95A27" w:rsidRPr="00C52DA9" w:rsidRDefault="002C7729" w:rsidP="00904EA1">
            <w:pPr>
              <w:rPr>
                <w:rFonts w:ascii="Source Sans Pro" w:hAnsi="Source Sans Pro" w:cs="Times New Roman"/>
                <w:sz w:val="20"/>
                <w:szCs w:val="20"/>
              </w:rPr>
            </w:pPr>
            <w:r w:rsidRPr="00C52DA9">
              <w:rPr>
                <w:rFonts w:ascii="Source Sans Pro" w:hAnsi="Source Sans Pro" w:cs="Times New Roman"/>
                <w:sz w:val="20"/>
                <w:szCs w:val="20"/>
              </w:rPr>
              <w:t>Hypertensive Cardiovascular Disease</w:t>
            </w:r>
          </w:p>
        </w:tc>
        <w:tc>
          <w:tcPr>
            <w:tcW w:w="4924" w:type="dxa"/>
            <w:vAlign w:val="center"/>
          </w:tcPr>
          <w:p w14:paraId="5063BE4C" w14:textId="77777777" w:rsidR="00F95A27" w:rsidRPr="00C52DA9" w:rsidRDefault="002C7729" w:rsidP="00904EA1">
            <w:pPr>
              <w:rPr>
                <w:rFonts w:ascii="Source Sans Pro" w:hAnsi="Source Sans Pro" w:cs="Times New Roman"/>
                <w:sz w:val="20"/>
                <w:szCs w:val="20"/>
              </w:rPr>
            </w:pPr>
            <w:r w:rsidRPr="00C52DA9">
              <w:rPr>
                <w:rFonts w:ascii="Source Sans Pro" w:hAnsi="Source Sans Pro" w:cs="Times New Roman"/>
                <w:sz w:val="20"/>
                <w:szCs w:val="20"/>
              </w:rPr>
              <w:t>Cardiovascular System</w:t>
            </w:r>
          </w:p>
        </w:tc>
      </w:tr>
      <w:tr w:rsidR="00B574D4" w14:paraId="06E6E68C" w14:textId="77777777" w:rsidTr="00B574D4">
        <w:trPr>
          <w:cnfStyle w:val="000000010000" w:firstRow="0" w:lastRow="0" w:firstColumn="0" w:lastColumn="0" w:oddVBand="0" w:evenVBand="0" w:oddHBand="0" w:evenHBand="1" w:firstRowFirstColumn="0" w:firstRowLastColumn="0" w:lastRowFirstColumn="0" w:lastRowLastColumn="0"/>
        </w:trPr>
        <w:tc>
          <w:tcPr>
            <w:tcW w:w="4924" w:type="dxa"/>
            <w:vAlign w:val="center"/>
          </w:tcPr>
          <w:p w14:paraId="1333BA8D" w14:textId="77777777" w:rsidR="00F95A27" w:rsidRPr="00C52DA9" w:rsidRDefault="002C7729" w:rsidP="00904EA1">
            <w:pPr>
              <w:rPr>
                <w:rFonts w:ascii="Source Sans Pro" w:hAnsi="Source Sans Pro" w:cs="Times New Roman"/>
                <w:sz w:val="20"/>
                <w:szCs w:val="20"/>
              </w:rPr>
            </w:pPr>
            <w:r w:rsidRPr="00C52DA9">
              <w:rPr>
                <w:rFonts w:ascii="Source Sans Pro" w:hAnsi="Source Sans Pro" w:cs="Times New Roman"/>
                <w:sz w:val="20"/>
                <w:szCs w:val="20"/>
              </w:rPr>
              <w:t>Disease of the Aorta</w:t>
            </w:r>
          </w:p>
        </w:tc>
        <w:tc>
          <w:tcPr>
            <w:tcW w:w="4924" w:type="dxa"/>
            <w:vAlign w:val="center"/>
          </w:tcPr>
          <w:p w14:paraId="42886DBE" w14:textId="77777777" w:rsidR="00F95A27" w:rsidRPr="00C52DA9" w:rsidRDefault="002C7729" w:rsidP="00904EA1">
            <w:pPr>
              <w:rPr>
                <w:rFonts w:ascii="Source Sans Pro" w:hAnsi="Source Sans Pro" w:cs="Times New Roman"/>
                <w:sz w:val="20"/>
                <w:szCs w:val="20"/>
              </w:rPr>
            </w:pPr>
            <w:r w:rsidRPr="00C52DA9">
              <w:rPr>
                <w:rFonts w:ascii="Source Sans Pro" w:hAnsi="Source Sans Pro" w:cs="Times New Roman"/>
                <w:sz w:val="20"/>
                <w:szCs w:val="20"/>
              </w:rPr>
              <w:t>Cardiovascular System</w:t>
            </w:r>
          </w:p>
        </w:tc>
      </w:tr>
      <w:tr w:rsidR="00B574D4" w14:paraId="39F14085" w14:textId="77777777" w:rsidTr="00B574D4">
        <w:trPr>
          <w:cnfStyle w:val="000000100000" w:firstRow="0" w:lastRow="0" w:firstColumn="0" w:lastColumn="0" w:oddVBand="0" w:evenVBand="0" w:oddHBand="1" w:evenHBand="0" w:firstRowFirstColumn="0" w:firstRowLastColumn="0" w:lastRowFirstColumn="0" w:lastRowLastColumn="0"/>
        </w:trPr>
        <w:tc>
          <w:tcPr>
            <w:tcW w:w="4924" w:type="dxa"/>
            <w:vAlign w:val="center"/>
          </w:tcPr>
          <w:p w14:paraId="63273823" w14:textId="77777777" w:rsidR="00F95A27" w:rsidRPr="00C52DA9" w:rsidRDefault="002C7729" w:rsidP="00904EA1">
            <w:pPr>
              <w:rPr>
                <w:rFonts w:ascii="Source Sans Pro" w:hAnsi="Source Sans Pro" w:cs="Times New Roman"/>
                <w:sz w:val="20"/>
                <w:szCs w:val="20"/>
              </w:rPr>
            </w:pPr>
            <w:r w:rsidRPr="00C52DA9">
              <w:rPr>
                <w:rFonts w:ascii="Source Sans Pro" w:hAnsi="Source Sans Pro" w:cs="Times New Roman"/>
                <w:sz w:val="20"/>
                <w:szCs w:val="20"/>
              </w:rPr>
              <w:t>Peripheral vascular disease</w:t>
            </w:r>
          </w:p>
        </w:tc>
        <w:tc>
          <w:tcPr>
            <w:tcW w:w="4924" w:type="dxa"/>
            <w:vAlign w:val="center"/>
          </w:tcPr>
          <w:p w14:paraId="72A18827" w14:textId="77777777" w:rsidR="00F95A27" w:rsidRPr="00C52DA9" w:rsidRDefault="002C7729" w:rsidP="00904EA1">
            <w:pPr>
              <w:rPr>
                <w:rFonts w:ascii="Source Sans Pro" w:hAnsi="Source Sans Pro" w:cs="Times New Roman"/>
                <w:sz w:val="20"/>
                <w:szCs w:val="20"/>
              </w:rPr>
            </w:pPr>
            <w:r w:rsidRPr="00C52DA9">
              <w:rPr>
                <w:rFonts w:ascii="Source Sans Pro" w:hAnsi="Source Sans Pro" w:cs="Times New Roman"/>
                <w:sz w:val="20"/>
                <w:szCs w:val="20"/>
              </w:rPr>
              <w:t>Cardiovascular System</w:t>
            </w:r>
          </w:p>
        </w:tc>
      </w:tr>
      <w:tr w:rsidR="00B574D4" w14:paraId="6959BFC0" w14:textId="77777777" w:rsidTr="00B574D4">
        <w:trPr>
          <w:cnfStyle w:val="000000010000" w:firstRow="0" w:lastRow="0" w:firstColumn="0" w:lastColumn="0" w:oddVBand="0" w:evenVBand="0" w:oddHBand="0" w:evenHBand="1" w:firstRowFirstColumn="0" w:firstRowLastColumn="0" w:lastRowFirstColumn="0" w:lastRowLastColumn="0"/>
        </w:trPr>
        <w:tc>
          <w:tcPr>
            <w:tcW w:w="4924" w:type="dxa"/>
            <w:vAlign w:val="center"/>
          </w:tcPr>
          <w:p w14:paraId="77450DFF" w14:textId="77777777" w:rsidR="00F95A27" w:rsidRPr="00C52DA9" w:rsidRDefault="002C7729" w:rsidP="00904EA1">
            <w:pPr>
              <w:rPr>
                <w:rFonts w:ascii="Source Sans Pro" w:hAnsi="Source Sans Pro" w:cs="Times New Roman"/>
                <w:sz w:val="20"/>
                <w:szCs w:val="20"/>
              </w:rPr>
            </w:pPr>
            <w:r w:rsidRPr="00C52DA9">
              <w:rPr>
                <w:rFonts w:ascii="Source Sans Pro" w:hAnsi="Source Sans Pro" w:cs="Times New Roman"/>
                <w:sz w:val="20"/>
                <w:szCs w:val="20"/>
              </w:rPr>
              <w:t>Pulmonary Hypertension</w:t>
            </w:r>
          </w:p>
        </w:tc>
        <w:tc>
          <w:tcPr>
            <w:tcW w:w="4924" w:type="dxa"/>
            <w:vAlign w:val="center"/>
          </w:tcPr>
          <w:p w14:paraId="2F36EE1E" w14:textId="77777777" w:rsidR="00F95A27" w:rsidRPr="00C52DA9" w:rsidRDefault="002C7729" w:rsidP="00904EA1">
            <w:pPr>
              <w:rPr>
                <w:rFonts w:ascii="Source Sans Pro" w:hAnsi="Source Sans Pro" w:cs="Times New Roman"/>
                <w:sz w:val="20"/>
                <w:szCs w:val="20"/>
              </w:rPr>
            </w:pPr>
            <w:r w:rsidRPr="00C52DA9">
              <w:rPr>
                <w:rFonts w:ascii="Source Sans Pro" w:hAnsi="Source Sans Pro" w:cs="Times New Roman"/>
                <w:sz w:val="20"/>
                <w:szCs w:val="20"/>
              </w:rPr>
              <w:t>Cardiovascular System</w:t>
            </w:r>
          </w:p>
        </w:tc>
      </w:tr>
      <w:tr w:rsidR="00B574D4" w14:paraId="3C9A44BD" w14:textId="77777777" w:rsidTr="00B574D4">
        <w:trPr>
          <w:cnfStyle w:val="000000100000" w:firstRow="0" w:lastRow="0" w:firstColumn="0" w:lastColumn="0" w:oddVBand="0" w:evenVBand="0" w:oddHBand="1" w:evenHBand="0" w:firstRowFirstColumn="0" w:firstRowLastColumn="0" w:lastRowFirstColumn="0" w:lastRowLastColumn="0"/>
        </w:trPr>
        <w:tc>
          <w:tcPr>
            <w:tcW w:w="4924" w:type="dxa"/>
            <w:vAlign w:val="center"/>
          </w:tcPr>
          <w:p w14:paraId="331E1433" w14:textId="77777777" w:rsidR="00F95A27" w:rsidRPr="00C52DA9" w:rsidRDefault="002C7729" w:rsidP="00904EA1">
            <w:pPr>
              <w:rPr>
                <w:rFonts w:ascii="Source Sans Pro" w:hAnsi="Source Sans Pro" w:cs="Times New Roman"/>
                <w:sz w:val="20"/>
                <w:szCs w:val="20"/>
              </w:rPr>
            </w:pPr>
            <w:r w:rsidRPr="00C52DA9">
              <w:rPr>
                <w:rFonts w:ascii="Source Sans Pro" w:hAnsi="Source Sans Pro" w:cs="Times New Roman"/>
                <w:sz w:val="20"/>
                <w:szCs w:val="20"/>
              </w:rPr>
              <w:t>Other cardiovascular disorders</w:t>
            </w:r>
          </w:p>
        </w:tc>
        <w:tc>
          <w:tcPr>
            <w:tcW w:w="4924" w:type="dxa"/>
            <w:vAlign w:val="center"/>
          </w:tcPr>
          <w:p w14:paraId="23F9AE23" w14:textId="77777777" w:rsidR="00F95A27" w:rsidRPr="00C52DA9" w:rsidRDefault="002C7729" w:rsidP="00904EA1">
            <w:pPr>
              <w:rPr>
                <w:rFonts w:ascii="Source Sans Pro" w:hAnsi="Source Sans Pro" w:cs="Times New Roman"/>
                <w:sz w:val="20"/>
                <w:szCs w:val="20"/>
              </w:rPr>
            </w:pPr>
            <w:r w:rsidRPr="00C52DA9">
              <w:rPr>
                <w:rFonts w:ascii="Source Sans Pro" w:hAnsi="Source Sans Pro" w:cs="Times New Roman"/>
                <w:sz w:val="20"/>
                <w:szCs w:val="20"/>
              </w:rPr>
              <w:t>Cardiovascular System</w:t>
            </w:r>
          </w:p>
        </w:tc>
      </w:tr>
    </w:tbl>
    <w:p w14:paraId="054BE034" w14:textId="77777777" w:rsidR="00F95A27" w:rsidRDefault="002C7729" w:rsidP="00F95A27">
      <w:pPr>
        <w:pStyle w:val="Heading1"/>
        <w:pageBreakBefore/>
      </w:pPr>
      <w:bookmarkStart w:id="31" w:name="_Toc256000021"/>
      <w:bookmarkStart w:id="32" w:name="_Toc138082034"/>
      <w:bookmarkStart w:id="33" w:name="_Toc169077777"/>
      <w:r w:rsidRPr="00D55181">
        <w:lastRenderedPageBreak/>
        <w:t>Example</w:t>
      </w:r>
      <w:r>
        <w:t xml:space="preserve"> application of the matrix</w:t>
      </w:r>
      <w:bookmarkEnd w:id="31"/>
      <w:bookmarkEnd w:id="32"/>
      <w:bookmarkEnd w:id="33"/>
    </w:p>
    <w:p w14:paraId="4AE4E0B0" w14:textId="77777777" w:rsidR="00F95A27" w:rsidRDefault="002C7729" w:rsidP="00F95A27">
      <w:pPr>
        <w:pStyle w:val="Heading3"/>
      </w:pPr>
      <w:r>
        <w:t>Example 1</w:t>
      </w:r>
    </w:p>
    <w:p w14:paraId="498CA9D0" w14:textId="77777777" w:rsidR="00F95A27" w:rsidRPr="00CD6D85" w:rsidRDefault="002C7729" w:rsidP="00F95A27">
      <w:pPr>
        <w:rPr>
          <w:lang w:val="en-US"/>
        </w:rPr>
      </w:pPr>
      <w:r w:rsidRPr="00CD6D85">
        <w:rPr>
          <w:rFonts w:ascii="Source Sans Pro" w:eastAsiaTheme="minorEastAsia" w:hAnsi="Source Sans Pro" w:cstheme="minorBidi"/>
        </w:rPr>
        <w:t xml:space="preserve">An Assessor may be requested to provide assessments for: </w:t>
      </w:r>
    </w:p>
    <w:tbl>
      <w:tblPr>
        <w:tblStyle w:val="RTWSATable"/>
        <w:tblW w:w="0" w:type="auto"/>
        <w:tblLook w:val="04A0" w:firstRow="1" w:lastRow="0" w:firstColumn="1" w:lastColumn="0" w:noHBand="0" w:noVBand="1"/>
      </w:tblPr>
      <w:tblGrid>
        <w:gridCol w:w="4799"/>
        <w:gridCol w:w="4823"/>
      </w:tblGrid>
      <w:tr w:rsidR="00B574D4" w14:paraId="72DFBFE0" w14:textId="77777777" w:rsidTr="00B574D4">
        <w:trPr>
          <w:cnfStyle w:val="100000000000" w:firstRow="1" w:lastRow="0" w:firstColumn="0" w:lastColumn="0" w:oddVBand="0" w:evenVBand="0" w:oddHBand="0" w:evenHBand="0" w:firstRowFirstColumn="0" w:firstRowLastColumn="0" w:lastRowFirstColumn="0" w:lastRowLastColumn="0"/>
        </w:trPr>
        <w:tc>
          <w:tcPr>
            <w:tcW w:w="4924" w:type="dxa"/>
          </w:tcPr>
          <w:p w14:paraId="345B5D4A" w14:textId="77777777" w:rsidR="00F95A27" w:rsidRPr="00CD6D85" w:rsidRDefault="002C7729" w:rsidP="00904EA1">
            <w:pPr>
              <w:rPr>
                <w:rFonts w:ascii="Source Sans Pro" w:hAnsi="Source Sans Pro"/>
                <w:sz w:val="20"/>
                <w:szCs w:val="20"/>
              </w:rPr>
            </w:pPr>
            <w:r w:rsidRPr="00CD6D85">
              <w:rPr>
                <w:rFonts w:ascii="Source Sans Pro" w:hAnsi="Source Sans Pro"/>
                <w:sz w:val="20"/>
                <w:szCs w:val="20"/>
              </w:rPr>
              <w:t>Date of injury</w:t>
            </w:r>
          </w:p>
        </w:tc>
        <w:tc>
          <w:tcPr>
            <w:tcW w:w="4924" w:type="dxa"/>
          </w:tcPr>
          <w:p w14:paraId="3016B9B9" w14:textId="77777777" w:rsidR="00F95A27" w:rsidRPr="00CD6D85" w:rsidRDefault="002C7729" w:rsidP="00904EA1">
            <w:pPr>
              <w:rPr>
                <w:rFonts w:ascii="Source Sans Pro" w:hAnsi="Source Sans Pro"/>
                <w:sz w:val="20"/>
                <w:szCs w:val="20"/>
              </w:rPr>
            </w:pPr>
            <w:r w:rsidRPr="00CD6D85">
              <w:rPr>
                <w:rFonts w:ascii="Source Sans Pro" w:hAnsi="Source Sans Pro"/>
                <w:sz w:val="20"/>
                <w:szCs w:val="20"/>
              </w:rPr>
              <w:t>Injury/condition(s) to be assessed</w:t>
            </w:r>
          </w:p>
        </w:tc>
      </w:tr>
      <w:tr w:rsidR="00B574D4" w14:paraId="733E3D9A" w14:textId="77777777" w:rsidTr="00B574D4">
        <w:trPr>
          <w:cnfStyle w:val="000000100000" w:firstRow="0" w:lastRow="0" w:firstColumn="0" w:lastColumn="0" w:oddVBand="0" w:evenVBand="0" w:oddHBand="1" w:evenHBand="0" w:firstRowFirstColumn="0" w:firstRowLastColumn="0" w:lastRowFirstColumn="0" w:lastRowLastColumn="0"/>
        </w:trPr>
        <w:tc>
          <w:tcPr>
            <w:tcW w:w="4924" w:type="dxa"/>
          </w:tcPr>
          <w:p w14:paraId="0CD0F422" w14:textId="77777777" w:rsidR="00F95A27" w:rsidRPr="00CD6D85" w:rsidRDefault="002C7729" w:rsidP="00904EA1">
            <w:pPr>
              <w:rPr>
                <w:rFonts w:ascii="Source Sans Pro" w:hAnsi="Source Sans Pro"/>
                <w:sz w:val="20"/>
                <w:szCs w:val="20"/>
              </w:rPr>
            </w:pPr>
            <w:r w:rsidRPr="00CD6D85">
              <w:rPr>
                <w:rFonts w:ascii="Source Sans Pro" w:hAnsi="Source Sans Pro"/>
                <w:sz w:val="20"/>
                <w:szCs w:val="20"/>
              </w:rPr>
              <w:t>13/03/2017</w:t>
            </w:r>
          </w:p>
        </w:tc>
        <w:tc>
          <w:tcPr>
            <w:tcW w:w="4924" w:type="dxa"/>
          </w:tcPr>
          <w:p w14:paraId="4732644A" w14:textId="77777777" w:rsidR="00F95A27" w:rsidRPr="00CD6D85" w:rsidRDefault="002C7729" w:rsidP="00904EA1">
            <w:pPr>
              <w:rPr>
                <w:rFonts w:ascii="Source Sans Pro" w:hAnsi="Source Sans Pro"/>
                <w:sz w:val="20"/>
                <w:szCs w:val="20"/>
              </w:rPr>
            </w:pPr>
            <w:r w:rsidRPr="00CD6D85">
              <w:rPr>
                <w:rFonts w:ascii="Source Sans Pro" w:hAnsi="Source Sans Pro"/>
                <w:sz w:val="20"/>
                <w:szCs w:val="20"/>
              </w:rPr>
              <w:t>Lumbar spine</w:t>
            </w:r>
          </w:p>
        </w:tc>
      </w:tr>
      <w:tr w:rsidR="00B574D4" w14:paraId="534137D2" w14:textId="77777777" w:rsidTr="00B574D4">
        <w:trPr>
          <w:cnfStyle w:val="000000010000" w:firstRow="0" w:lastRow="0" w:firstColumn="0" w:lastColumn="0" w:oddVBand="0" w:evenVBand="0" w:oddHBand="0" w:evenHBand="1" w:firstRowFirstColumn="0" w:firstRowLastColumn="0" w:lastRowFirstColumn="0" w:lastRowLastColumn="0"/>
        </w:trPr>
        <w:tc>
          <w:tcPr>
            <w:tcW w:w="4924" w:type="dxa"/>
          </w:tcPr>
          <w:p w14:paraId="35CE2B2A" w14:textId="77777777" w:rsidR="00F95A27" w:rsidRPr="00CD6D85" w:rsidRDefault="002C7729" w:rsidP="00904EA1">
            <w:pPr>
              <w:rPr>
                <w:rFonts w:ascii="Source Sans Pro" w:hAnsi="Source Sans Pro"/>
                <w:sz w:val="20"/>
                <w:szCs w:val="20"/>
              </w:rPr>
            </w:pPr>
            <w:r w:rsidRPr="00CD6D85">
              <w:rPr>
                <w:rFonts w:ascii="Source Sans Pro" w:hAnsi="Source Sans Pro"/>
                <w:sz w:val="20"/>
                <w:szCs w:val="20"/>
              </w:rPr>
              <w:t>07/06/2018</w:t>
            </w:r>
          </w:p>
        </w:tc>
        <w:tc>
          <w:tcPr>
            <w:tcW w:w="4924" w:type="dxa"/>
          </w:tcPr>
          <w:p w14:paraId="415ACB97" w14:textId="77777777" w:rsidR="00F95A27" w:rsidRPr="00CD6D85" w:rsidRDefault="002C7729" w:rsidP="00904EA1">
            <w:pPr>
              <w:rPr>
                <w:rFonts w:ascii="Source Sans Pro" w:hAnsi="Source Sans Pro"/>
                <w:sz w:val="20"/>
                <w:szCs w:val="20"/>
              </w:rPr>
            </w:pPr>
            <w:r w:rsidRPr="00CD6D85">
              <w:rPr>
                <w:rFonts w:ascii="Source Sans Pro" w:hAnsi="Source Sans Pro"/>
                <w:sz w:val="20"/>
                <w:szCs w:val="20"/>
              </w:rPr>
              <w:t>Left knee and surgical scarring</w:t>
            </w:r>
          </w:p>
        </w:tc>
      </w:tr>
      <w:tr w:rsidR="00B574D4" w14:paraId="7EC89701" w14:textId="77777777" w:rsidTr="00B574D4">
        <w:trPr>
          <w:cnfStyle w:val="000000100000" w:firstRow="0" w:lastRow="0" w:firstColumn="0" w:lastColumn="0" w:oddVBand="0" w:evenVBand="0" w:oddHBand="1" w:evenHBand="0" w:firstRowFirstColumn="0" w:firstRowLastColumn="0" w:lastRowFirstColumn="0" w:lastRowLastColumn="0"/>
        </w:trPr>
        <w:tc>
          <w:tcPr>
            <w:tcW w:w="4924" w:type="dxa"/>
          </w:tcPr>
          <w:p w14:paraId="08075693" w14:textId="77777777" w:rsidR="00F95A27" w:rsidRPr="00CD6D85" w:rsidRDefault="002C7729" w:rsidP="00904EA1">
            <w:pPr>
              <w:rPr>
                <w:rFonts w:ascii="Source Sans Pro" w:hAnsi="Source Sans Pro"/>
                <w:sz w:val="20"/>
                <w:szCs w:val="20"/>
              </w:rPr>
            </w:pPr>
            <w:r w:rsidRPr="00CD6D85">
              <w:rPr>
                <w:rFonts w:ascii="Source Sans Pro" w:hAnsi="Source Sans Pro"/>
                <w:sz w:val="20"/>
                <w:szCs w:val="20"/>
              </w:rPr>
              <w:t>12/11/2008</w:t>
            </w:r>
          </w:p>
        </w:tc>
        <w:tc>
          <w:tcPr>
            <w:tcW w:w="4924" w:type="dxa"/>
          </w:tcPr>
          <w:p w14:paraId="1C90EC5E" w14:textId="77777777" w:rsidR="00F95A27" w:rsidRPr="00CD6D85" w:rsidRDefault="002C7729" w:rsidP="00904EA1">
            <w:pPr>
              <w:rPr>
                <w:rFonts w:ascii="Source Sans Pro" w:hAnsi="Source Sans Pro"/>
                <w:sz w:val="20"/>
                <w:szCs w:val="20"/>
              </w:rPr>
            </w:pPr>
            <w:r w:rsidRPr="00CD6D85">
              <w:rPr>
                <w:rFonts w:ascii="Source Sans Pro" w:hAnsi="Source Sans Pro"/>
                <w:sz w:val="20"/>
                <w:szCs w:val="20"/>
              </w:rPr>
              <w:t>Right knee and surgical scarring</w:t>
            </w:r>
          </w:p>
        </w:tc>
      </w:tr>
      <w:tr w:rsidR="00B574D4" w14:paraId="188B4696" w14:textId="77777777" w:rsidTr="00B574D4">
        <w:trPr>
          <w:cnfStyle w:val="000000010000" w:firstRow="0" w:lastRow="0" w:firstColumn="0" w:lastColumn="0" w:oddVBand="0" w:evenVBand="0" w:oddHBand="0" w:evenHBand="1" w:firstRowFirstColumn="0" w:firstRowLastColumn="0" w:lastRowFirstColumn="0" w:lastRowLastColumn="0"/>
        </w:trPr>
        <w:tc>
          <w:tcPr>
            <w:tcW w:w="4924" w:type="dxa"/>
          </w:tcPr>
          <w:p w14:paraId="7055FECA" w14:textId="77777777" w:rsidR="00F95A27" w:rsidRPr="00CD6D85" w:rsidRDefault="002C7729" w:rsidP="00904EA1">
            <w:pPr>
              <w:rPr>
                <w:rFonts w:ascii="Source Sans Pro" w:hAnsi="Source Sans Pro"/>
                <w:sz w:val="20"/>
                <w:szCs w:val="20"/>
              </w:rPr>
            </w:pPr>
            <w:r w:rsidRPr="00CD6D85">
              <w:rPr>
                <w:rFonts w:ascii="Source Sans Pro" w:hAnsi="Source Sans Pro"/>
                <w:sz w:val="20"/>
                <w:szCs w:val="20"/>
              </w:rPr>
              <w:t>25/02/2019</w:t>
            </w:r>
          </w:p>
        </w:tc>
        <w:tc>
          <w:tcPr>
            <w:tcW w:w="4924" w:type="dxa"/>
          </w:tcPr>
          <w:p w14:paraId="2E1C8E49" w14:textId="77777777" w:rsidR="00F95A27" w:rsidRPr="00CD6D85" w:rsidRDefault="002C7729" w:rsidP="00904EA1">
            <w:pPr>
              <w:rPr>
                <w:rFonts w:ascii="Source Sans Pro" w:hAnsi="Source Sans Pro"/>
                <w:sz w:val="20"/>
                <w:szCs w:val="20"/>
              </w:rPr>
            </w:pPr>
            <w:r w:rsidRPr="00CD6D85">
              <w:rPr>
                <w:rFonts w:ascii="Source Sans Pro" w:hAnsi="Source Sans Pro"/>
                <w:sz w:val="20"/>
                <w:szCs w:val="20"/>
              </w:rPr>
              <w:t>Lumbar spine</w:t>
            </w:r>
          </w:p>
        </w:tc>
      </w:tr>
      <w:tr w:rsidR="00B574D4" w14:paraId="017637A6" w14:textId="77777777" w:rsidTr="00B574D4">
        <w:trPr>
          <w:cnfStyle w:val="000000100000" w:firstRow="0" w:lastRow="0" w:firstColumn="0" w:lastColumn="0" w:oddVBand="0" w:evenVBand="0" w:oddHBand="1" w:evenHBand="0" w:firstRowFirstColumn="0" w:firstRowLastColumn="0" w:lastRowFirstColumn="0" w:lastRowLastColumn="0"/>
        </w:trPr>
        <w:tc>
          <w:tcPr>
            <w:tcW w:w="4924" w:type="dxa"/>
          </w:tcPr>
          <w:p w14:paraId="321FA795" w14:textId="77777777" w:rsidR="00F95A27" w:rsidRPr="00CD6D85" w:rsidRDefault="002C7729" w:rsidP="00904EA1">
            <w:pPr>
              <w:rPr>
                <w:rFonts w:ascii="Source Sans Pro" w:hAnsi="Source Sans Pro"/>
                <w:sz w:val="20"/>
                <w:szCs w:val="20"/>
              </w:rPr>
            </w:pPr>
            <w:r w:rsidRPr="00CD6D85">
              <w:rPr>
                <w:rFonts w:ascii="Source Sans Pro" w:hAnsi="Source Sans Pro"/>
                <w:sz w:val="20"/>
                <w:szCs w:val="20"/>
              </w:rPr>
              <w:t>TBC</w:t>
            </w:r>
          </w:p>
        </w:tc>
        <w:tc>
          <w:tcPr>
            <w:tcW w:w="4924" w:type="dxa"/>
          </w:tcPr>
          <w:p w14:paraId="036CD6B9" w14:textId="77777777" w:rsidR="00F95A27" w:rsidRPr="00CD6D85" w:rsidRDefault="002C7729" w:rsidP="00904EA1">
            <w:pPr>
              <w:rPr>
                <w:rFonts w:ascii="Source Sans Pro" w:hAnsi="Source Sans Pro"/>
                <w:sz w:val="20"/>
                <w:szCs w:val="20"/>
              </w:rPr>
            </w:pPr>
            <w:r w:rsidRPr="00CD6D85">
              <w:rPr>
                <w:rFonts w:ascii="Source Sans Pro" w:hAnsi="Source Sans Pro"/>
                <w:sz w:val="20"/>
                <w:szCs w:val="20"/>
              </w:rPr>
              <w:t>Right ankle</w:t>
            </w:r>
          </w:p>
        </w:tc>
      </w:tr>
    </w:tbl>
    <w:p w14:paraId="2F4196E0" w14:textId="77777777" w:rsidR="00F95A27" w:rsidRPr="00CD6D85" w:rsidRDefault="002C7729" w:rsidP="00F95A27">
      <w:pPr>
        <w:rPr>
          <w:rFonts w:ascii="Source Sans Pro" w:eastAsiaTheme="minorEastAsia" w:hAnsi="Source Sans Pro" w:cstheme="minorBidi"/>
        </w:rPr>
      </w:pPr>
      <w:r w:rsidRPr="00CD6D85">
        <w:rPr>
          <w:rFonts w:ascii="Source Sans Pro" w:eastAsiaTheme="minorEastAsia" w:hAnsi="Source Sans Pro" w:cstheme="minorBidi"/>
        </w:rPr>
        <w:t xml:space="preserve">This would be considered a </w:t>
      </w:r>
      <w:r w:rsidRPr="00CD6D85">
        <w:rPr>
          <w:rFonts w:ascii="Source Sans Pro" w:eastAsiaTheme="minorEastAsia" w:hAnsi="Source Sans Pro" w:cstheme="minorBidi"/>
          <w:u w:val="single"/>
        </w:rPr>
        <w:t>very complex assessment and report</w:t>
      </w:r>
      <w:r w:rsidRPr="00CD6D85">
        <w:rPr>
          <w:rFonts w:ascii="Source Sans Pro" w:eastAsiaTheme="minorEastAsia" w:hAnsi="Source Sans Pro" w:cstheme="minorBidi"/>
        </w:rPr>
        <w:t>, as there are 3 body systems (spine, lower extremities and skin) and 5 different body parts (lumbar spine, left knee, right knee, ankle, scarring).</w:t>
      </w:r>
    </w:p>
    <w:p w14:paraId="0245D25E" w14:textId="77777777" w:rsidR="00F95A27" w:rsidRPr="00CD6D85" w:rsidRDefault="002C7729" w:rsidP="00F95A27">
      <w:pPr>
        <w:pStyle w:val="Heading3"/>
      </w:pPr>
      <w:r w:rsidRPr="00CD6D85">
        <w:t>Example 2</w:t>
      </w:r>
    </w:p>
    <w:p w14:paraId="4BA40799" w14:textId="77777777" w:rsidR="00F95A27" w:rsidRPr="00CD6D85" w:rsidRDefault="002C7729" w:rsidP="00F95A27">
      <w:pPr>
        <w:rPr>
          <w:rFonts w:ascii="Source Sans Pro" w:eastAsiaTheme="minorEastAsia" w:hAnsi="Source Sans Pro" w:cstheme="minorBidi"/>
        </w:rPr>
      </w:pPr>
      <w:r w:rsidRPr="00CD6D85">
        <w:rPr>
          <w:rFonts w:ascii="Source Sans Pro" w:eastAsiaTheme="minorEastAsia" w:hAnsi="Source Sans Pro" w:cstheme="minorBidi"/>
        </w:rPr>
        <w:t>An Assessor may be requested to provide assessments for:</w:t>
      </w:r>
    </w:p>
    <w:tbl>
      <w:tblPr>
        <w:tblStyle w:val="RTWSATable"/>
        <w:tblW w:w="0" w:type="auto"/>
        <w:tblLook w:val="04A0" w:firstRow="1" w:lastRow="0" w:firstColumn="1" w:lastColumn="0" w:noHBand="0" w:noVBand="1"/>
      </w:tblPr>
      <w:tblGrid>
        <w:gridCol w:w="4799"/>
        <w:gridCol w:w="4823"/>
      </w:tblGrid>
      <w:tr w:rsidR="00B574D4" w14:paraId="5EAF5D9E" w14:textId="77777777" w:rsidTr="00B574D4">
        <w:trPr>
          <w:cnfStyle w:val="100000000000" w:firstRow="1" w:lastRow="0" w:firstColumn="0" w:lastColumn="0" w:oddVBand="0" w:evenVBand="0" w:oddHBand="0" w:evenHBand="0" w:firstRowFirstColumn="0" w:firstRowLastColumn="0" w:lastRowFirstColumn="0" w:lastRowLastColumn="0"/>
        </w:trPr>
        <w:tc>
          <w:tcPr>
            <w:tcW w:w="4924" w:type="dxa"/>
          </w:tcPr>
          <w:p w14:paraId="6EC4578E" w14:textId="77777777" w:rsidR="00F95A27" w:rsidRPr="00CD6D85" w:rsidRDefault="002C7729" w:rsidP="00904EA1">
            <w:pPr>
              <w:rPr>
                <w:rFonts w:ascii="Source Sans Pro" w:hAnsi="Source Sans Pro"/>
                <w:sz w:val="20"/>
                <w:szCs w:val="20"/>
              </w:rPr>
            </w:pPr>
            <w:r w:rsidRPr="00CD6D85">
              <w:rPr>
                <w:rFonts w:ascii="Source Sans Pro" w:hAnsi="Source Sans Pro"/>
                <w:sz w:val="20"/>
                <w:szCs w:val="20"/>
              </w:rPr>
              <w:t>Date of injury</w:t>
            </w:r>
          </w:p>
        </w:tc>
        <w:tc>
          <w:tcPr>
            <w:tcW w:w="4924" w:type="dxa"/>
          </w:tcPr>
          <w:p w14:paraId="7D5FC902" w14:textId="77777777" w:rsidR="00F95A27" w:rsidRPr="00CD6D85" w:rsidRDefault="002C7729" w:rsidP="00904EA1">
            <w:pPr>
              <w:rPr>
                <w:rFonts w:ascii="Source Sans Pro" w:hAnsi="Source Sans Pro"/>
                <w:sz w:val="20"/>
                <w:szCs w:val="20"/>
              </w:rPr>
            </w:pPr>
            <w:r w:rsidRPr="00CD6D85">
              <w:rPr>
                <w:rFonts w:ascii="Source Sans Pro" w:hAnsi="Source Sans Pro"/>
                <w:sz w:val="20"/>
                <w:szCs w:val="20"/>
              </w:rPr>
              <w:t>Injury/condition(s) to be assessed</w:t>
            </w:r>
          </w:p>
        </w:tc>
      </w:tr>
      <w:tr w:rsidR="00B574D4" w14:paraId="478D0EC5" w14:textId="77777777" w:rsidTr="00B574D4">
        <w:trPr>
          <w:cnfStyle w:val="000000100000" w:firstRow="0" w:lastRow="0" w:firstColumn="0" w:lastColumn="0" w:oddVBand="0" w:evenVBand="0" w:oddHBand="1" w:evenHBand="0" w:firstRowFirstColumn="0" w:firstRowLastColumn="0" w:lastRowFirstColumn="0" w:lastRowLastColumn="0"/>
        </w:trPr>
        <w:tc>
          <w:tcPr>
            <w:tcW w:w="4924" w:type="dxa"/>
          </w:tcPr>
          <w:p w14:paraId="08A75509" w14:textId="77777777" w:rsidR="00F95A27" w:rsidRPr="00CD6D85" w:rsidRDefault="002C7729" w:rsidP="00904EA1">
            <w:pPr>
              <w:rPr>
                <w:rFonts w:ascii="Source Sans Pro" w:hAnsi="Source Sans Pro"/>
                <w:sz w:val="20"/>
                <w:szCs w:val="20"/>
              </w:rPr>
            </w:pPr>
            <w:r w:rsidRPr="00CD6D85">
              <w:rPr>
                <w:rFonts w:ascii="Source Sans Pro" w:hAnsi="Source Sans Pro"/>
                <w:sz w:val="20"/>
                <w:szCs w:val="20"/>
              </w:rPr>
              <w:t>12/08/2019</w:t>
            </w:r>
          </w:p>
        </w:tc>
        <w:tc>
          <w:tcPr>
            <w:tcW w:w="4924" w:type="dxa"/>
          </w:tcPr>
          <w:p w14:paraId="1675FD8F" w14:textId="77777777" w:rsidR="00F95A27" w:rsidRPr="00CD6D85" w:rsidRDefault="002C7729" w:rsidP="00904EA1">
            <w:pPr>
              <w:rPr>
                <w:rFonts w:ascii="Source Sans Pro" w:hAnsi="Source Sans Pro"/>
                <w:sz w:val="20"/>
                <w:szCs w:val="20"/>
              </w:rPr>
            </w:pPr>
            <w:r w:rsidRPr="00CD6D85">
              <w:rPr>
                <w:rFonts w:ascii="Source Sans Pro" w:hAnsi="Source Sans Pro"/>
                <w:sz w:val="20"/>
                <w:szCs w:val="20"/>
              </w:rPr>
              <w:t>Right shoulder</w:t>
            </w:r>
          </w:p>
        </w:tc>
      </w:tr>
      <w:tr w:rsidR="00B574D4" w14:paraId="5F34C37D" w14:textId="77777777" w:rsidTr="00B574D4">
        <w:trPr>
          <w:cnfStyle w:val="000000010000" w:firstRow="0" w:lastRow="0" w:firstColumn="0" w:lastColumn="0" w:oddVBand="0" w:evenVBand="0" w:oddHBand="0" w:evenHBand="1" w:firstRowFirstColumn="0" w:firstRowLastColumn="0" w:lastRowFirstColumn="0" w:lastRowLastColumn="0"/>
        </w:trPr>
        <w:tc>
          <w:tcPr>
            <w:tcW w:w="4924" w:type="dxa"/>
          </w:tcPr>
          <w:p w14:paraId="097C81C6" w14:textId="77777777" w:rsidR="00F95A27" w:rsidRPr="00CD6D85" w:rsidRDefault="002C7729" w:rsidP="00904EA1">
            <w:pPr>
              <w:rPr>
                <w:rFonts w:ascii="Source Sans Pro" w:hAnsi="Source Sans Pro"/>
                <w:sz w:val="20"/>
                <w:szCs w:val="20"/>
              </w:rPr>
            </w:pPr>
            <w:r w:rsidRPr="00CD6D85">
              <w:rPr>
                <w:rFonts w:ascii="Source Sans Pro" w:hAnsi="Source Sans Pro"/>
                <w:sz w:val="20"/>
                <w:szCs w:val="20"/>
              </w:rPr>
              <w:t>14/03/2020</w:t>
            </w:r>
          </w:p>
        </w:tc>
        <w:tc>
          <w:tcPr>
            <w:tcW w:w="4924" w:type="dxa"/>
          </w:tcPr>
          <w:p w14:paraId="088B331E" w14:textId="77777777" w:rsidR="00F95A27" w:rsidRPr="00CD6D85" w:rsidRDefault="002C7729" w:rsidP="00904EA1">
            <w:pPr>
              <w:rPr>
                <w:rFonts w:ascii="Source Sans Pro" w:hAnsi="Source Sans Pro"/>
                <w:sz w:val="20"/>
                <w:szCs w:val="20"/>
              </w:rPr>
            </w:pPr>
            <w:r w:rsidRPr="00CD6D85">
              <w:rPr>
                <w:rFonts w:ascii="Source Sans Pro" w:hAnsi="Source Sans Pro"/>
                <w:sz w:val="20"/>
                <w:szCs w:val="20"/>
              </w:rPr>
              <w:t>Right carpal tunnel syndrome and surgical scarring</w:t>
            </w:r>
          </w:p>
        </w:tc>
      </w:tr>
      <w:tr w:rsidR="00B574D4" w14:paraId="6A6625D9" w14:textId="77777777" w:rsidTr="00B574D4">
        <w:trPr>
          <w:cnfStyle w:val="000000100000" w:firstRow="0" w:lastRow="0" w:firstColumn="0" w:lastColumn="0" w:oddVBand="0" w:evenVBand="0" w:oddHBand="1" w:evenHBand="0" w:firstRowFirstColumn="0" w:firstRowLastColumn="0" w:lastRowFirstColumn="0" w:lastRowLastColumn="0"/>
        </w:trPr>
        <w:tc>
          <w:tcPr>
            <w:tcW w:w="4924" w:type="dxa"/>
          </w:tcPr>
          <w:p w14:paraId="063C7817" w14:textId="77777777" w:rsidR="00F95A27" w:rsidRPr="00CD6D85" w:rsidRDefault="002C7729" w:rsidP="00904EA1">
            <w:pPr>
              <w:rPr>
                <w:rFonts w:ascii="Source Sans Pro" w:hAnsi="Source Sans Pro"/>
                <w:sz w:val="20"/>
                <w:szCs w:val="20"/>
              </w:rPr>
            </w:pPr>
            <w:r w:rsidRPr="00CD6D85">
              <w:rPr>
                <w:rFonts w:ascii="Source Sans Pro" w:hAnsi="Source Sans Pro"/>
                <w:sz w:val="20"/>
                <w:szCs w:val="20"/>
              </w:rPr>
              <w:t>31/05/2021</w:t>
            </w:r>
          </w:p>
        </w:tc>
        <w:tc>
          <w:tcPr>
            <w:tcW w:w="4924" w:type="dxa"/>
          </w:tcPr>
          <w:p w14:paraId="58D7D07D" w14:textId="77777777" w:rsidR="00F95A27" w:rsidRPr="00CD6D85" w:rsidRDefault="002C7729" w:rsidP="00904EA1">
            <w:pPr>
              <w:rPr>
                <w:rFonts w:ascii="Source Sans Pro" w:hAnsi="Source Sans Pro"/>
                <w:sz w:val="20"/>
                <w:szCs w:val="20"/>
              </w:rPr>
            </w:pPr>
            <w:r w:rsidRPr="00CD6D85">
              <w:rPr>
                <w:rFonts w:ascii="Source Sans Pro" w:hAnsi="Source Sans Pro"/>
                <w:sz w:val="20"/>
                <w:szCs w:val="20"/>
              </w:rPr>
              <w:t>Right upper extremity CRPS and surgical scarring</w:t>
            </w:r>
          </w:p>
        </w:tc>
      </w:tr>
    </w:tbl>
    <w:p w14:paraId="6BC6D8E3" w14:textId="77777777" w:rsidR="00F95A27" w:rsidRPr="00CD6D85" w:rsidRDefault="002C7729" w:rsidP="00F95A27">
      <w:pPr>
        <w:rPr>
          <w:rFonts w:ascii="Source Sans Pro" w:eastAsiaTheme="minorEastAsia" w:hAnsi="Source Sans Pro" w:cstheme="minorBidi"/>
        </w:rPr>
      </w:pPr>
      <w:r w:rsidRPr="00CD6D85">
        <w:rPr>
          <w:rFonts w:ascii="Source Sans Pro" w:eastAsiaTheme="minorEastAsia" w:hAnsi="Source Sans Pro" w:cstheme="minorBidi"/>
        </w:rPr>
        <w:t xml:space="preserve">This would be considered a </w:t>
      </w:r>
      <w:r w:rsidRPr="00CD6D85">
        <w:rPr>
          <w:rFonts w:ascii="Source Sans Pro" w:eastAsiaTheme="minorEastAsia" w:hAnsi="Source Sans Pro" w:cstheme="minorBidi"/>
          <w:u w:val="single"/>
        </w:rPr>
        <w:t>highly complex assessment and report</w:t>
      </w:r>
      <w:r w:rsidRPr="00CD6D85">
        <w:rPr>
          <w:rFonts w:ascii="Source Sans Pro" w:eastAsiaTheme="minorEastAsia" w:hAnsi="Source Sans Pro" w:cstheme="minorBidi"/>
        </w:rPr>
        <w:t>, as the assessment includes CRPS. The right shoulder and nerve impairments will be incorporated into the assessment for CRPS, therefore no additional fee is necessary.</w:t>
      </w:r>
    </w:p>
    <w:p w14:paraId="467B5B40" w14:textId="77777777" w:rsidR="00F95A27" w:rsidRPr="00CD6D85" w:rsidRDefault="00F95A27" w:rsidP="00F95A27">
      <w:pPr>
        <w:rPr>
          <w:rFonts w:ascii="Source Sans Pro" w:eastAsiaTheme="minorEastAsia" w:hAnsi="Source Sans Pro" w:cstheme="minorBidi"/>
        </w:rPr>
      </w:pPr>
    </w:p>
    <w:p w14:paraId="0568778D" w14:textId="77777777" w:rsidR="00F95A27" w:rsidRPr="00F87E6F" w:rsidRDefault="002C7729" w:rsidP="00F95A27">
      <w:pPr>
        <w:pStyle w:val="Heading1"/>
        <w:pageBreakBefore/>
      </w:pPr>
      <w:bookmarkStart w:id="34" w:name="_Toc256000022"/>
      <w:r w:rsidRPr="00F87E6F">
        <w:lastRenderedPageBreak/>
        <w:t>Accounts and invoicing standards</w:t>
      </w:r>
      <w:bookmarkEnd w:id="34"/>
    </w:p>
    <w:p w14:paraId="13BF12C6" w14:textId="77777777" w:rsidR="00F95A27" w:rsidRPr="00075176" w:rsidRDefault="002C7729" w:rsidP="00F95A27">
      <w:pPr>
        <w:spacing w:line="264" w:lineRule="auto"/>
        <w:rPr>
          <w:rFonts w:ascii="Source Sans Pro" w:hAnsi="Source Sans Pro"/>
          <w:lang w:val="en-US"/>
        </w:rPr>
      </w:pPr>
      <w:r w:rsidRPr="00075176">
        <w:rPr>
          <w:rFonts w:ascii="Source Sans Pro" w:hAnsi="Source Sans Pro"/>
          <w:lang w:val="en-US"/>
        </w:rPr>
        <w:t xml:space="preserve">All amounts listed in this booklet are exclusive of GST. If applicable, </w:t>
      </w:r>
      <w:r>
        <w:rPr>
          <w:rFonts w:ascii="Source Sans Pro" w:hAnsi="Source Sans Pro"/>
          <w:lang w:val="en-US"/>
        </w:rPr>
        <w:t>ReturnToWorkSA</w:t>
      </w:r>
      <w:r w:rsidRPr="00075176">
        <w:rPr>
          <w:rFonts w:ascii="Source Sans Pro" w:hAnsi="Source Sans Pro"/>
          <w:lang w:val="en-US"/>
        </w:rPr>
        <w:t xml:space="preserve"> will pay to the provider an amount on account of the provider’s GST liability in addition to the GST exclusive fee. Suppliers should provide </w:t>
      </w:r>
      <w:r>
        <w:rPr>
          <w:rFonts w:ascii="Source Sans Pro" w:hAnsi="Source Sans Pro"/>
          <w:lang w:val="en-US"/>
        </w:rPr>
        <w:t>ReturnToWorkSA</w:t>
      </w:r>
      <w:r w:rsidRPr="00075176">
        <w:rPr>
          <w:rFonts w:ascii="Source Sans Pro" w:hAnsi="Source Sans Pro"/>
          <w:lang w:val="en-US"/>
        </w:rPr>
        <w:t xml:space="preserve"> with a tax invoice where the amounts are subject to GST.</w:t>
      </w:r>
    </w:p>
    <w:p w14:paraId="243FF266" w14:textId="77777777" w:rsidR="00F95A27" w:rsidRPr="00075176" w:rsidRDefault="002C7729" w:rsidP="00F95A27">
      <w:pPr>
        <w:spacing w:line="264" w:lineRule="auto"/>
        <w:rPr>
          <w:rFonts w:ascii="Source Sans Pro" w:hAnsi="Source Sans Pro"/>
          <w:lang w:val="en-US"/>
        </w:rPr>
      </w:pPr>
      <w:r w:rsidRPr="00075176">
        <w:rPr>
          <w:rFonts w:ascii="Source Sans Pro" w:hAnsi="Source Sans Pro"/>
          <w:lang w:val="en-US"/>
        </w:rPr>
        <w:t>For all invoices, whether a tax invoice or not, the following information should be provided:</w:t>
      </w:r>
    </w:p>
    <w:p w14:paraId="4442FCEF" w14:textId="77777777" w:rsidR="00F95A27" w:rsidRPr="00075176" w:rsidRDefault="002C7729" w:rsidP="00F95A27">
      <w:pPr>
        <w:numPr>
          <w:ilvl w:val="0"/>
          <w:numId w:val="18"/>
        </w:numPr>
        <w:tabs>
          <w:tab w:val="clear" w:pos="227"/>
          <w:tab w:val="clear" w:pos="360"/>
          <w:tab w:val="clear" w:pos="454"/>
          <w:tab w:val="left" w:pos="240"/>
        </w:tabs>
        <w:spacing w:before="60" w:line="240" w:lineRule="auto"/>
        <w:ind w:left="240" w:hanging="240"/>
        <w:rPr>
          <w:rFonts w:ascii="Source Sans Pro" w:hAnsi="Source Sans Pro"/>
          <w:lang w:val="en-US"/>
        </w:rPr>
      </w:pPr>
      <w:r w:rsidRPr="00075176">
        <w:rPr>
          <w:rFonts w:ascii="Source Sans Pro" w:hAnsi="Source Sans Pro"/>
          <w:lang w:val="en-US"/>
        </w:rPr>
        <w:t xml:space="preserve">provider details – name, Medicare provider number (if applicable) and/or </w:t>
      </w:r>
      <w:r>
        <w:rPr>
          <w:rFonts w:ascii="Source Sans Pro" w:hAnsi="Source Sans Pro"/>
          <w:lang w:val="en-US"/>
        </w:rPr>
        <w:t>ReturnToWorkSA</w:t>
      </w:r>
      <w:r w:rsidRPr="00075176">
        <w:rPr>
          <w:rFonts w:ascii="Source Sans Pro" w:hAnsi="Source Sans Pro"/>
          <w:lang w:val="en-US"/>
        </w:rPr>
        <w:t xml:space="preserve"> provider number (if known), practice and address details</w:t>
      </w:r>
    </w:p>
    <w:p w14:paraId="58EE3A69" w14:textId="77777777" w:rsidR="00F95A27" w:rsidRPr="00075176" w:rsidRDefault="002C7729" w:rsidP="00F95A27">
      <w:pPr>
        <w:numPr>
          <w:ilvl w:val="0"/>
          <w:numId w:val="18"/>
        </w:numPr>
        <w:spacing w:before="60" w:line="240" w:lineRule="auto"/>
        <w:rPr>
          <w:rFonts w:ascii="Source Sans Pro" w:hAnsi="Source Sans Pro"/>
          <w:lang w:val="en-US"/>
        </w:rPr>
      </w:pPr>
      <w:r w:rsidRPr="00075176">
        <w:rPr>
          <w:rFonts w:ascii="Source Sans Pro" w:hAnsi="Source Sans Pro"/>
          <w:lang w:val="en-US"/>
        </w:rPr>
        <w:t>invoice number and invoice date</w:t>
      </w:r>
    </w:p>
    <w:p w14:paraId="4643A2F7" w14:textId="77777777" w:rsidR="00F95A27" w:rsidRPr="00075176" w:rsidRDefault="002C7729" w:rsidP="00F95A27">
      <w:pPr>
        <w:numPr>
          <w:ilvl w:val="0"/>
          <w:numId w:val="18"/>
        </w:numPr>
        <w:spacing w:before="60" w:line="240" w:lineRule="auto"/>
        <w:rPr>
          <w:rFonts w:ascii="Source Sans Pro" w:hAnsi="Source Sans Pro"/>
          <w:lang w:val="en-US"/>
        </w:rPr>
      </w:pPr>
      <w:r w:rsidRPr="00075176">
        <w:rPr>
          <w:rFonts w:ascii="Source Sans Pro" w:hAnsi="Source Sans Pro"/>
          <w:lang w:val="en-US"/>
        </w:rPr>
        <w:t>Australian Business Number (ABN)</w:t>
      </w:r>
    </w:p>
    <w:p w14:paraId="2BCFA8E3" w14:textId="77777777" w:rsidR="00F95A27" w:rsidRPr="00075176" w:rsidRDefault="002C7729" w:rsidP="00F95A27">
      <w:pPr>
        <w:numPr>
          <w:ilvl w:val="0"/>
          <w:numId w:val="18"/>
        </w:numPr>
        <w:spacing w:before="60" w:line="240" w:lineRule="auto"/>
        <w:rPr>
          <w:rFonts w:ascii="Source Sans Pro" w:hAnsi="Source Sans Pro"/>
          <w:lang w:val="en-US"/>
        </w:rPr>
      </w:pPr>
      <w:r w:rsidRPr="00075176">
        <w:rPr>
          <w:rFonts w:ascii="Source Sans Pro" w:hAnsi="Source Sans Pro"/>
          <w:lang w:val="en-US"/>
        </w:rPr>
        <w:t>worker’s surname and given name(s)</w:t>
      </w:r>
    </w:p>
    <w:p w14:paraId="588EC70F" w14:textId="77777777" w:rsidR="00F95A27" w:rsidRPr="00075176" w:rsidRDefault="002C7729" w:rsidP="00F95A27">
      <w:pPr>
        <w:numPr>
          <w:ilvl w:val="0"/>
          <w:numId w:val="18"/>
        </w:numPr>
        <w:spacing w:before="60" w:line="240" w:lineRule="auto"/>
        <w:rPr>
          <w:rFonts w:ascii="Source Sans Pro" w:hAnsi="Source Sans Pro"/>
          <w:lang w:val="en-US"/>
        </w:rPr>
      </w:pPr>
      <w:r>
        <w:rPr>
          <w:rFonts w:ascii="Source Sans Pro" w:hAnsi="Source Sans Pro"/>
          <w:lang w:val="en-US"/>
        </w:rPr>
        <w:t>claim number</w:t>
      </w:r>
      <w:r w:rsidRPr="00075176">
        <w:rPr>
          <w:rFonts w:ascii="Source Sans Pro" w:hAnsi="Source Sans Pro"/>
          <w:lang w:val="en-US"/>
        </w:rPr>
        <w:t xml:space="preserve"> (if known)</w:t>
      </w:r>
    </w:p>
    <w:p w14:paraId="787765EF" w14:textId="77777777" w:rsidR="00F95A27" w:rsidRPr="00075176" w:rsidRDefault="002C7729" w:rsidP="00F95A27">
      <w:pPr>
        <w:numPr>
          <w:ilvl w:val="0"/>
          <w:numId w:val="18"/>
        </w:numPr>
        <w:spacing w:before="60" w:line="240" w:lineRule="auto"/>
        <w:rPr>
          <w:rFonts w:ascii="Source Sans Pro" w:hAnsi="Source Sans Pro"/>
          <w:lang w:val="en-US"/>
        </w:rPr>
      </w:pPr>
      <w:r w:rsidRPr="00075176">
        <w:rPr>
          <w:rFonts w:ascii="Source Sans Pro" w:hAnsi="Source Sans Pro"/>
          <w:lang w:val="en-US"/>
        </w:rPr>
        <w:t>brief description of the injury to which the services relate</w:t>
      </w:r>
    </w:p>
    <w:p w14:paraId="178E79B6" w14:textId="77777777" w:rsidR="00F95A27" w:rsidRPr="00075176" w:rsidRDefault="002C7729" w:rsidP="00F95A27">
      <w:pPr>
        <w:numPr>
          <w:ilvl w:val="0"/>
          <w:numId w:val="18"/>
        </w:numPr>
        <w:spacing w:before="60" w:line="240" w:lineRule="auto"/>
        <w:rPr>
          <w:rFonts w:ascii="Source Sans Pro" w:hAnsi="Source Sans Pro"/>
          <w:lang w:val="en-US"/>
        </w:rPr>
      </w:pPr>
      <w:r>
        <w:rPr>
          <w:rFonts w:ascii="Source Sans Pro" w:hAnsi="Source Sans Pro"/>
          <w:lang w:val="en-US"/>
        </w:rPr>
        <w:t>employer name</w:t>
      </w:r>
      <w:r w:rsidRPr="00075176">
        <w:rPr>
          <w:rFonts w:ascii="Source Sans Pro" w:hAnsi="Source Sans Pro"/>
          <w:lang w:val="en-US"/>
        </w:rPr>
        <w:t xml:space="preserve"> (if known)</w:t>
      </w:r>
    </w:p>
    <w:p w14:paraId="4FE00692" w14:textId="77777777" w:rsidR="00F95A27" w:rsidRPr="00075176" w:rsidRDefault="002C7729" w:rsidP="00F95A27">
      <w:pPr>
        <w:numPr>
          <w:ilvl w:val="0"/>
          <w:numId w:val="18"/>
        </w:numPr>
        <w:tabs>
          <w:tab w:val="clear" w:pos="360"/>
          <w:tab w:val="clear" w:pos="454"/>
        </w:tabs>
        <w:spacing w:before="60" w:line="240" w:lineRule="auto"/>
        <w:ind w:left="240" w:hanging="240"/>
        <w:rPr>
          <w:rFonts w:ascii="Source Sans Pro" w:hAnsi="Source Sans Pro"/>
          <w:lang w:val="en-US"/>
        </w:rPr>
      </w:pPr>
      <w:r w:rsidRPr="00075176">
        <w:rPr>
          <w:rFonts w:ascii="Source Sans Pro" w:hAnsi="Source Sans Pro"/>
          <w:lang w:val="en-US"/>
        </w:rPr>
        <w:t>each service itemised separately in accordance with this fee schedule including:</w:t>
      </w:r>
    </w:p>
    <w:p w14:paraId="6068E581" w14:textId="77777777" w:rsidR="00F95A27" w:rsidRPr="00075176" w:rsidRDefault="002C7729" w:rsidP="00F95A27">
      <w:pPr>
        <w:numPr>
          <w:ilvl w:val="1"/>
          <w:numId w:val="17"/>
        </w:numPr>
        <w:tabs>
          <w:tab w:val="clear" w:pos="227"/>
          <w:tab w:val="clear" w:pos="454"/>
          <w:tab w:val="clear" w:pos="1361"/>
          <w:tab w:val="clear" w:pos="1452"/>
          <w:tab w:val="left" w:pos="480"/>
        </w:tabs>
        <w:spacing w:before="60" w:line="240" w:lineRule="auto"/>
        <w:ind w:left="480" w:hanging="240"/>
        <w:rPr>
          <w:rFonts w:ascii="Source Sans Pro" w:hAnsi="Source Sans Pro"/>
          <w:lang w:val="en-US"/>
        </w:rPr>
      </w:pPr>
      <w:r w:rsidRPr="00075176">
        <w:rPr>
          <w:rFonts w:ascii="Source Sans Pro" w:hAnsi="Source Sans Pro"/>
          <w:lang w:val="en-US"/>
        </w:rPr>
        <w:t>date of service and commencement time</w:t>
      </w:r>
    </w:p>
    <w:p w14:paraId="3339773B" w14:textId="77777777" w:rsidR="00F95A27" w:rsidRPr="00075176" w:rsidRDefault="002C7729" w:rsidP="00F95A27">
      <w:pPr>
        <w:numPr>
          <w:ilvl w:val="1"/>
          <w:numId w:val="17"/>
        </w:numPr>
        <w:tabs>
          <w:tab w:val="clear" w:pos="227"/>
          <w:tab w:val="clear" w:pos="454"/>
          <w:tab w:val="clear" w:pos="1361"/>
          <w:tab w:val="clear" w:pos="1452"/>
          <w:tab w:val="left" w:pos="480"/>
        </w:tabs>
        <w:spacing w:before="60" w:line="240" w:lineRule="auto"/>
        <w:ind w:left="480" w:hanging="240"/>
        <w:rPr>
          <w:rFonts w:ascii="Source Sans Pro" w:hAnsi="Source Sans Pro"/>
          <w:strike/>
          <w:lang w:val="en-US"/>
        </w:rPr>
      </w:pPr>
      <w:r w:rsidRPr="00075176">
        <w:rPr>
          <w:rFonts w:ascii="Source Sans Pro" w:hAnsi="Source Sans Pro"/>
          <w:lang w:val="en-US"/>
        </w:rPr>
        <w:t xml:space="preserve">service item number and service description </w:t>
      </w:r>
    </w:p>
    <w:p w14:paraId="3E9FE574" w14:textId="77777777" w:rsidR="00F95A27" w:rsidRPr="00075176" w:rsidRDefault="002C7729" w:rsidP="00F95A27">
      <w:pPr>
        <w:numPr>
          <w:ilvl w:val="1"/>
          <w:numId w:val="17"/>
        </w:numPr>
        <w:tabs>
          <w:tab w:val="clear" w:pos="227"/>
          <w:tab w:val="clear" w:pos="454"/>
          <w:tab w:val="clear" w:pos="1361"/>
          <w:tab w:val="clear" w:pos="1452"/>
          <w:tab w:val="left" w:pos="480"/>
        </w:tabs>
        <w:spacing w:before="60" w:line="240" w:lineRule="auto"/>
        <w:ind w:left="480" w:hanging="240"/>
        <w:rPr>
          <w:rFonts w:ascii="Source Sans Pro" w:hAnsi="Source Sans Pro"/>
          <w:lang w:val="en-US"/>
        </w:rPr>
      </w:pPr>
      <w:r w:rsidRPr="00075176">
        <w:rPr>
          <w:rFonts w:ascii="Source Sans Pro" w:hAnsi="Source Sans Pro"/>
          <w:lang w:val="en-US"/>
        </w:rPr>
        <w:t xml:space="preserve">duration of service in hours/minutes rounded to the nearest six minutes for hourly rate services </w:t>
      </w:r>
    </w:p>
    <w:p w14:paraId="173276DF" w14:textId="77777777" w:rsidR="00F95A27" w:rsidRPr="00075176" w:rsidRDefault="002C7729" w:rsidP="00F95A27">
      <w:pPr>
        <w:numPr>
          <w:ilvl w:val="1"/>
          <w:numId w:val="17"/>
        </w:numPr>
        <w:tabs>
          <w:tab w:val="clear" w:pos="227"/>
          <w:tab w:val="clear" w:pos="454"/>
          <w:tab w:val="clear" w:pos="1361"/>
          <w:tab w:val="clear" w:pos="1452"/>
          <w:tab w:val="left" w:pos="480"/>
        </w:tabs>
        <w:spacing w:before="60" w:line="240" w:lineRule="auto"/>
        <w:ind w:left="480" w:hanging="240"/>
        <w:rPr>
          <w:rFonts w:ascii="Source Sans Pro" w:hAnsi="Source Sans Pro"/>
          <w:lang w:val="en-US"/>
        </w:rPr>
      </w:pPr>
      <w:r w:rsidRPr="00075176">
        <w:rPr>
          <w:rFonts w:ascii="Source Sans Pro" w:hAnsi="Source Sans Pro"/>
          <w:lang w:val="en-US"/>
        </w:rPr>
        <w:t xml:space="preserve">charge for the service </w:t>
      </w:r>
    </w:p>
    <w:p w14:paraId="060719CA" w14:textId="77777777" w:rsidR="00F95A27" w:rsidRPr="00075176" w:rsidRDefault="002C7729" w:rsidP="00F95A27">
      <w:pPr>
        <w:numPr>
          <w:ilvl w:val="1"/>
          <w:numId w:val="17"/>
        </w:numPr>
        <w:tabs>
          <w:tab w:val="clear" w:pos="227"/>
          <w:tab w:val="clear" w:pos="454"/>
          <w:tab w:val="clear" w:pos="1361"/>
          <w:tab w:val="clear" w:pos="1452"/>
          <w:tab w:val="left" w:pos="480"/>
        </w:tabs>
        <w:spacing w:before="60" w:line="240" w:lineRule="auto"/>
        <w:ind w:left="480" w:hanging="240"/>
        <w:rPr>
          <w:rFonts w:ascii="Source Sans Pro" w:hAnsi="Source Sans Pro"/>
          <w:lang w:val="en-US"/>
        </w:rPr>
      </w:pPr>
      <w:r w:rsidRPr="00075176">
        <w:rPr>
          <w:rFonts w:ascii="Source Sans Pro" w:hAnsi="Source Sans Pro"/>
          <w:lang w:val="en-US"/>
        </w:rPr>
        <w:t>total charge for invoiced items plus any GST that may be applicable.</w:t>
      </w:r>
    </w:p>
    <w:p w14:paraId="59750684" w14:textId="77777777" w:rsidR="00F95A27" w:rsidRPr="00075176" w:rsidRDefault="002C7729" w:rsidP="00F95A27">
      <w:pPr>
        <w:pStyle w:val="ListParagraph"/>
        <w:numPr>
          <w:ilvl w:val="0"/>
          <w:numId w:val="25"/>
        </w:numPr>
        <w:spacing w:before="60" w:line="240" w:lineRule="auto"/>
        <w:rPr>
          <w:rFonts w:ascii="Source Sans Pro" w:hAnsi="Source Sans Pro"/>
          <w:lang w:val="en-US"/>
        </w:rPr>
      </w:pPr>
      <w:r w:rsidRPr="00075176">
        <w:rPr>
          <w:rFonts w:ascii="Source Sans Pro" w:hAnsi="Source Sans Pro"/>
          <w:lang w:val="en-US"/>
        </w:rPr>
        <w:t xml:space="preserve">bank account details for electronic funds transfer (EFT). </w:t>
      </w:r>
    </w:p>
    <w:p w14:paraId="7987CF44" w14:textId="77777777" w:rsidR="00F95A27" w:rsidRPr="00075176" w:rsidRDefault="002C7729" w:rsidP="00F95A27">
      <w:pPr>
        <w:spacing w:line="264" w:lineRule="auto"/>
        <w:rPr>
          <w:rFonts w:ascii="Source Sans Pro" w:hAnsi="Source Sans Pro"/>
          <w:lang w:val="en-US"/>
        </w:rPr>
      </w:pPr>
      <w:r w:rsidRPr="00075176">
        <w:rPr>
          <w:rFonts w:ascii="Source Sans Pro" w:hAnsi="Source Sans Pro"/>
          <w:lang w:val="en-US"/>
        </w:rPr>
        <w:t>Invoices are to be submitted within six weeks of service. Invoices for services displaying the information set out above will allow for prompt and efficient processing. Invoices that do not meet these standards may be returned to the provider for amendment.</w:t>
      </w:r>
    </w:p>
    <w:p w14:paraId="6A275152" w14:textId="77777777" w:rsidR="00F95A27" w:rsidRPr="00075176" w:rsidRDefault="002C7729" w:rsidP="00F95A27">
      <w:pPr>
        <w:spacing w:line="264" w:lineRule="auto"/>
        <w:rPr>
          <w:rFonts w:ascii="Source Sans Pro" w:hAnsi="Source Sans Pro"/>
          <w:lang w:val="en-US"/>
        </w:rPr>
      </w:pPr>
      <w:r>
        <w:rPr>
          <w:rFonts w:ascii="Source Sans Pro" w:hAnsi="Source Sans Pro"/>
          <w:lang w:val="en-US"/>
        </w:rPr>
        <w:t>ReturnToWorkSA</w:t>
      </w:r>
      <w:r w:rsidRPr="00075176">
        <w:rPr>
          <w:rFonts w:ascii="Source Sans Pro" w:hAnsi="Source Sans Pro"/>
          <w:lang w:val="en-US"/>
        </w:rPr>
        <w:t xml:space="preserve"> or their claims agent</w:t>
      </w:r>
      <w:r>
        <w:rPr>
          <w:rFonts w:ascii="Source Sans Pro" w:hAnsi="Source Sans Pro"/>
          <w:lang w:val="en-US"/>
        </w:rPr>
        <w:t>s</w:t>
      </w:r>
      <w:r w:rsidRPr="00075176">
        <w:rPr>
          <w:rFonts w:ascii="Source Sans Pro" w:hAnsi="Source Sans Pro"/>
          <w:lang w:val="en-US"/>
        </w:rPr>
        <w:t xml:space="preserve"> </w:t>
      </w:r>
      <w:r>
        <w:rPr>
          <w:rFonts w:ascii="Source Sans Pro" w:hAnsi="Source Sans Pro"/>
          <w:lang w:val="en-US"/>
        </w:rPr>
        <w:t>are</w:t>
      </w:r>
      <w:r w:rsidRPr="00075176">
        <w:rPr>
          <w:rFonts w:ascii="Source Sans Pro" w:hAnsi="Source Sans Pro"/>
          <w:lang w:val="en-US"/>
        </w:rPr>
        <w:t xml:space="preserve"> unable to pay on ‘account rendered’ or statement</w:t>
      </w:r>
      <w:r>
        <w:rPr>
          <w:rFonts w:ascii="Source Sans Pro" w:hAnsi="Source Sans Pro"/>
          <w:lang w:val="en-US"/>
        </w:rPr>
        <w:t xml:space="preserve"> invoices. Payment will be made</w:t>
      </w:r>
      <w:r w:rsidRPr="00075176">
        <w:rPr>
          <w:rFonts w:ascii="Source Sans Pro" w:hAnsi="Source Sans Pro"/>
          <w:lang w:val="en-US"/>
        </w:rPr>
        <w:t xml:space="preserve"> where appropriate, on an original invoice or duplicate/copy of the original. Payment for services, including reports, will not be made in advance.</w:t>
      </w:r>
    </w:p>
    <w:p w14:paraId="0167AD1B" w14:textId="77777777" w:rsidR="00F95A27" w:rsidRPr="00075176" w:rsidRDefault="002C7729" w:rsidP="00F95A27">
      <w:pPr>
        <w:pStyle w:val="Heading3"/>
      </w:pPr>
      <w:bookmarkStart w:id="35" w:name="_Toc316289911"/>
      <w:r w:rsidRPr="00075176">
        <w:t>GST</w:t>
      </w:r>
      <w:bookmarkEnd w:id="35"/>
    </w:p>
    <w:p w14:paraId="01689105" w14:textId="77777777" w:rsidR="00F95A27" w:rsidRPr="00075176" w:rsidRDefault="002C7729" w:rsidP="00F95A27">
      <w:pPr>
        <w:spacing w:line="264" w:lineRule="auto"/>
        <w:rPr>
          <w:rFonts w:ascii="Source Sans Pro" w:hAnsi="Source Sans Pro"/>
          <w:lang w:val="en-US"/>
        </w:rPr>
      </w:pPr>
      <w:r>
        <w:rPr>
          <w:noProof/>
        </w:rPr>
        <w:drawing>
          <wp:anchor distT="0" distB="0" distL="114300" distR="114300" simplePos="0" relativeHeight="251664384" behindDoc="0" locked="0" layoutInCell="1" allowOverlap="1" wp14:anchorId="7F8B3097" wp14:editId="19D40A04">
            <wp:simplePos x="0" y="0"/>
            <wp:positionH relativeFrom="column">
              <wp:posOffset>5110480</wp:posOffset>
            </wp:positionH>
            <wp:positionV relativeFrom="paragraph">
              <wp:posOffset>255905</wp:posOffset>
            </wp:positionV>
            <wp:extent cx="967105" cy="996950"/>
            <wp:effectExtent l="0" t="0" r="4445" b="0"/>
            <wp:wrapThrough wrapText="bothSides">
              <wp:wrapPolygon edited="0">
                <wp:start x="0" y="0"/>
                <wp:lineTo x="0" y="21050"/>
                <wp:lineTo x="21274" y="21050"/>
                <wp:lineTo x="21274" y="0"/>
                <wp:lineTo x="0" y="0"/>
              </wp:wrapPolygon>
            </wp:wrapThrough>
            <wp:docPr id="707496253" name="Picture 1" descr="A qr code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7496253" name="Picture 1" descr="A qr code on a white background&#10;&#10;Description automatically generated"/>
                    <pic:cNvPicPr/>
                  </pic:nvPicPr>
                  <pic:blipFill>
                    <a:blip r:embed="rId20"/>
                    <a:stretch>
                      <a:fillRect/>
                    </a:stretch>
                  </pic:blipFill>
                  <pic:spPr>
                    <a:xfrm>
                      <a:off x="0" y="0"/>
                      <a:ext cx="967105" cy="996950"/>
                    </a:xfrm>
                    <a:prstGeom prst="rect">
                      <a:avLst/>
                    </a:prstGeom>
                  </pic:spPr>
                </pic:pic>
              </a:graphicData>
            </a:graphic>
            <wp14:sizeRelH relativeFrom="margin">
              <wp14:pctWidth>0</wp14:pctWidth>
            </wp14:sizeRelH>
            <wp14:sizeRelV relativeFrom="margin">
              <wp14:pctHeight>0</wp14:pctHeight>
            </wp14:sizeRelV>
          </wp:anchor>
        </w:drawing>
      </w:r>
      <w:r w:rsidRPr="00075176">
        <w:rPr>
          <w:rFonts w:ascii="Source Sans Pro" w:hAnsi="Source Sans Pro"/>
          <w:lang w:val="en-US"/>
        </w:rPr>
        <w:t>For all GST-related queries, please contact the Australian Tax Office or your tax advisor.</w:t>
      </w:r>
    </w:p>
    <w:p w14:paraId="239026BD" w14:textId="1A2B30C1" w:rsidR="00F95A27" w:rsidRPr="00C515E9" w:rsidRDefault="002C7729" w:rsidP="00F95A27">
      <w:pPr>
        <w:pStyle w:val="BodyBold"/>
        <w:framePr w:hSpace="180" w:wrap="around" w:vAnchor="text" w:hAnchor="margin" w:xAlign="right" w:y="84"/>
        <w:spacing w:before="60" w:after="60" w:line="240" w:lineRule="auto"/>
        <w:rPr>
          <w:noProof/>
          <w:sz w:val="20"/>
          <w:szCs w:val="18"/>
        </w:rPr>
      </w:pPr>
      <w:r w:rsidRPr="00C515E9">
        <w:rPr>
          <w:noProof/>
          <w:sz w:val="20"/>
          <w:szCs w:val="18"/>
        </w:rPr>
        <w:t xml:space="preserve">Online Services </w:t>
      </w:r>
    </w:p>
    <w:p w14:paraId="6C2AEF4B" w14:textId="77777777" w:rsidR="00F95A27" w:rsidRDefault="002C7729" w:rsidP="00F95A27">
      <w:pPr>
        <w:pStyle w:val="BodyBold"/>
        <w:framePr w:hSpace="180" w:wrap="around" w:vAnchor="text" w:hAnchor="margin" w:xAlign="right" w:y="84"/>
        <w:spacing w:before="60" w:after="60" w:line="240" w:lineRule="auto"/>
        <w:rPr>
          <w:b w:val="0"/>
          <w:sz w:val="20"/>
        </w:rPr>
      </w:pPr>
      <w:r>
        <w:rPr>
          <w:b w:val="0"/>
          <w:sz w:val="20"/>
        </w:rPr>
        <w:t xml:space="preserve">Using Online services to manage your referrals has several benefits: </w:t>
      </w:r>
    </w:p>
    <w:p w14:paraId="462AFE81" w14:textId="77777777" w:rsidR="00F95A27" w:rsidRDefault="002C7729" w:rsidP="00F95A27">
      <w:pPr>
        <w:pStyle w:val="BodyBold"/>
        <w:framePr w:hSpace="180" w:wrap="around" w:vAnchor="text" w:hAnchor="margin" w:xAlign="right" w:y="84"/>
        <w:numPr>
          <w:ilvl w:val="0"/>
          <w:numId w:val="48"/>
        </w:numPr>
        <w:spacing w:before="60" w:after="60" w:line="240" w:lineRule="auto"/>
        <w:ind w:left="709"/>
        <w:rPr>
          <w:b w:val="0"/>
          <w:sz w:val="20"/>
        </w:rPr>
      </w:pPr>
      <w:r>
        <w:rPr>
          <w:b w:val="0"/>
          <w:sz w:val="20"/>
        </w:rPr>
        <w:t>securely and efficiently receive and submit documents</w:t>
      </w:r>
      <w:r>
        <w:rPr>
          <w:noProof/>
        </w:rPr>
        <w:t xml:space="preserve"> </w:t>
      </w:r>
    </w:p>
    <w:p w14:paraId="7A726C75" w14:textId="77777777" w:rsidR="00F95A27" w:rsidRDefault="002C7729" w:rsidP="00F95A27">
      <w:pPr>
        <w:pStyle w:val="BodyBold"/>
        <w:framePr w:hSpace="180" w:wrap="around" w:vAnchor="text" w:hAnchor="margin" w:xAlign="right" w:y="84"/>
        <w:numPr>
          <w:ilvl w:val="0"/>
          <w:numId w:val="47"/>
        </w:numPr>
        <w:spacing w:before="60" w:after="60" w:line="240" w:lineRule="auto"/>
        <w:rPr>
          <w:b w:val="0"/>
          <w:sz w:val="20"/>
        </w:rPr>
      </w:pPr>
      <w:r>
        <w:rPr>
          <w:b w:val="0"/>
          <w:sz w:val="20"/>
        </w:rPr>
        <w:t>have visibility of each referral and the worker’s claim details</w:t>
      </w:r>
    </w:p>
    <w:p w14:paraId="12B7BD4B" w14:textId="77777777" w:rsidR="00F95A27" w:rsidRDefault="002C7729" w:rsidP="00F95A27">
      <w:pPr>
        <w:pStyle w:val="BodyBold"/>
        <w:framePr w:hSpace="180" w:wrap="around" w:vAnchor="text" w:hAnchor="margin" w:xAlign="right" w:y="84"/>
        <w:numPr>
          <w:ilvl w:val="0"/>
          <w:numId w:val="47"/>
        </w:numPr>
        <w:spacing w:before="60" w:after="60" w:line="240" w:lineRule="auto"/>
        <w:rPr>
          <w:b w:val="0"/>
          <w:sz w:val="20"/>
        </w:rPr>
      </w:pPr>
      <w:r>
        <w:rPr>
          <w:b w:val="0"/>
          <w:sz w:val="20"/>
        </w:rPr>
        <w:t>manage referrals and all documentation associated with them in one place</w:t>
      </w:r>
    </w:p>
    <w:p w14:paraId="2DE5923B" w14:textId="77777777" w:rsidR="00F95A27" w:rsidRPr="00075176" w:rsidRDefault="002C7729" w:rsidP="00F95A27">
      <w:pPr>
        <w:spacing w:line="264" w:lineRule="auto"/>
        <w:rPr>
          <w:rFonts w:ascii="Source Sans Pro" w:hAnsi="Source Sans Pro"/>
          <w:lang w:val="en-US"/>
        </w:rPr>
      </w:pPr>
      <w:r w:rsidRPr="00C515E9">
        <w:rPr>
          <w:rFonts w:ascii="Source Sans Pro" w:hAnsi="Source Sans Pro"/>
          <w:lang w:val="en-US"/>
        </w:rPr>
        <w:t xml:space="preserve">For further information, including how to register, please visit </w:t>
      </w:r>
      <w:hyperlink r:id="rId21" w:history="1">
        <w:r w:rsidR="00F95A27" w:rsidRPr="00C515E9">
          <w:rPr>
            <w:rFonts w:ascii="Source Sans Pro" w:hAnsi="Source Sans Pro"/>
            <w:lang w:val="en-US"/>
          </w:rPr>
          <w:t>www.rtwsa.com</w:t>
        </w:r>
      </w:hyperlink>
      <w:r w:rsidRPr="00C515E9">
        <w:rPr>
          <w:rFonts w:ascii="Source Sans Pro" w:hAnsi="Source Sans Pro"/>
          <w:lang w:val="en-US"/>
        </w:rPr>
        <w:t xml:space="preserve"> or scan the QR code.  If you require support or wish to speak with someone, please contact us on 8238 5960 or email </w:t>
      </w:r>
      <w:hyperlink r:id="rId22" w:history="1">
        <w:r w:rsidR="00F95A27" w:rsidRPr="00C515E9">
          <w:rPr>
            <w:rFonts w:ascii="Source Sans Pro" w:hAnsi="Source Sans Pro"/>
            <w:lang w:val="en-US"/>
          </w:rPr>
          <w:t>wpi@rtwsa.com</w:t>
        </w:r>
      </w:hyperlink>
      <w:r>
        <w:rPr>
          <w:rFonts w:ascii="Source Sans Pro" w:hAnsi="Source Sans Pro"/>
          <w:lang w:val="en-US"/>
        </w:rPr>
        <w:t>.</w:t>
      </w:r>
    </w:p>
    <w:p w14:paraId="5B27ACCF" w14:textId="77777777" w:rsidR="00F95A27" w:rsidRPr="00075176" w:rsidRDefault="002C7729" w:rsidP="00F95A27">
      <w:pPr>
        <w:pStyle w:val="Heading3"/>
      </w:pPr>
      <w:bookmarkStart w:id="36" w:name="_Toc316289912"/>
      <w:r w:rsidRPr="00075176">
        <w:t xml:space="preserve">Changes to provider details </w:t>
      </w:r>
      <w:bookmarkEnd w:id="36"/>
    </w:p>
    <w:p w14:paraId="1C1D7710" w14:textId="77777777" w:rsidR="00F95A27" w:rsidRDefault="002C7729" w:rsidP="00F95A27">
      <w:pPr>
        <w:spacing w:line="264" w:lineRule="auto"/>
        <w:rPr>
          <w:rFonts w:ascii="Source Sans Pro" w:hAnsi="Source Sans Pro"/>
          <w:lang w:val="en-US"/>
        </w:rPr>
      </w:pPr>
      <w:r w:rsidRPr="00075176">
        <w:rPr>
          <w:rFonts w:ascii="Source Sans Pro" w:hAnsi="Source Sans Pro"/>
          <w:lang w:val="en-US"/>
        </w:rPr>
        <w:t>For changes to provider details, suc</w:t>
      </w:r>
      <w:r>
        <w:rPr>
          <w:rFonts w:ascii="Source Sans Pro" w:hAnsi="Source Sans Pro"/>
          <w:lang w:val="en-US"/>
        </w:rPr>
        <w:t>h as Australian Business Number</w:t>
      </w:r>
      <w:r w:rsidRPr="00075176">
        <w:rPr>
          <w:rFonts w:ascii="Source Sans Pro" w:hAnsi="Source Sans Pro"/>
          <w:lang w:val="en-US"/>
        </w:rPr>
        <w:t>, change of address or electronic funds transfer details, please complete the Provider registration form available on our website. Once completed</w:t>
      </w:r>
      <w:r>
        <w:rPr>
          <w:rFonts w:ascii="Source Sans Pro" w:hAnsi="Source Sans Pro"/>
          <w:lang w:val="en-US"/>
        </w:rPr>
        <w:t>,</w:t>
      </w:r>
      <w:r w:rsidRPr="00075176">
        <w:rPr>
          <w:rFonts w:ascii="Source Sans Pro" w:hAnsi="Source Sans Pro"/>
          <w:lang w:val="en-US"/>
        </w:rPr>
        <w:t xml:space="preserve"> email to </w:t>
      </w:r>
      <w:hyperlink r:id="rId23" w:history="1">
        <w:r w:rsidR="00F95A27" w:rsidRPr="000C6127">
          <w:rPr>
            <w:rStyle w:val="Hyperlink"/>
            <w:rFonts w:ascii="Source Sans Pro" w:hAnsi="Source Sans Pro"/>
            <w:lang w:val="en-US"/>
          </w:rPr>
          <w:t>prov.main@rtwsa.com</w:t>
        </w:r>
      </w:hyperlink>
      <w:r>
        <w:rPr>
          <w:rFonts w:ascii="Source Sans Pro" w:hAnsi="Source Sans Pro"/>
          <w:lang w:val="en-US"/>
        </w:rPr>
        <w:t>.</w:t>
      </w:r>
    </w:p>
    <w:p w14:paraId="316D6FF0" w14:textId="77777777" w:rsidR="00F95A27" w:rsidRPr="00075176" w:rsidRDefault="002C7729" w:rsidP="00F95A27">
      <w:pPr>
        <w:spacing w:line="264" w:lineRule="auto"/>
        <w:rPr>
          <w:rFonts w:ascii="Source Sans Pro" w:hAnsi="Source Sans Pro"/>
          <w:lang w:val="en-US"/>
        </w:rPr>
      </w:pPr>
      <w:r w:rsidRPr="00075176">
        <w:rPr>
          <w:rFonts w:ascii="Source Sans Pro" w:hAnsi="Source Sans Pro"/>
          <w:lang w:val="en-US"/>
        </w:rPr>
        <w:t xml:space="preserve">For any queries relating to this form, please contact </w:t>
      </w:r>
      <w:r>
        <w:rPr>
          <w:rFonts w:ascii="Source Sans Pro" w:hAnsi="Source Sans Pro"/>
          <w:lang w:val="en-US"/>
        </w:rPr>
        <w:t>ReturnToWorkSA</w:t>
      </w:r>
      <w:r w:rsidRPr="00075176">
        <w:rPr>
          <w:rFonts w:ascii="Source Sans Pro" w:hAnsi="Source Sans Pro"/>
          <w:lang w:val="en-US"/>
        </w:rPr>
        <w:t xml:space="preserve"> on 13 18 55. </w:t>
      </w:r>
    </w:p>
    <w:p w14:paraId="4E6C1CD5" w14:textId="77777777" w:rsidR="00F95A27" w:rsidRPr="00075176" w:rsidRDefault="002C7729" w:rsidP="00F95A27">
      <w:pPr>
        <w:pStyle w:val="Heading3"/>
      </w:pPr>
      <w:bookmarkStart w:id="37" w:name="_Toc316289913"/>
      <w:r w:rsidRPr="00075176">
        <w:t>Where payment is outstanding</w:t>
      </w:r>
      <w:bookmarkEnd w:id="37"/>
    </w:p>
    <w:p w14:paraId="249AFEA2" w14:textId="77777777" w:rsidR="00F95A27" w:rsidRDefault="002C7729" w:rsidP="00F95A27">
      <w:pPr>
        <w:spacing w:line="264" w:lineRule="auto"/>
      </w:pPr>
      <w:r w:rsidRPr="00075176">
        <w:rPr>
          <w:rFonts w:ascii="Source Sans Pro" w:hAnsi="Source Sans Pro"/>
          <w:lang w:val="en-US"/>
        </w:rPr>
        <w:t xml:space="preserve">Please contact </w:t>
      </w:r>
      <w:r>
        <w:rPr>
          <w:rFonts w:ascii="Source Sans Pro" w:hAnsi="Source Sans Pro"/>
          <w:lang w:val="en-US"/>
        </w:rPr>
        <w:t xml:space="preserve">ReturnToWorkSA’s EnABLE Unit, </w:t>
      </w:r>
      <w:r w:rsidRPr="00075176">
        <w:rPr>
          <w:rFonts w:ascii="Source Sans Pro" w:hAnsi="Source Sans Pro"/>
          <w:lang w:val="en-US"/>
        </w:rPr>
        <w:t>claims agent or self-insured employer if the claim has been accepted and the payment is outstanding. If the claim has not been accepted, responsibility for payment of accounts rests with the worker.</w:t>
      </w:r>
      <w:r w:rsidRPr="00F87E6F">
        <w:br w:type="page"/>
      </w:r>
    </w:p>
    <w:p w14:paraId="69274BDD" w14:textId="77777777" w:rsidR="00F95A27" w:rsidRDefault="002C7729" w:rsidP="00F95A27">
      <w:pPr>
        <w:pStyle w:val="Heading1"/>
      </w:pPr>
      <w:bookmarkStart w:id="38" w:name="_Toc256000023"/>
      <w:r>
        <w:lastRenderedPageBreak/>
        <w:t>Submitting an invoice</w:t>
      </w:r>
      <w:bookmarkEnd w:id="38"/>
      <w:r>
        <w:t xml:space="preserve"> </w:t>
      </w:r>
    </w:p>
    <w:p w14:paraId="23965446" w14:textId="77777777" w:rsidR="00F95A27" w:rsidRDefault="002C7729" w:rsidP="00F95A27">
      <w:pPr>
        <w:pStyle w:val="Heading3"/>
      </w:pPr>
      <w:r>
        <w:t xml:space="preserve">How can I submit an invoice? </w:t>
      </w:r>
    </w:p>
    <w:p w14:paraId="592BC5FD" w14:textId="77777777" w:rsidR="00F95A27" w:rsidRDefault="002C7729" w:rsidP="00F95A27">
      <w:pPr>
        <w:rPr>
          <w:rFonts w:ascii="Source Sans Pro" w:hAnsi="Source Sans Pro"/>
          <w:lang w:val="en-US"/>
        </w:rPr>
      </w:pPr>
      <w:r w:rsidRPr="00B4116B">
        <w:rPr>
          <w:rFonts w:ascii="Source Sans Pro" w:hAnsi="Source Sans Pro"/>
          <w:lang w:val="en-US"/>
        </w:rPr>
        <w:t>Invoice</w:t>
      </w:r>
      <w:r>
        <w:rPr>
          <w:rFonts w:ascii="Source Sans Pro" w:hAnsi="Source Sans Pro"/>
          <w:lang w:val="en-US"/>
        </w:rPr>
        <w:t>s</w:t>
      </w:r>
      <w:r w:rsidRPr="00B4116B">
        <w:rPr>
          <w:rFonts w:ascii="Source Sans Pro" w:hAnsi="Source Sans Pro"/>
          <w:lang w:val="en-US"/>
        </w:rPr>
        <w:t xml:space="preserve"> sent via email is the preferred option in any of the following formats: Word, PDF and image files. Please email your invoice to the relevant address below: </w:t>
      </w:r>
    </w:p>
    <w:p w14:paraId="7F575C77" w14:textId="77777777" w:rsidR="00F95A27" w:rsidRPr="00B4116B" w:rsidRDefault="002C7729" w:rsidP="00F95A27">
      <w:pPr>
        <w:rPr>
          <w:rStyle w:val="Hyperlink"/>
          <w:b/>
          <w:i/>
          <w:szCs w:val="18"/>
          <w:u w:val="none"/>
        </w:rPr>
      </w:pPr>
      <w:r w:rsidRPr="00B4116B">
        <w:rPr>
          <w:rStyle w:val="Heading4Char"/>
        </w:rPr>
        <w:t>EML</w:t>
      </w:r>
      <w:r>
        <w:t xml:space="preserve">: </w:t>
      </w:r>
      <w:r>
        <w:tab/>
      </w:r>
      <w:r>
        <w:tab/>
      </w:r>
      <w:r>
        <w:tab/>
      </w:r>
      <w:r>
        <w:tab/>
      </w:r>
      <w:r>
        <w:tab/>
      </w:r>
      <w:r>
        <w:tab/>
      </w:r>
      <w:r>
        <w:tab/>
      </w:r>
      <w:hyperlink r:id="rId24" w:history="1">
        <w:r w:rsidR="00F95A27" w:rsidRPr="00B4116B">
          <w:rPr>
            <w:rStyle w:val="Hyperlink"/>
            <w:rFonts w:ascii="Source Sans Pro" w:hAnsi="Source Sans Pro"/>
            <w:szCs w:val="18"/>
          </w:rPr>
          <w:t>accounts@eml.rtwsa.com</w:t>
        </w:r>
      </w:hyperlink>
    </w:p>
    <w:p w14:paraId="55832E1A" w14:textId="77777777" w:rsidR="00F95A27" w:rsidRPr="00B4116B" w:rsidRDefault="002C7729" w:rsidP="00F95A27">
      <w:pPr>
        <w:rPr>
          <w:rFonts w:ascii="Source Sans Pro" w:hAnsi="Source Sans Pro"/>
          <w:lang w:val="en-US"/>
        </w:rPr>
      </w:pPr>
      <w:r w:rsidRPr="00B4116B">
        <w:rPr>
          <w:rStyle w:val="Heading4Char"/>
        </w:rPr>
        <w:t>Gallagher Bassett</w:t>
      </w:r>
      <w:r>
        <w:rPr>
          <w:rStyle w:val="Heading4Char"/>
        </w:rPr>
        <w:t>:</w:t>
      </w:r>
      <w:r>
        <w:rPr>
          <w:lang w:val="en-US"/>
        </w:rPr>
        <w:tab/>
        <w:t xml:space="preserve"> </w:t>
      </w:r>
      <w:r>
        <w:rPr>
          <w:lang w:val="en-US"/>
        </w:rPr>
        <w:tab/>
      </w:r>
      <w:hyperlink r:id="rId25" w:history="1">
        <w:r w:rsidR="00F95A27" w:rsidRPr="00B4116B">
          <w:rPr>
            <w:rStyle w:val="Hyperlink"/>
            <w:rFonts w:ascii="Source Sans Pro" w:hAnsi="Source Sans Pro"/>
            <w:lang w:val="en-US"/>
          </w:rPr>
          <w:t>invoices@gb.rtwsa.com</w:t>
        </w:r>
      </w:hyperlink>
    </w:p>
    <w:p w14:paraId="248C7270" w14:textId="77777777" w:rsidR="00F95A27" w:rsidRDefault="002C7729" w:rsidP="00F95A27">
      <w:pPr>
        <w:rPr>
          <w:lang w:val="en-US"/>
        </w:rPr>
      </w:pPr>
      <w:r w:rsidRPr="00B4116B">
        <w:rPr>
          <w:rStyle w:val="Heading4Char"/>
        </w:rPr>
        <w:t>EnAble:</w:t>
      </w:r>
      <w:r>
        <w:rPr>
          <w:lang w:val="en-US"/>
        </w:rPr>
        <w:t xml:space="preserve"> </w:t>
      </w:r>
      <w:r>
        <w:rPr>
          <w:lang w:val="en-US"/>
        </w:rPr>
        <w:tab/>
      </w:r>
      <w:r>
        <w:rPr>
          <w:lang w:val="en-US"/>
        </w:rPr>
        <w:tab/>
      </w:r>
      <w:r>
        <w:rPr>
          <w:lang w:val="en-US"/>
        </w:rPr>
        <w:tab/>
      </w:r>
      <w:r>
        <w:rPr>
          <w:lang w:val="en-US"/>
        </w:rPr>
        <w:tab/>
      </w:r>
      <w:r>
        <w:rPr>
          <w:lang w:val="en-US"/>
        </w:rPr>
        <w:tab/>
      </w:r>
      <w:r>
        <w:rPr>
          <w:lang w:val="en-US"/>
        </w:rPr>
        <w:tab/>
      </w:r>
      <w:hyperlink r:id="rId26" w:history="1">
        <w:r w:rsidR="00F95A27" w:rsidRPr="00B4116B">
          <w:rPr>
            <w:rStyle w:val="Hyperlink"/>
            <w:rFonts w:ascii="Source Sans Pro" w:hAnsi="Source Sans Pro"/>
            <w:lang w:val="en-US"/>
          </w:rPr>
          <w:t>EnAble@rtwsa.com</w:t>
        </w:r>
      </w:hyperlink>
      <w:r>
        <w:rPr>
          <w:lang w:val="en-US"/>
        </w:rPr>
        <w:t xml:space="preserve"> </w:t>
      </w:r>
    </w:p>
    <w:p w14:paraId="3B0F081B" w14:textId="77777777" w:rsidR="00F95A27" w:rsidRDefault="002C7729" w:rsidP="00F95A27">
      <w:pPr>
        <w:pStyle w:val="Heading3"/>
      </w:pPr>
      <w:r>
        <w:t>What are our payment terms?</w:t>
      </w:r>
    </w:p>
    <w:p w14:paraId="4AB6D058" w14:textId="77777777" w:rsidR="00F95A27" w:rsidRPr="00B80CBD" w:rsidRDefault="002C7729" w:rsidP="00F95A27">
      <w:pPr>
        <w:rPr>
          <w:rFonts w:ascii="Source Sans Pro" w:hAnsi="Source Sans Pro"/>
          <w:lang w:val="en-US"/>
        </w:rPr>
      </w:pPr>
      <w:r>
        <w:rPr>
          <w:rFonts w:ascii="Source Sans Pro" w:hAnsi="Source Sans Pro"/>
          <w:lang w:val="en-US"/>
        </w:rPr>
        <w:t xml:space="preserve">The Return to Work scheme has 30 day payment terms, which are mandated and cannot be amended. Please do not send multiple copies of the original invoice if your payment terms are less than 30 days. </w:t>
      </w:r>
    </w:p>
    <w:p w14:paraId="6263A652" w14:textId="77777777" w:rsidR="00F95A27" w:rsidRDefault="00F95A27" w:rsidP="00F95A27"/>
    <w:p w14:paraId="23F07647" w14:textId="77777777" w:rsidR="00F95A27" w:rsidRPr="000141D4" w:rsidRDefault="002C7729" w:rsidP="00F95A27">
      <w:pPr>
        <w:pStyle w:val="Heading1"/>
      </w:pPr>
      <w:bookmarkStart w:id="39" w:name="_Toc256000024"/>
      <w:r w:rsidRPr="000141D4">
        <w:t xml:space="preserve">Useful </w:t>
      </w:r>
      <w:r>
        <w:t>c</w:t>
      </w:r>
      <w:r w:rsidRPr="000141D4">
        <w:t>ontacts</w:t>
      </w:r>
      <w:bookmarkEnd w:id="39"/>
    </w:p>
    <w:p w14:paraId="5AF63724" w14:textId="77777777" w:rsidR="00F95A27" w:rsidRPr="00960DE5" w:rsidRDefault="002C7729" w:rsidP="00F95A27">
      <w:pPr>
        <w:pStyle w:val="Heading2"/>
      </w:pPr>
      <w:bookmarkStart w:id="40" w:name="_Toc256000025"/>
      <w:r w:rsidRPr="00960DE5">
        <w:t>Claims agents</w:t>
      </w:r>
      <w:bookmarkEnd w:id="40"/>
    </w:p>
    <w:p w14:paraId="32AE4682" w14:textId="77777777" w:rsidR="00F95A27" w:rsidRPr="005D7586" w:rsidRDefault="002C7729" w:rsidP="00F95A27">
      <w:pPr>
        <w:rPr>
          <w:rFonts w:ascii="Source Sans Pro" w:hAnsi="Source Sans Pro"/>
        </w:rPr>
      </w:pPr>
      <w:r w:rsidRPr="005D7586">
        <w:rPr>
          <w:rFonts w:ascii="Source Sans Pro" w:hAnsi="Source Sans Pro"/>
        </w:rPr>
        <w:t>All work injury claims (</w:t>
      </w:r>
      <w:r w:rsidRPr="005D7586">
        <w:rPr>
          <w:rFonts w:ascii="Source Sans Pro" w:hAnsi="Source Sans Pro"/>
          <w:i/>
        </w:rPr>
        <w:t>that are not self-insured or serious injury</w:t>
      </w:r>
      <w:r w:rsidRPr="005D7586">
        <w:rPr>
          <w:rFonts w:ascii="Source Sans Pro" w:hAnsi="Source Sans Pro"/>
        </w:rPr>
        <w:t xml:space="preserve">) are managed by Employers Mutual or Gallagher Bassett. To identify which claims agent is managing a worker’s claim, refer to the ‘Claims agent lookup’ function on our website at </w:t>
      </w:r>
      <w:hyperlink r:id="rId27" w:history="1">
        <w:r w:rsidR="00F95A27" w:rsidRPr="005D7586">
          <w:rPr>
            <w:rStyle w:val="Hyperlink"/>
            <w:rFonts w:ascii="Source Sans Pro" w:hAnsi="Source Sans Pro"/>
            <w:szCs w:val="18"/>
          </w:rPr>
          <w:t>www.rtwsa.com</w:t>
        </w:r>
      </w:hyperlink>
      <w:r w:rsidRPr="005D7586">
        <w:rPr>
          <w:rStyle w:val="Hyperlink"/>
          <w:rFonts w:ascii="Source Sans Pro" w:hAnsi="Source Sans Pro"/>
          <w:szCs w:val="18"/>
        </w:rPr>
        <w:t>.</w:t>
      </w:r>
    </w:p>
    <w:p w14:paraId="62D3A850" w14:textId="77777777" w:rsidR="00F95A27" w:rsidRPr="007507C7" w:rsidRDefault="002C7729" w:rsidP="00F95A27">
      <w:pPr>
        <w:pStyle w:val="Heading4"/>
      </w:pPr>
      <w:r w:rsidRPr="007507C7">
        <w:t>EML</w:t>
      </w:r>
    </w:p>
    <w:p w14:paraId="6CED0304" w14:textId="4BF782D8" w:rsidR="00F95A27" w:rsidRPr="005D7586" w:rsidRDefault="002C7729" w:rsidP="00F95A27">
      <w:pPr>
        <w:tabs>
          <w:tab w:val="clear" w:pos="227"/>
          <w:tab w:val="clear" w:pos="454"/>
          <w:tab w:val="clear" w:pos="680"/>
          <w:tab w:val="clear" w:pos="907"/>
          <w:tab w:val="clear" w:pos="1134"/>
          <w:tab w:val="clear" w:pos="1361"/>
          <w:tab w:val="clear" w:pos="1588"/>
          <w:tab w:val="clear" w:pos="1814"/>
          <w:tab w:val="clear" w:pos="2041"/>
          <w:tab w:val="left" w:pos="1560"/>
        </w:tabs>
        <w:spacing w:after="0" w:line="240" w:lineRule="auto"/>
        <w:rPr>
          <w:rFonts w:ascii="Source Sans Pro" w:hAnsi="Source Sans Pro"/>
        </w:rPr>
      </w:pPr>
      <w:r w:rsidRPr="005D7586">
        <w:rPr>
          <w:rFonts w:ascii="Source Sans Pro" w:hAnsi="Source Sans Pro"/>
        </w:rPr>
        <w:t xml:space="preserve">Phone: </w:t>
      </w:r>
      <w:r w:rsidRPr="005D7586">
        <w:rPr>
          <w:rFonts w:ascii="Source Sans Pro" w:hAnsi="Source Sans Pro"/>
        </w:rPr>
        <w:tab/>
        <w:t xml:space="preserve">(08) 8127 1100 or free call </w:t>
      </w:r>
      <w:r w:rsidR="000835D4">
        <w:rPr>
          <w:rFonts w:ascii="Source Sans Pro" w:hAnsi="Source Sans Pro"/>
        </w:rPr>
        <w:t>1800 469 931</w:t>
      </w:r>
      <w:r w:rsidRPr="005D7586">
        <w:rPr>
          <w:rFonts w:ascii="Source Sans Pro" w:hAnsi="Source Sans Pro"/>
        </w:rPr>
        <w:br/>
        <w:t xml:space="preserve">Fax: </w:t>
      </w:r>
      <w:r w:rsidRPr="005D7586">
        <w:rPr>
          <w:rFonts w:ascii="Source Sans Pro" w:hAnsi="Source Sans Pro"/>
        </w:rPr>
        <w:tab/>
        <w:t>(08) 8127 1200</w:t>
      </w:r>
    </w:p>
    <w:p w14:paraId="5B999741" w14:textId="77777777" w:rsidR="00F95A27" w:rsidRPr="005D7586" w:rsidRDefault="002C7729" w:rsidP="00F95A27">
      <w:pPr>
        <w:tabs>
          <w:tab w:val="clear" w:pos="227"/>
          <w:tab w:val="clear" w:pos="454"/>
          <w:tab w:val="clear" w:pos="680"/>
          <w:tab w:val="clear" w:pos="907"/>
          <w:tab w:val="clear" w:pos="1134"/>
          <w:tab w:val="clear" w:pos="1361"/>
          <w:tab w:val="clear" w:pos="1588"/>
          <w:tab w:val="clear" w:pos="1814"/>
          <w:tab w:val="clear" w:pos="2041"/>
          <w:tab w:val="left" w:pos="1560"/>
        </w:tabs>
        <w:spacing w:after="0" w:line="240" w:lineRule="auto"/>
        <w:rPr>
          <w:rFonts w:ascii="Source Sans Pro" w:hAnsi="Source Sans Pro"/>
        </w:rPr>
      </w:pPr>
      <w:r w:rsidRPr="005D7586">
        <w:rPr>
          <w:rFonts w:ascii="Source Sans Pro" w:hAnsi="Source Sans Pro"/>
        </w:rPr>
        <w:t xml:space="preserve">Postal address: </w:t>
      </w:r>
      <w:r w:rsidRPr="005D7586">
        <w:rPr>
          <w:rFonts w:ascii="Source Sans Pro" w:hAnsi="Source Sans Pro"/>
        </w:rPr>
        <w:tab/>
        <w:t>GPO Box 2575, Adelaide SA 5001</w:t>
      </w:r>
    </w:p>
    <w:p w14:paraId="2E4C7A8C" w14:textId="77777777" w:rsidR="00F95A27" w:rsidRPr="005D7586" w:rsidRDefault="002C7729" w:rsidP="00F95A27">
      <w:pPr>
        <w:tabs>
          <w:tab w:val="clear" w:pos="227"/>
          <w:tab w:val="clear" w:pos="454"/>
          <w:tab w:val="clear" w:pos="680"/>
          <w:tab w:val="clear" w:pos="907"/>
          <w:tab w:val="clear" w:pos="1134"/>
          <w:tab w:val="clear" w:pos="1361"/>
          <w:tab w:val="clear" w:pos="1588"/>
          <w:tab w:val="clear" w:pos="1814"/>
          <w:tab w:val="clear" w:pos="2041"/>
          <w:tab w:val="left" w:pos="1560"/>
        </w:tabs>
        <w:spacing w:after="0" w:line="240" w:lineRule="auto"/>
        <w:rPr>
          <w:rFonts w:ascii="Source Sans Pro" w:hAnsi="Source Sans Pro"/>
          <w:szCs w:val="18"/>
        </w:rPr>
      </w:pPr>
      <w:r w:rsidRPr="005D7586">
        <w:rPr>
          <w:rFonts w:ascii="Source Sans Pro" w:hAnsi="Source Sans Pro"/>
          <w:szCs w:val="18"/>
        </w:rPr>
        <w:t>Online:</w:t>
      </w:r>
      <w:r w:rsidRPr="005D7586">
        <w:rPr>
          <w:rFonts w:ascii="Source Sans Pro" w:hAnsi="Source Sans Pro"/>
          <w:szCs w:val="18"/>
        </w:rPr>
        <w:tab/>
      </w:r>
      <w:hyperlink r:id="rId28" w:history="1">
        <w:r w:rsidR="00F95A27" w:rsidRPr="005D7586">
          <w:rPr>
            <w:rStyle w:val="Hyperlink"/>
            <w:rFonts w:ascii="Source Sans Pro" w:hAnsi="Source Sans Pro"/>
            <w:szCs w:val="18"/>
          </w:rPr>
          <w:t>www.eml.com.au</w:t>
        </w:r>
      </w:hyperlink>
    </w:p>
    <w:p w14:paraId="47060FD8" w14:textId="77777777" w:rsidR="00F95A27" w:rsidRPr="007507C7" w:rsidRDefault="002C7729" w:rsidP="00F95A27">
      <w:pPr>
        <w:pStyle w:val="Heading4"/>
      </w:pPr>
      <w:r w:rsidRPr="007507C7">
        <w:t>Gallagher Bassett Services Pty Ltd</w:t>
      </w:r>
    </w:p>
    <w:p w14:paraId="4E9ABA25" w14:textId="77777777" w:rsidR="00F95A27" w:rsidRPr="005D7586" w:rsidRDefault="002C7729" w:rsidP="00F95A27">
      <w:pPr>
        <w:tabs>
          <w:tab w:val="clear" w:pos="227"/>
          <w:tab w:val="clear" w:pos="454"/>
          <w:tab w:val="clear" w:pos="680"/>
          <w:tab w:val="clear" w:pos="907"/>
          <w:tab w:val="clear" w:pos="1134"/>
          <w:tab w:val="clear" w:pos="1361"/>
          <w:tab w:val="clear" w:pos="1588"/>
          <w:tab w:val="clear" w:pos="1814"/>
          <w:tab w:val="clear" w:pos="2041"/>
          <w:tab w:val="left" w:pos="1560"/>
        </w:tabs>
        <w:spacing w:after="0" w:line="240" w:lineRule="auto"/>
        <w:rPr>
          <w:rFonts w:ascii="Source Sans Pro" w:hAnsi="Source Sans Pro"/>
          <w:b/>
        </w:rPr>
      </w:pPr>
      <w:r w:rsidRPr="005D7586">
        <w:rPr>
          <w:rFonts w:ascii="Source Sans Pro" w:hAnsi="Source Sans Pro"/>
        </w:rPr>
        <w:t xml:space="preserve">Phone: </w:t>
      </w:r>
      <w:r w:rsidRPr="005D7586">
        <w:rPr>
          <w:rFonts w:ascii="Source Sans Pro" w:hAnsi="Source Sans Pro"/>
        </w:rPr>
        <w:tab/>
        <w:t xml:space="preserve">(08) 8177 8450 or free call 1800 664 079 </w:t>
      </w:r>
      <w:r w:rsidRPr="005D7586">
        <w:rPr>
          <w:rFonts w:ascii="Source Sans Pro" w:hAnsi="Source Sans Pro"/>
          <w:b/>
        </w:rPr>
        <w:br/>
      </w:r>
      <w:r w:rsidRPr="005D7586">
        <w:rPr>
          <w:rFonts w:ascii="Source Sans Pro" w:hAnsi="Source Sans Pro"/>
        </w:rPr>
        <w:t xml:space="preserve">Fax: </w:t>
      </w:r>
      <w:r w:rsidRPr="005D7586">
        <w:rPr>
          <w:rFonts w:ascii="Source Sans Pro" w:hAnsi="Source Sans Pro"/>
        </w:rPr>
        <w:tab/>
        <w:t>(08) 8177 8451</w:t>
      </w:r>
    </w:p>
    <w:p w14:paraId="20E3EDC4" w14:textId="77777777" w:rsidR="00F95A27" w:rsidRPr="005D7586" w:rsidRDefault="002C7729" w:rsidP="00F95A27">
      <w:pPr>
        <w:tabs>
          <w:tab w:val="clear" w:pos="227"/>
          <w:tab w:val="clear" w:pos="454"/>
          <w:tab w:val="clear" w:pos="680"/>
          <w:tab w:val="clear" w:pos="907"/>
          <w:tab w:val="clear" w:pos="1134"/>
          <w:tab w:val="clear" w:pos="1361"/>
          <w:tab w:val="clear" w:pos="1588"/>
          <w:tab w:val="clear" w:pos="1814"/>
          <w:tab w:val="clear" w:pos="2041"/>
          <w:tab w:val="left" w:pos="1560"/>
        </w:tabs>
        <w:spacing w:after="0" w:line="240" w:lineRule="auto"/>
        <w:rPr>
          <w:rFonts w:ascii="Source Sans Pro" w:hAnsi="Source Sans Pro"/>
          <w:b/>
        </w:rPr>
      </w:pPr>
      <w:r w:rsidRPr="005D7586">
        <w:rPr>
          <w:rFonts w:ascii="Source Sans Pro" w:hAnsi="Source Sans Pro"/>
        </w:rPr>
        <w:t>Postal address:</w:t>
      </w:r>
      <w:r w:rsidRPr="005D7586">
        <w:rPr>
          <w:rFonts w:ascii="Source Sans Pro" w:hAnsi="Source Sans Pro"/>
        </w:rPr>
        <w:tab/>
        <w:t>GPO Box 1772, Adelaide SA 5001</w:t>
      </w:r>
    </w:p>
    <w:p w14:paraId="63254740" w14:textId="77777777" w:rsidR="00F95A27" w:rsidRPr="005D7586" w:rsidRDefault="002C7729" w:rsidP="00F95A27">
      <w:pPr>
        <w:tabs>
          <w:tab w:val="clear" w:pos="227"/>
          <w:tab w:val="clear" w:pos="454"/>
          <w:tab w:val="clear" w:pos="680"/>
          <w:tab w:val="clear" w:pos="907"/>
          <w:tab w:val="clear" w:pos="1134"/>
          <w:tab w:val="clear" w:pos="1361"/>
          <w:tab w:val="clear" w:pos="1588"/>
          <w:tab w:val="clear" w:pos="1814"/>
          <w:tab w:val="clear" w:pos="2041"/>
          <w:tab w:val="left" w:pos="1560"/>
        </w:tabs>
        <w:spacing w:after="0" w:line="240" w:lineRule="auto"/>
        <w:rPr>
          <w:rFonts w:ascii="Source Sans Pro" w:hAnsi="Source Sans Pro"/>
          <w:szCs w:val="18"/>
        </w:rPr>
      </w:pPr>
      <w:r w:rsidRPr="005D7586">
        <w:rPr>
          <w:rFonts w:ascii="Source Sans Pro" w:hAnsi="Source Sans Pro"/>
          <w:szCs w:val="18"/>
        </w:rPr>
        <w:t>Online:</w:t>
      </w:r>
      <w:r w:rsidRPr="005D7586">
        <w:rPr>
          <w:rFonts w:ascii="Source Sans Pro" w:hAnsi="Source Sans Pro"/>
          <w:szCs w:val="18"/>
        </w:rPr>
        <w:tab/>
      </w:r>
      <w:hyperlink r:id="rId29" w:history="1">
        <w:r w:rsidR="00F95A27" w:rsidRPr="005D7586">
          <w:rPr>
            <w:rStyle w:val="Hyperlink"/>
            <w:rFonts w:ascii="Source Sans Pro" w:hAnsi="Source Sans Pro"/>
            <w:szCs w:val="18"/>
          </w:rPr>
          <w:t>www.gallagherbassett.com.au</w:t>
        </w:r>
      </w:hyperlink>
    </w:p>
    <w:p w14:paraId="282B544B" w14:textId="77777777" w:rsidR="00F95A27" w:rsidRPr="007507C7" w:rsidRDefault="002C7729" w:rsidP="00F95A27">
      <w:pPr>
        <w:pStyle w:val="Heading2"/>
        <w:rPr>
          <w:szCs w:val="18"/>
        </w:rPr>
      </w:pPr>
      <w:bookmarkStart w:id="41" w:name="_Toc256000026"/>
      <w:r w:rsidRPr="007507C7">
        <w:t>ReturnToWorkSA EnABLE Unit</w:t>
      </w:r>
      <w:bookmarkEnd w:id="41"/>
    </w:p>
    <w:p w14:paraId="214D8642" w14:textId="77777777" w:rsidR="00F95A27" w:rsidRPr="005D7586" w:rsidRDefault="002C7729" w:rsidP="00F95A27">
      <w:pPr>
        <w:rPr>
          <w:rFonts w:ascii="Source Sans Pro" w:hAnsi="Source Sans Pro"/>
        </w:rPr>
      </w:pPr>
      <w:r w:rsidRPr="005D7586">
        <w:rPr>
          <w:rFonts w:ascii="Source Sans Pro" w:hAnsi="Source Sans Pro"/>
        </w:rPr>
        <w:t>For claims relating to severe traumatic injuries, please contact this unit directly.</w:t>
      </w:r>
    </w:p>
    <w:p w14:paraId="3624509E" w14:textId="77777777" w:rsidR="00F95A27" w:rsidRPr="005D7586" w:rsidRDefault="002C7729" w:rsidP="00F95A27">
      <w:pPr>
        <w:tabs>
          <w:tab w:val="clear" w:pos="227"/>
          <w:tab w:val="clear" w:pos="454"/>
          <w:tab w:val="clear" w:pos="680"/>
          <w:tab w:val="clear" w:pos="907"/>
          <w:tab w:val="clear" w:pos="1134"/>
          <w:tab w:val="clear" w:pos="1361"/>
          <w:tab w:val="clear" w:pos="1588"/>
          <w:tab w:val="clear" w:pos="1814"/>
          <w:tab w:val="clear" w:pos="2041"/>
          <w:tab w:val="left" w:pos="1560"/>
        </w:tabs>
        <w:spacing w:after="0" w:line="240" w:lineRule="auto"/>
        <w:rPr>
          <w:rFonts w:ascii="Source Sans Pro" w:hAnsi="Source Sans Pro"/>
          <w:highlight w:val="yellow"/>
        </w:rPr>
      </w:pPr>
      <w:r w:rsidRPr="005D7586">
        <w:rPr>
          <w:rFonts w:ascii="Source Sans Pro" w:hAnsi="Source Sans Pro"/>
        </w:rPr>
        <w:t xml:space="preserve">Phone: </w:t>
      </w:r>
      <w:r w:rsidRPr="005D7586">
        <w:rPr>
          <w:rFonts w:ascii="Source Sans Pro" w:hAnsi="Source Sans Pro"/>
        </w:rPr>
        <w:tab/>
        <w:t>13 18 55</w:t>
      </w:r>
    </w:p>
    <w:p w14:paraId="2A35918B" w14:textId="77777777" w:rsidR="00F95A27" w:rsidRPr="005D7586" w:rsidRDefault="002C7729" w:rsidP="00F95A27">
      <w:pPr>
        <w:tabs>
          <w:tab w:val="clear" w:pos="227"/>
          <w:tab w:val="clear" w:pos="454"/>
          <w:tab w:val="clear" w:pos="680"/>
          <w:tab w:val="clear" w:pos="907"/>
          <w:tab w:val="clear" w:pos="1134"/>
          <w:tab w:val="clear" w:pos="1361"/>
          <w:tab w:val="clear" w:pos="1588"/>
          <w:tab w:val="clear" w:pos="1814"/>
          <w:tab w:val="clear" w:pos="2041"/>
          <w:tab w:val="left" w:pos="1560"/>
        </w:tabs>
        <w:spacing w:after="0" w:line="240" w:lineRule="auto"/>
        <w:rPr>
          <w:rFonts w:ascii="Source Sans Pro" w:hAnsi="Source Sans Pro"/>
        </w:rPr>
      </w:pPr>
      <w:r w:rsidRPr="005D7586">
        <w:rPr>
          <w:rFonts w:ascii="Source Sans Pro" w:hAnsi="Source Sans Pro"/>
        </w:rPr>
        <w:t>Postal address:</w:t>
      </w:r>
      <w:r w:rsidRPr="005D7586">
        <w:rPr>
          <w:rFonts w:ascii="Source Sans Pro" w:hAnsi="Source Sans Pro"/>
        </w:rPr>
        <w:tab/>
        <w:t>GPO Box 2668, Adelaide SA 5001</w:t>
      </w:r>
    </w:p>
    <w:p w14:paraId="641D5AA9" w14:textId="77777777" w:rsidR="00F95A27" w:rsidRPr="007507C7" w:rsidRDefault="002C7729" w:rsidP="00F95A27">
      <w:pPr>
        <w:pStyle w:val="Heading2"/>
      </w:pPr>
      <w:bookmarkStart w:id="42" w:name="_Toc256000027"/>
      <w:r w:rsidRPr="007507C7">
        <w:t>Self-insured employers</w:t>
      </w:r>
      <w:bookmarkEnd w:id="42"/>
    </w:p>
    <w:p w14:paraId="552BE514" w14:textId="77777777" w:rsidR="00F95A27" w:rsidRPr="00E92F49" w:rsidRDefault="002C7729" w:rsidP="00F95A27">
      <w:r w:rsidRPr="005D7586">
        <w:rPr>
          <w:rFonts w:ascii="Source Sans Pro" w:hAnsi="Source Sans Pro"/>
        </w:rPr>
        <w:t>For matters relating to self-insured claims, please contact the employer directly.</w:t>
      </w:r>
    </w:p>
    <w:p w14:paraId="10000862" w14:textId="77777777" w:rsidR="00593C94" w:rsidRPr="00E92F49" w:rsidRDefault="00593C94" w:rsidP="00593C94"/>
    <w:p w14:paraId="64411F50" w14:textId="77777777" w:rsidR="002631CA" w:rsidRDefault="002631CA">
      <w:pPr>
        <w:tabs>
          <w:tab w:val="clear" w:pos="227"/>
          <w:tab w:val="clear" w:pos="454"/>
          <w:tab w:val="clear" w:pos="680"/>
          <w:tab w:val="clear" w:pos="907"/>
          <w:tab w:val="clear" w:pos="1134"/>
          <w:tab w:val="clear" w:pos="1361"/>
          <w:tab w:val="clear" w:pos="1588"/>
          <w:tab w:val="clear" w:pos="1814"/>
          <w:tab w:val="clear" w:pos="2041"/>
        </w:tabs>
        <w:spacing w:before="0" w:after="0" w:line="240" w:lineRule="auto"/>
        <w:rPr>
          <w:rFonts w:ascii="Source Sans Pro" w:hAnsi="Source Sans Pro" w:cs="Arial"/>
          <w:b/>
          <w:bCs/>
          <w:color w:val="A21C26"/>
          <w:kern w:val="32"/>
          <w:sz w:val="22"/>
          <w:szCs w:val="22"/>
          <w:lang w:val="en-US"/>
        </w:rPr>
      </w:pPr>
      <w:r>
        <w:rPr>
          <w:sz w:val="22"/>
          <w:szCs w:val="22"/>
        </w:rPr>
        <w:br w:type="page"/>
      </w:r>
    </w:p>
    <w:p w14:paraId="48FBA039" w14:textId="77777777" w:rsidR="002631CA" w:rsidRDefault="002631CA" w:rsidP="00593C94">
      <w:pPr>
        <w:pStyle w:val="Heading1"/>
        <w:rPr>
          <w:sz w:val="22"/>
          <w:szCs w:val="22"/>
        </w:rPr>
      </w:pPr>
    </w:p>
    <w:p w14:paraId="100870B3" w14:textId="53F9A842" w:rsidR="002631CA" w:rsidRPr="002631CA" w:rsidRDefault="002631CA" w:rsidP="002631CA">
      <w:pPr>
        <w:pStyle w:val="Heading1"/>
        <w:jc w:val="center"/>
        <w:rPr>
          <w:b w:val="0"/>
          <w:bCs w:val="0"/>
          <w:color w:val="000000" w:themeColor="text1"/>
          <w:sz w:val="22"/>
          <w:szCs w:val="22"/>
        </w:rPr>
      </w:pPr>
      <w:r w:rsidRPr="002631CA">
        <w:rPr>
          <w:b w:val="0"/>
          <w:bCs w:val="0"/>
          <w:color w:val="000000" w:themeColor="text1"/>
          <w:sz w:val="22"/>
          <w:szCs w:val="22"/>
        </w:rPr>
        <w:t>This page left intentionally blank</w:t>
      </w:r>
    </w:p>
    <w:p w14:paraId="6C4E6274" w14:textId="783E7B2D" w:rsidR="000B7C9A" w:rsidRPr="000B7C9A" w:rsidRDefault="002C7729" w:rsidP="00593C94">
      <w:pPr>
        <w:pStyle w:val="Heading1"/>
        <w:rPr>
          <w:bCs w:val="0"/>
          <w:sz w:val="22"/>
          <w:szCs w:val="22"/>
        </w:rPr>
      </w:pPr>
      <w:r w:rsidRPr="000B7C9A">
        <w:rPr>
          <w:sz w:val="22"/>
          <w:szCs w:val="22"/>
        </w:rPr>
        <w:br w:type="page"/>
      </w:r>
    </w:p>
    <w:p w14:paraId="1623E797" w14:textId="77777777" w:rsidR="00AE38DD" w:rsidRPr="00F87E6F" w:rsidRDefault="002C7729" w:rsidP="00003D3B">
      <w:pPr>
        <w:rPr>
          <w:rFonts w:ascii="Source Sans Pro" w:hAnsi="Source Sans Pro"/>
          <w:b/>
          <w:bCs/>
          <w:sz w:val="18"/>
          <w:szCs w:val="18"/>
          <w:lang w:val="en-US"/>
        </w:rPr>
      </w:pPr>
      <w:r w:rsidRPr="000A1077">
        <w:rPr>
          <w:rFonts w:ascii="Calibri Light" w:hAnsi="Calibri Light" w:cs="SourceSansPro-Light"/>
          <w:noProof/>
          <w:color w:val="000000"/>
          <w:lang w:eastAsia="en-AU"/>
        </w:rPr>
        <w:lastRenderedPageBreak/>
        <w:drawing>
          <wp:anchor distT="0" distB="0" distL="114300" distR="114300" simplePos="0" relativeHeight="251661312" behindDoc="1" locked="0" layoutInCell="1" allowOverlap="1" wp14:anchorId="76910A5A" wp14:editId="354702CD">
            <wp:simplePos x="0" y="0"/>
            <wp:positionH relativeFrom="column">
              <wp:posOffset>-1000760</wp:posOffset>
            </wp:positionH>
            <wp:positionV relativeFrom="paragraph">
              <wp:posOffset>-680085</wp:posOffset>
            </wp:positionV>
            <wp:extent cx="7658100" cy="10831830"/>
            <wp:effectExtent l="0" t="0" r="0" b="762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WORK0049 Report Alterative Back page.jpg"/>
                    <pic:cNvPicPr/>
                  </pic:nvPicPr>
                  <pic:blipFill>
                    <a:blip r:embed="rId30">
                      <a:extLst>
                        <a:ext uri="{28A0092B-C50C-407E-A947-70E740481C1C}">
                          <a14:useLocalDpi xmlns:a14="http://schemas.microsoft.com/office/drawing/2010/main" val="0"/>
                        </a:ext>
                      </a:extLst>
                    </a:blip>
                    <a:stretch>
                      <a:fillRect/>
                    </a:stretch>
                  </pic:blipFill>
                  <pic:spPr>
                    <a:xfrm>
                      <a:off x="0" y="0"/>
                      <a:ext cx="7658100" cy="10831830"/>
                    </a:xfrm>
                    <a:prstGeom prst="rect">
                      <a:avLst/>
                    </a:prstGeom>
                    <a:extLst>
                      <a:ext uri="{FAA26D3D-D897-4be2-8F04-BA451C77F1D7}">
                        <ma14:placeholderFlag xmlns="" xmlns:arto="http://schemas.microsoft.com/office/word/2006/arto" xmlns:ma14="http://schemas.microsoft.com/office/mac/drawingml/2011/main" xmlns:mo="http://schemas.microsoft.com/office/mac/office/2008/main" xmlns:mv="urn:schemas-microsoft-com:mac:vml" xmlns:o="urn:schemas-microsoft-com:office:office" xmlns:v="urn:schemas-microsoft-com:vml" xmlns:w="http://schemas.openxmlformats.org/wordprocessingml/2006/main" xmlns:w10="urn:schemas-microsoft-com:office:word"/>
                      </a:ext>
                    </a:extLst>
                  </pic:spPr>
                </pic:pic>
              </a:graphicData>
            </a:graphic>
            <wp14:sizeRelH relativeFrom="page">
              <wp14:pctWidth>0</wp14:pctWidth>
            </wp14:sizeRelH>
            <wp14:sizeRelV relativeFrom="page">
              <wp14:pctHeight>0</wp14:pctHeight>
            </wp14:sizeRelV>
          </wp:anchor>
        </w:drawing>
      </w:r>
    </w:p>
    <w:p w14:paraId="7A78519C" w14:textId="77777777" w:rsidR="00F86733" w:rsidRPr="00F87E6F" w:rsidRDefault="00F86733" w:rsidP="00003D3B">
      <w:pPr>
        <w:rPr>
          <w:rFonts w:ascii="Source Sans Pro" w:hAnsi="Source Sans Pro"/>
          <w:b/>
          <w:bCs/>
          <w:sz w:val="18"/>
          <w:szCs w:val="18"/>
          <w:lang w:val="en-US"/>
        </w:rPr>
      </w:pPr>
    </w:p>
    <w:p w14:paraId="74DFD1FE" w14:textId="77777777" w:rsidR="00AE38DD" w:rsidRPr="00F87E6F" w:rsidRDefault="00AE38DD" w:rsidP="00003D3B">
      <w:pPr>
        <w:rPr>
          <w:rFonts w:ascii="Source Sans Pro" w:hAnsi="Source Sans Pro"/>
          <w:b/>
          <w:bCs/>
          <w:sz w:val="18"/>
          <w:szCs w:val="18"/>
          <w:lang w:val="en-US"/>
        </w:rPr>
      </w:pPr>
    </w:p>
    <w:p w14:paraId="4987F515" w14:textId="77777777" w:rsidR="00AE38DD" w:rsidRPr="00F87E6F" w:rsidRDefault="00AE38DD" w:rsidP="00003D3B">
      <w:pPr>
        <w:rPr>
          <w:rFonts w:ascii="Source Sans Pro" w:hAnsi="Source Sans Pro"/>
          <w:b/>
          <w:bCs/>
          <w:sz w:val="18"/>
          <w:szCs w:val="18"/>
          <w:lang w:val="en-US"/>
        </w:rPr>
      </w:pPr>
    </w:p>
    <w:p w14:paraId="7FD2118C" w14:textId="77777777" w:rsidR="00AE38DD" w:rsidRPr="00F87E6F" w:rsidRDefault="00AE38DD" w:rsidP="00003D3B">
      <w:pPr>
        <w:rPr>
          <w:rFonts w:ascii="Source Sans Pro" w:hAnsi="Source Sans Pro"/>
          <w:b/>
          <w:bCs/>
          <w:sz w:val="18"/>
          <w:szCs w:val="18"/>
          <w:lang w:val="en-US"/>
        </w:rPr>
      </w:pPr>
    </w:p>
    <w:p w14:paraId="38F82FC8" w14:textId="77777777" w:rsidR="00AE38DD" w:rsidRPr="00F87E6F" w:rsidRDefault="00AE38DD" w:rsidP="00003D3B">
      <w:pPr>
        <w:rPr>
          <w:rFonts w:ascii="Source Sans Pro" w:hAnsi="Source Sans Pro"/>
          <w:b/>
          <w:bCs/>
          <w:sz w:val="18"/>
          <w:szCs w:val="18"/>
          <w:lang w:val="en-US"/>
        </w:rPr>
      </w:pPr>
    </w:p>
    <w:p w14:paraId="244DD251" w14:textId="77777777" w:rsidR="000B7C9A" w:rsidRDefault="000B7C9A" w:rsidP="00003D3B">
      <w:pPr>
        <w:rPr>
          <w:rFonts w:ascii="Source Sans Pro" w:hAnsi="Source Sans Pro"/>
          <w:b/>
          <w:bCs/>
          <w:sz w:val="18"/>
          <w:szCs w:val="18"/>
          <w:lang w:val="en-US"/>
        </w:rPr>
      </w:pPr>
    </w:p>
    <w:p w14:paraId="588A2BEA" w14:textId="77777777" w:rsidR="000B7C9A" w:rsidRDefault="000B7C9A" w:rsidP="00003D3B">
      <w:pPr>
        <w:rPr>
          <w:rFonts w:ascii="Source Sans Pro" w:hAnsi="Source Sans Pro"/>
          <w:b/>
          <w:bCs/>
          <w:sz w:val="18"/>
          <w:szCs w:val="18"/>
          <w:lang w:val="en-US"/>
        </w:rPr>
      </w:pPr>
    </w:p>
    <w:p w14:paraId="47C39C94" w14:textId="77777777" w:rsidR="000B7C9A" w:rsidRDefault="000B7C9A" w:rsidP="00003D3B">
      <w:pPr>
        <w:rPr>
          <w:rFonts w:ascii="Source Sans Pro" w:hAnsi="Source Sans Pro"/>
          <w:b/>
          <w:bCs/>
          <w:sz w:val="18"/>
          <w:szCs w:val="18"/>
          <w:lang w:val="en-US"/>
        </w:rPr>
      </w:pPr>
    </w:p>
    <w:p w14:paraId="365ABB2C" w14:textId="77777777" w:rsidR="000B7C9A" w:rsidRDefault="000B7C9A" w:rsidP="00003D3B">
      <w:pPr>
        <w:rPr>
          <w:rFonts w:ascii="Source Sans Pro" w:hAnsi="Source Sans Pro"/>
          <w:b/>
          <w:bCs/>
          <w:sz w:val="18"/>
          <w:szCs w:val="18"/>
          <w:lang w:val="en-US"/>
        </w:rPr>
      </w:pPr>
    </w:p>
    <w:p w14:paraId="51CB65EB" w14:textId="77777777" w:rsidR="000B7C9A" w:rsidRDefault="000B7C9A" w:rsidP="00003D3B">
      <w:pPr>
        <w:rPr>
          <w:rFonts w:ascii="Source Sans Pro" w:hAnsi="Source Sans Pro"/>
          <w:b/>
          <w:bCs/>
          <w:sz w:val="18"/>
          <w:szCs w:val="18"/>
          <w:lang w:val="en-US"/>
        </w:rPr>
      </w:pPr>
    </w:p>
    <w:p w14:paraId="0311C789" w14:textId="77777777" w:rsidR="000B7C9A" w:rsidRDefault="000B7C9A" w:rsidP="00003D3B">
      <w:pPr>
        <w:rPr>
          <w:rFonts w:ascii="Source Sans Pro" w:hAnsi="Source Sans Pro"/>
          <w:b/>
          <w:bCs/>
          <w:sz w:val="18"/>
          <w:szCs w:val="18"/>
          <w:lang w:val="en-US"/>
        </w:rPr>
      </w:pPr>
    </w:p>
    <w:p w14:paraId="5C207A1B" w14:textId="77777777" w:rsidR="000B7C9A" w:rsidRDefault="000B7C9A" w:rsidP="00003D3B">
      <w:pPr>
        <w:rPr>
          <w:rFonts w:ascii="Source Sans Pro" w:hAnsi="Source Sans Pro"/>
          <w:b/>
          <w:bCs/>
          <w:sz w:val="18"/>
          <w:szCs w:val="18"/>
          <w:lang w:val="en-US"/>
        </w:rPr>
      </w:pPr>
    </w:p>
    <w:p w14:paraId="64F94582" w14:textId="77777777" w:rsidR="000B7C9A" w:rsidRDefault="000B7C9A" w:rsidP="00003D3B">
      <w:pPr>
        <w:rPr>
          <w:rFonts w:ascii="Source Sans Pro" w:hAnsi="Source Sans Pro"/>
          <w:b/>
          <w:bCs/>
          <w:sz w:val="18"/>
          <w:szCs w:val="18"/>
          <w:lang w:val="en-US"/>
        </w:rPr>
      </w:pPr>
    </w:p>
    <w:p w14:paraId="49EC8C0E" w14:textId="77777777" w:rsidR="000B7C9A" w:rsidRDefault="000B7C9A" w:rsidP="00003D3B">
      <w:pPr>
        <w:rPr>
          <w:rFonts w:ascii="Source Sans Pro" w:hAnsi="Source Sans Pro"/>
          <w:b/>
          <w:bCs/>
          <w:sz w:val="18"/>
          <w:szCs w:val="18"/>
          <w:lang w:val="en-US"/>
        </w:rPr>
      </w:pPr>
    </w:p>
    <w:p w14:paraId="12C5CA48" w14:textId="77777777" w:rsidR="000B7C9A" w:rsidRDefault="000B7C9A" w:rsidP="00003D3B">
      <w:pPr>
        <w:rPr>
          <w:rFonts w:ascii="Source Sans Pro" w:hAnsi="Source Sans Pro"/>
          <w:b/>
          <w:bCs/>
          <w:sz w:val="18"/>
          <w:szCs w:val="18"/>
          <w:lang w:val="en-US"/>
        </w:rPr>
      </w:pPr>
    </w:p>
    <w:p w14:paraId="48EDF3CA" w14:textId="77777777" w:rsidR="000B7C9A" w:rsidRDefault="000B7C9A" w:rsidP="00003D3B">
      <w:pPr>
        <w:rPr>
          <w:rFonts w:ascii="Source Sans Pro" w:hAnsi="Source Sans Pro"/>
          <w:b/>
          <w:bCs/>
          <w:sz w:val="18"/>
          <w:szCs w:val="18"/>
          <w:lang w:val="en-US"/>
        </w:rPr>
      </w:pPr>
    </w:p>
    <w:p w14:paraId="6BAE58BB" w14:textId="77777777" w:rsidR="00AE38DD" w:rsidRPr="00F87E6F" w:rsidRDefault="002C7729" w:rsidP="00003D3B">
      <w:pPr>
        <w:rPr>
          <w:rFonts w:ascii="Source Sans Pro" w:hAnsi="Source Sans Pro"/>
          <w:b/>
          <w:bCs/>
          <w:sz w:val="18"/>
          <w:szCs w:val="18"/>
          <w:lang w:val="en-US"/>
        </w:rPr>
      </w:pPr>
      <w:r w:rsidRPr="00E60BFA">
        <w:rPr>
          <w:rFonts w:ascii="Calibri Light" w:hAnsi="Calibri Light" w:cs="SourceSansPro-Light"/>
          <w:noProof/>
          <w:color w:val="000000"/>
          <w:lang w:eastAsia="en-AU"/>
        </w:rPr>
        <mc:AlternateContent>
          <mc:Choice Requires="wps">
            <w:drawing>
              <wp:anchor distT="0" distB="0" distL="114300" distR="114300" simplePos="0" relativeHeight="251662336" behindDoc="0" locked="0" layoutInCell="1" allowOverlap="1" wp14:anchorId="00433FBA" wp14:editId="2EF08076">
                <wp:simplePos x="0" y="0"/>
                <wp:positionH relativeFrom="column">
                  <wp:posOffset>-207010</wp:posOffset>
                </wp:positionH>
                <wp:positionV relativeFrom="paragraph">
                  <wp:posOffset>4366895</wp:posOffset>
                </wp:positionV>
                <wp:extent cx="2211705" cy="876300"/>
                <wp:effectExtent l="0" t="0" r="0" b="0"/>
                <wp:wrapNone/>
                <wp:docPr id="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11705" cy="876300"/>
                        </a:xfrm>
                        <a:prstGeom prst="rect">
                          <a:avLst/>
                        </a:prstGeom>
                        <a:noFill/>
                        <a:ln w="9525">
                          <a:noFill/>
                          <a:miter lim="800000"/>
                          <a:headEnd/>
                          <a:tailEnd/>
                        </a:ln>
                      </wps:spPr>
                      <wps:txbx>
                        <w:txbxContent>
                          <w:p w14:paraId="01004B01" w14:textId="77777777" w:rsidR="00F77BA3" w:rsidRPr="003671EA" w:rsidRDefault="002C7729" w:rsidP="00AD27E6">
                            <w:pPr>
                              <w:spacing w:before="0" w:after="0" w:line="240" w:lineRule="auto"/>
                              <w:rPr>
                                <w:rFonts w:ascii="Source Sans Pro" w:hAnsi="Source Sans Pro"/>
                                <w:b/>
                                <w:sz w:val="18"/>
                                <w:szCs w:val="18"/>
                              </w:rPr>
                            </w:pPr>
                            <w:r w:rsidRPr="003671EA">
                              <w:rPr>
                                <w:rFonts w:ascii="Source Sans Pro" w:hAnsi="Source Sans Pro"/>
                                <w:b/>
                                <w:sz w:val="18"/>
                                <w:szCs w:val="18"/>
                              </w:rPr>
                              <w:t>ReturnToWorkSA</w:t>
                            </w:r>
                          </w:p>
                          <w:p w14:paraId="034A244F" w14:textId="77777777" w:rsidR="00F77BA3" w:rsidRPr="003671EA" w:rsidRDefault="002C7729" w:rsidP="00AD27E6">
                            <w:pPr>
                              <w:spacing w:before="0" w:after="0" w:line="240" w:lineRule="auto"/>
                              <w:rPr>
                                <w:rFonts w:ascii="Source Sans Pro" w:hAnsi="Source Sans Pro"/>
                                <w:b/>
                                <w:sz w:val="18"/>
                                <w:szCs w:val="18"/>
                              </w:rPr>
                            </w:pPr>
                            <w:r>
                              <w:rPr>
                                <w:rFonts w:ascii="Source Sans Pro" w:hAnsi="Source Sans Pro"/>
                                <w:b/>
                                <w:sz w:val="18"/>
                                <w:szCs w:val="18"/>
                              </w:rPr>
                              <w:t xml:space="preserve">Provider </w:t>
                            </w:r>
                            <w:r w:rsidRPr="003671EA">
                              <w:rPr>
                                <w:rFonts w:ascii="Source Sans Pro" w:hAnsi="Source Sans Pro"/>
                                <w:b/>
                                <w:sz w:val="18"/>
                                <w:szCs w:val="18"/>
                              </w:rPr>
                              <w:t xml:space="preserve">Enquiries: </w:t>
                            </w:r>
                            <w:r>
                              <w:rPr>
                                <w:rFonts w:ascii="Source Sans Pro" w:hAnsi="Source Sans Pro"/>
                                <w:b/>
                                <w:sz w:val="18"/>
                                <w:szCs w:val="18"/>
                              </w:rPr>
                              <w:t>8238 5757</w:t>
                            </w:r>
                          </w:p>
                          <w:p w14:paraId="4E5F8DFE" w14:textId="77777777" w:rsidR="00F77BA3" w:rsidRPr="003671EA" w:rsidRDefault="002C7729" w:rsidP="00AD27E6">
                            <w:pPr>
                              <w:spacing w:before="0" w:after="0" w:line="240" w:lineRule="auto"/>
                              <w:rPr>
                                <w:rFonts w:ascii="Source Sans Pro" w:hAnsi="Source Sans Pro"/>
                                <w:sz w:val="18"/>
                                <w:szCs w:val="18"/>
                              </w:rPr>
                            </w:pPr>
                            <w:r w:rsidRPr="003671EA">
                              <w:rPr>
                                <w:rFonts w:ascii="Source Sans Pro" w:hAnsi="Source Sans Pro"/>
                                <w:sz w:val="18"/>
                                <w:szCs w:val="18"/>
                              </w:rPr>
                              <w:t>400 King William Street, Adelaide SA 5000</w:t>
                            </w:r>
                          </w:p>
                          <w:p w14:paraId="42D71D74" w14:textId="77777777" w:rsidR="00F77BA3" w:rsidRPr="003671EA" w:rsidRDefault="00F77BA3" w:rsidP="00AD27E6">
                            <w:pPr>
                              <w:spacing w:before="0" w:line="240" w:lineRule="auto"/>
                              <w:rPr>
                                <w:rStyle w:val="Hyperlink"/>
                                <w:rFonts w:ascii="Source Sans Pro" w:hAnsi="Source Sans Pro"/>
                                <w:sz w:val="18"/>
                                <w:szCs w:val="18"/>
                              </w:rPr>
                            </w:pPr>
                            <w:hyperlink r:id="rId31" w:history="1">
                              <w:r w:rsidRPr="00C07313">
                                <w:rPr>
                                  <w:rStyle w:val="Hyperlink"/>
                                  <w:rFonts w:ascii="Source Sans Pro" w:hAnsi="Source Sans Pro"/>
                                  <w:sz w:val="18"/>
                                  <w:szCs w:val="18"/>
                                </w:rPr>
                                <w:t>providers@rtwsa.com</w:t>
                              </w:r>
                            </w:hyperlink>
                          </w:p>
                          <w:p w14:paraId="5191C401" w14:textId="77777777" w:rsidR="00F77BA3" w:rsidRPr="003671EA" w:rsidRDefault="002C7729" w:rsidP="00AD27E6">
                            <w:pPr>
                              <w:spacing w:before="0" w:after="0" w:line="240" w:lineRule="auto"/>
                              <w:rPr>
                                <w:rFonts w:ascii="Source Sans Pro" w:hAnsi="Source Sans Pro"/>
                                <w:sz w:val="16"/>
                              </w:rPr>
                            </w:pPr>
                            <w:r>
                              <w:rPr>
                                <w:rFonts w:ascii="Source Sans Pro" w:hAnsi="Source Sans Pro"/>
                                <w:sz w:val="16"/>
                              </w:rPr>
                              <w:t>© ReturnToWorkSA</w:t>
                            </w:r>
                          </w:p>
                          <w:p w14:paraId="60194489" w14:textId="77777777" w:rsidR="00F77BA3" w:rsidRDefault="00F77BA3" w:rsidP="00FD464B">
                            <w:pPr>
                              <w:spacing w:line="240" w:lineRule="auto"/>
                            </w:pPr>
                          </w:p>
                          <w:p w14:paraId="4467245F" w14:textId="77777777" w:rsidR="00F77BA3" w:rsidRDefault="00F77BA3" w:rsidP="00FD464B"/>
                          <w:p w14:paraId="43EB19DE" w14:textId="77777777" w:rsidR="00F77BA3" w:rsidRDefault="00F77BA3" w:rsidP="00FD464B"/>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w14:anchorId="00433FBA" id="Text Box 2" o:spid="_x0000_s1027" type="#_x0000_t202" style="position:absolute;margin-left:-16.3pt;margin-top:343.85pt;width:174.15pt;height:69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" filled="f" stroked="f">
                <v:textbox>
                  <w:txbxContent>
                    <w:p w14:paraId="01004B01" w14:textId="77777777" w:rsidR="00F77BA3" w:rsidRPr="003671EA" w:rsidRDefault="002C7729" w:rsidP="00AD27E6">
                      <w:pPr>
                        <w:spacing w:before="0" w:after="0" w:line="240" w:lineRule="auto"/>
                        <w:rPr>
                          <w:rFonts w:ascii="Source Sans Pro" w:hAnsi="Source Sans Pro"/>
                          <w:b/>
                          <w:sz w:val="18"/>
                          <w:szCs w:val="18"/>
                        </w:rPr>
                      </w:pPr>
                      <w:r w:rsidRPr="003671EA">
                        <w:rPr>
                          <w:rFonts w:ascii="Source Sans Pro" w:hAnsi="Source Sans Pro"/>
                          <w:b/>
                          <w:sz w:val="18"/>
                          <w:szCs w:val="18"/>
                        </w:rPr>
                        <w:t>ReturnToWorkSA</w:t>
                      </w:r>
                    </w:p>
                    <w:p w14:paraId="034A244F" w14:textId="77777777" w:rsidR="00F77BA3" w:rsidRPr="003671EA" w:rsidRDefault="002C7729" w:rsidP="00AD27E6">
                      <w:pPr>
                        <w:spacing w:before="0" w:after="0" w:line="240" w:lineRule="auto"/>
                        <w:rPr>
                          <w:rFonts w:ascii="Source Sans Pro" w:hAnsi="Source Sans Pro"/>
                          <w:b/>
                          <w:sz w:val="18"/>
                          <w:szCs w:val="18"/>
                        </w:rPr>
                      </w:pPr>
                      <w:r>
                        <w:rPr>
                          <w:rFonts w:ascii="Source Sans Pro" w:hAnsi="Source Sans Pro"/>
                          <w:b/>
                          <w:sz w:val="18"/>
                          <w:szCs w:val="18"/>
                        </w:rPr>
                        <w:t xml:space="preserve">Provider </w:t>
                      </w:r>
                      <w:r w:rsidRPr="003671EA">
                        <w:rPr>
                          <w:rFonts w:ascii="Source Sans Pro" w:hAnsi="Source Sans Pro"/>
                          <w:b/>
                          <w:sz w:val="18"/>
                          <w:szCs w:val="18"/>
                        </w:rPr>
                        <w:t xml:space="preserve">Enquiries: </w:t>
                      </w:r>
                      <w:r>
                        <w:rPr>
                          <w:rFonts w:ascii="Source Sans Pro" w:hAnsi="Source Sans Pro"/>
                          <w:b/>
                          <w:sz w:val="18"/>
                          <w:szCs w:val="18"/>
                        </w:rPr>
                        <w:t>8238 5757</w:t>
                      </w:r>
                    </w:p>
                    <w:p w14:paraId="4E5F8DFE" w14:textId="77777777" w:rsidR="00F77BA3" w:rsidRPr="003671EA" w:rsidRDefault="002C7729" w:rsidP="00AD27E6">
                      <w:pPr>
                        <w:spacing w:before="0" w:after="0" w:line="240" w:lineRule="auto"/>
                        <w:rPr>
                          <w:rFonts w:ascii="Source Sans Pro" w:hAnsi="Source Sans Pro"/>
                          <w:sz w:val="18"/>
                          <w:szCs w:val="18"/>
                        </w:rPr>
                      </w:pPr>
                      <w:r w:rsidRPr="003671EA">
                        <w:rPr>
                          <w:rFonts w:ascii="Source Sans Pro" w:hAnsi="Source Sans Pro"/>
                          <w:sz w:val="18"/>
                          <w:szCs w:val="18"/>
                        </w:rPr>
                        <w:t>400 King William Street, Adelaide SA 5000</w:t>
                      </w:r>
                    </w:p>
                    <w:p w14:paraId="42D71D74" w14:textId="77777777" w:rsidR="00F77BA3" w:rsidRPr="003671EA" w:rsidRDefault="00F77BA3" w:rsidP="00AD27E6">
                      <w:pPr>
                        <w:spacing w:before="0" w:line="240" w:lineRule="auto"/>
                        <w:rPr>
                          <w:rStyle w:val="Hyperlink"/>
                          <w:rFonts w:ascii="Source Sans Pro" w:hAnsi="Source Sans Pro"/>
                          <w:sz w:val="18"/>
                          <w:szCs w:val="18"/>
                        </w:rPr>
                      </w:pPr>
                      <w:hyperlink r:id="rId32" w:history="1">
                        <w:r w:rsidRPr="00C07313">
                          <w:rPr>
                            <w:rStyle w:val="Hyperlink"/>
                            <w:rFonts w:ascii="Source Sans Pro" w:hAnsi="Source Sans Pro"/>
                            <w:sz w:val="18"/>
                            <w:szCs w:val="18"/>
                          </w:rPr>
                          <w:t>providers@rtwsa.com</w:t>
                        </w:r>
                      </w:hyperlink>
                    </w:p>
                    <w:p w14:paraId="5191C401" w14:textId="77777777" w:rsidR="00F77BA3" w:rsidRPr="003671EA" w:rsidRDefault="002C7729" w:rsidP="00AD27E6">
                      <w:pPr>
                        <w:spacing w:before="0" w:after="0" w:line="240" w:lineRule="auto"/>
                        <w:rPr>
                          <w:rFonts w:ascii="Source Sans Pro" w:hAnsi="Source Sans Pro"/>
                          <w:sz w:val="16"/>
                        </w:rPr>
                      </w:pPr>
                      <w:r>
                        <w:rPr>
                          <w:rFonts w:ascii="Source Sans Pro" w:hAnsi="Source Sans Pro"/>
                          <w:sz w:val="16"/>
                        </w:rPr>
                        <w:t>© ReturnToWorkSA</w:t>
                      </w:r>
                    </w:p>
                    <w:p w14:paraId="60194489" w14:textId="77777777" w:rsidR="00F77BA3" w:rsidRDefault="00F77BA3" w:rsidP="00FD464B">
                      <w:pPr>
                        <w:spacing w:line="240" w:lineRule="auto"/>
                      </w:pPr>
                    </w:p>
                    <w:p w14:paraId="4467245F" w14:textId="77777777" w:rsidR="00F77BA3" w:rsidRDefault="00F77BA3" w:rsidP="00FD464B"/>
                    <w:p w14:paraId="43EB19DE" w14:textId="77777777" w:rsidR="00F77BA3" w:rsidRDefault="00F77BA3" w:rsidP="00FD464B"/>
                  </w:txbxContent>
                </v:textbox>
              </v:shape>
            </w:pict>
          </mc:Fallback>
        </mc:AlternateContent>
      </w:r>
    </w:p>
    <w:sectPr w:rsidR="00AE38DD" w:rsidRPr="00F87E6F" w:rsidSect="00F77BA3">
      <w:headerReference w:type="default" r:id="rId33"/>
      <w:footerReference w:type="default" r:id="rId34"/>
      <w:pgSz w:w="11901" w:h="16840" w:code="9"/>
      <w:pgMar w:top="340" w:right="851" w:bottom="1077" w:left="1418" w:header="340" w:footer="3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36B4AB" w14:textId="77777777" w:rsidR="00617D20" w:rsidRDefault="00617D20">
      <w:pPr>
        <w:spacing w:before="0" w:after="0" w:line="240" w:lineRule="auto"/>
      </w:pPr>
      <w:r>
        <w:separator/>
      </w:r>
    </w:p>
  </w:endnote>
  <w:endnote w:type="continuationSeparator" w:id="0">
    <w:p w14:paraId="6D71B29B" w14:textId="77777777" w:rsidR="00617D20" w:rsidRDefault="00617D20">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Frutiger 45 Light">
    <w:charset w:val="00"/>
    <w:family w:val="auto"/>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Source Sans Pro">
    <w:panose1 w:val="020B0503030403020204"/>
    <w:charset w:val="00"/>
    <w:family w:val="swiss"/>
    <w:pitch w:val="variable"/>
    <w:sig w:usb0="20000007" w:usb1="00000001" w:usb2="00000000" w:usb3="00000000" w:csb0="00000193" w:csb1="00000000"/>
  </w:font>
  <w:font w:name="Times-Roman">
    <w:panose1 w:val="00000000000000000000"/>
    <w:charset w:val="4D"/>
    <w:family w:val="auto"/>
    <w:notTrueType/>
    <w:pitch w:val="default"/>
    <w:sig w:usb0="03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FHDL H+ Helvetica Neue">
    <w:altName w:val="Helvetica Neue"/>
    <w:panose1 w:val="00000000000000000000"/>
    <w:charset w:val="00"/>
    <w:family w:val="swiss"/>
    <w:notTrueType/>
    <w:pitch w:val="default"/>
    <w:sig w:usb0="00000003" w:usb1="00000000" w:usb2="00000000" w:usb3="00000000" w:csb0="00000001" w:csb1="00000000"/>
  </w:font>
  <w:font w:name="SourceSansPro-Light">
    <w:altName w:val="Source Sans Pro Light"/>
    <w:panose1 w:val="00000000000000000000"/>
    <w:charset w:val="4D"/>
    <w:family w:val="auto"/>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TT)">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EC9775" w14:textId="77777777" w:rsidR="00B10285" w:rsidRDefault="00B1028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FEC6CC" w14:textId="77777777" w:rsidR="00F77BA3" w:rsidRPr="00A27927" w:rsidRDefault="002C7729">
    <w:pPr>
      <w:pStyle w:val="Footer"/>
      <w:rPr>
        <w:rFonts w:ascii="Source Sans Pro" w:hAnsi="Source Sans Pro"/>
        <w:color w:val="A21C26"/>
        <w:sz w:val="14"/>
        <w:szCs w:val="14"/>
      </w:rPr>
    </w:pPr>
    <w:r w:rsidRPr="00A27927">
      <w:rPr>
        <w:rFonts w:ascii="Source Sans Pro" w:hAnsi="Source Sans Pro"/>
        <w:color w:val="A21C26"/>
        <w:sz w:val="14"/>
        <w:szCs w:val="14"/>
      </w:rPr>
      <w:t>ReturnToWorkSA - Medical fee schedule 2016-17</w:t>
    </w:r>
    <w:r w:rsidRPr="00A27927">
      <w:rPr>
        <w:rFonts w:ascii="Source Sans Pro" w:hAnsi="Source Sans Pro"/>
        <w:color w:val="A21C26"/>
        <w:sz w:val="14"/>
        <w:szCs w:val="14"/>
      </w:rPr>
      <w:tab/>
      <w:t xml:space="preserve">Page </w:t>
    </w:r>
    <w:r w:rsidRPr="00A27927">
      <w:rPr>
        <w:rStyle w:val="PageNumber"/>
        <w:rFonts w:ascii="Source Sans Pro" w:hAnsi="Source Sans Pro"/>
        <w:color w:val="A21C26"/>
        <w:sz w:val="14"/>
        <w:szCs w:val="14"/>
      </w:rPr>
      <w:fldChar w:fldCharType="begin"/>
    </w:r>
    <w:r w:rsidRPr="00A27927">
      <w:rPr>
        <w:rStyle w:val="PageNumber"/>
        <w:rFonts w:ascii="Source Sans Pro" w:hAnsi="Source Sans Pro"/>
        <w:color w:val="A21C26"/>
        <w:sz w:val="14"/>
        <w:szCs w:val="14"/>
      </w:rPr>
      <w:instrText xml:space="preserve"> PAGE </w:instrText>
    </w:r>
    <w:r w:rsidRPr="00A27927">
      <w:rPr>
        <w:rStyle w:val="PageNumber"/>
        <w:rFonts w:ascii="Source Sans Pro" w:hAnsi="Source Sans Pro"/>
        <w:color w:val="A21C26"/>
        <w:sz w:val="14"/>
        <w:szCs w:val="14"/>
      </w:rPr>
      <w:fldChar w:fldCharType="separate"/>
    </w:r>
    <w:r>
      <w:rPr>
        <w:rStyle w:val="PageNumber"/>
        <w:rFonts w:ascii="Source Sans Pro" w:hAnsi="Source Sans Pro"/>
        <w:noProof/>
        <w:color w:val="A21C26"/>
        <w:sz w:val="14"/>
        <w:szCs w:val="14"/>
      </w:rPr>
      <w:t>5</w:t>
    </w:r>
    <w:r w:rsidRPr="00A27927">
      <w:rPr>
        <w:rStyle w:val="PageNumber"/>
        <w:rFonts w:ascii="Source Sans Pro" w:hAnsi="Source Sans Pro"/>
        <w:color w:val="A21C26"/>
        <w:sz w:val="14"/>
        <w:szCs w:val="1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DCC4F7" w14:textId="77777777" w:rsidR="00B10285" w:rsidRDefault="00B10285">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B9E8BD" w14:textId="77777777" w:rsidR="00F77BA3" w:rsidRPr="00A27927" w:rsidRDefault="002C7729">
    <w:pPr>
      <w:pStyle w:val="Footer"/>
      <w:rPr>
        <w:rFonts w:ascii="Source Sans Pro" w:hAnsi="Source Sans Pro"/>
        <w:color w:val="A21C26"/>
        <w:sz w:val="14"/>
        <w:szCs w:val="14"/>
      </w:rPr>
    </w:pPr>
    <w:r w:rsidRPr="00A27927">
      <w:rPr>
        <w:rFonts w:ascii="Source Sans Pro" w:hAnsi="Source Sans Pro"/>
        <w:color w:val="A21C26"/>
        <w:sz w:val="14"/>
        <w:szCs w:val="14"/>
      </w:rPr>
      <w:t xml:space="preserve">ReturnToWorkSA </w:t>
    </w:r>
    <w:r>
      <w:rPr>
        <w:rFonts w:ascii="Source Sans Pro" w:hAnsi="Source Sans Pro"/>
        <w:color w:val="A21C26"/>
        <w:sz w:val="14"/>
        <w:szCs w:val="14"/>
      </w:rPr>
      <w:t>–</w:t>
    </w:r>
    <w:r w:rsidRPr="00A27927">
      <w:rPr>
        <w:rFonts w:ascii="Source Sans Pro" w:hAnsi="Source Sans Pro"/>
        <w:color w:val="A21C26"/>
        <w:sz w:val="14"/>
        <w:szCs w:val="14"/>
      </w:rPr>
      <w:t xml:space="preserve"> </w:t>
    </w:r>
    <w:r>
      <w:rPr>
        <w:rFonts w:ascii="Source Sans Pro" w:hAnsi="Source Sans Pro"/>
        <w:color w:val="A21C26"/>
        <w:sz w:val="14"/>
        <w:szCs w:val="14"/>
      </w:rPr>
      <w:t>Permanent Impairment services</w:t>
    </w:r>
    <w:r w:rsidRPr="00A27927">
      <w:rPr>
        <w:rFonts w:ascii="Source Sans Pro" w:hAnsi="Source Sans Pro"/>
        <w:color w:val="A21C26"/>
        <w:sz w:val="14"/>
        <w:szCs w:val="14"/>
      </w:rPr>
      <w:tab/>
      <w:t xml:space="preserve">Page </w:t>
    </w:r>
    <w:r w:rsidRPr="00A27927">
      <w:rPr>
        <w:rStyle w:val="PageNumber"/>
        <w:rFonts w:ascii="Source Sans Pro" w:hAnsi="Source Sans Pro"/>
        <w:color w:val="A21C26"/>
        <w:sz w:val="14"/>
        <w:szCs w:val="14"/>
      </w:rPr>
      <w:fldChar w:fldCharType="begin"/>
    </w:r>
    <w:r w:rsidRPr="00A27927">
      <w:rPr>
        <w:rStyle w:val="PageNumber"/>
        <w:rFonts w:ascii="Source Sans Pro" w:hAnsi="Source Sans Pro"/>
        <w:color w:val="A21C26"/>
        <w:sz w:val="14"/>
        <w:szCs w:val="14"/>
      </w:rPr>
      <w:instrText xml:space="preserve"> PAGE </w:instrText>
    </w:r>
    <w:r w:rsidRPr="00A27927">
      <w:rPr>
        <w:rStyle w:val="PageNumber"/>
        <w:rFonts w:ascii="Source Sans Pro" w:hAnsi="Source Sans Pro"/>
        <w:color w:val="A21C26"/>
        <w:sz w:val="14"/>
        <w:szCs w:val="14"/>
      </w:rPr>
      <w:fldChar w:fldCharType="separate"/>
    </w:r>
    <w:r w:rsidRPr="00A27927">
      <w:rPr>
        <w:rStyle w:val="PageNumber"/>
        <w:rFonts w:ascii="Source Sans Pro" w:hAnsi="Source Sans Pro"/>
        <w:color w:val="A21C26"/>
        <w:sz w:val="14"/>
        <w:szCs w:val="14"/>
      </w:rPr>
      <w:t>28</w:t>
    </w:r>
    <w:r w:rsidRPr="00A27927">
      <w:rPr>
        <w:rStyle w:val="PageNumber"/>
        <w:rFonts w:ascii="Source Sans Pro" w:hAnsi="Source Sans Pro"/>
        <w:color w:val="A21C26"/>
        <w:sz w:val="14"/>
        <w:szCs w:val="1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C9825F" w14:textId="77777777" w:rsidR="00617D20" w:rsidRDefault="00617D20">
      <w:pPr>
        <w:spacing w:before="0" w:after="0" w:line="240" w:lineRule="auto"/>
      </w:pPr>
      <w:r>
        <w:separator/>
      </w:r>
    </w:p>
  </w:footnote>
  <w:footnote w:type="continuationSeparator" w:id="0">
    <w:p w14:paraId="5DEA4179" w14:textId="77777777" w:rsidR="00617D20" w:rsidRDefault="00617D20">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B754C2" w14:textId="5C295580" w:rsidR="000835D4" w:rsidRDefault="000835D4">
    <w:pPr>
      <w:pStyle w:val="Header"/>
    </w:pPr>
    <w:r>
      <w:rPr>
        <w:noProof/>
      </w:rPr>
      <mc:AlternateContent>
        <mc:Choice Requires="wps">
          <w:drawing>
            <wp:anchor distT="0" distB="0" distL="114300" distR="114300" simplePos="0" relativeHeight="251661312" behindDoc="0" locked="1" layoutInCell="0" allowOverlap="1" wp14:anchorId="38C1F3D4" wp14:editId="19E0BC44">
              <wp:simplePos x="0" y="0"/>
              <wp:positionH relativeFrom="margin">
                <wp:align>center</wp:align>
              </wp:positionH>
              <wp:positionV relativeFrom="topMargin">
                <wp:posOffset>127000</wp:posOffset>
              </wp:positionV>
              <wp:extent cx="775335" cy="287655"/>
              <wp:effectExtent l="0" t="0" r="0" b="0"/>
              <wp:wrapThrough wrapText="bothSides">
                <wp:wrapPolygon edited="0">
                  <wp:start x="1592" y="0"/>
                  <wp:lineTo x="1592" y="20026"/>
                  <wp:lineTo x="19636" y="20026"/>
                  <wp:lineTo x="19636" y="0"/>
                  <wp:lineTo x="1592" y="0"/>
                </wp:wrapPolygon>
              </wp:wrapThrough>
              <wp:docPr id="36253552" name="janusSEAL SC H_EvenPage"/>
              <wp:cNvGraphicFramePr/>
              <a:graphic xmlns:a="http://schemas.openxmlformats.org/drawingml/2006/main">
                <a:graphicData uri="http://schemas.microsoft.com/office/word/2010/wordprocessingShape">
                  <wps:wsp>
                    <wps:cNvSpPr txBox="1"/>
                    <wps:spPr>
                      <a:xfrm>
                        <a:off x="0" y="0"/>
                        <a:ext cx="775335" cy="28765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4B39EB0" w14:textId="5BCF001A" w:rsidR="000835D4" w:rsidRPr="000835D4" w:rsidRDefault="000835D4" w:rsidP="00C6506B">
                          <w:pPr>
                            <w:spacing w:before="0" w:after="0"/>
                            <w:jc w:val="center"/>
                            <w:rPr>
                              <w:b/>
                              <w:color w:val="FF0000"/>
                            </w:rPr>
                          </w:pPr>
                          <w:r w:rsidRPr="000835D4">
                            <w:rPr>
                              <w:b/>
                              <w:color w:val="FF0000"/>
                            </w:rPr>
                            <w:fldChar w:fldCharType="begin"/>
                          </w:r>
                          <w:r w:rsidRPr="000835D4">
                            <w:rPr>
                              <w:b/>
                              <w:color w:val="FF0000"/>
                            </w:rPr>
                            <w:instrText xml:space="preserve"> DOCPROPERTY PM_ProtectiveMarkingValue_Header \* MERGEFORMAT </w:instrText>
                          </w:r>
                          <w:r w:rsidRPr="000835D4">
                            <w:rPr>
                              <w:b/>
                              <w:color w:val="FF0000"/>
                            </w:rPr>
                            <w:fldChar w:fldCharType="separate"/>
                          </w:r>
                          <w:r w:rsidR="00C6506B">
                            <w:rPr>
                              <w:b/>
                              <w:color w:val="FF0000"/>
                            </w:rPr>
                            <w:t>OFFICIAL</w:t>
                          </w:r>
                          <w:r w:rsidRPr="000835D4">
                            <w:rPr>
                              <w:b/>
                              <w:color w:val="FF0000"/>
                            </w:rPr>
                            <w:fldChar w:fldCharType="end"/>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38C1F3D4" id="_x0000_t202" coordsize="21600,21600" o:spt="202" path="m,l,21600r21600,l21600,xe">
              <v:stroke joinstyle="miter"/>
              <v:path gradientshapeok="t" o:connecttype="rect"/>
            </v:shapetype>
            <v:shape id="janusSEAL SC H_EvenPage" o:spid="_x0000_s1028" type="#_x0000_t202" style="position:absolute;margin-left:0;margin-top:10pt;width:61.05pt;height:22.65pt;z-index:251661312;visibility:visible;mso-wrap-style:none;mso-wrap-distance-left:9pt;mso-wrap-distance-top:0;mso-wrap-distance-right:9pt;mso-wrap-distance-bottom:0;mso-position-horizontal:center;mso-position-horizontal-relative:margin;mso-position-vertical:absolute;mso-position-vertical-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" o:allowincell="f" filled="f" stroked="f" strokeweight=".5pt">
              <v:textbox style="mso-fit-shape-to-text:t">
                <w:txbxContent>
                  <w:p w14:paraId="24B39EB0" w14:textId="5BCF001A" w:rsidR="000835D4" w:rsidRPr="000835D4" w:rsidRDefault="000835D4" w:rsidP="00C6506B">
                    <w:pPr>
                      <w:spacing w:before="0" w:after="0"/>
                      <w:jc w:val="center"/>
                      <w:rPr>
                        <w:b/>
                        <w:color w:val="FF0000"/>
                      </w:rPr>
                    </w:pPr>
                    <w:r w:rsidRPr="000835D4">
                      <w:rPr>
                        <w:b/>
                        <w:color w:val="FF0000"/>
                      </w:rPr>
                      <w:fldChar w:fldCharType="begin"/>
                    </w:r>
                    <w:r w:rsidRPr="000835D4">
                      <w:rPr>
                        <w:b/>
                        <w:color w:val="FF0000"/>
                      </w:rPr>
                      <w:instrText xml:space="preserve"> DOCPROPERTY PM_ProtectiveMarkingValue_Header \* MERGEFORMAT </w:instrText>
                    </w:r>
                    <w:r w:rsidRPr="000835D4">
                      <w:rPr>
                        <w:b/>
                        <w:color w:val="FF0000"/>
                      </w:rPr>
                      <w:fldChar w:fldCharType="separate"/>
                    </w:r>
                    <w:r w:rsidR="00C6506B">
                      <w:rPr>
                        <w:b/>
                        <w:color w:val="FF0000"/>
                      </w:rPr>
                      <w:t>OFFICIAL</w:t>
                    </w:r>
                    <w:r w:rsidRPr="000835D4">
                      <w:rPr>
                        <w:b/>
                        <w:color w:val="FF0000"/>
                      </w:rPr>
                      <w:fldChar w:fldCharType="end"/>
                    </w:r>
                  </w:p>
                </w:txbxContent>
              </v:textbox>
              <w10:wrap type="through" anchorx="margin" anchory="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CFCD73" w14:textId="769F0C54" w:rsidR="000835D4" w:rsidRDefault="000835D4">
    <w:pPr>
      <w:pStyle w:val="Header"/>
    </w:pPr>
    <w:r>
      <w:rPr>
        <w:noProof/>
      </w:rPr>
      <mc:AlternateContent>
        <mc:Choice Requires="wps">
          <w:drawing>
            <wp:anchor distT="0" distB="0" distL="114300" distR="114300" simplePos="0" relativeHeight="251659264" behindDoc="0" locked="1" layoutInCell="0" allowOverlap="1" wp14:anchorId="4EA8F364" wp14:editId="70003394">
              <wp:simplePos x="0" y="0"/>
              <wp:positionH relativeFrom="margin">
                <wp:align>center</wp:align>
              </wp:positionH>
              <wp:positionV relativeFrom="topMargin">
                <wp:posOffset>127000</wp:posOffset>
              </wp:positionV>
              <wp:extent cx="775335" cy="287655"/>
              <wp:effectExtent l="0" t="0" r="0" b="0"/>
              <wp:wrapThrough wrapText="bothSides">
                <wp:wrapPolygon edited="0">
                  <wp:start x="1592" y="0"/>
                  <wp:lineTo x="1592" y="20026"/>
                  <wp:lineTo x="19636" y="20026"/>
                  <wp:lineTo x="19636" y="0"/>
                  <wp:lineTo x="1592" y="0"/>
                </wp:wrapPolygon>
              </wp:wrapThrough>
              <wp:docPr id="118926228" name="janusSEAL SC Header"/>
              <wp:cNvGraphicFramePr/>
              <a:graphic xmlns:a="http://schemas.openxmlformats.org/drawingml/2006/main">
                <a:graphicData uri="http://schemas.microsoft.com/office/word/2010/wordprocessingShape">
                  <wps:wsp>
                    <wps:cNvSpPr txBox="1"/>
                    <wps:spPr>
                      <a:xfrm>
                        <a:off x="0" y="0"/>
                        <a:ext cx="775335" cy="28765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092113E" w14:textId="504B98E0" w:rsidR="000835D4" w:rsidRPr="000835D4" w:rsidRDefault="000835D4" w:rsidP="00C6506B">
                          <w:pPr>
                            <w:spacing w:before="0" w:after="0"/>
                            <w:jc w:val="center"/>
                            <w:rPr>
                              <w:b/>
                              <w:color w:val="FF0000"/>
                            </w:rPr>
                          </w:pPr>
                          <w:r w:rsidRPr="000835D4">
                            <w:rPr>
                              <w:b/>
                              <w:color w:val="FF0000"/>
                            </w:rPr>
                            <w:fldChar w:fldCharType="begin"/>
                          </w:r>
                          <w:r w:rsidRPr="000835D4">
                            <w:rPr>
                              <w:b/>
                              <w:color w:val="FF0000"/>
                            </w:rPr>
                            <w:instrText xml:space="preserve"> DOCPROPERTY PM_ProtectiveMarkingValue_Header \* MERGEFORMAT </w:instrText>
                          </w:r>
                          <w:r w:rsidRPr="000835D4">
                            <w:rPr>
                              <w:b/>
                              <w:color w:val="FF0000"/>
                            </w:rPr>
                            <w:fldChar w:fldCharType="separate"/>
                          </w:r>
                          <w:r w:rsidR="00C6506B">
                            <w:rPr>
                              <w:b/>
                              <w:color w:val="FF0000"/>
                            </w:rPr>
                            <w:t>OFFICIAL</w:t>
                          </w:r>
                          <w:r w:rsidRPr="000835D4">
                            <w:rPr>
                              <w:b/>
                              <w:color w:val="FF0000"/>
                            </w:rPr>
                            <w:fldChar w:fldCharType="end"/>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4EA8F364" id="_x0000_t202" coordsize="21600,21600" o:spt="202" path="m,l,21600r21600,l21600,xe">
              <v:stroke joinstyle="miter"/>
              <v:path gradientshapeok="t" o:connecttype="rect"/>
            </v:shapetype>
            <v:shape id="janusSEAL SC Header" o:spid="_x0000_s1029" type="#_x0000_t202" style="position:absolute;margin-left:0;margin-top:10pt;width:61.05pt;height:22.65pt;z-index:251659264;visibility:visible;mso-wrap-style:none;mso-wrap-distance-left:9pt;mso-wrap-distance-top:0;mso-wrap-distance-right:9pt;mso-wrap-distance-bottom:0;mso-position-horizontal:center;mso-position-horizontal-relative:margin;mso-position-vertical:absolute;mso-position-vertical-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" o:allowincell="f" filled="f" stroked="f" strokeweight=".5pt">
              <v:textbox style="mso-fit-shape-to-text:t">
                <w:txbxContent>
                  <w:p w14:paraId="0092113E" w14:textId="504B98E0" w:rsidR="000835D4" w:rsidRPr="000835D4" w:rsidRDefault="000835D4" w:rsidP="00C6506B">
                    <w:pPr>
                      <w:spacing w:before="0" w:after="0"/>
                      <w:jc w:val="center"/>
                      <w:rPr>
                        <w:b/>
                        <w:color w:val="FF0000"/>
                      </w:rPr>
                    </w:pPr>
                    <w:r w:rsidRPr="000835D4">
                      <w:rPr>
                        <w:b/>
                        <w:color w:val="FF0000"/>
                      </w:rPr>
                      <w:fldChar w:fldCharType="begin"/>
                    </w:r>
                    <w:r w:rsidRPr="000835D4">
                      <w:rPr>
                        <w:b/>
                        <w:color w:val="FF0000"/>
                      </w:rPr>
                      <w:instrText xml:space="preserve"> DOCPROPERTY PM_ProtectiveMarkingValue_Header \* MERGEFORMAT </w:instrText>
                    </w:r>
                    <w:r w:rsidRPr="000835D4">
                      <w:rPr>
                        <w:b/>
                        <w:color w:val="FF0000"/>
                      </w:rPr>
                      <w:fldChar w:fldCharType="separate"/>
                    </w:r>
                    <w:r w:rsidR="00C6506B">
                      <w:rPr>
                        <w:b/>
                        <w:color w:val="FF0000"/>
                      </w:rPr>
                      <w:t>OFFICIAL</w:t>
                    </w:r>
                    <w:r w:rsidRPr="000835D4">
                      <w:rPr>
                        <w:b/>
                        <w:color w:val="FF0000"/>
                      </w:rPr>
                      <w:fldChar w:fldCharType="end"/>
                    </w:r>
                  </w:p>
                </w:txbxContent>
              </v:textbox>
              <w10:wrap type="through" anchorx="margin" anchory="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4AE130" w14:textId="21BBEB5F" w:rsidR="000835D4" w:rsidRDefault="000835D4">
    <w:pPr>
      <w:pStyle w:val="Header"/>
    </w:pPr>
    <w:r>
      <w:rPr>
        <w:noProof/>
      </w:rPr>
      <mc:AlternateContent>
        <mc:Choice Requires="wps">
          <w:drawing>
            <wp:anchor distT="0" distB="0" distL="114300" distR="114300" simplePos="0" relativeHeight="251660288" behindDoc="0" locked="1" layoutInCell="0" allowOverlap="1" wp14:anchorId="414171D4" wp14:editId="7F34A66F">
              <wp:simplePos x="0" y="0"/>
              <wp:positionH relativeFrom="margin">
                <wp:align>center</wp:align>
              </wp:positionH>
              <wp:positionV relativeFrom="topMargin">
                <wp:posOffset>127000</wp:posOffset>
              </wp:positionV>
              <wp:extent cx="775335" cy="287655"/>
              <wp:effectExtent l="0" t="0" r="0" b="0"/>
              <wp:wrapThrough wrapText="bothSides">
                <wp:wrapPolygon edited="0">
                  <wp:start x="1592" y="0"/>
                  <wp:lineTo x="1592" y="20026"/>
                  <wp:lineTo x="19636" y="20026"/>
                  <wp:lineTo x="19636" y="0"/>
                  <wp:lineTo x="1592" y="0"/>
                </wp:wrapPolygon>
              </wp:wrapThrough>
              <wp:docPr id="1859045972" name="janusSEAL SC H_FirstPage"/>
              <wp:cNvGraphicFramePr/>
              <a:graphic xmlns:a="http://schemas.openxmlformats.org/drawingml/2006/main">
                <a:graphicData uri="http://schemas.microsoft.com/office/word/2010/wordprocessingShape">
                  <wps:wsp>
                    <wps:cNvSpPr txBox="1"/>
                    <wps:spPr>
                      <a:xfrm>
                        <a:off x="0" y="0"/>
                        <a:ext cx="775335" cy="28765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64E1CD5" w14:textId="7185176E" w:rsidR="000835D4" w:rsidRPr="000835D4" w:rsidRDefault="000835D4" w:rsidP="00C6506B">
                          <w:pPr>
                            <w:spacing w:before="0" w:after="0"/>
                            <w:jc w:val="center"/>
                            <w:rPr>
                              <w:b/>
                              <w:color w:val="FF0000"/>
                            </w:rPr>
                          </w:pPr>
                          <w:r w:rsidRPr="000835D4">
                            <w:rPr>
                              <w:b/>
                              <w:color w:val="FF0000"/>
                            </w:rPr>
                            <w:fldChar w:fldCharType="begin"/>
                          </w:r>
                          <w:r w:rsidRPr="000835D4">
                            <w:rPr>
                              <w:b/>
                              <w:color w:val="FF0000"/>
                            </w:rPr>
                            <w:instrText xml:space="preserve"> DOCPROPERTY PM_ProtectiveMarkingValue_Header \* MERGEFORMAT </w:instrText>
                          </w:r>
                          <w:r w:rsidRPr="000835D4">
                            <w:rPr>
                              <w:b/>
                              <w:color w:val="FF0000"/>
                            </w:rPr>
                            <w:fldChar w:fldCharType="separate"/>
                          </w:r>
                          <w:r w:rsidR="00C6506B">
                            <w:rPr>
                              <w:b/>
                              <w:color w:val="FF0000"/>
                            </w:rPr>
                            <w:t>OFFICIAL</w:t>
                          </w:r>
                          <w:r w:rsidRPr="000835D4">
                            <w:rPr>
                              <w:b/>
                              <w:color w:val="FF0000"/>
                            </w:rPr>
                            <w:fldChar w:fldCharType="end"/>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414171D4" id="_x0000_t202" coordsize="21600,21600" o:spt="202" path="m,l,21600r21600,l21600,xe">
              <v:stroke joinstyle="miter"/>
              <v:path gradientshapeok="t" o:connecttype="rect"/>
            </v:shapetype>
            <v:shape id="janusSEAL SC H_FirstPage" o:spid="_x0000_s1030" type="#_x0000_t202" style="position:absolute;margin-left:0;margin-top:10pt;width:61.05pt;height:22.65pt;z-index:251660288;visibility:visible;mso-wrap-style:none;mso-wrap-distance-left:9pt;mso-wrap-distance-top:0;mso-wrap-distance-right:9pt;mso-wrap-distance-bottom:0;mso-position-horizontal:center;mso-position-horizontal-relative:margin;mso-position-vertical:absolute;mso-position-vertical-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" o:allowincell="f" filled="f" stroked="f" strokeweight=".5pt">
              <v:textbox style="mso-fit-shape-to-text:t">
                <w:txbxContent>
                  <w:p w14:paraId="164E1CD5" w14:textId="7185176E" w:rsidR="000835D4" w:rsidRPr="000835D4" w:rsidRDefault="000835D4" w:rsidP="00C6506B">
                    <w:pPr>
                      <w:spacing w:before="0" w:after="0"/>
                      <w:jc w:val="center"/>
                      <w:rPr>
                        <w:b/>
                        <w:color w:val="FF0000"/>
                      </w:rPr>
                    </w:pPr>
                    <w:r w:rsidRPr="000835D4">
                      <w:rPr>
                        <w:b/>
                        <w:color w:val="FF0000"/>
                      </w:rPr>
                      <w:fldChar w:fldCharType="begin"/>
                    </w:r>
                    <w:r w:rsidRPr="000835D4">
                      <w:rPr>
                        <w:b/>
                        <w:color w:val="FF0000"/>
                      </w:rPr>
                      <w:instrText xml:space="preserve"> DOCPROPERTY PM_ProtectiveMarkingValue_Header \* MERGEFORMAT </w:instrText>
                    </w:r>
                    <w:r w:rsidRPr="000835D4">
                      <w:rPr>
                        <w:b/>
                        <w:color w:val="FF0000"/>
                      </w:rPr>
                      <w:fldChar w:fldCharType="separate"/>
                    </w:r>
                    <w:r w:rsidR="00C6506B">
                      <w:rPr>
                        <w:b/>
                        <w:color w:val="FF0000"/>
                      </w:rPr>
                      <w:t>OFFICIAL</w:t>
                    </w:r>
                    <w:r w:rsidRPr="000835D4">
                      <w:rPr>
                        <w:b/>
                        <w:color w:val="FF0000"/>
                      </w:rPr>
                      <w:fldChar w:fldCharType="end"/>
                    </w:r>
                  </w:p>
                </w:txbxContent>
              </v:textbox>
              <w10:wrap type="through" anchorx="margin" anchory="margin"/>
              <w10:anchorlock/>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982D67" w14:textId="31790AC1" w:rsidR="00F77BA3" w:rsidRDefault="000835D4">
    <w:r>
      <w:rPr>
        <w:noProof/>
      </w:rPr>
      <mc:AlternateContent>
        <mc:Choice Requires="wps">
          <w:drawing>
            <wp:anchor distT="0" distB="0" distL="114300" distR="114300" simplePos="0" relativeHeight="251662336" behindDoc="0" locked="1" layoutInCell="0" allowOverlap="1" wp14:anchorId="0B9E4C9B" wp14:editId="2F43C6A1">
              <wp:simplePos x="0" y="0"/>
              <wp:positionH relativeFrom="margin">
                <wp:align>center</wp:align>
              </wp:positionH>
              <wp:positionV relativeFrom="topMargin">
                <wp:posOffset>127000</wp:posOffset>
              </wp:positionV>
              <wp:extent cx="775335" cy="287655"/>
              <wp:effectExtent l="0" t="0" r="0" b="0"/>
              <wp:wrapThrough wrapText="bothSides">
                <wp:wrapPolygon edited="0">
                  <wp:start x="1592" y="0"/>
                  <wp:lineTo x="1592" y="20026"/>
                  <wp:lineTo x="19636" y="20026"/>
                  <wp:lineTo x="19636" y="0"/>
                  <wp:lineTo x="1592" y="0"/>
                </wp:wrapPolygon>
              </wp:wrapThrough>
              <wp:docPr id="1866092301" name="janusSEAL SC Header"/>
              <wp:cNvGraphicFramePr/>
              <a:graphic xmlns:a="http://schemas.openxmlformats.org/drawingml/2006/main">
                <a:graphicData uri="http://schemas.microsoft.com/office/word/2010/wordprocessingShape">
                  <wps:wsp>
                    <wps:cNvSpPr txBox="1"/>
                    <wps:spPr>
                      <a:xfrm>
                        <a:off x="0" y="0"/>
                        <a:ext cx="775335" cy="28765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BC9895B" w14:textId="51AA2B79" w:rsidR="000835D4" w:rsidRPr="000835D4" w:rsidRDefault="000835D4" w:rsidP="00C6506B">
                          <w:pPr>
                            <w:spacing w:before="0" w:after="0"/>
                            <w:jc w:val="center"/>
                            <w:rPr>
                              <w:b/>
                              <w:color w:val="FF0000"/>
                            </w:rPr>
                          </w:pPr>
                          <w:r w:rsidRPr="000835D4">
                            <w:rPr>
                              <w:b/>
                              <w:color w:val="FF0000"/>
                            </w:rPr>
                            <w:fldChar w:fldCharType="begin"/>
                          </w:r>
                          <w:r w:rsidRPr="000835D4">
                            <w:rPr>
                              <w:b/>
                              <w:color w:val="FF0000"/>
                            </w:rPr>
                            <w:instrText xml:space="preserve"> DOCPROPERTY PM_ProtectiveMarkingValue_Header \* MERGEFORMAT </w:instrText>
                          </w:r>
                          <w:r w:rsidRPr="000835D4">
                            <w:rPr>
                              <w:b/>
                              <w:color w:val="FF0000"/>
                            </w:rPr>
                            <w:fldChar w:fldCharType="separate"/>
                          </w:r>
                          <w:r w:rsidR="00C6506B">
                            <w:rPr>
                              <w:b/>
                              <w:color w:val="FF0000"/>
                            </w:rPr>
                            <w:t>OFFICIAL</w:t>
                          </w:r>
                          <w:r w:rsidRPr="000835D4">
                            <w:rPr>
                              <w:b/>
                              <w:color w:val="FF0000"/>
                            </w:rPr>
                            <w:fldChar w:fldCharType="end"/>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0B9E4C9B" id="_x0000_t202" coordsize="21600,21600" o:spt="202" path="m,l,21600r21600,l21600,xe">
              <v:stroke joinstyle="miter"/>
              <v:path gradientshapeok="t" o:connecttype="rect"/>
            </v:shapetype>
            <v:shape id="_x0000_s1031" type="#_x0000_t202" style="position:absolute;margin-left:0;margin-top:10pt;width:61.05pt;height:22.65pt;z-index:251662336;visibility:visible;mso-wrap-style:none;mso-wrap-distance-left:9pt;mso-wrap-distance-top:0;mso-wrap-distance-right:9pt;mso-wrap-distance-bottom:0;mso-position-horizontal:center;mso-position-horizontal-relative:margin;mso-position-vertical:absolute;mso-position-vertical-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" o:allowincell="f" filled="f" stroked="f" strokeweight=".5pt">
              <v:textbox style="mso-fit-shape-to-text:t">
                <w:txbxContent>
                  <w:p w14:paraId="3BC9895B" w14:textId="51AA2B79" w:rsidR="000835D4" w:rsidRPr="000835D4" w:rsidRDefault="000835D4" w:rsidP="00C6506B">
                    <w:pPr>
                      <w:spacing w:before="0" w:after="0"/>
                      <w:jc w:val="center"/>
                      <w:rPr>
                        <w:b/>
                        <w:color w:val="FF0000"/>
                      </w:rPr>
                    </w:pPr>
                    <w:r w:rsidRPr="000835D4">
                      <w:rPr>
                        <w:b/>
                        <w:color w:val="FF0000"/>
                      </w:rPr>
                      <w:fldChar w:fldCharType="begin"/>
                    </w:r>
                    <w:r w:rsidRPr="000835D4">
                      <w:rPr>
                        <w:b/>
                        <w:color w:val="FF0000"/>
                      </w:rPr>
                      <w:instrText xml:space="preserve"> DOCPROPERTY PM_ProtectiveMarkingValue_Header \* MERGEFORMAT </w:instrText>
                    </w:r>
                    <w:r w:rsidRPr="000835D4">
                      <w:rPr>
                        <w:b/>
                        <w:color w:val="FF0000"/>
                      </w:rPr>
                      <w:fldChar w:fldCharType="separate"/>
                    </w:r>
                    <w:r w:rsidR="00C6506B">
                      <w:rPr>
                        <w:b/>
                        <w:color w:val="FF0000"/>
                      </w:rPr>
                      <w:t>OFFICIAL</w:t>
                    </w:r>
                    <w:r w:rsidRPr="000835D4">
                      <w:rPr>
                        <w:b/>
                        <w:color w:val="FF0000"/>
                      </w:rPr>
                      <w:fldChar w:fldCharType="end"/>
                    </w:r>
                  </w:p>
                </w:txbxContent>
              </v:textbox>
              <w10:wrap type="through" anchorx="margin" anchory="margin"/>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479C7B08"/>
    <w:lvl w:ilvl="0">
      <w:start w:val="1"/>
      <w:numFmt w:val="bullet"/>
      <w:pStyle w:val="ListBullet2"/>
      <w:lvlText w:val="-"/>
      <w:lvlJc w:val="left"/>
      <w:pPr>
        <w:tabs>
          <w:tab w:val="num" w:pos="587"/>
        </w:tabs>
        <w:ind w:left="587" w:hanging="360"/>
      </w:pPr>
      <w:rPr>
        <w:rFonts w:ascii="Frutiger 45 Light" w:hAnsi="Frutiger 45 Light" w:hint="default"/>
      </w:rPr>
    </w:lvl>
  </w:abstractNum>
  <w:abstractNum w:abstractNumId="1" w15:restartNumberingAfterBreak="0">
    <w:nsid w:val="FFFFFF89"/>
    <w:multiLevelType w:val="singleLevel"/>
    <w:tmpl w:val="652E2EC6"/>
    <w:lvl w:ilvl="0">
      <w:start w:val="1"/>
      <w:numFmt w:val="bullet"/>
      <w:pStyle w:val="ListBullet"/>
      <w:lvlText w:val=""/>
      <w:lvlJc w:val="left"/>
      <w:pPr>
        <w:tabs>
          <w:tab w:val="num" w:pos="360"/>
        </w:tabs>
        <w:ind w:left="360" w:hanging="360"/>
      </w:pPr>
      <w:rPr>
        <w:rFonts w:ascii="Wingdings" w:hAnsi="Wingdings" w:hint="default"/>
      </w:rPr>
    </w:lvl>
  </w:abstractNum>
  <w:abstractNum w:abstractNumId="2" w15:restartNumberingAfterBreak="0">
    <w:nsid w:val="0A3705AD"/>
    <w:multiLevelType w:val="hybridMultilevel"/>
    <w:tmpl w:val="D0E209F2"/>
    <w:lvl w:ilvl="0" w:tplc="28DAA57C">
      <w:start w:val="1"/>
      <w:numFmt w:val="bullet"/>
      <w:lvlText w:val=""/>
      <w:lvlJc w:val="left"/>
      <w:pPr>
        <w:ind w:left="755" w:hanging="360"/>
      </w:pPr>
      <w:rPr>
        <w:rFonts w:ascii="Symbol" w:hAnsi="Symbol" w:hint="default"/>
      </w:rPr>
    </w:lvl>
    <w:lvl w:ilvl="1" w:tplc="2B581B96" w:tentative="1">
      <w:start w:val="1"/>
      <w:numFmt w:val="bullet"/>
      <w:lvlText w:val="o"/>
      <w:lvlJc w:val="left"/>
      <w:pPr>
        <w:ind w:left="1475" w:hanging="360"/>
      </w:pPr>
      <w:rPr>
        <w:rFonts w:ascii="Courier New" w:hAnsi="Courier New" w:cs="Courier New" w:hint="default"/>
      </w:rPr>
    </w:lvl>
    <w:lvl w:ilvl="2" w:tplc="C3DC8BEE" w:tentative="1">
      <w:start w:val="1"/>
      <w:numFmt w:val="bullet"/>
      <w:lvlText w:val=""/>
      <w:lvlJc w:val="left"/>
      <w:pPr>
        <w:ind w:left="2195" w:hanging="360"/>
      </w:pPr>
      <w:rPr>
        <w:rFonts w:ascii="Wingdings" w:hAnsi="Wingdings" w:hint="default"/>
      </w:rPr>
    </w:lvl>
    <w:lvl w:ilvl="3" w:tplc="CF4068EE" w:tentative="1">
      <w:start w:val="1"/>
      <w:numFmt w:val="bullet"/>
      <w:lvlText w:val=""/>
      <w:lvlJc w:val="left"/>
      <w:pPr>
        <w:ind w:left="2915" w:hanging="360"/>
      </w:pPr>
      <w:rPr>
        <w:rFonts w:ascii="Symbol" w:hAnsi="Symbol" w:hint="default"/>
      </w:rPr>
    </w:lvl>
    <w:lvl w:ilvl="4" w:tplc="E668D0A8" w:tentative="1">
      <w:start w:val="1"/>
      <w:numFmt w:val="bullet"/>
      <w:lvlText w:val="o"/>
      <w:lvlJc w:val="left"/>
      <w:pPr>
        <w:ind w:left="3635" w:hanging="360"/>
      </w:pPr>
      <w:rPr>
        <w:rFonts w:ascii="Courier New" w:hAnsi="Courier New" w:cs="Courier New" w:hint="default"/>
      </w:rPr>
    </w:lvl>
    <w:lvl w:ilvl="5" w:tplc="4686ECF8" w:tentative="1">
      <w:start w:val="1"/>
      <w:numFmt w:val="bullet"/>
      <w:lvlText w:val=""/>
      <w:lvlJc w:val="left"/>
      <w:pPr>
        <w:ind w:left="4355" w:hanging="360"/>
      </w:pPr>
      <w:rPr>
        <w:rFonts w:ascii="Wingdings" w:hAnsi="Wingdings" w:hint="default"/>
      </w:rPr>
    </w:lvl>
    <w:lvl w:ilvl="6" w:tplc="AF166478" w:tentative="1">
      <w:start w:val="1"/>
      <w:numFmt w:val="bullet"/>
      <w:lvlText w:val=""/>
      <w:lvlJc w:val="left"/>
      <w:pPr>
        <w:ind w:left="5075" w:hanging="360"/>
      </w:pPr>
      <w:rPr>
        <w:rFonts w:ascii="Symbol" w:hAnsi="Symbol" w:hint="default"/>
      </w:rPr>
    </w:lvl>
    <w:lvl w:ilvl="7" w:tplc="DEF4DF3C" w:tentative="1">
      <w:start w:val="1"/>
      <w:numFmt w:val="bullet"/>
      <w:lvlText w:val="o"/>
      <w:lvlJc w:val="left"/>
      <w:pPr>
        <w:ind w:left="5795" w:hanging="360"/>
      </w:pPr>
      <w:rPr>
        <w:rFonts w:ascii="Courier New" w:hAnsi="Courier New" w:cs="Courier New" w:hint="default"/>
      </w:rPr>
    </w:lvl>
    <w:lvl w:ilvl="8" w:tplc="905460E4" w:tentative="1">
      <w:start w:val="1"/>
      <w:numFmt w:val="bullet"/>
      <w:lvlText w:val=""/>
      <w:lvlJc w:val="left"/>
      <w:pPr>
        <w:ind w:left="6515" w:hanging="360"/>
      </w:pPr>
      <w:rPr>
        <w:rFonts w:ascii="Wingdings" w:hAnsi="Wingdings" w:hint="default"/>
      </w:rPr>
    </w:lvl>
  </w:abstractNum>
  <w:abstractNum w:abstractNumId="3" w15:restartNumberingAfterBreak="0">
    <w:nsid w:val="0B4A5971"/>
    <w:multiLevelType w:val="hybridMultilevel"/>
    <w:tmpl w:val="5802D88C"/>
    <w:lvl w:ilvl="0" w:tplc="993E4DB6">
      <w:start w:val="1"/>
      <w:numFmt w:val="lowerLetter"/>
      <w:lvlText w:val="(%1)"/>
      <w:lvlJc w:val="left"/>
      <w:pPr>
        <w:ind w:left="720" w:hanging="360"/>
      </w:pPr>
      <w:rPr>
        <w:rFonts w:hint="default"/>
      </w:rPr>
    </w:lvl>
    <w:lvl w:ilvl="1" w:tplc="D0C255DE" w:tentative="1">
      <w:start w:val="1"/>
      <w:numFmt w:val="lowerLetter"/>
      <w:lvlText w:val="%2."/>
      <w:lvlJc w:val="left"/>
      <w:pPr>
        <w:ind w:left="1440" w:hanging="360"/>
      </w:pPr>
    </w:lvl>
    <w:lvl w:ilvl="2" w:tplc="A344E7FE" w:tentative="1">
      <w:start w:val="1"/>
      <w:numFmt w:val="lowerRoman"/>
      <w:lvlText w:val="%3."/>
      <w:lvlJc w:val="right"/>
      <w:pPr>
        <w:ind w:left="2160" w:hanging="180"/>
      </w:pPr>
    </w:lvl>
    <w:lvl w:ilvl="3" w:tplc="A8E038D0" w:tentative="1">
      <w:start w:val="1"/>
      <w:numFmt w:val="decimal"/>
      <w:lvlText w:val="%4."/>
      <w:lvlJc w:val="left"/>
      <w:pPr>
        <w:ind w:left="2880" w:hanging="360"/>
      </w:pPr>
    </w:lvl>
    <w:lvl w:ilvl="4" w:tplc="E36E7BCA" w:tentative="1">
      <w:start w:val="1"/>
      <w:numFmt w:val="lowerLetter"/>
      <w:lvlText w:val="%5."/>
      <w:lvlJc w:val="left"/>
      <w:pPr>
        <w:ind w:left="3600" w:hanging="360"/>
      </w:pPr>
    </w:lvl>
    <w:lvl w:ilvl="5" w:tplc="86FE2B6E" w:tentative="1">
      <w:start w:val="1"/>
      <w:numFmt w:val="lowerRoman"/>
      <w:lvlText w:val="%6."/>
      <w:lvlJc w:val="right"/>
      <w:pPr>
        <w:ind w:left="4320" w:hanging="180"/>
      </w:pPr>
    </w:lvl>
    <w:lvl w:ilvl="6" w:tplc="A68023E6" w:tentative="1">
      <w:start w:val="1"/>
      <w:numFmt w:val="decimal"/>
      <w:lvlText w:val="%7."/>
      <w:lvlJc w:val="left"/>
      <w:pPr>
        <w:ind w:left="5040" w:hanging="360"/>
      </w:pPr>
    </w:lvl>
    <w:lvl w:ilvl="7" w:tplc="911A0A0E" w:tentative="1">
      <w:start w:val="1"/>
      <w:numFmt w:val="lowerLetter"/>
      <w:lvlText w:val="%8."/>
      <w:lvlJc w:val="left"/>
      <w:pPr>
        <w:ind w:left="5760" w:hanging="360"/>
      </w:pPr>
    </w:lvl>
    <w:lvl w:ilvl="8" w:tplc="2708AB78" w:tentative="1">
      <w:start w:val="1"/>
      <w:numFmt w:val="lowerRoman"/>
      <w:lvlText w:val="%9."/>
      <w:lvlJc w:val="right"/>
      <w:pPr>
        <w:ind w:left="6480" w:hanging="180"/>
      </w:pPr>
    </w:lvl>
  </w:abstractNum>
  <w:abstractNum w:abstractNumId="4" w15:restartNumberingAfterBreak="0">
    <w:nsid w:val="0B7C54C2"/>
    <w:multiLevelType w:val="hybridMultilevel"/>
    <w:tmpl w:val="6542F72A"/>
    <w:lvl w:ilvl="0" w:tplc="831A066C">
      <w:start w:val="1"/>
      <w:numFmt w:val="decimal"/>
      <w:lvlText w:val="%1."/>
      <w:lvlJc w:val="left"/>
      <w:pPr>
        <w:tabs>
          <w:tab w:val="num" w:pos="720"/>
        </w:tabs>
        <w:ind w:left="720" w:hanging="360"/>
      </w:pPr>
      <w:rPr>
        <w:rFonts w:hint="default"/>
        <w:b/>
      </w:rPr>
    </w:lvl>
    <w:lvl w:ilvl="1" w:tplc="96CC7618">
      <w:start w:val="1"/>
      <w:numFmt w:val="lowerLetter"/>
      <w:lvlText w:val="%2."/>
      <w:lvlJc w:val="left"/>
      <w:pPr>
        <w:tabs>
          <w:tab w:val="num" w:pos="1440"/>
        </w:tabs>
        <w:ind w:left="1440" w:hanging="360"/>
      </w:pPr>
    </w:lvl>
    <w:lvl w:ilvl="2" w:tplc="19BCB11C" w:tentative="1">
      <w:start w:val="1"/>
      <w:numFmt w:val="lowerRoman"/>
      <w:lvlText w:val="%3."/>
      <w:lvlJc w:val="right"/>
      <w:pPr>
        <w:tabs>
          <w:tab w:val="num" w:pos="2160"/>
        </w:tabs>
        <w:ind w:left="2160" w:hanging="180"/>
      </w:pPr>
    </w:lvl>
    <w:lvl w:ilvl="3" w:tplc="08CE3ACC" w:tentative="1">
      <w:start w:val="1"/>
      <w:numFmt w:val="decimal"/>
      <w:lvlText w:val="%4."/>
      <w:lvlJc w:val="left"/>
      <w:pPr>
        <w:tabs>
          <w:tab w:val="num" w:pos="2880"/>
        </w:tabs>
        <w:ind w:left="2880" w:hanging="360"/>
      </w:pPr>
    </w:lvl>
    <w:lvl w:ilvl="4" w:tplc="00E8FF18" w:tentative="1">
      <w:start w:val="1"/>
      <w:numFmt w:val="lowerLetter"/>
      <w:lvlText w:val="%5."/>
      <w:lvlJc w:val="left"/>
      <w:pPr>
        <w:tabs>
          <w:tab w:val="num" w:pos="3600"/>
        </w:tabs>
        <w:ind w:left="3600" w:hanging="360"/>
      </w:pPr>
    </w:lvl>
    <w:lvl w:ilvl="5" w:tplc="C09A8222" w:tentative="1">
      <w:start w:val="1"/>
      <w:numFmt w:val="lowerRoman"/>
      <w:lvlText w:val="%6."/>
      <w:lvlJc w:val="right"/>
      <w:pPr>
        <w:tabs>
          <w:tab w:val="num" w:pos="4320"/>
        </w:tabs>
        <w:ind w:left="4320" w:hanging="180"/>
      </w:pPr>
    </w:lvl>
    <w:lvl w:ilvl="6" w:tplc="E0442F66" w:tentative="1">
      <w:start w:val="1"/>
      <w:numFmt w:val="decimal"/>
      <w:lvlText w:val="%7."/>
      <w:lvlJc w:val="left"/>
      <w:pPr>
        <w:tabs>
          <w:tab w:val="num" w:pos="5040"/>
        </w:tabs>
        <w:ind w:left="5040" w:hanging="360"/>
      </w:pPr>
    </w:lvl>
    <w:lvl w:ilvl="7" w:tplc="C7AA708C" w:tentative="1">
      <w:start w:val="1"/>
      <w:numFmt w:val="lowerLetter"/>
      <w:lvlText w:val="%8."/>
      <w:lvlJc w:val="left"/>
      <w:pPr>
        <w:tabs>
          <w:tab w:val="num" w:pos="5760"/>
        </w:tabs>
        <w:ind w:left="5760" w:hanging="360"/>
      </w:pPr>
    </w:lvl>
    <w:lvl w:ilvl="8" w:tplc="23F8443A" w:tentative="1">
      <w:start w:val="1"/>
      <w:numFmt w:val="lowerRoman"/>
      <w:lvlText w:val="%9."/>
      <w:lvlJc w:val="right"/>
      <w:pPr>
        <w:tabs>
          <w:tab w:val="num" w:pos="6480"/>
        </w:tabs>
        <w:ind w:left="6480" w:hanging="180"/>
      </w:pPr>
    </w:lvl>
  </w:abstractNum>
  <w:abstractNum w:abstractNumId="5" w15:restartNumberingAfterBreak="0">
    <w:nsid w:val="0C3458E7"/>
    <w:multiLevelType w:val="hybridMultilevel"/>
    <w:tmpl w:val="DB76D238"/>
    <w:lvl w:ilvl="0" w:tplc="D7568B0A">
      <w:start w:val="1"/>
      <w:numFmt w:val="bullet"/>
      <w:lvlText w:val=""/>
      <w:lvlJc w:val="left"/>
      <w:pPr>
        <w:tabs>
          <w:tab w:val="num" w:pos="360"/>
        </w:tabs>
        <w:ind w:left="360" w:hanging="360"/>
      </w:pPr>
      <w:rPr>
        <w:rFonts w:ascii="Symbol" w:hAnsi="Symbol" w:hint="default"/>
        <w:b w:val="0"/>
        <w:i w:val="0"/>
        <w:strike w:val="0"/>
        <w:dstrike w:val="0"/>
        <w:sz w:val="20"/>
      </w:rPr>
    </w:lvl>
    <w:lvl w:ilvl="1" w:tplc="7F96419A" w:tentative="1">
      <w:start w:val="1"/>
      <w:numFmt w:val="bullet"/>
      <w:lvlText w:val="o"/>
      <w:lvlJc w:val="left"/>
      <w:pPr>
        <w:tabs>
          <w:tab w:val="num" w:pos="1440"/>
        </w:tabs>
        <w:ind w:left="1440" w:hanging="360"/>
      </w:pPr>
      <w:rPr>
        <w:rFonts w:ascii="Courier New" w:hAnsi="Courier New" w:cs="Courier New" w:hint="default"/>
      </w:rPr>
    </w:lvl>
    <w:lvl w:ilvl="2" w:tplc="03F8B82E" w:tentative="1">
      <w:start w:val="1"/>
      <w:numFmt w:val="bullet"/>
      <w:lvlText w:val=""/>
      <w:lvlJc w:val="left"/>
      <w:pPr>
        <w:tabs>
          <w:tab w:val="num" w:pos="2160"/>
        </w:tabs>
        <w:ind w:left="2160" w:hanging="360"/>
      </w:pPr>
      <w:rPr>
        <w:rFonts w:ascii="Wingdings" w:hAnsi="Wingdings" w:hint="default"/>
      </w:rPr>
    </w:lvl>
    <w:lvl w:ilvl="3" w:tplc="53F4386E" w:tentative="1">
      <w:start w:val="1"/>
      <w:numFmt w:val="bullet"/>
      <w:lvlText w:val=""/>
      <w:lvlJc w:val="left"/>
      <w:pPr>
        <w:tabs>
          <w:tab w:val="num" w:pos="2880"/>
        </w:tabs>
        <w:ind w:left="2880" w:hanging="360"/>
      </w:pPr>
      <w:rPr>
        <w:rFonts w:ascii="Symbol" w:hAnsi="Symbol" w:hint="default"/>
      </w:rPr>
    </w:lvl>
    <w:lvl w:ilvl="4" w:tplc="302C8A0E" w:tentative="1">
      <w:start w:val="1"/>
      <w:numFmt w:val="bullet"/>
      <w:lvlText w:val="o"/>
      <w:lvlJc w:val="left"/>
      <w:pPr>
        <w:tabs>
          <w:tab w:val="num" w:pos="3600"/>
        </w:tabs>
        <w:ind w:left="3600" w:hanging="360"/>
      </w:pPr>
      <w:rPr>
        <w:rFonts w:ascii="Courier New" w:hAnsi="Courier New" w:cs="Courier New" w:hint="default"/>
      </w:rPr>
    </w:lvl>
    <w:lvl w:ilvl="5" w:tplc="B436007A" w:tentative="1">
      <w:start w:val="1"/>
      <w:numFmt w:val="bullet"/>
      <w:lvlText w:val=""/>
      <w:lvlJc w:val="left"/>
      <w:pPr>
        <w:tabs>
          <w:tab w:val="num" w:pos="4320"/>
        </w:tabs>
        <w:ind w:left="4320" w:hanging="360"/>
      </w:pPr>
      <w:rPr>
        <w:rFonts w:ascii="Wingdings" w:hAnsi="Wingdings" w:hint="default"/>
      </w:rPr>
    </w:lvl>
    <w:lvl w:ilvl="6" w:tplc="B0762006" w:tentative="1">
      <w:start w:val="1"/>
      <w:numFmt w:val="bullet"/>
      <w:lvlText w:val=""/>
      <w:lvlJc w:val="left"/>
      <w:pPr>
        <w:tabs>
          <w:tab w:val="num" w:pos="5040"/>
        </w:tabs>
        <w:ind w:left="5040" w:hanging="360"/>
      </w:pPr>
      <w:rPr>
        <w:rFonts w:ascii="Symbol" w:hAnsi="Symbol" w:hint="default"/>
      </w:rPr>
    </w:lvl>
    <w:lvl w:ilvl="7" w:tplc="F99A3DD2" w:tentative="1">
      <w:start w:val="1"/>
      <w:numFmt w:val="bullet"/>
      <w:lvlText w:val="o"/>
      <w:lvlJc w:val="left"/>
      <w:pPr>
        <w:tabs>
          <w:tab w:val="num" w:pos="5760"/>
        </w:tabs>
        <w:ind w:left="5760" w:hanging="360"/>
      </w:pPr>
      <w:rPr>
        <w:rFonts w:ascii="Courier New" w:hAnsi="Courier New" w:cs="Courier New" w:hint="default"/>
      </w:rPr>
    </w:lvl>
    <w:lvl w:ilvl="8" w:tplc="27D8FF08"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E4B06AD"/>
    <w:multiLevelType w:val="hybridMultilevel"/>
    <w:tmpl w:val="B88A3EA0"/>
    <w:lvl w:ilvl="0" w:tplc="01986278">
      <w:start w:val="1"/>
      <w:numFmt w:val="lowerLetter"/>
      <w:lvlText w:val="(%1)"/>
      <w:lvlJc w:val="left"/>
      <w:pPr>
        <w:ind w:left="720" w:hanging="360"/>
      </w:pPr>
      <w:rPr>
        <w:rFonts w:hint="default"/>
      </w:rPr>
    </w:lvl>
    <w:lvl w:ilvl="1" w:tplc="169E184C">
      <w:start w:val="1"/>
      <w:numFmt w:val="lowerLetter"/>
      <w:lvlText w:val="%2."/>
      <w:lvlJc w:val="left"/>
      <w:pPr>
        <w:ind w:left="1440" w:hanging="360"/>
      </w:pPr>
    </w:lvl>
    <w:lvl w:ilvl="2" w:tplc="8BA00E76">
      <w:start w:val="1"/>
      <w:numFmt w:val="lowerRoman"/>
      <w:lvlText w:val="%3."/>
      <w:lvlJc w:val="right"/>
      <w:pPr>
        <w:ind w:left="2160" w:hanging="180"/>
      </w:pPr>
    </w:lvl>
    <w:lvl w:ilvl="3" w:tplc="03008F38" w:tentative="1">
      <w:start w:val="1"/>
      <w:numFmt w:val="decimal"/>
      <w:lvlText w:val="%4."/>
      <w:lvlJc w:val="left"/>
      <w:pPr>
        <w:ind w:left="2880" w:hanging="360"/>
      </w:pPr>
    </w:lvl>
    <w:lvl w:ilvl="4" w:tplc="D494C12E" w:tentative="1">
      <w:start w:val="1"/>
      <w:numFmt w:val="lowerLetter"/>
      <w:lvlText w:val="%5."/>
      <w:lvlJc w:val="left"/>
      <w:pPr>
        <w:ind w:left="3600" w:hanging="360"/>
      </w:pPr>
    </w:lvl>
    <w:lvl w:ilvl="5" w:tplc="9E4EC776" w:tentative="1">
      <w:start w:val="1"/>
      <w:numFmt w:val="lowerRoman"/>
      <w:lvlText w:val="%6."/>
      <w:lvlJc w:val="right"/>
      <w:pPr>
        <w:ind w:left="4320" w:hanging="180"/>
      </w:pPr>
    </w:lvl>
    <w:lvl w:ilvl="6" w:tplc="A404CD58" w:tentative="1">
      <w:start w:val="1"/>
      <w:numFmt w:val="decimal"/>
      <w:lvlText w:val="%7."/>
      <w:lvlJc w:val="left"/>
      <w:pPr>
        <w:ind w:left="5040" w:hanging="360"/>
      </w:pPr>
    </w:lvl>
    <w:lvl w:ilvl="7" w:tplc="2F84358A" w:tentative="1">
      <w:start w:val="1"/>
      <w:numFmt w:val="lowerLetter"/>
      <w:lvlText w:val="%8."/>
      <w:lvlJc w:val="left"/>
      <w:pPr>
        <w:ind w:left="5760" w:hanging="360"/>
      </w:pPr>
    </w:lvl>
    <w:lvl w:ilvl="8" w:tplc="5C56D9BC" w:tentative="1">
      <w:start w:val="1"/>
      <w:numFmt w:val="lowerRoman"/>
      <w:lvlText w:val="%9."/>
      <w:lvlJc w:val="right"/>
      <w:pPr>
        <w:ind w:left="6480" w:hanging="180"/>
      </w:pPr>
    </w:lvl>
  </w:abstractNum>
  <w:abstractNum w:abstractNumId="7" w15:restartNumberingAfterBreak="0">
    <w:nsid w:val="0EBE3F79"/>
    <w:multiLevelType w:val="hybridMultilevel"/>
    <w:tmpl w:val="6FD23408"/>
    <w:lvl w:ilvl="0" w:tplc="3946896C">
      <w:start w:val="6"/>
      <w:numFmt w:val="decimal"/>
      <w:lvlText w:val="%1."/>
      <w:lvlJc w:val="left"/>
      <w:pPr>
        <w:tabs>
          <w:tab w:val="num" w:pos="360"/>
        </w:tabs>
        <w:ind w:left="360" w:hanging="360"/>
      </w:pPr>
      <w:rPr>
        <w:rFonts w:hint="default"/>
        <w:b/>
      </w:rPr>
    </w:lvl>
    <w:lvl w:ilvl="1" w:tplc="8AB251DA" w:tentative="1">
      <w:start w:val="1"/>
      <w:numFmt w:val="lowerLetter"/>
      <w:lvlText w:val="%2."/>
      <w:lvlJc w:val="left"/>
      <w:pPr>
        <w:ind w:left="1440" w:hanging="360"/>
      </w:pPr>
    </w:lvl>
    <w:lvl w:ilvl="2" w:tplc="A0F43BB6" w:tentative="1">
      <w:start w:val="1"/>
      <w:numFmt w:val="lowerRoman"/>
      <w:lvlText w:val="%3."/>
      <w:lvlJc w:val="right"/>
      <w:pPr>
        <w:ind w:left="2160" w:hanging="180"/>
      </w:pPr>
    </w:lvl>
    <w:lvl w:ilvl="3" w:tplc="3B767152" w:tentative="1">
      <w:start w:val="1"/>
      <w:numFmt w:val="decimal"/>
      <w:lvlText w:val="%4."/>
      <w:lvlJc w:val="left"/>
      <w:pPr>
        <w:ind w:left="2880" w:hanging="360"/>
      </w:pPr>
    </w:lvl>
    <w:lvl w:ilvl="4" w:tplc="F6B8BA10" w:tentative="1">
      <w:start w:val="1"/>
      <w:numFmt w:val="lowerLetter"/>
      <w:lvlText w:val="%5."/>
      <w:lvlJc w:val="left"/>
      <w:pPr>
        <w:ind w:left="3600" w:hanging="360"/>
      </w:pPr>
    </w:lvl>
    <w:lvl w:ilvl="5" w:tplc="6ECC0600" w:tentative="1">
      <w:start w:val="1"/>
      <w:numFmt w:val="lowerRoman"/>
      <w:lvlText w:val="%6."/>
      <w:lvlJc w:val="right"/>
      <w:pPr>
        <w:ind w:left="4320" w:hanging="180"/>
      </w:pPr>
    </w:lvl>
    <w:lvl w:ilvl="6" w:tplc="6C4AF30C" w:tentative="1">
      <w:start w:val="1"/>
      <w:numFmt w:val="decimal"/>
      <w:lvlText w:val="%7."/>
      <w:lvlJc w:val="left"/>
      <w:pPr>
        <w:ind w:left="5040" w:hanging="360"/>
      </w:pPr>
    </w:lvl>
    <w:lvl w:ilvl="7" w:tplc="C6CAE7C0" w:tentative="1">
      <w:start w:val="1"/>
      <w:numFmt w:val="lowerLetter"/>
      <w:lvlText w:val="%8."/>
      <w:lvlJc w:val="left"/>
      <w:pPr>
        <w:ind w:left="5760" w:hanging="360"/>
      </w:pPr>
    </w:lvl>
    <w:lvl w:ilvl="8" w:tplc="321E22C4" w:tentative="1">
      <w:start w:val="1"/>
      <w:numFmt w:val="lowerRoman"/>
      <w:lvlText w:val="%9."/>
      <w:lvlJc w:val="right"/>
      <w:pPr>
        <w:ind w:left="6480" w:hanging="180"/>
      </w:pPr>
    </w:lvl>
  </w:abstractNum>
  <w:abstractNum w:abstractNumId="8" w15:restartNumberingAfterBreak="0">
    <w:nsid w:val="0F2D51BB"/>
    <w:multiLevelType w:val="hybridMultilevel"/>
    <w:tmpl w:val="7902A0F6"/>
    <w:lvl w:ilvl="0" w:tplc="947CFB80">
      <w:start w:val="1"/>
      <w:numFmt w:val="bullet"/>
      <w:lvlText w:val=""/>
      <w:lvlJc w:val="left"/>
      <w:pPr>
        <w:ind w:left="1080" w:hanging="360"/>
      </w:pPr>
      <w:rPr>
        <w:rFonts w:ascii="Symbol" w:hAnsi="Symbol" w:hint="default"/>
      </w:rPr>
    </w:lvl>
    <w:lvl w:ilvl="1" w:tplc="2452BC6A">
      <w:start w:val="1"/>
      <w:numFmt w:val="bullet"/>
      <w:lvlText w:val="o"/>
      <w:lvlJc w:val="left"/>
      <w:pPr>
        <w:ind w:left="1800" w:hanging="360"/>
      </w:pPr>
      <w:rPr>
        <w:rFonts w:ascii="Courier New" w:hAnsi="Courier New" w:cs="Courier New" w:hint="default"/>
      </w:rPr>
    </w:lvl>
    <w:lvl w:ilvl="2" w:tplc="B0846DFA" w:tentative="1">
      <w:start w:val="1"/>
      <w:numFmt w:val="bullet"/>
      <w:lvlText w:val=""/>
      <w:lvlJc w:val="left"/>
      <w:pPr>
        <w:ind w:left="2520" w:hanging="360"/>
      </w:pPr>
      <w:rPr>
        <w:rFonts w:ascii="Wingdings" w:hAnsi="Wingdings" w:hint="default"/>
      </w:rPr>
    </w:lvl>
    <w:lvl w:ilvl="3" w:tplc="9982BC18" w:tentative="1">
      <w:start w:val="1"/>
      <w:numFmt w:val="bullet"/>
      <w:lvlText w:val=""/>
      <w:lvlJc w:val="left"/>
      <w:pPr>
        <w:ind w:left="3240" w:hanging="360"/>
      </w:pPr>
      <w:rPr>
        <w:rFonts w:ascii="Symbol" w:hAnsi="Symbol" w:hint="default"/>
      </w:rPr>
    </w:lvl>
    <w:lvl w:ilvl="4" w:tplc="8758E586" w:tentative="1">
      <w:start w:val="1"/>
      <w:numFmt w:val="bullet"/>
      <w:lvlText w:val="o"/>
      <w:lvlJc w:val="left"/>
      <w:pPr>
        <w:ind w:left="3960" w:hanging="360"/>
      </w:pPr>
      <w:rPr>
        <w:rFonts w:ascii="Courier New" w:hAnsi="Courier New" w:cs="Courier New" w:hint="default"/>
      </w:rPr>
    </w:lvl>
    <w:lvl w:ilvl="5" w:tplc="07301C04" w:tentative="1">
      <w:start w:val="1"/>
      <w:numFmt w:val="bullet"/>
      <w:lvlText w:val=""/>
      <w:lvlJc w:val="left"/>
      <w:pPr>
        <w:ind w:left="4680" w:hanging="360"/>
      </w:pPr>
      <w:rPr>
        <w:rFonts w:ascii="Wingdings" w:hAnsi="Wingdings" w:hint="default"/>
      </w:rPr>
    </w:lvl>
    <w:lvl w:ilvl="6" w:tplc="19D0801A" w:tentative="1">
      <w:start w:val="1"/>
      <w:numFmt w:val="bullet"/>
      <w:lvlText w:val=""/>
      <w:lvlJc w:val="left"/>
      <w:pPr>
        <w:ind w:left="5400" w:hanging="360"/>
      </w:pPr>
      <w:rPr>
        <w:rFonts w:ascii="Symbol" w:hAnsi="Symbol" w:hint="default"/>
      </w:rPr>
    </w:lvl>
    <w:lvl w:ilvl="7" w:tplc="D4BE2BDC" w:tentative="1">
      <w:start w:val="1"/>
      <w:numFmt w:val="bullet"/>
      <w:lvlText w:val="o"/>
      <w:lvlJc w:val="left"/>
      <w:pPr>
        <w:ind w:left="6120" w:hanging="360"/>
      </w:pPr>
      <w:rPr>
        <w:rFonts w:ascii="Courier New" w:hAnsi="Courier New" w:cs="Courier New" w:hint="default"/>
      </w:rPr>
    </w:lvl>
    <w:lvl w:ilvl="8" w:tplc="0756DF5E" w:tentative="1">
      <w:start w:val="1"/>
      <w:numFmt w:val="bullet"/>
      <w:lvlText w:val=""/>
      <w:lvlJc w:val="left"/>
      <w:pPr>
        <w:ind w:left="6840" w:hanging="360"/>
      </w:pPr>
      <w:rPr>
        <w:rFonts w:ascii="Wingdings" w:hAnsi="Wingdings" w:hint="default"/>
      </w:rPr>
    </w:lvl>
  </w:abstractNum>
  <w:abstractNum w:abstractNumId="9" w15:restartNumberingAfterBreak="0">
    <w:nsid w:val="10844947"/>
    <w:multiLevelType w:val="hybridMultilevel"/>
    <w:tmpl w:val="8E60752C"/>
    <w:lvl w:ilvl="0" w:tplc="E88A991E">
      <w:start w:val="1"/>
      <w:numFmt w:val="bullet"/>
      <w:lvlText w:val=""/>
      <w:lvlJc w:val="left"/>
      <w:pPr>
        <w:tabs>
          <w:tab w:val="num" w:pos="360"/>
        </w:tabs>
        <w:ind w:left="360" w:hanging="360"/>
      </w:pPr>
      <w:rPr>
        <w:rFonts w:ascii="Symbol" w:hAnsi="Symbol" w:hint="default"/>
        <w:b w:val="0"/>
        <w:i w:val="0"/>
        <w:color w:val="auto"/>
        <w:sz w:val="20"/>
      </w:rPr>
    </w:lvl>
    <w:lvl w:ilvl="1" w:tplc="854A0DC8">
      <w:start w:val="1"/>
      <w:numFmt w:val="bullet"/>
      <w:lvlText w:val=""/>
      <w:lvlJc w:val="left"/>
      <w:pPr>
        <w:tabs>
          <w:tab w:val="num" w:pos="1440"/>
        </w:tabs>
        <w:ind w:left="1440" w:hanging="360"/>
      </w:pPr>
      <w:rPr>
        <w:rFonts w:ascii="Symbol" w:hAnsi="Symbol" w:hint="default"/>
        <w:b/>
        <w:color w:val="auto"/>
      </w:rPr>
    </w:lvl>
    <w:lvl w:ilvl="2" w:tplc="35F6A014">
      <w:start w:val="3"/>
      <w:numFmt w:val="bullet"/>
      <w:lvlText w:val="-"/>
      <w:lvlJc w:val="left"/>
      <w:pPr>
        <w:tabs>
          <w:tab w:val="num" w:pos="2340"/>
        </w:tabs>
        <w:ind w:left="2340" w:hanging="360"/>
      </w:pPr>
      <w:rPr>
        <w:rFonts w:ascii="Arial" w:eastAsia="Times" w:hAnsi="Arial" w:cs="Arial" w:hint="default"/>
      </w:rPr>
    </w:lvl>
    <w:lvl w:ilvl="3" w:tplc="9E28CDDA">
      <w:start w:val="1"/>
      <w:numFmt w:val="lowerLetter"/>
      <w:lvlText w:val="(%4)"/>
      <w:lvlJc w:val="left"/>
      <w:pPr>
        <w:tabs>
          <w:tab w:val="num" w:pos="2880"/>
        </w:tabs>
        <w:ind w:left="2880" w:hanging="360"/>
      </w:pPr>
      <w:rPr>
        <w:rFonts w:hint="default"/>
      </w:rPr>
    </w:lvl>
    <w:lvl w:ilvl="4" w:tplc="C2CCA300" w:tentative="1">
      <w:start w:val="1"/>
      <w:numFmt w:val="lowerLetter"/>
      <w:lvlText w:val="%5."/>
      <w:lvlJc w:val="left"/>
      <w:pPr>
        <w:tabs>
          <w:tab w:val="num" w:pos="3600"/>
        </w:tabs>
        <w:ind w:left="3600" w:hanging="360"/>
      </w:pPr>
    </w:lvl>
    <w:lvl w:ilvl="5" w:tplc="CEB0DA3E" w:tentative="1">
      <w:start w:val="1"/>
      <w:numFmt w:val="lowerRoman"/>
      <w:lvlText w:val="%6."/>
      <w:lvlJc w:val="right"/>
      <w:pPr>
        <w:tabs>
          <w:tab w:val="num" w:pos="4320"/>
        </w:tabs>
        <w:ind w:left="4320" w:hanging="180"/>
      </w:pPr>
    </w:lvl>
    <w:lvl w:ilvl="6" w:tplc="10B2EAE4" w:tentative="1">
      <w:start w:val="1"/>
      <w:numFmt w:val="decimal"/>
      <w:lvlText w:val="%7."/>
      <w:lvlJc w:val="left"/>
      <w:pPr>
        <w:tabs>
          <w:tab w:val="num" w:pos="5040"/>
        </w:tabs>
        <w:ind w:left="5040" w:hanging="360"/>
      </w:pPr>
    </w:lvl>
    <w:lvl w:ilvl="7" w:tplc="F3FCB782" w:tentative="1">
      <w:start w:val="1"/>
      <w:numFmt w:val="lowerLetter"/>
      <w:lvlText w:val="%8."/>
      <w:lvlJc w:val="left"/>
      <w:pPr>
        <w:tabs>
          <w:tab w:val="num" w:pos="5760"/>
        </w:tabs>
        <w:ind w:left="5760" w:hanging="360"/>
      </w:pPr>
    </w:lvl>
    <w:lvl w:ilvl="8" w:tplc="668EB2DA" w:tentative="1">
      <w:start w:val="1"/>
      <w:numFmt w:val="lowerRoman"/>
      <w:lvlText w:val="%9."/>
      <w:lvlJc w:val="right"/>
      <w:pPr>
        <w:tabs>
          <w:tab w:val="num" w:pos="6480"/>
        </w:tabs>
        <w:ind w:left="6480" w:hanging="180"/>
      </w:pPr>
    </w:lvl>
  </w:abstractNum>
  <w:abstractNum w:abstractNumId="10" w15:restartNumberingAfterBreak="0">
    <w:nsid w:val="17500B79"/>
    <w:multiLevelType w:val="hybridMultilevel"/>
    <w:tmpl w:val="B2981322"/>
    <w:lvl w:ilvl="0" w:tplc="D91ED3A4">
      <w:start w:val="1"/>
      <w:numFmt w:val="lowerLetter"/>
      <w:lvlText w:val="(%1)"/>
      <w:lvlJc w:val="left"/>
      <w:pPr>
        <w:tabs>
          <w:tab w:val="num" w:pos="720"/>
        </w:tabs>
        <w:ind w:left="720" w:hanging="360"/>
      </w:pPr>
      <w:rPr>
        <w:rFonts w:hint="default"/>
      </w:rPr>
    </w:lvl>
    <w:lvl w:ilvl="1" w:tplc="CAE0879A" w:tentative="1">
      <w:start w:val="1"/>
      <w:numFmt w:val="lowerLetter"/>
      <w:lvlText w:val="%2."/>
      <w:lvlJc w:val="left"/>
      <w:pPr>
        <w:tabs>
          <w:tab w:val="num" w:pos="1440"/>
        </w:tabs>
        <w:ind w:left="1440" w:hanging="360"/>
      </w:pPr>
    </w:lvl>
    <w:lvl w:ilvl="2" w:tplc="98847D48" w:tentative="1">
      <w:start w:val="1"/>
      <w:numFmt w:val="lowerRoman"/>
      <w:lvlText w:val="%3."/>
      <w:lvlJc w:val="right"/>
      <w:pPr>
        <w:tabs>
          <w:tab w:val="num" w:pos="2160"/>
        </w:tabs>
        <w:ind w:left="2160" w:hanging="180"/>
      </w:pPr>
    </w:lvl>
    <w:lvl w:ilvl="3" w:tplc="BAF4B8B0" w:tentative="1">
      <w:start w:val="1"/>
      <w:numFmt w:val="decimal"/>
      <w:lvlText w:val="%4."/>
      <w:lvlJc w:val="left"/>
      <w:pPr>
        <w:tabs>
          <w:tab w:val="num" w:pos="2880"/>
        </w:tabs>
        <w:ind w:left="2880" w:hanging="360"/>
      </w:pPr>
    </w:lvl>
    <w:lvl w:ilvl="4" w:tplc="CBBCA266" w:tentative="1">
      <w:start w:val="1"/>
      <w:numFmt w:val="lowerLetter"/>
      <w:lvlText w:val="%5."/>
      <w:lvlJc w:val="left"/>
      <w:pPr>
        <w:tabs>
          <w:tab w:val="num" w:pos="3600"/>
        </w:tabs>
        <w:ind w:left="3600" w:hanging="360"/>
      </w:pPr>
    </w:lvl>
    <w:lvl w:ilvl="5" w:tplc="AD785412" w:tentative="1">
      <w:start w:val="1"/>
      <w:numFmt w:val="lowerRoman"/>
      <w:lvlText w:val="%6."/>
      <w:lvlJc w:val="right"/>
      <w:pPr>
        <w:tabs>
          <w:tab w:val="num" w:pos="4320"/>
        </w:tabs>
        <w:ind w:left="4320" w:hanging="180"/>
      </w:pPr>
    </w:lvl>
    <w:lvl w:ilvl="6" w:tplc="BAF2533A" w:tentative="1">
      <w:start w:val="1"/>
      <w:numFmt w:val="decimal"/>
      <w:lvlText w:val="%7."/>
      <w:lvlJc w:val="left"/>
      <w:pPr>
        <w:tabs>
          <w:tab w:val="num" w:pos="5040"/>
        </w:tabs>
        <w:ind w:left="5040" w:hanging="360"/>
      </w:pPr>
    </w:lvl>
    <w:lvl w:ilvl="7" w:tplc="63505A20" w:tentative="1">
      <w:start w:val="1"/>
      <w:numFmt w:val="lowerLetter"/>
      <w:lvlText w:val="%8."/>
      <w:lvlJc w:val="left"/>
      <w:pPr>
        <w:tabs>
          <w:tab w:val="num" w:pos="5760"/>
        </w:tabs>
        <w:ind w:left="5760" w:hanging="360"/>
      </w:pPr>
    </w:lvl>
    <w:lvl w:ilvl="8" w:tplc="0AF26054" w:tentative="1">
      <w:start w:val="1"/>
      <w:numFmt w:val="lowerRoman"/>
      <w:lvlText w:val="%9."/>
      <w:lvlJc w:val="right"/>
      <w:pPr>
        <w:tabs>
          <w:tab w:val="num" w:pos="6480"/>
        </w:tabs>
        <w:ind w:left="6480" w:hanging="180"/>
      </w:pPr>
    </w:lvl>
  </w:abstractNum>
  <w:abstractNum w:abstractNumId="11" w15:restartNumberingAfterBreak="0">
    <w:nsid w:val="176816C3"/>
    <w:multiLevelType w:val="hybridMultilevel"/>
    <w:tmpl w:val="E7A673E8"/>
    <w:lvl w:ilvl="0" w:tplc="8DAED650">
      <w:start w:val="1"/>
      <w:numFmt w:val="decimal"/>
      <w:lvlText w:val="(%1)"/>
      <w:lvlJc w:val="left"/>
      <w:pPr>
        <w:tabs>
          <w:tab w:val="num" w:pos="720"/>
        </w:tabs>
        <w:ind w:left="720" w:hanging="360"/>
      </w:pPr>
      <w:rPr>
        <w:rFonts w:hint="default"/>
      </w:rPr>
    </w:lvl>
    <w:lvl w:ilvl="1" w:tplc="6E704654" w:tentative="1">
      <w:start w:val="1"/>
      <w:numFmt w:val="lowerLetter"/>
      <w:lvlText w:val="%2."/>
      <w:lvlJc w:val="left"/>
      <w:pPr>
        <w:tabs>
          <w:tab w:val="num" w:pos="1440"/>
        </w:tabs>
        <w:ind w:left="1440" w:hanging="360"/>
      </w:pPr>
    </w:lvl>
    <w:lvl w:ilvl="2" w:tplc="664A7AFE" w:tentative="1">
      <w:start w:val="1"/>
      <w:numFmt w:val="lowerRoman"/>
      <w:lvlText w:val="%3."/>
      <w:lvlJc w:val="right"/>
      <w:pPr>
        <w:tabs>
          <w:tab w:val="num" w:pos="2160"/>
        </w:tabs>
        <w:ind w:left="2160" w:hanging="180"/>
      </w:pPr>
    </w:lvl>
    <w:lvl w:ilvl="3" w:tplc="F4BA4A16" w:tentative="1">
      <w:start w:val="1"/>
      <w:numFmt w:val="decimal"/>
      <w:lvlText w:val="%4."/>
      <w:lvlJc w:val="left"/>
      <w:pPr>
        <w:tabs>
          <w:tab w:val="num" w:pos="2880"/>
        </w:tabs>
        <w:ind w:left="2880" w:hanging="360"/>
      </w:pPr>
    </w:lvl>
    <w:lvl w:ilvl="4" w:tplc="9D844444" w:tentative="1">
      <w:start w:val="1"/>
      <w:numFmt w:val="lowerLetter"/>
      <w:lvlText w:val="%5."/>
      <w:lvlJc w:val="left"/>
      <w:pPr>
        <w:tabs>
          <w:tab w:val="num" w:pos="3600"/>
        </w:tabs>
        <w:ind w:left="3600" w:hanging="360"/>
      </w:pPr>
    </w:lvl>
    <w:lvl w:ilvl="5" w:tplc="7494D808" w:tentative="1">
      <w:start w:val="1"/>
      <w:numFmt w:val="lowerRoman"/>
      <w:lvlText w:val="%6."/>
      <w:lvlJc w:val="right"/>
      <w:pPr>
        <w:tabs>
          <w:tab w:val="num" w:pos="4320"/>
        </w:tabs>
        <w:ind w:left="4320" w:hanging="180"/>
      </w:pPr>
    </w:lvl>
    <w:lvl w:ilvl="6" w:tplc="3906FD00" w:tentative="1">
      <w:start w:val="1"/>
      <w:numFmt w:val="decimal"/>
      <w:lvlText w:val="%7."/>
      <w:lvlJc w:val="left"/>
      <w:pPr>
        <w:tabs>
          <w:tab w:val="num" w:pos="5040"/>
        </w:tabs>
        <w:ind w:left="5040" w:hanging="360"/>
      </w:pPr>
    </w:lvl>
    <w:lvl w:ilvl="7" w:tplc="70E8FEFA" w:tentative="1">
      <w:start w:val="1"/>
      <w:numFmt w:val="lowerLetter"/>
      <w:lvlText w:val="%8."/>
      <w:lvlJc w:val="left"/>
      <w:pPr>
        <w:tabs>
          <w:tab w:val="num" w:pos="5760"/>
        </w:tabs>
        <w:ind w:left="5760" w:hanging="360"/>
      </w:pPr>
    </w:lvl>
    <w:lvl w:ilvl="8" w:tplc="61461AF6" w:tentative="1">
      <w:start w:val="1"/>
      <w:numFmt w:val="lowerRoman"/>
      <w:lvlText w:val="%9."/>
      <w:lvlJc w:val="right"/>
      <w:pPr>
        <w:tabs>
          <w:tab w:val="num" w:pos="6480"/>
        </w:tabs>
        <w:ind w:left="6480" w:hanging="180"/>
      </w:pPr>
    </w:lvl>
  </w:abstractNum>
  <w:abstractNum w:abstractNumId="12" w15:restartNumberingAfterBreak="0">
    <w:nsid w:val="1B596197"/>
    <w:multiLevelType w:val="hybridMultilevel"/>
    <w:tmpl w:val="ADCE3D04"/>
    <w:lvl w:ilvl="0" w:tplc="26BA27D6">
      <w:start w:val="1"/>
      <w:numFmt w:val="decimal"/>
      <w:lvlText w:val="(%1)"/>
      <w:lvlJc w:val="left"/>
      <w:pPr>
        <w:ind w:left="360" w:hanging="360"/>
      </w:pPr>
      <w:rPr>
        <w:rFonts w:hint="default"/>
      </w:rPr>
    </w:lvl>
    <w:lvl w:ilvl="1" w:tplc="8CE00A82">
      <w:start w:val="1"/>
      <w:numFmt w:val="lowerLetter"/>
      <w:lvlText w:val="%2."/>
      <w:lvlJc w:val="left"/>
      <w:pPr>
        <w:ind w:left="1080" w:hanging="360"/>
      </w:pPr>
    </w:lvl>
    <w:lvl w:ilvl="2" w:tplc="A23E96F2" w:tentative="1">
      <w:start w:val="1"/>
      <w:numFmt w:val="lowerRoman"/>
      <w:lvlText w:val="%3."/>
      <w:lvlJc w:val="right"/>
      <w:pPr>
        <w:ind w:left="1800" w:hanging="180"/>
      </w:pPr>
    </w:lvl>
    <w:lvl w:ilvl="3" w:tplc="69567A16" w:tentative="1">
      <w:start w:val="1"/>
      <w:numFmt w:val="decimal"/>
      <w:lvlText w:val="%4."/>
      <w:lvlJc w:val="left"/>
      <w:pPr>
        <w:ind w:left="2520" w:hanging="360"/>
      </w:pPr>
    </w:lvl>
    <w:lvl w:ilvl="4" w:tplc="1D80F920" w:tentative="1">
      <w:start w:val="1"/>
      <w:numFmt w:val="lowerLetter"/>
      <w:lvlText w:val="%5."/>
      <w:lvlJc w:val="left"/>
      <w:pPr>
        <w:ind w:left="3240" w:hanging="360"/>
      </w:pPr>
    </w:lvl>
    <w:lvl w:ilvl="5" w:tplc="089C8772" w:tentative="1">
      <w:start w:val="1"/>
      <w:numFmt w:val="lowerRoman"/>
      <w:lvlText w:val="%6."/>
      <w:lvlJc w:val="right"/>
      <w:pPr>
        <w:ind w:left="3960" w:hanging="180"/>
      </w:pPr>
    </w:lvl>
    <w:lvl w:ilvl="6" w:tplc="88F471BE" w:tentative="1">
      <w:start w:val="1"/>
      <w:numFmt w:val="decimal"/>
      <w:lvlText w:val="%7."/>
      <w:lvlJc w:val="left"/>
      <w:pPr>
        <w:ind w:left="4680" w:hanging="360"/>
      </w:pPr>
    </w:lvl>
    <w:lvl w:ilvl="7" w:tplc="0560A996" w:tentative="1">
      <w:start w:val="1"/>
      <w:numFmt w:val="lowerLetter"/>
      <w:lvlText w:val="%8."/>
      <w:lvlJc w:val="left"/>
      <w:pPr>
        <w:ind w:left="5400" w:hanging="360"/>
      </w:pPr>
    </w:lvl>
    <w:lvl w:ilvl="8" w:tplc="58B464D0" w:tentative="1">
      <w:start w:val="1"/>
      <w:numFmt w:val="lowerRoman"/>
      <w:lvlText w:val="%9."/>
      <w:lvlJc w:val="right"/>
      <w:pPr>
        <w:ind w:left="6120" w:hanging="180"/>
      </w:pPr>
    </w:lvl>
  </w:abstractNum>
  <w:abstractNum w:abstractNumId="13" w15:restartNumberingAfterBreak="0">
    <w:nsid w:val="1F1E08B1"/>
    <w:multiLevelType w:val="hybridMultilevel"/>
    <w:tmpl w:val="4282E252"/>
    <w:lvl w:ilvl="0" w:tplc="846A7452">
      <w:start w:val="1"/>
      <w:numFmt w:val="bullet"/>
      <w:lvlText w:val=""/>
      <w:lvlJc w:val="left"/>
      <w:pPr>
        <w:tabs>
          <w:tab w:val="num" w:pos="360"/>
        </w:tabs>
        <w:ind w:left="360" w:hanging="360"/>
      </w:pPr>
      <w:rPr>
        <w:rFonts w:ascii="Symbol" w:hAnsi="Symbol" w:hint="default"/>
        <w:b w:val="0"/>
        <w:i w:val="0"/>
        <w:strike w:val="0"/>
        <w:dstrike w:val="0"/>
        <w:color w:val="auto"/>
        <w:sz w:val="20"/>
      </w:rPr>
    </w:lvl>
    <w:lvl w:ilvl="1" w:tplc="F3DA865E">
      <w:start w:val="1"/>
      <w:numFmt w:val="bullet"/>
      <w:lvlText w:val=""/>
      <w:lvlJc w:val="left"/>
      <w:pPr>
        <w:tabs>
          <w:tab w:val="num" w:pos="1440"/>
        </w:tabs>
        <w:ind w:left="1440" w:hanging="360"/>
      </w:pPr>
      <w:rPr>
        <w:rFonts w:ascii="Symbol" w:hAnsi="Symbol" w:hint="default"/>
        <w:b/>
        <w:color w:val="auto"/>
      </w:rPr>
    </w:lvl>
    <w:lvl w:ilvl="2" w:tplc="252EC092">
      <w:start w:val="3"/>
      <w:numFmt w:val="bullet"/>
      <w:lvlText w:val="-"/>
      <w:lvlJc w:val="left"/>
      <w:pPr>
        <w:tabs>
          <w:tab w:val="num" w:pos="2340"/>
        </w:tabs>
        <w:ind w:left="2340" w:hanging="360"/>
      </w:pPr>
      <w:rPr>
        <w:rFonts w:ascii="Arial" w:eastAsia="Times" w:hAnsi="Arial" w:cs="Arial" w:hint="default"/>
      </w:rPr>
    </w:lvl>
    <w:lvl w:ilvl="3" w:tplc="3D4E391C" w:tentative="1">
      <w:start w:val="1"/>
      <w:numFmt w:val="decimal"/>
      <w:lvlText w:val="%4."/>
      <w:lvlJc w:val="left"/>
      <w:pPr>
        <w:tabs>
          <w:tab w:val="num" w:pos="2880"/>
        </w:tabs>
        <w:ind w:left="2880" w:hanging="360"/>
      </w:pPr>
    </w:lvl>
    <w:lvl w:ilvl="4" w:tplc="5D4CC964" w:tentative="1">
      <w:start w:val="1"/>
      <w:numFmt w:val="lowerLetter"/>
      <w:lvlText w:val="%5."/>
      <w:lvlJc w:val="left"/>
      <w:pPr>
        <w:tabs>
          <w:tab w:val="num" w:pos="3600"/>
        </w:tabs>
        <w:ind w:left="3600" w:hanging="360"/>
      </w:pPr>
    </w:lvl>
    <w:lvl w:ilvl="5" w:tplc="AC2245AA" w:tentative="1">
      <w:start w:val="1"/>
      <w:numFmt w:val="lowerRoman"/>
      <w:lvlText w:val="%6."/>
      <w:lvlJc w:val="right"/>
      <w:pPr>
        <w:tabs>
          <w:tab w:val="num" w:pos="4320"/>
        </w:tabs>
        <w:ind w:left="4320" w:hanging="180"/>
      </w:pPr>
    </w:lvl>
    <w:lvl w:ilvl="6" w:tplc="E15056A0" w:tentative="1">
      <w:start w:val="1"/>
      <w:numFmt w:val="decimal"/>
      <w:lvlText w:val="%7."/>
      <w:lvlJc w:val="left"/>
      <w:pPr>
        <w:tabs>
          <w:tab w:val="num" w:pos="5040"/>
        </w:tabs>
        <w:ind w:left="5040" w:hanging="360"/>
      </w:pPr>
    </w:lvl>
    <w:lvl w:ilvl="7" w:tplc="A98E1A48" w:tentative="1">
      <w:start w:val="1"/>
      <w:numFmt w:val="lowerLetter"/>
      <w:lvlText w:val="%8."/>
      <w:lvlJc w:val="left"/>
      <w:pPr>
        <w:tabs>
          <w:tab w:val="num" w:pos="5760"/>
        </w:tabs>
        <w:ind w:left="5760" w:hanging="360"/>
      </w:pPr>
    </w:lvl>
    <w:lvl w:ilvl="8" w:tplc="7E0E51C6" w:tentative="1">
      <w:start w:val="1"/>
      <w:numFmt w:val="lowerRoman"/>
      <w:lvlText w:val="%9."/>
      <w:lvlJc w:val="right"/>
      <w:pPr>
        <w:tabs>
          <w:tab w:val="num" w:pos="6480"/>
        </w:tabs>
        <w:ind w:left="6480" w:hanging="180"/>
      </w:pPr>
    </w:lvl>
  </w:abstractNum>
  <w:abstractNum w:abstractNumId="14" w15:restartNumberingAfterBreak="0">
    <w:nsid w:val="23192D0E"/>
    <w:multiLevelType w:val="hybridMultilevel"/>
    <w:tmpl w:val="4BCC30A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26A00629"/>
    <w:multiLevelType w:val="hybridMultilevel"/>
    <w:tmpl w:val="C72A29C8"/>
    <w:lvl w:ilvl="0" w:tplc="9CCA7F04">
      <w:start w:val="1"/>
      <w:numFmt w:val="decimal"/>
      <w:lvlText w:val="%1."/>
      <w:lvlJc w:val="left"/>
      <w:pPr>
        <w:tabs>
          <w:tab w:val="num" w:pos="360"/>
        </w:tabs>
        <w:ind w:left="360" w:hanging="360"/>
      </w:pPr>
      <w:rPr>
        <w:rFonts w:hint="default"/>
        <w:b/>
      </w:rPr>
    </w:lvl>
    <w:lvl w:ilvl="1" w:tplc="2B4ECB38">
      <w:start w:val="1"/>
      <w:numFmt w:val="bullet"/>
      <w:lvlText w:val=""/>
      <w:lvlJc w:val="left"/>
      <w:pPr>
        <w:tabs>
          <w:tab w:val="num" w:pos="1080"/>
        </w:tabs>
        <w:ind w:left="1080" w:hanging="360"/>
      </w:pPr>
      <w:rPr>
        <w:rFonts w:ascii="Symbol" w:hAnsi="Symbol" w:hint="default"/>
        <w:b/>
        <w:color w:val="auto"/>
      </w:rPr>
    </w:lvl>
    <w:lvl w:ilvl="2" w:tplc="B2AAC48A" w:tentative="1">
      <w:start w:val="1"/>
      <w:numFmt w:val="lowerRoman"/>
      <w:lvlText w:val="%3."/>
      <w:lvlJc w:val="right"/>
      <w:pPr>
        <w:tabs>
          <w:tab w:val="num" w:pos="1800"/>
        </w:tabs>
        <w:ind w:left="1800" w:hanging="180"/>
      </w:pPr>
    </w:lvl>
    <w:lvl w:ilvl="3" w:tplc="592C614C" w:tentative="1">
      <w:start w:val="1"/>
      <w:numFmt w:val="decimal"/>
      <w:lvlText w:val="%4."/>
      <w:lvlJc w:val="left"/>
      <w:pPr>
        <w:tabs>
          <w:tab w:val="num" w:pos="2520"/>
        </w:tabs>
        <w:ind w:left="2520" w:hanging="360"/>
      </w:pPr>
    </w:lvl>
    <w:lvl w:ilvl="4" w:tplc="22AED756" w:tentative="1">
      <w:start w:val="1"/>
      <w:numFmt w:val="lowerLetter"/>
      <w:lvlText w:val="%5."/>
      <w:lvlJc w:val="left"/>
      <w:pPr>
        <w:tabs>
          <w:tab w:val="num" w:pos="3240"/>
        </w:tabs>
        <w:ind w:left="3240" w:hanging="360"/>
      </w:pPr>
    </w:lvl>
    <w:lvl w:ilvl="5" w:tplc="76A07554" w:tentative="1">
      <w:start w:val="1"/>
      <w:numFmt w:val="lowerRoman"/>
      <w:lvlText w:val="%6."/>
      <w:lvlJc w:val="right"/>
      <w:pPr>
        <w:tabs>
          <w:tab w:val="num" w:pos="3960"/>
        </w:tabs>
        <w:ind w:left="3960" w:hanging="180"/>
      </w:pPr>
    </w:lvl>
    <w:lvl w:ilvl="6" w:tplc="8348CC9A" w:tentative="1">
      <w:start w:val="1"/>
      <w:numFmt w:val="decimal"/>
      <w:lvlText w:val="%7."/>
      <w:lvlJc w:val="left"/>
      <w:pPr>
        <w:tabs>
          <w:tab w:val="num" w:pos="4680"/>
        </w:tabs>
        <w:ind w:left="4680" w:hanging="360"/>
      </w:pPr>
    </w:lvl>
    <w:lvl w:ilvl="7" w:tplc="D370F6CC" w:tentative="1">
      <w:start w:val="1"/>
      <w:numFmt w:val="lowerLetter"/>
      <w:lvlText w:val="%8."/>
      <w:lvlJc w:val="left"/>
      <w:pPr>
        <w:tabs>
          <w:tab w:val="num" w:pos="5400"/>
        </w:tabs>
        <w:ind w:left="5400" w:hanging="360"/>
      </w:pPr>
    </w:lvl>
    <w:lvl w:ilvl="8" w:tplc="7528EE82" w:tentative="1">
      <w:start w:val="1"/>
      <w:numFmt w:val="lowerRoman"/>
      <w:lvlText w:val="%9."/>
      <w:lvlJc w:val="right"/>
      <w:pPr>
        <w:tabs>
          <w:tab w:val="num" w:pos="6120"/>
        </w:tabs>
        <w:ind w:left="6120" w:hanging="180"/>
      </w:pPr>
    </w:lvl>
  </w:abstractNum>
  <w:abstractNum w:abstractNumId="16" w15:restartNumberingAfterBreak="0">
    <w:nsid w:val="28335AF6"/>
    <w:multiLevelType w:val="hybridMultilevel"/>
    <w:tmpl w:val="0600AF8A"/>
    <w:lvl w:ilvl="0" w:tplc="0284E962">
      <w:start w:val="1"/>
      <w:numFmt w:val="bullet"/>
      <w:lvlText w:val=""/>
      <w:lvlJc w:val="left"/>
      <w:pPr>
        <w:tabs>
          <w:tab w:val="num" w:pos="732"/>
        </w:tabs>
        <w:ind w:left="732" w:hanging="360"/>
      </w:pPr>
      <w:rPr>
        <w:rFonts w:ascii="Symbol" w:hAnsi="Symbol" w:hint="default"/>
        <w:b w:val="0"/>
        <w:i w:val="0"/>
        <w:strike w:val="0"/>
        <w:dstrike w:val="0"/>
        <w:color w:val="auto"/>
        <w:sz w:val="20"/>
      </w:rPr>
    </w:lvl>
    <w:lvl w:ilvl="1" w:tplc="D6724AB0">
      <w:numFmt w:val="bullet"/>
      <w:lvlText w:val="-"/>
      <w:lvlJc w:val="left"/>
      <w:pPr>
        <w:tabs>
          <w:tab w:val="num" w:pos="1452"/>
        </w:tabs>
        <w:ind w:left="1452" w:hanging="360"/>
      </w:pPr>
      <w:rPr>
        <w:rFonts w:ascii="Arial" w:eastAsia="Times New Roman" w:hAnsi="Arial" w:cs="Arial" w:hint="default"/>
        <w:b/>
      </w:rPr>
    </w:lvl>
    <w:lvl w:ilvl="2" w:tplc="AB3E0F80">
      <w:start w:val="1"/>
      <w:numFmt w:val="lowerLetter"/>
      <w:lvlText w:val="(%3)"/>
      <w:lvlJc w:val="left"/>
      <w:pPr>
        <w:tabs>
          <w:tab w:val="num" w:pos="2352"/>
        </w:tabs>
        <w:ind w:left="2352" w:hanging="360"/>
      </w:pPr>
      <w:rPr>
        <w:rFonts w:hint="default"/>
      </w:rPr>
    </w:lvl>
    <w:lvl w:ilvl="3" w:tplc="0B38C574" w:tentative="1">
      <w:start w:val="1"/>
      <w:numFmt w:val="decimal"/>
      <w:lvlText w:val="%4."/>
      <w:lvlJc w:val="left"/>
      <w:pPr>
        <w:tabs>
          <w:tab w:val="num" w:pos="2892"/>
        </w:tabs>
        <w:ind w:left="2892" w:hanging="360"/>
      </w:pPr>
    </w:lvl>
    <w:lvl w:ilvl="4" w:tplc="9A260D06" w:tentative="1">
      <w:start w:val="1"/>
      <w:numFmt w:val="lowerLetter"/>
      <w:lvlText w:val="%5."/>
      <w:lvlJc w:val="left"/>
      <w:pPr>
        <w:tabs>
          <w:tab w:val="num" w:pos="3612"/>
        </w:tabs>
        <w:ind w:left="3612" w:hanging="360"/>
      </w:pPr>
    </w:lvl>
    <w:lvl w:ilvl="5" w:tplc="058292DE" w:tentative="1">
      <w:start w:val="1"/>
      <w:numFmt w:val="lowerRoman"/>
      <w:lvlText w:val="%6."/>
      <w:lvlJc w:val="right"/>
      <w:pPr>
        <w:tabs>
          <w:tab w:val="num" w:pos="4332"/>
        </w:tabs>
        <w:ind w:left="4332" w:hanging="180"/>
      </w:pPr>
    </w:lvl>
    <w:lvl w:ilvl="6" w:tplc="B846E37E" w:tentative="1">
      <w:start w:val="1"/>
      <w:numFmt w:val="decimal"/>
      <w:lvlText w:val="%7."/>
      <w:lvlJc w:val="left"/>
      <w:pPr>
        <w:tabs>
          <w:tab w:val="num" w:pos="5052"/>
        </w:tabs>
        <w:ind w:left="5052" w:hanging="360"/>
      </w:pPr>
    </w:lvl>
    <w:lvl w:ilvl="7" w:tplc="049EA2E6" w:tentative="1">
      <w:start w:val="1"/>
      <w:numFmt w:val="lowerLetter"/>
      <w:lvlText w:val="%8."/>
      <w:lvlJc w:val="left"/>
      <w:pPr>
        <w:tabs>
          <w:tab w:val="num" w:pos="5772"/>
        </w:tabs>
        <w:ind w:left="5772" w:hanging="360"/>
      </w:pPr>
    </w:lvl>
    <w:lvl w:ilvl="8" w:tplc="D97E6E9A" w:tentative="1">
      <w:start w:val="1"/>
      <w:numFmt w:val="lowerRoman"/>
      <w:lvlText w:val="%9."/>
      <w:lvlJc w:val="right"/>
      <w:pPr>
        <w:tabs>
          <w:tab w:val="num" w:pos="6492"/>
        </w:tabs>
        <w:ind w:left="6492" w:hanging="180"/>
      </w:pPr>
    </w:lvl>
  </w:abstractNum>
  <w:abstractNum w:abstractNumId="17" w15:restartNumberingAfterBreak="0">
    <w:nsid w:val="2A4435A5"/>
    <w:multiLevelType w:val="hybridMultilevel"/>
    <w:tmpl w:val="A694E86A"/>
    <w:lvl w:ilvl="0" w:tplc="0FDA7502">
      <w:start w:val="1"/>
      <w:numFmt w:val="lowerLetter"/>
      <w:lvlText w:val="%1)"/>
      <w:lvlJc w:val="left"/>
      <w:pPr>
        <w:tabs>
          <w:tab w:val="num" w:pos="360"/>
        </w:tabs>
        <w:ind w:left="360" w:hanging="360"/>
      </w:pPr>
      <w:rPr>
        <w:rFonts w:hint="default"/>
      </w:rPr>
    </w:lvl>
    <w:lvl w:ilvl="1" w:tplc="464C2E16">
      <w:start w:val="1"/>
      <w:numFmt w:val="decimal"/>
      <w:lvlText w:val="(%2)"/>
      <w:lvlJc w:val="left"/>
      <w:pPr>
        <w:ind w:left="1080" w:hanging="360"/>
      </w:pPr>
      <w:rPr>
        <w:rFonts w:hint="default"/>
      </w:rPr>
    </w:lvl>
    <w:lvl w:ilvl="2" w:tplc="49D86640" w:tentative="1">
      <w:start w:val="1"/>
      <w:numFmt w:val="lowerRoman"/>
      <w:lvlText w:val="%3."/>
      <w:lvlJc w:val="right"/>
      <w:pPr>
        <w:tabs>
          <w:tab w:val="num" w:pos="1800"/>
        </w:tabs>
        <w:ind w:left="1800" w:hanging="180"/>
      </w:pPr>
    </w:lvl>
    <w:lvl w:ilvl="3" w:tplc="FC10B670" w:tentative="1">
      <w:start w:val="1"/>
      <w:numFmt w:val="decimal"/>
      <w:lvlText w:val="%4."/>
      <w:lvlJc w:val="left"/>
      <w:pPr>
        <w:tabs>
          <w:tab w:val="num" w:pos="2520"/>
        </w:tabs>
        <w:ind w:left="2520" w:hanging="360"/>
      </w:pPr>
    </w:lvl>
    <w:lvl w:ilvl="4" w:tplc="89482270" w:tentative="1">
      <w:start w:val="1"/>
      <w:numFmt w:val="lowerLetter"/>
      <w:lvlText w:val="%5."/>
      <w:lvlJc w:val="left"/>
      <w:pPr>
        <w:tabs>
          <w:tab w:val="num" w:pos="3240"/>
        </w:tabs>
        <w:ind w:left="3240" w:hanging="360"/>
      </w:pPr>
    </w:lvl>
    <w:lvl w:ilvl="5" w:tplc="AEB00DF8" w:tentative="1">
      <w:start w:val="1"/>
      <w:numFmt w:val="lowerRoman"/>
      <w:lvlText w:val="%6."/>
      <w:lvlJc w:val="right"/>
      <w:pPr>
        <w:tabs>
          <w:tab w:val="num" w:pos="3960"/>
        </w:tabs>
        <w:ind w:left="3960" w:hanging="180"/>
      </w:pPr>
    </w:lvl>
    <w:lvl w:ilvl="6" w:tplc="1DE42038" w:tentative="1">
      <w:start w:val="1"/>
      <w:numFmt w:val="decimal"/>
      <w:lvlText w:val="%7."/>
      <w:lvlJc w:val="left"/>
      <w:pPr>
        <w:tabs>
          <w:tab w:val="num" w:pos="4680"/>
        </w:tabs>
        <w:ind w:left="4680" w:hanging="360"/>
      </w:pPr>
    </w:lvl>
    <w:lvl w:ilvl="7" w:tplc="8C66CA9A" w:tentative="1">
      <w:start w:val="1"/>
      <w:numFmt w:val="lowerLetter"/>
      <w:lvlText w:val="%8."/>
      <w:lvlJc w:val="left"/>
      <w:pPr>
        <w:tabs>
          <w:tab w:val="num" w:pos="5400"/>
        </w:tabs>
        <w:ind w:left="5400" w:hanging="360"/>
      </w:pPr>
    </w:lvl>
    <w:lvl w:ilvl="8" w:tplc="056A1BCE" w:tentative="1">
      <w:start w:val="1"/>
      <w:numFmt w:val="lowerRoman"/>
      <w:lvlText w:val="%9."/>
      <w:lvlJc w:val="right"/>
      <w:pPr>
        <w:tabs>
          <w:tab w:val="num" w:pos="6120"/>
        </w:tabs>
        <w:ind w:left="6120" w:hanging="180"/>
      </w:pPr>
    </w:lvl>
  </w:abstractNum>
  <w:abstractNum w:abstractNumId="18" w15:restartNumberingAfterBreak="0">
    <w:nsid w:val="30D35E3C"/>
    <w:multiLevelType w:val="hybridMultilevel"/>
    <w:tmpl w:val="96DC0A50"/>
    <w:lvl w:ilvl="0" w:tplc="712C082C">
      <w:start w:val="1"/>
      <w:numFmt w:val="bullet"/>
      <w:pStyle w:val="Bullets"/>
      <w:lvlText w:val=""/>
      <w:lvlJc w:val="left"/>
      <w:pPr>
        <w:ind w:left="360" w:hanging="360"/>
      </w:pPr>
      <w:rPr>
        <w:rFonts w:ascii="Symbol" w:hAnsi="Symbol" w:hint="default"/>
        <w:color w:val="A21C26"/>
      </w:rPr>
    </w:lvl>
    <w:lvl w:ilvl="1" w:tplc="B95696E4">
      <w:start w:val="1"/>
      <w:numFmt w:val="bullet"/>
      <w:lvlText w:val="o"/>
      <w:lvlJc w:val="left"/>
      <w:pPr>
        <w:ind w:left="1440" w:hanging="360"/>
      </w:pPr>
      <w:rPr>
        <w:rFonts w:ascii="Courier New" w:hAnsi="Courier New" w:cs="Courier New" w:hint="default"/>
      </w:rPr>
    </w:lvl>
    <w:lvl w:ilvl="2" w:tplc="3C46BC8E" w:tentative="1">
      <w:start w:val="1"/>
      <w:numFmt w:val="bullet"/>
      <w:lvlText w:val=""/>
      <w:lvlJc w:val="left"/>
      <w:pPr>
        <w:ind w:left="2160" w:hanging="360"/>
      </w:pPr>
      <w:rPr>
        <w:rFonts w:ascii="Wingdings" w:hAnsi="Wingdings" w:hint="default"/>
      </w:rPr>
    </w:lvl>
    <w:lvl w:ilvl="3" w:tplc="1A16283E" w:tentative="1">
      <w:start w:val="1"/>
      <w:numFmt w:val="bullet"/>
      <w:lvlText w:val=""/>
      <w:lvlJc w:val="left"/>
      <w:pPr>
        <w:ind w:left="2880" w:hanging="360"/>
      </w:pPr>
      <w:rPr>
        <w:rFonts w:ascii="Symbol" w:hAnsi="Symbol" w:hint="default"/>
      </w:rPr>
    </w:lvl>
    <w:lvl w:ilvl="4" w:tplc="532EA4EC" w:tentative="1">
      <w:start w:val="1"/>
      <w:numFmt w:val="bullet"/>
      <w:lvlText w:val="o"/>
      <w:lvlJc w:val="left"/>
      <w:pPr>
        <w:ind w:left="3600" w:hanging="360"/>
      </w:pPr>
      <w:rPr>
        <w:rFonts w:ascii="Courier New" w:hAnsi="Courier New" w:cs="Courier New" w:hint="default"/>
      </w:rPr>
    </w:lvl>
    <w:lvl w:ilvl="5" w:tplc="5E4E358E" w:tentative="1">
      <w:start w:val="1"/>
      <w:numFmt w:val="bullet"/>
      <w:lvlText w:val=""/>
      <w:lvlJc w:val="left"/>
      <w:pPr>
        <w:ind w:left="4320" w:hanging="360"/>
      </w:pPr>
      <w:rPr>
        <w:rFonts w:ascii="Wingdings" w:hAnsi="Wingdings" w:hint="default"/>
      </w:rPr>
    </w:lvl>
    <w:lvl w:ilvl="6" w:tplc="D59662DC" w:tentative="1">
      <w:start w:val="1"/>
      <w:numFmt w:val="bullet"/>
      <w:lvlText w:val=""/>
      <w:lvlJc w:val="left"/>
      <w:pPr>
        <w:ind w:left="5040" w:hanging="360"/>
      </w:pPr>
      <w:rPr>
        <w:rFonts w:ascii="Symbol" w:hAnsi="Symbol" w:hint="default"/>
      </w:rPr>
    </w:lvl>
    <w:lvl w:ilvl="7" w:tplc="0C7C6BD0" w:tentative="1">
      <w:start w:val="1"/>
      <w:numFmt w:val="bullet"/>
      <w:lvlText w:val="o"/>
      <w:lvlJc w:val="left"/>
      <w:pPr>
        <w:ind w:left="5760" w:hanging="360"/>
      </w:pPr>
      <w:rPr>
        <w:rFonts w:ascii="Courier New" w:hAnsi="Courier New" w:cs="Courier New" w:hint="default"/>
      </w:rPr>
    </w:lvl>
    <w:lvl w:ilvl="8" w:tplc="74289682" w:tentative="1">
      <w:start w:val="1"/>
      <w:numFmt w:val="bullet"/>
      <w:lvlText w:val=""/>
      <w:lvlJc w:val="left"/>
      <w:pPr>
        <w:ind w:left="6480" w:hanging="360"/>
      </w:pPr>
      <w:rPr>
        <w:rFonts w:ascii="Wingdings" w:hAnsi="Wingdings" w:hint="default"/>
      </w:rPr>
    </w:lvl>
  </w:abstractNum>
  <w:abstractNum w:abstractNumId="19" w15:restartNumberingAfterBreak="0">
    <w:nsid w:val="34E03355"/>
    <w:multiLevelType w:val="hybridMultilevel"/>
    <w:tmpl w:val="EEDE81D4"/>
    <w:lvl w:ilvl="0" w:tplc="29C038A4">
      <w:start w:val="1"/>
      <w:numFmt w:val="bullet"/>
      <w:lvlText w:val=""/>
      <w:lvlJc w:val="left"/>
      <w:pPr>
        <w:tabs>
          <w:tab w:val="num" w:pos="360"/>
        </w:tabs>
        <w:ind w:left="360" w:hanging="360"/>
      </w:pPr>
      <w:rPr>
        <w:rFonts w:ascii="Symbol" w:hAnsi="Symbol" w:hint="default"/>
        <w:color w:val="auto"/>
      </w:rPr>
    </w:lvl>
    <w:lvl w:ilvl="1" w:tplc="37F28678" w:tentative="1">
      <w:start w:val="1"/>
      <w:numFmt w:val="bullet"/>
      <w:lvlText w:val="o"/>
      <w:lvlJc w:val="left"/>
      <w:pPr>
        <w:tabs>
          <w:tab w:val="num" w:pos="-540"/>
        </w:tabs>
        <w:ind w:left="-540" w:hanging="360"/>
      </w:pPr>
      <w:rPr>
        <w:rFonts w:ascii="Courier New" w:hAnsi="Courier New" w:cs="Courier New" w:hint="default"/>
      </w:rPr>
    </w:lvl>
    <w:lvl w:ilvl="2" w:tplc="49D4DE38" w:tentative="1">
      <w:start w:val="1"/>
      <w:numFmt w:val="bullet"/>
      <w:lvlText w:val=""/>
      <w:lvlJc w:val="left"/>
      <w:pPr>
        <w:tabs>
          <w:tab w:val="num" w:pos="180"/>
        </w:tabs>
        <w:ind w:left="180" w:hanging="360"/>
      </w:pPr>
      <w:rPr>
        <w:rFonts w:ascii="Wingdings" w:hAnsi="Wingdings" w:hint="default"/>
      </w:rPr>
    </w:lvl>
    <w:lvl w:ilvl="3" w:tplc="CE541084" w:tentative="1">
      <w:start w:val="1"/>
      <w:numFmt w:val="bullet"/>
      <w:lvlText w:val=""/>
      <w:lvlJc w:val="left"/>
      <w:pPr>
        <w:tabs>
          <w:tab w:val="num" w:pos="900"/>
        </w:tabs>
        <w:ind w:left="900" w:hanging="360"/>
      </w:pPr>
      <w:rPr>
        <w:rFonts w:ascii="Symbol" w:hAnsi="Symbol" w:hint="default"/>
      </w:rPr>
    </w:lvl>
    <w:lvl w:ilvl="4" w:tplc="D4F4218C" w:tentative="1">
      <w:start w:val="1"/>
      <w:numFmt w:val="bullet"/>
      <w:lvlText w:val="o"/>
      <w:lvlJc w:val="left"/>
      <w:pPr>
        <w:tabs>
          <w:tab w:val="num" w:pos="1620"/>
        </w:tabs>
        <w:ind w:left="1620" w:hanging="360"/>
      </w:pPr>
      <w:rPr>
        <w:rFonts w:ascii="Courier New" w:hAnsi="Courier New" w:cs="Courier New" w:hint="default"/>
      </w:rPr>
    </w:lvl>
    <w:lvl w:ilvl="5" w:tplc="52E0F13E" w:tentative="1">
      <w:start w:val="1"/>
      <w:numFmt w:val="bullet"/>
      <w:lvlText w:val=""/>
      <w:lvlJc w:val="left"/>
      <w:pPr>
        <w:tabs>
          <w:tab w:val="num" w:pos="2340"/>
        </w:tabs>
        <w:ind w:left="2340" w:hanging="360"/>
      </w:pPr>
      <w:rPr>
        <w:rFonts w:ascii="Wingdings" w:hAnsi="Wingdings" w:hint="default"/>
      </w:rPr>
    </w:lvl>
    <w:lvl w:ilvl="6" w:tplc="944EFD7A" w:tentative="1">
      <w:start w:val="1"/>
      <w:numFmt w:val="bullet"/>
      <w:lvlText w:val=""/>
      <w:lvlJc w:val="left"/>
      <w:pPr>
        <w:tabs>
          <w:tab w:val="num" w:pos="3060"/>
        </w:tabs>
        <w:ind w:left="3060" w:hanging="360"/>
      </w:pPr>
      <w:rPr>
        <w:rFonts w:ascii="Symbol" w:hAnsi="Symbol" w:hint="default"/>
      </w:rPr>
    </w:lvl>
    <w:lvl w:ilvl="7" w:tplc="E8CC8AD0" w:tentative="1">
      <w:start w:val="1"/>
      <w:numFmt w:val="bullet"/>
      <w:lvlText w:val="o"/>
      <w:lvlJc w:val="left"/>
      <w:pPr>
        <w:tabs>
          <w:tab w:val="num" w:pos="3780"/>
        </w:tabs>
        <w:ind w:left="3780" w:hanging="360"/>
      </w:pPr>
      <w:rPr>
        <w:rFonts w:ascii="Courier New" w:hAnsi="Courier New" w:cs="Courier New" w:hint="default"/>
      </w:rPr>
    </w:lvl>
    <w:lvl w:ilvl="8" w:tplc="F6940D52" w:tentative="1">
      <w:start w:val="1"/>
      <w:numFmt w:val="bullet"/>
      <w:lvlText w:val=""/>
      <w:lvlJc w:val="left"/>
      <w:pPr>
        <w:tabs>
          <w:tab w:val="num" w:pos="4500"/>
        </w:tabs>
        <w:ind w:left="4500" w:hanging="360"/>
      </w:pPr>
      <w:rPr>
        <w:rFonts w:ascii="Wingdings" w:hAnsi="Wingdings" w:hint="default"/>
      </w:rPr>
    </w:lvl>
  </w:abstractNum>
  <w:abstractNum w:abstractNumId="20" w15:restartNumberingAfterBreak="0">
    <w:nsid w:val="352204FB"/>
    <w:multiLevelType w:val="hybridMultilevel"/>
    <w:tmpl w:val="BE8A53F0"/>
    <w:lvl w:ilvl="0" w:tplc="9B628B50">
      <w:start w:val="1"/>
      <w:numFmt w:val="lowerLetter"/>
      <w:lvlText w:val="(%1)"/>
      <w:lvlJc w:val="left"/>
      <w:pPr>
        <w:tabs>
          <w:tab w:val="num" w:pos="720"/>
        </w:tabs>
        <w:ind w:left="720" w:hanging="360"/>
      </w:pPr>
      <w:rPr>
        <w:rFonts w:hint="default"/>
      </w:rPr>
    </w:lvl>
    <w:lvl w:ilvl="1" w:tplc="E118EF64" w:tentative="1">
      <w:start w:val="1"/>
      <w:numFmt w:val="lowerLetter"/>
      <w:lvlText w:val="%2."/>
      <w:lvlJc w:val="left"/>
      <w:pPr>
        <w:tabs>
          <w:tab w:val="num" w:pos="1440"/>
        </w:tabs>
        <w:ind w:left="1440" w:hanging="360"/>
      </w:pPr>
    </w:lvl>
    <w:lvl w:ilvl="2" w:tplc="7DCC7B9C" w:tentative="1">
      <w:start w:val="1"/>
      <w:numFmt w:val="lowerRoman"/>
      <w:lvlText w:val="%3."/>
      <w:lvlJc w:val="right"/>
      <w:pPr>
        <w:tabs>
          <w:tab w:val="num" w:pos="2160"/>
        </w:tabs>
        <w:ind w:left="2160" w:hanging="180"/>
      </w:pPr>
    </w:lvl>
    <w:lvl w:ilvl="3" w:tplc="6E68EBB6" w:tentative="1">
      <w:start w:val="1"/>
      <w:numFmt w:val="decimal"/>
      <w:lvlText w:val="%4."/>
      <w:lvlJc w:val="left"/>
      <w:pPr>
        <w:tabs>
          <w:tab w:val="num" w:pos="2880"/>
        </w:tabs>
        <w:ind w:left="2880" w:hanging="360"/>
      </w:pPr>
    </w:lvl>
    <w:lvl w:ilvl="4" w:tplc="6C9C01D2" w:tentative="1">
      <w:start w:val="1"/>
      <w:numFmt w:val="lowerLetter"/>
      <w:lvlText w:val="%5."/>
      <w:lvlJc w:val="left"/>
      <w:pPr>
        <w:tabs>
          <w:tab w:val="num" w:pos="3600"/>
        </w:tabs>
        <w:ind w:left="3600" w:hanging="360"/>
      </w:pPr>
    </w:lvl>
    <w:lvl w:ilvl="5" w:tplc="3DC4E768" w:tentative="1">
      <w:start w:val="1"/>
      <w:numFmt w:val="lowerRoman"/>
      <w:lvlText w:val="%6."/>
      <w:lvlJc w:val="right"/>
      <w:pPr>
        <w:tabs>
          <w:tab w:val="num" w:pos="4320"/>
        </w:tabs>
        <w:ind w:left="4320" w:hanging="180"/>
      </w:pPr>
    </w:lvl>
    <w:lvl w:ilvl="6" w:tplc="0AEC3A20" w:tentative="1">
      <w:start w:val="1"/>
      <w:numFmt w:val="decimal"/>
      <w:lvlText w:val="%7."/>
      <w:lvlJc w:val="left"/>
      <w:pPr>
        <w:tabs>
          <w:tab w:val="num" w:pos="5040"/>
        </w:tabs>
        <w:ind w:left="5040" w:hanging="360"/>
      </w:pPr>
    </w:lvl>
    <w:lvl w:ilvl="7" w:tplc="474EF506" w:tentative="1">
      <w:start w:val="1"/>
      <w:numFmt w:val="lowerLetter"/>
      <w:lvlText w:val="%8."/>
      <w:lvlJc w:val="left"/>
      <w:pPr>
        <w:tabs>
          <w:tab w:val="num" w:pos="5760"/>
        </w:tabs>
        <w:ind w:left="5760" w:hanging="360"/>
      </w:pPr>
    </w:lvl>
    <w:lvl w:ilvl="8" w:tplc="9F6A1CD0" w:tentative="1">
      <w:start w:val="1"/>
      <w:numFmt w:val="lowerRoman"/>
      <w:lvlText w:val="%9."/>
      <w:lvlJc w:val="right"/>
      <w:pPr>
        <w:tabs>
          <w:tab w:val="num" w:pos="6480"/>
        </w:tabs>
        <w:ind w:left="6480" w:hanging="180"/>
      </w:pPr>
    </w:lvl>
  </w:abstractNum>
  <w:abstractNum w:abstractNumId="21" w15:restartNumberingAfterBreak="0">
    <w:nsid w:val="38902745"/>
    <w:multiLevelType w:val="hybridMultilevel"/>
    <w:tmpl w:val="83027D40"/>
    <w:lvl w:ilvl="0" w:tplc="29B2F022">
      <w:start w:val="1"/>
      <w:numFmt w:val="bullet"/>
      <w:lvlText w:val=""/>
      <w:lvlJc w:val="left"/>
      <w:pPr>
        <w:tabs>
          <w:tab w:val="num" w:pos="720"/>
        </w:tabs>
        <w:ind w:left="720" w:hanging="360"/>
      </w:pPr>
      <w:rPr>
        <w:rFonts w:ascii="Symbol" w:hAnsi="Symbol" w:hint="default"/>
        <w:b w:val="0"/>
        <w:i w:val="0"/>
        <w:color w:val="auto"/>
        <w:sz w:val="20"/>
      </w:rPr>
    </w:lvl>
    <w:lvl w:ilvl="1" w:tplc="CBD8BF48" w:tentative="1">
      <w:start w:val="1"/>
      <w:numFmt w:val="bullet"/>
      <w:lvlText w:val="o"/>
      <w:lvlJc w:val="left"/>
      <w:pPr>
        <w:tabs>
          <w:tab w:val="num" w:pos="1800"/>
        </w:tabs>
        <w:ind w:left="1800" w:hanging="360"/>
      </w:pPr>
      <w:rPr>
        <w:rFonts w:ascii="Courier New" w:hAnsi="Courier New" w:cs="Courier New" w:hint="default"/>
      </w:rPr>
    </w:lvl>
    <w:lvl w:ilvl="2" w:tplc="A4DC28CC" w:tentative="1">
      <w:start w:val="1"/>
      <w:numFmt w:val="bullet"/>
      <w:lvlText w:val=""/>
      <w:lvlJc w:val="left"/>
      <w:pPr>
        <w:tabs>
          <w:tab w:val="num" w:pos="2520"/>
        </w:tabs>
        <w:ind w:left="2520" w:hanging="360"/>
      </w:pPr>
      <w:rPr>
        <w:rFonts w:ascii="Wingdings" w:hAnsi="Wingdings" w:hint="default"/>
      </w:rPr>
    </w:lvl>
    <w:lvl w:ilvl="3" w:tplc="62DE5F86" w:tentative="1">
      <w:start w:val="1"/>
      <w:numFmt w:val="bullet"/>
      <w:lvlText w:val=""/>
      <w:lvlJc w:val="left"/>
      <w:pPr>
        <w:tabs>
          <w:tab w:val="num" w:pos="3240"/>
        </w:tabs>
        <w:ind w:left="3240" w:hanging="360"/>
      </w:pPr>
      <w:rPr>
        <w:rFonts w:ascii="Symbol" w:hAnsi="Symbol" w:hint="default"/>
      </w:rPr>
    </w:lvl>
    <w:lvl w:ilvl="4" w:tplc="246452F6" w:tentative="1">
      <w:start w:val="1"/>
      <w:numFmt w:val="bullet"/>
      <w:lvlText w:val="o"/>
      <w:lvlJc w:val="left"/>
      <w:pPr>
        <w:tabs>
          <w:tab w:val="num" w:pos="3960"/>
        </w:tabs>
        <w:ind w:left="3960" w:hanging="360"/>
      </w:pPr>
      <w:rPr>
        <w:rFonts w:ascii="Courier New" w:hAnsi="Courier New" w:cs="Courier New" w:hint="default"/>
      </w:rPr>
    </w:lvl>
    <w:lvl w:ilvl="5" w:tplc="0956A1D0" w:tentative="1">
      <w:start w:val="1"/>
      <w:numFmt w:val="bullet"/>
      <w:lvlText w:val=""/>
      <w:lvlJc w:val="left"/>
      <w:pPr>
        <w:tabs>
          <w:tab w:val="num" w:pos="4680"/>
        </w:tabs>
        <w:ind w:left="4680" w:hanging="360"/>
      </w:pPr>
      <w:rPr>
        <w:rFonts w:ascii="Wingdings" w:hAnsi="Wingdings" w:hint="default"/>
      </w:rPr>
    </w:lvl>
    <w:lvl w:ilvl="6" w:tplc="2BDE4DF4" w:tentative="1">
      <w:start w:val="1"/>
      <w:numFmt w:val="bullet"/>
      <w:lvlText w:val=""/>
      <w:lvlJc w:val="left"/>
      <w:pPr>
        <w:tabs>
          <w:tab w:val="num" w:pos="5400"/>
        </w:tabs>
        <w:ind w:left="5400" w:hanging="360"/>
      </w:pPr>
      <w:rPr>
        <w:rFonts w:ascii="Symbol" w:hAnsi="Symbol" w:hint="default"/>
      </w:rPr>
    </w:lvl>
    <w:lvl w:ilvl="7" w:tplc="21C4BD08" w:tentative="1">
      <w:start w:val="1"/>
      <w:numFmt w:val="bullet"/>
      <w:lvlText w:val="o"/>
      <w:lvlJc w:val="left"/>
      <w:pPr>
        <w:tabs>
          <w:tab w:val="num" w:pos="6120"/>
        </w:tabs>
        <w:ind w:left="6120" w:hanging="360"/>
      </w:pPr>
      <w:rPr>
        <w:rFonts w:ascii="Courier New" w:hAnsi="Courier New" w:cs="Courier New" w:hint="default"/>
      </w:rPr>
    </w:lvl>
    <w:lvl w:ilvl="8" w:tplc="82461D04" w:tentative="1">
      <w:start w:val="1"/>
      <w:numFmt w:val="bullet"/>
      <w:lvlText w:val=""/>
      <w:lvlJc w:val="left"/>
      <w:pPr>
        <w:tabs>
          <w:tab w:val="num" w:pos="6840"/>
        </w:tabs>
        <w:ind w:left="6840" w:hanging="360"/>
      </w:pPr>
      <w:rPr>
        <w:rFonts w:ascii="Wingdings" w:hAnsi="Wingdings" w:hint="default"/>
      </w:rPr>
    </w:lvl>
  </w:abstractNum>
  <w:abstractNum w:abstractNumId="22" w15:restartNumberingAfterBreak="0">
    <w:nsid w:val="3A5F1F8A"/>
    <w:multiLevelType w:val="hybridMultilevel"/>
    <w:tmpl w:val="CBB6BF5C"/>
    <w:lvl w:ilvl="0" w:tplc="928EDE6C">
      <w:start w:val="1"/>
      <w:numFmt w:val="lowerLetter"/>
      <w:lvlText w:val="(%1)"/>
      <w:lvlJc w:val="left"/>
      <w:pPr>
        <w:tabs>
          <w:tab w:val="num" w:pos="720"/>
        </w:tabs>
        <w:ind w:left="720" w:hanging="360"/>
      </w:pPr>
      <w:rPr>
        <w:rFonts w:hint="default"/>
      </w:rPr>
    </w:lvl>
    <w:lvl w:ilvl="1" w:tplc="6BAAB110" w:tentative="1">
      <w:start w:val="1"/>
      <w:numFmt w:val="lowerLetter"/>
      <w:lvlText w:val="%2."/>
      <w:lvlJc w:val="left"/>
      <w:pPr>
        <w:tabs>
          <w:tab w:val="num" w:pos="1440"/>
        </w:tabs>
        <w:ind w:left="1440" w:hanging="360"/>
      </w:pPr>
    </w:lvl>
    <w:lvl w:ilvl="2" w:tplc="318A0372" w:tentative="1">
      <w:start w:val="1"/>
      <w:numFmt w:val="lowerRoman"/>
      <w:lvlText w:val="%3."/>
      <w:lvlJc w:val="right"/>
      <w:pPr>
        <w:tabs>
          <w:tab w:val="num" w:pos="2160"/>
        </w:tabs>
        <w:ind w:left="2160" w:hanging="180"/>
      </w:pPr>
    </w:lvl>
    <w:lvl w:ilvl="3" w:tplc="6546BCE8" w:tentative="1">
      <w:start w:val="1"/>
      <w:numFmt w:val="decimal"/>
      <w:lvlText w:val="%4."/>
      <w:lvlJc w:val="left"/>
      <w:pPr>
        <w:tabs>
          <w:tab w:val="num" w:pos="2880"/>
        </w:tabs>
        <w:ind w:left="2880" w:hanging="360"/>
      </w:pPr>
    </w:lvl>
    <w:lvl w:ilvl="4" w:tplc="A43C1EC6" w:tentative="1">
      <w:start w:val="1"/>
      <w:numFmt w:val="lowerLetter"/>
      <w:lvlText w:val="%5."/>
      <w:lvlJc w:val="left"/>
      <w:pPr>
        <w:tabs>
          <w:tab w:val="num" w:pos="3600"/>
        </w:tabs>
        <w:ind w:left="3600" w:hanging="360"/>
      </w:pPr>
    </w:lvl>
    <w:lvl w:ilvl="5" w:tplc="F070A2B2" w:tentative="1">
      <w:start w:val="1"/>
      <w:numFmt w:val="lowerRoman"/>
      <w:lvlText w:val="%6."/>
      <w:lvlJc w:val="right"/>
      <w:pPr>
        <w:tabs>
          <w:tab w:val="num" w:pos="4320"/>
        </w:tabs>
        <w:ind w:left="4320" w:hanging="180"/>
      </w:pPr>
    </w:lvl>
    <w:lvl w:ilvl="6" w:tplc="15942190" w:tentative="1">
      <w:start w:val="1"/>
      <w:numFmt w:val="decimal"/>
      <w:lvlText w:val="%7."/>
      <w:lvlJc w:val="left"/>
      <w:pPr>
        <w:tabs>
          <w:tab w:val="num" w:pos="5040"/>
        </w:tabs>
        <w:ind w:left="5040" w:hanging="360"/>
      </w:pPr>
    </w:lvl>
    <w:lvl w:ilvl="7" w:tplc="E274290E" w:tentative="1">
      <w:start w:val="1"/>
      <w:numFmt w:val="lowerLetter"/>
      <w:lvlText w:val="%8."/>
      <w:lvlJc w:val="left"/>
      <w:pPr>
        <w:tabs>
          <w:tab w:val="num" w:pos="5760"/>
        </w:tabs>
        <w:ind w:left="5760" w:hanging="360"/>
      </w:pPr>
    </w:lvl>
    <w:lvl w:ilvl="8" w:tplc="5C1AB9A6" w:tentative="1">
      <w:start w:val="1"/>
      <w:numFmt w:val="lowerRoman"/>
      <w:lvlText w:val="%9."/>
      <w:lvlJc w:val="right"/>
      <w:pPr>
        <w:tabs>
          <w:tab w:val="num" w:pos="6480"/>
        </w:tabs>
        <w:ind w:left="6480" w:hanging="180"/>
      </w:pPr>
    </w:lvl>
  </w:abstractNum>
  <w:abstractNum w:abstractNumId="23" w15:restartNumberingAfterBreak="0">
    <w:nsid w:val="3E8E157B"/>
    <w:multiLevelType w:val="hybridMultilevel"/>
    <w:tmpl w:val="8A38F9C6"/>
    <w:lvl w:ilvl="0" w:tplc="A81CCD06">
      <w:start w:val="2"/>
      <w:numFmt w:val="lowerLetter"/>
      <w:lvlText w:val="(%1)"/>
      <w:lvlJc w:val="left"/>
      <w:pPr>
        <w:tabs>
          <w:tab w:val="num" w:pos="360"/>
        </w:tabs>
        <w:ind w:left="360" w:hanging="360"/>
      </w:pPr>
      <w:rPr>
        <w:rFonts w:ascii="Source Sans Pro" w:hAnsi="Source Sans Pro" w:hint="default"/>
        <w:sz w:val="20"/>
      </w:rPr>
    </w:lvl>
    <w:lvl w:ilvl="1" w:tplc="0C545BE4" w:tentative="1">
      <w:start w:val="1"/>
      <w:numFmt w:val="lowerLetter"/>
      <w:lvlText w:val="%2."/>
      <w:lvlJc w:val="left"/>
      <w:pPr>
        <w:tabs>
          <w:tab w:val="num" w:pos="1440"/>
        </w:tabs>
        <w:ind w:left="1440" w:hanging="360"/>
      </w:pPr>
    </w:lvl>
    <w:lvl w:ilvl="2" w:tplc="C5ACFEDE" w:tentative="1">
      <w:start w:val="1"/>
      <w:numFmt w:val="lowerRoman"/>
      <w:lvlText w:val="%3."/>
      <w:lvlJc w:val="right"/>
      <w:pPr>
        <w:tabs>
          <w:tab w:val="num" w:pos="2160"/>
        </w:tabs>
        <w:ind w:left="2160" w:hanging="180"/>
      </w:pPr>
    </w:lvl>
    <w:lvl w:ilvl="3" w:tplc="2B745FEE" w:tentative="1">
      <w:start w:val="1"/>
      <w:numFmt w:val="decimal"/>
      <w:lvlText w:val="%4."/>
      <w:lvlJc w:val="left"/>
      <w:pPr>
        <w:tabs>
          <w:tab w:val="num" w:pos="2880"/>
        </w:tabs>
        <w:ind w:left="2880" w:hanging="360"/>
      </w:pPr>
    </w:lvl>
    <w:lvl w:ilvl="4" w:tplc="AACA8C44" w:tentative="1">
      <w:start w:val="1"/>
      <w:numFmt w:val="lowerLetter"/>
      <w:lvlText w:val="%5."/>
      <w:lvlJc w:val="left"/>
      <w:pPr>
        <w:tabs>
          <w:tab w:val="num" w:pos="3600"/>
        </w:tabs>
        <w:ind w:left="3600" w:hanging="360"/>
      </w:pPr>
    </w:lvl>
    <w:lvl w:ilvl="5" w:tplc="6E40E5C6" w:tentative="1">
      <w:start w:val="1"/>
      <w:numFmt w:val="lowerRoman"/>
      <w:lvlText w:val="%6."/>
      <w:lvlJc w:val="right"/>
      <w:pPr>
        <w:tabs>
          <w:tab w:val="num" w:pos="4320"/>
        </w:tabs>
        <w:ind w:left="4320" w:hanging="180"/>
      </w:pPr>
    </w:lvl>
    <w:lvl w:ilvl="6" w:tplc="5C2EBEF6" w:tentative="1">
      <w:start w:val="1"/>
      <w:numFmt w:val="decimal"/>
      <w:lvlText w:val="%7."/>
      <w:lvlJc w:val="left"/>
      <w:pPr>
        <w:tabs>
          <w:tab w:val="num" w:pos="5040"/>
        </w:tabs>
        <w:ind w:left="5040" w:hanging="360"/>
      </w:pPr>
    </w:lvl>
    <w:lvl w:ilvl="7" w:tplc="64BC11CA" w:tentative="1">
      <w:start w:val="1"/>
      <w:numFmt w:val="lowerLetter"/>
      <w:lvlText w:val="%8."/>
      <w:lvlJc w:val="left"/>
      <w:pPr>
        <w:tabs>
          <w:tab w:val="num" w:pos="5760"/>
        </w:tabs>
        <w:ind w:left="5760" w:hanging="360"/>
      </w:pPr>
    </w:lvl>
    <w:lvl w:ilvl="8" w:tplc="F0D47B10" w:tentative="1">
      <w:start w:val="1"/>
      <w:numFmt w:val="lowerRoman"/>
      <w:lvlText w:val="%9."/>
      <w:lvlJc w:val="right"/>
      <w:pPr>
        <w:tabs>
          <w:tab w:val="num" w:pos="6480"/>
        </w:tabs>
        <w:ind w:left="6480" w:hanging="180"/>
      </w:pPr>
    </w:lvl>
  </w:abstractNum>
  <w:abstractNum w:abstractNumId="24" w15:restartNumberingAfterBreak="0">
    <w:nsid w:val="42C676C9"/>
    <w:multiLevelType w:val="hybridMultilevel"/>
    <w:tmpl w:val="A3487D50"/>
    <w:lvl w:ilvl="0" w:tplc="66287048">
      <w:start w:val="1"/>
      <w:numFmt w:val="lowerLetter"/>
      <w:lvlText w:val="(%1)"/>
      <w:lvlJc w:val="left"/>
      <w:pPr>
        <w:ind w:left="720" w:hanging="360"/>
      </w:pPr>
      <w:rPr>
        <w:rFonts w:hint="default"/>
      </w:rPr>
    </w:lvl>
    <w:lvl w:ilvl="1" w:tplc="F4DAD814">
      <w:start w:val="1"/>
      <w:numFmt w:val="lowerLetter"/>
      <w:lvlText w:val="%2."/>
      <w:lvlJc w:val="left"/>
      <w:pPr>
        <w:ind w:left="1440" w:hanging="360"/>
      </w:pPr>
    </w:lvl>
    <w:lvl w:ilvl="2" w:tplc="0492C510">
      <w:start w:val="1"/>
      <w:numFmt w:val="lowerRoman"/>
      <w:lvlText w:val="%3."/>
      <w:lvlJc w:val="right"/>
      <w:pPr>
        <w:ind w:left="2160" w:hanging="180"/>
      </w:pPr>
    </w:lvl>
    <w:lvl w:ilvl="3" w:tplc="79A8AD12" w:tentative="1">
      <w:start w:val="1"/>
      <w:numFmt w:val="decimal"/>
      <w:lvlText w:val="%4."/>
      <w:lvlJc w:val="left"/>
      <w:pPr>
        <w:ind w:left="2880" w:hanging="360"/>
      </w:pPr>
    </w:lvl>
    <w:lvl w:ilvl="4" w:tplc="F87C54EA" w:tentative="1">
      <w:start w:val="1"/>
      <w:numFmt w:val="lowerLetter"/>
      <w:lvlText w:val="%5."/>
      <w:lvlJc w:val="left"/>
      <w:pPr>
        <w:ind w:left="3600" w:hanging="360"/>
      </w:pPr>
    </w:lvl>
    <w:lvl w:ilvl="5" w:tplc="09C04B34" w:tentative="1">
      <w:start w:val="1"/>
      <w:numFmt w:val="lowerRoman"/>
      <w:lvlText w:val="%6."/>
      <w:lvlJc w:val="right"/>
      <w:pPr>
        <w:ind w:left="4320" w:hanging="180"/>
      </w:pPr>
    </w:lvl>
    <w:lvl w:ilvl="6" w:tplc="5ACEFBEE" w:tentative="1">
      <w:start w:val="1"/>
      <w:numFmt w:val="decimal"/>
      <w:lvlText w:val="%7."/>
      <w:lvlJc w:val="left"/>
      <w:pPr>
        <w:ind w:left="5040" w:hanging="360"/>
      </w:pPr>
    </w:lvl>
    <w:lvl w:ilvl="7" w:tplc="86D6393C" w:tentative="1">
      <w:start w:val="1"/>
      <w:numFmt w:val="lowerLetter"/>
      <w:lvlText w:val="%8."/>
      <w:lvlJc w:val="left"/>
      <w:pPr>
        <w:ind w:left="5760" w:hanging="360"/>
      </w:pPr>
    </w:lvl>
    <w:lvl w:ilvl="8" w:tplc="2850F4C0" w:tentative="1">
      <w:start w:val="1"/>
      <w:numFmt w:val="lowerRoman"/>
      <w:lvlText w:val="%9."/>
      <w:lvlJc w:val="right"/>
      <w:pPr>
        <w:ind w:left="6480" w:hanging="180"/>
      </w:pPr>
    </w:lvl>
  </w:abstractNum>
  <w:abstractNum w:abstractNumId="25" w15:restartNumberingAfterBreak="0">
    <w:nsid w:val="466C4DAC"/>
    <w:multiLevelType w:val="hybridMultilevel"/>
    <w:tmpl w:val="1FD8FECE"/>
    <w:lvl w:ilvl="0" w:tplc="C6A0A568">
      <w:start w:val="4"/>
      <w:numFmt w:val="decimal"/>
      <w:lvlText w:val="%1."/>
      <w:lvlJc w:val="left"/>
      <w:pPr>
        <w:tabs>
          <w:tab w:val="num" w:pos="720"/>
        </w:tabs>
        <w:ind w:left="720" w:hanging="360"/>
      </w:pPr>
      <w:rPr>
        <w:rFonts w:hint="default"/>
        <w:b/>
      </w:rPr>
    </w:lvl>
    <w:lvl w:ilvl="1" w:tplc="1C06879E" w:tentative="1">
      <w:start w:val="1"/>
      <w:numFmt w:val="lowerLetter"/>
      <w:lvlText w:val="%2."/>
      <w:lvlJc w:val="left"/>
      <w:pPr>
        <w:ind w:left="1440" w:hanging="360"/>
      </w:pPr>
    </w:lvl>
    <w:lvl w:ilvl="2" w:tplc="32F07838" w:tentative="1">
      <w:start w:val="1"/>
      <w:numFmt w:val="lowerRoman"/>
      <w:lvlText w:val="%3."/>
      <w:lvlJc w:val="right"/>
      <w:pPr>
        <w:ind w:left="2160" w:hanging="180"/>
      </w:pPr>
    </w:lvl>
    <w:lvl w:ilvl="3" w:tplc="6E228D52" w:tentative="1">
      <w:start w:val="1"/>
      <w:numFmt w:val="decimal"/>
      <w:lvlText w:val="%4."/>
      <w:lvlJc w:val="left"/>
      <w:pPr>
        <w:ind w:left="2880" w:hanging="360"/>
      </w:pPr>
    </w:lvl>
    <w:lvl w:ilvl="4" w:tplc="F1FE4424" w:tentative="1">
      <w:start w:val="1"/>
      <w:numFmt w:val="lowerLetter"/>
      <w:lvlText w:val="%5."/>
      <w:lvlJc w:val="left"/>
      <w:pPr>
        <w:ind w:left="3600" w:hanging="360"/>
      </w:pPr>
    </w:lvl>
    <w:lvl w:ilvl="5" w:tplc="9452A6F4" w:tentative="1">
      <w:start w:val="1"/>
      <w:numFmt w:val="lowerRoman"/>
      <w:lvlText w:val="%6."/>
      <w:lvlJc w:val="right"/>
      <w:pPr>
        <w:ind w:left="4320" w:hanging="180"/>
      </w:pPr>
    </w:lvl>
    <w:lvl w:ilvl="6" w:tplc="674645B4" w:tentative="1">
      <w:start w:val="1"/>
      <w:numFmt w:val="decimal"/>
      <w:lvlText w:val="%7."/>
      <w:lvlJc w:val="left"/>
      <w:pPr>
        <w:ind w:left="5040" w:hanging="360"/>
      </w:pPr>
    </w:lvl>
    <w:lvl w:ilvl="7" w:tplc="7F2C4C2A" w:tentative="1">
      <w:start w:val="1"/>
      <w:numFmt w:val="lowerLetter"/>
      <w:lvlText w:val="%8."/>
      <w:lvlJc w:val="left"/>
      <w:pPr>
        <w:ind w:left="5760" w:hanging="360"/>
      </w:pPr>
    </w:lvl>
    <w:lvl w:ilvl="8" w:tplc="75DAA306" w:tentative="1">
      <w:start w:val="1"/>
      <w:numFmt w:val="lowerRoman"/>
      <w:lvlText w:val="%9."/>
      <w:lvlJc w:val="right"/>
      <w:pPr>
        <w:ind w:left="6480" w:hanging="180"/>
      </w:pPr>
    </w:lvl>
  </w:abstractNum>
  <w:abstractNum w:abstractNumId="26" w15:restartNumberingAfterBreak="0">
    <w:nsid w:val="46810AA4"/>
    <w:multiLevelType w:val="hybridMultilevel"/>
    <w:tmpl w:val="B4A47790"/>
    <w:lvl w:ilvl="0" w:tplc="2AE03056">
      <w:start w:val="1"/>
      <w:numFmt w:val="decimal"/>
      <w:lvlText w:val="(%1)"/>
      <w:lvlJc w:val="left"/>
      <w:pPr>
        <w:ind w:left="360" w:hanging="360"/>
      </w:pPr>
      <w:rPr>
        <w:rFonts w:hint="default"/>
      </w:rPr>
    </w:lvl>
    <w:lvl w:ilvl="1" w:tplc="CEEA9F4C">
      <w:start w:val="1"/>
      <w:numFmt w:val="lowerLetter"/>
      <w:lvlText w:val="%2."/>
      <w:lvlJc w:val="left"/>
      <w:pPr>
        <w:ind w:left="1080" w:hanging="360"/>
      </w:pPr>
    </w:lvl>
    <w:lvl w:ilvl="2" w:tplc="AEDCC620" w:tentative="1">
      <w:start w:val="1"/>
      <w:numFmt w:val="lowerRoman"/>
      <w:lvlText w:val="%3."/>
      <w:lvlJc w:val="right"/>
      <w:pPr>
        <w:ind w:left="1800" w:hanging="180"/>
      </w:pPr>
    </w:lvl>
    <w:lvl w:ilvl="3" w:tplc="71646F34" w:tentative="1">
      <w:start w:val="1"/>
      <w:numFmt w:val="decimal"/>
      <w:lvlText w:val="%4."/>
      <w:lvlJc w:val="left"/>
      <w:pPr>
        <w:ind w:left="2520" w:hanging="360"/>
      </w:pPr>
    </w:lvl>
    <w:lvl w:ilvl="4" w:tplc="A5FC4EEA" w:tentative="1">
      <w:start w:val="1"/>
      <w:numFmt w:val="lowerLetter"/>
      <w:lvlText w:val="%5."/>
      <w:lvlJc w:val="left"/>
      <w:pPr>
        <w:ind w:left="3240" w:hanging="360"/>
      </w:pPr>
    </w:lvl>
    <w:lvl w:ilvl="5" w:tplc="CFD85178" w:tentative="1">
      <w:start w:val="1"/>
      <w:numFmt w:val="lowerRoman"/>
      <w:lvlText w:val="%6."/>
      <w:lvlJc w:val="right"/>
      <w:pPr>
        <w:ind w:left="3960" w:hanging="180"/>
      </w:pPr>
    </w:lvl>
    <w:lvl w:ilvl="6" w:tplc="004A69AE" w:tentative="1">
      <w:start w:val="1"/>
      <w:numFmt w:val="decimal"/>
      <w:lvlText w:val="%7."/>
      <w:lvlJc w:val="left"/>
      <w:pPr>
        <w:ind w:left="4680" w:hanging="360"/>
      </w:pPr>
    </w:lvl>
    <w:lvl w:ilvl="7" w:tplc="B7DC25E2" w:tentative="1">
      <w:start w:val="1"/>
      <w:numFmt w:val="lowerLetter"/>
      <w:lvlText w:val="%8."/>
      <w:lvlJc w:val="left"/>
      <w:pPr>
        <w:ind w:left="5400" w:hanging="360"/>
      </w:pPr>
    </w:lvl>
    <w:lvl w:ilvl="8" w:tplc="95B85420" w:tentative="1">
      <w:start w:val="1"/>
      <w:numFmt w:val="lowerRoman"/>
      <w:lvlText w:val="%9."/>
      <w:lvlJc w:val="right"/>
      <w:pPr>
        <w:ind w:left="6120" w:hanging="180"/>
      </w:pPr>
    </w:lvl>
  </w:abstractNum>
  <w:abstractNum w:abstractNumId="27" w15:restartNumberingAfterBreak="0">
    <w:nsid w:val="49AA3D4B"/>
    <w:multiLevelType w:val="hybridMultilevel"/>
    <w:tmpl w:val="6560A5F8"/>
    <w:lvl w:ilvl="0" w:tplc="5114D18E">
      <w:start w:val="3"/>
      <w:numFmt w:val="decimal"/>
      <w:lvlText w:val="%1."/>
      <w:lvlJc w:val="left"/>
      <w:pPr>
        <w:tabs>
          <w:tab w:val="num" w:pos="360"/>
        </w:tabs>
        <w:ind w:left="360" w:hanging="360"/>
      </w:pPr>
      <w:rPr>
        <w:rFonts w:hint="default"/>
        <w:b/>
      </w:rPr>
    </w:lvl>
    <w:lvl w:ilvl="1" w:tplc="E5044B4C" w:tentative="1">
      <w:start w:val="1"/>
      <w:numFmt w:val="lowerLetter"/>
      <w:lvlText w:val="%2."/>
      <w:lvlJc w:val="left"/>
      <w:pPr>
        <w:ind w:left="1440" w:hanging="360"/>
      </w:pPr>
    </w:lvl>
    <w:lvl w:ilvl="2" w:tplc="02A865C8" w:tentative="1">
      <w:start w:val="1"/>
      <w:numFmt w:val="lowerRoman"/>
      <w:lvlText w:val="%3."/>
      <w:lvlJc w:val="right"/>
      <w:pPr>
        <w:ind w:left="2160" w:hanging="180"/>
      </w:pPr>
    </w:lvl>
    <w:lvl w:ilvl="3" w:tplc="34E45B5A" w:tentative="1">
      <w:start w:val="1"/>
      <w:numFmt w:val="decimal"/>
      <w:lvlText w:val="%4."/>
      <w:lvlJc w:val="left"/>
      <w:pPr>
        <w:ind w:left="2880" w:hanging="360"/>
      </w:pPr>
    </w:lvl>
    <w:lvl w:ilvl="4" w:tplc="F9FA8F9E" w:tentative="1">
      <w:start w:val="1"/>
      <w:numFmt w:val="lowerLetter"/>
      <w:lvlText w:val="%5."/>
      <w:lvlJc w:val="left"/>
      <w:pPr>
        <w:ind w:left="3600" w:hanging="360"/>
      </w:pPr>
    </w:lvl>
    <w:lvl w:ilvl="5" w:tplc="28FE1AAC" w:tentative="1">
      <w:start w:val="1"/>
      <w:numFmt w:val="lowerRoman"/>
      <w:lvlText w:val="%6."/>
      <w:lvlJc w:val="right"/>
      <w:pPr>
        <w:ind w:left="4320" w:hanging="180"/>
      </w:pPr>
    </w:lvl>
    <w:lvl w:ilvl="6" w:tplc="8A5A11A0" w:tentative="1">
      <w:start w:val="1"/>
      <w:numFmt w:val="decimal"/>
      <w:lvlText w:val="%7."/>
      <w:lvlJc w:val="left"/>
      <w:pPr>
        <w:ind w:left="5040" w:hanging="360"/>
      </w:pPr>
    </w:lvl>
    <w:lvl w:ilvl="7" w:tplc="AE52F456" w:tentative="1">
      <w:start w:val="1"/>
      <w:numFmt w:val="lowerLetter"/>
      <w:lvlText w:val="%8."/>
      <w:lvlJc w:val="left"/>
      <w:pPr>
        <w:ind w:left="5760" w:hanging="360"/>
      </w:pPr>
    </w:lvl>
    <w:lvl w:ilvl="8" w:tplc="13C82240" w:tentative="1">
      <w:start w:val="1"/>
      <w:numFmt w:val="lowerRoman"/>
      <w:lvlText w:val="%9."/>
      <w:lvlJc w:val="right"/>
      <w:pPr>
        <w:ind w:left="6480" w:hanging="180"/>
      </w:pPr>
    </w:lvl>
  </w:abstractNum>
  <w:abstractNum w:abstractNumId="28" w15:restartNumberingAfterBreak="0">
    <w:nsid w:val="4B4306DB"/>
    <w:multiLevelType w:val="hybridMultilevel"/>
    <w:tmpl w:val="49B64022"/>
    <w:lvl w:ilvl="0" w:tplc="B3FEAAB4">
      <w:start w:val="1"/>
      <w:numFmt w:val="bullet"/>
      <w:lvlText w:val=""/>
      <w:lvlJc w:val="left"/>
      <w:pPr>
        <w:tabs>
          <w:tab w:val="num" w:pos="360"/>
        </w:tabs>
        <w:ind w:left="360" w:hanging="360"/>
      </w:pPr>
      <w:rPr>
        <w:rFonts w:ascii="Symbol" w:hAnsi="Symbol" w:hint="default"/>
        <w:strike w:val="0"/>
        <w:dstrike w:val="0"/>
        <w:color w:val="auto"/>
      </w:rPr>
    </w:lvl>
    <w:lvl w:ilvl="1" w:tplc="5896D310" w:tentative="1">
      <w:start w:val="1"/>
      <w:numFmt w:val="lowerLetter"/>
      <w:lvlText w:val="%2."/>
      <w:lvlJc w:val="left"/>
      <w:pPr>
        <w:tabs>
          <w:tab w:val="num" w:pos="1080"/>
        </w:tabs>
        <w:ind w:left="1080" w:hanging="360"/>
      </w:pPr>
    </w:lvl>
    <w:lvl w:ilvl="2" w:tplc="935483A8" w:tentative="1">
      <w:start w:val="1"/>
      <w:numFmt w:val="lowerRoman"/>
      <w:lvlText w:val="%3."/>
      <w:lvlJc w:val="right"/>
      <w:pPr>
        <w:tabs>
          <w:tab w:val="num" w:pos="1800"/>
        </w:tabs>
        <w:ind w:left="1800" w:hanging="180"/>
      </w:pPr>
    </w:lvl>
    <w:lvl w:ilvl="3" w:tplc="21D6635A" w:tentative="1">
      <w:start w:val="1"/>
      <w:numFmt w:val="decimal"/>
      <w:lvlText w:val="%4."/>
      <w:lvlJc w:val="left"/>
      <w:pPr>
        <w:tabs>
          <w:tab w:val="num" w:pos="2520"/>
        </w:tabs>
        <w:ind w:left="2520" w:hanging="360"/>
      </w:pPr>
    </w:lvl>
    <w:lvl w:ilvl="4" w:tplc="D37A6B80" w:tentative="1">
      <w:start w:val="1"/>
      <w:numFmt w:val="lowerLetter"/>
      <w:lvlText w:val="%5."/>
      <w:lvlJc w:val="left"/>
      <w:pPr>
        <w:tabs>
          <w:tab w:val="num" w:pos="3240"/>
        </w:tabs>
        <w:ind w:left="3240" w:hanging="360"/>
      </w:pPr>
    </w:lvl>
    <w:lvl w:ilvl="5" w:tplc="7B528984" w:tentative="1">
      <w:start w:val="1"/>
      <w:numFmt w:val="lowerRoman"/>
      <w:lvlText w:val="%6."/>
      <w:lvlJc w:val="right"/>
      <w:pPr>
        <w:tabs>
          <w:tab w:val="num" w:pos="3960"/>
        </w:tabs>
        <w:ind w:left="3960" w:hanging="180"/>
      </w:pPr>
    </w:lvl>
    <w:lvl w:ilvl="6" w:tplc="2E80394C" w:tentative="1">
      <w:start w:val="1"/>
      <w:numFmt w:val="decimal"/>
      <w:lvlText w:val="%7."/>
      <w:lvlJc w:val="left"/>
      <w:pPr>
        <w:tabs>
          <w:tab w:val="num" w:pos="4680"/>
        </w:tabs>
        <w:ind w:left="4680" w:hanging="360"/>
      </w:pPr>
    </w:lvl>
    <w:lvl w:ilvl="7" w:tplc="83283E82" w:tentative="1">
      <w:start w:val="1"/>
      <w:numFmt w:val="lowerLetter"/>
      <w:lvlText w:val="%8."/>
      <w:lvlJc w:val="left"/>
      <w:pPr>
        <w:tabs>
          <w:tab w:val="num" w:pos="5400"/>
        </w:tabs>
        <w:ind w:left="5400" w:hanging="360"/>
      </w:pPr>
    </w:lvl>
    <w:lvl w:ilvl="8" w:tplc="614C1A7E" w:tentative="1">
      <w:start w:val="1"/>
      <w:numFmt w:val="lowerRoman"/>
      <w:lvlText w:val="%9."/>
      <w:lvlJc w:val="right"/>
      <w:pPr>
        <w:tabs>
          <w:tab w:val="num" w:pos="6120"/>
        </w:tabs>
        <w:ind w:left="6120" w:hanging="180"/>
      </w:pPr>
    </w:lvl>
  </w:abstractNum>
  <w:abstractNum w:abstractNumId="29" w15:restartNumberingAfterBreak="0">
    <w:nsid w:val="4BE723B1"/>
    <w:multiLevelType w:val="hybridMultilevel"/>
    <w:tmpl w:val="01A2081C"/>
    <w:lvl w:ilvl="0" w:tplc="C2642F6C">
      <w:start w:val="1"/>
      <w:numFmt w:val="lowerLetter"/>
      <w:lvlText w:val="(%1)"/>
      <w:lvlJc w:val="left"/>
      <w:pPr>
        <w:tabs>
          <w:tab w:val="num" w:pos="360"/>
        </w:tabs>
        <w:ind w:left="360" w:hanging="360"/>
      </w:pPr>
      <w:rPr>
        <w:rFonts w:hint="default"/>
      </w:rPr>
    </w:lvl>
    <w:lvl w:ilvl="1" w:tplc="BC62AA08">
      <w:start w:val="1"/>
      <w:numFmt w:val="bullet"/>
      <w:lvlText w:val=""/>
      <w:lvlJc w:val="left"/>
      <w:pPr>
        <w:tabs>
          <w:tab w:val="num" w:pos="1080"/>
        </w:tabs>
        <w:ind w:left="1080" w:hanging="360"/>
      </w:pPr>
      <w:rPr>
        <w:rFonts w:ascii="Symbol" w:hAnsi="Symbol" w:hint="default"/>
        <w:strike w:val="0"/>
        <w:dstrike w:val="0"/>
      </w:rPr>
    </w:lvl>
    <w:lvl w:ilvl="2" w:tplc="93780A78">
      <w:start w:val="1"/>
      <w:numFmt w:val="decimal"/>
      <w:lvlText w:val="%3."/>
      <w:lvlJc w:val="left"/>
      <w:pPr>
        <w:tabs>
          <w:tab w:val="num" w:pos="1980"/>
        </w:tabs>
        <w:ind w:left="1980" w:hanging="360"/>
      </w:pPr>
      <w:rPr>
        <w:rFonts w:hint="default"/>
      </w:rPr>
    </w:lvl>
    <w:lvl w:ilvl="3" w:tplc="F2006DAE" w:tentative="1">
      <w:start w:val="1"/>
      <w:numFmt w:val="decimal"/>
      <w:lvlText w:val="%4."/>
      <w:lvlJc w:val="left"/>
      <w:pPr>
        <w:tabs>
          <w:tab w:val="num" w:pos="2520"/>
        </w:tabs>
        <w:ind w:left="2520" w:hanging="360"/>
      </w:pPr>
    </w:lvl>
    <w:lvl w:ilvl="4" w:tplc="3738E77E" w:tentative="1">
      <w:start w:val="1"/>
      <w:numFmt w:val="lowerLetter"/>
      <w:lvlText w:val="%5."/>
      <w:lvlJc w:val="left"/>
      <w:pPr>
        <w:tabs>
          <w:tab w:val="num" w:pos="3240"/>
        </w:tabs>
        <w:ind w:left="3240" w:hanging="360"/>
      </w:pPr>
    </w:lvl>
    <w:lvl w:ilvl="5" w:tplc="8174C100" w:tentative="1">
      <w:start w:val="1"/>
      <w:numFmt w:val="lowerRoman"/>
      <w:lvlText w:val="%6."/>
      <w:lvlJc w:val="right"/>
      <w:pPr>
        <w:tabs>
          <w:tab w:val="num" w:pos="3960"/>
        </w:tabs>
        <w:ind w:left="3960" w:hanging="180"/>
      </w:pPr>
    </w:lvl>
    <w:lvl w:ilvl="6" w:tplc="A62A1D6E" w:tentative="1">
      <w:start w:val="1"/>
      <w:numFmt w:val="decimal"/>
      <w:lvlText w:val="%7."/>
      <w:lvlJc w:val="left"/>
      <w:pPr>
        <w:tabs>
          <w:tab w:val="num" w:pos="4680"/>
        </w:tabs>
        <w:ind w:left="4680" w:hanging="360"/>
      </w:pPr>
    </w:lvl>
    <w:lvl w:ilvl="7" w:tplc="83E44C92" w:tentative="1">
      <w:start w:val="1"/>
      <w:numFmt w:val="lowerLetter"/>
      <w:lvlText w:val="%8."/>
      <w:lvlJc w:val="left"/>
      <w:pPr>
        <w:tabs>
          <w:tab w:val="num" w:pos="5400"/>
        </w:tabs>
        <w:ind w:left="5400" w:hanging="360"/>
      </w:pPr>
    </w:lvl>
    <w:lvl w:ilvl="8" w:tplc="E196B176" w:tentative="1">
      <w:start w:val="1"/>
      <w:numFmt w:val="lowerRoman"/>
      <w:lvlText w:val="%9."/>
      <w:lvlJc w:val="right"/>
      <w:pPr>
        <w:tabs>
          <w:tab w:val="num" w:pos="6120"/>
        </w:tabs>
        <w:ind w:left="6120" w:hanging="180"/>
      </w:pPr>
    </w:lvl>
  </w:abstractNum>
  <w:abstractNum w:abstractNumId="30" w15:restartNumberingAfterBreak="0">
    <w:nsid w:val="4D8535E3"/>
    <w:multiLevelType w:val="hybridMultilevel"/>
    <w:tmpl w:val="1598BF8E"/>
    <w:lvl w:ilvl="0" w:tplc="5C50D760">
      <w:start w:val="3"/>
      <w:numFmt w:val="bullet"/>
      <w:lvlText w:val="-"/>
      <w:lvlJc w:val="left"/>
      <w:pPr>
        <w:ind w:left="1267" w:hanging="360"/>
      </w:pPr>
      <w:rPr>
        <w:rFonts w:ascii="Arial" w:eastAsia="Times" w:hAnsi="Arial" w:cs="Arial" w:hint="default"/>
      </w:rPr>
    </w:lvl>
    <w:lvl w:ilvl="1" w:tplc="F5F2FEC4">
      <w:start w:val="1"/>
      <w:numFmt w:val="bullet"/>
      <w:lvlText w:val="o"/>
      <w:lvlJc w:val="left"/>
      <w:pPr>
        <w:ind w:left="1987" w:hanging="360"/>
      </w:pPr>
      <w:rPr>
        <w:rFonts w:ascii="Courier New" w:hAnsi="Courier New" w:cs="Courier New" w:hint="default"/>
      </w:rPr>
    </w:lvl>
    <w:lvl w:ilvl="2" w:tplc="55A864CA" w:tentative="1">
      <w:start w:val="1"/>
      <w:numFmt w:val="bullet"/>
      <w:lvlText w:val=""/>
      <w:lvlJc w:val="left"/>
      <w:pPr>
        <w:ind w:left="2707" w:hanging="360"/>
      </w:pPr>
      <w:rPr>
        <w:rFonts w:ascii="Wingdings" w:hAnsi="Wingdings" w:hint="default"/>
      </w:rPr>
    </w:lvl>
    <w:lvl w:ilvl="3" w:tplc="346EB72A" w:tentative="1">
      <w:start w:val="1"/>
      <w:numFmt w:val="bullet"/>
      <w:lvlText w:val=""/>
      <w:lvlJc w:val="left"/>
      <w:pPr>
        <w:ind w:left="3427" w:hanging="360"/>
      </w:pPr>
      <w:rPr>
        <w:rFonts w:ascii="Symbol" w:hAnsi="Symbol" w:hint="default"/>
      </w:rPr>
    </w:lvl>
    <w:lvl w:ilvl="4" w:tplc="7B86569C" w:tentative="1">
      <w:start w:val="1"/>
      <w:numFmt w:val="bullet"/>
      <w:lvlText w:val="o"/>
      <w:lvlJc w:val="left"/>
      <w:pPr>
        <w:ind w:left="4147" w:hanging="360"/>
      </w:pPr>
      <w:rPr>
        <w:rFonts w:ascii="Courier New" w:hAnsi="Courier New" w:cs="Courier New" w:hint="default"/>
      </w:rPr>
    </w:lvl>
    <w:lvl w:ilvl="5" w:tplc="04A21812" w:tentative="1">
      <w:start w:val="1"/>
      <w:numFmt w:val="bullet"/>
      <w:lvlText w:val=""/>
      <w:lvlJc w:val="left"/>
      <w:pPr>
        <w:ind w:left="4867" w:hanging="360"/>
      </w:pPr>
      <w:rPr>
        <w:rFonts w:ascii="Wingdings" w:hAnsi="Wingdings" w:hint="default"/>
      </w:rPr>
    </w:lvl>
    <w:lvl w:ilvl="6" w:tplc="ACF4A4BA" w:tentative="1">
      <w:start w:val="1"/>
      <w:numFmt w:val="bullet"/>
      <w:lvlText w:val=""/>
      <w:lvlJc w:val="left"/>
      <w:pPr>
        <w:ind w:left="5587" w:hanging="360"/>
      </w:pPr>
      <w:rPr>
        <w:rFonts w:ascii="Symbol" w:hAnsi="Symbol" w:hint="default"/>
      </w:rPr>
    </w:lvl>
    <w:lvl w:ilvl="7" w:tplc="F2EAA7D2" w:tentative="1">
      <w:start w:val="1"/>
      <w:numFmt w:val="bullet"/>
      <w:lvlText w:val="o"/>
      <w:lvlJc w:val="left"/>
      <w:pPr>
        <w:ind w:left="6307" w:hanging="360"/>
      </w:pPr>
      <w:rPr>
        <w:rFonts w:ascii="Courier New" w:hAnsi="Courier New" w:cs="Courier New" w:hint="default"/>
      </w:rPr>
    </w:lvl>
    <w:lvl w:ilvl="8" w:tplc="91DE9872" w:tentative="1">
      <w:start w:val="1"/>
      <w:numFmt w:val="bullet"/>
      <w:lvlText w:val=""/>
      <w:lvlJc w:val="left"/>
      <w:pPr>
        <w:ind w:left="7027" w:hanging="360"/>
      </w:pPr>
      <w:rPr>
        <w:rFonts w:ascii="Wingdings" w:hAnsi="Wingdings" w:hint="default"/>
      </w:rPr>
    </w:lvl>
  </w:abstractNum>
  <w:abstractNum w:abstractNumId="31" w15:restartNumberingAfterBreak="0">
    <w:nsid w:val="4DE17578"/>
    <w:multiLevelType w:val="hybridMultilevel"/>
    <w:tmpl w:val="799CFAB0"/>
    <w:lvl w:ilvl="0" w:tplc="059EC278">
      <w:start w:val="3"/>
      <w:numFmt w:val="decimal"/>
      <w:lvlText w:val="(%1)"/>
      <w:lvlJc w:val="left"/>
      <w:pPr>
        <w:ind w:left="360" w:hanging="360"/>
      </w:pPr>
      <w:rPr>
        <w:rFonts w:hint="default"/>
      </w:rPr>
    </w:lvl>
    <w:lvl w:ilvl="1" w:tplc="FAB20B88" w:tentative="1">
      <w:start w:val="1"/>
      <w:numFmt w:val="lowerLetter"/>
      <w:lvlText w:val="%2."/>
      <w:lvlJc w:val="left"/>
      <w:pPr>
        <w:ind w:left="1080" w:hanging="360"/>
      </w:pPr>
    </w:lvl>
    <w:lvl w:ilvl="2" w:tplc="E228D572" w:tentative="1">
      <w:start w:val="1"/>
      <w:numFmt w:val="lowerRoman"/>
      <w:lvlText w:val="%3."/>
      <w:lvlJc w:val="right"/>
      <w:pPr>
        <w:ind w:left="1800" w:hanging="180"/>
      </w:pPr>
    </w:lvl>
    <w:lvl w:ilvl="3" w:tplc="FA90328A" w:tentative="1">
      <w:start w:val="1"/>
      <w:numFmt w:val="decimal"/>
      <w:lvlText w:val="%4."/>
      <w:lvlJc w:val="left"/>
      <w:pPr>
        <w:ind w:left="2520" w:hanging="360"/>
      </w:pPr>
    </w:lvl>
    <w:lvl w:ilvl="4" w:tplc="37DA0880" w:tentative="1">
      <w:start w:val="1"/>
      <w:numFmt w:val="lowerLetter"/>
      <w:lvlText w:val="%5."/>
      <w:lvlJc w:val="left"/>
      <w:pPr>
        <w:ind w:left="3240" w:hanging="360"/>
      </w:pPr>
    </w:lvl>
    <w:lvl w:ilvl="5" w:tplc="857A0B06" w:tentative="1">
      <w:start w:val="1"/>
      <w:numFmt w:val="lowerRoman"/>
      <w:lvlText w:val="%6."/>
      <w:lvlJc w:val="right"/>
      <w:pPr>
        <w:ind w:left="3960" w:hanging="180"/>
      </w:pPr>
    </w:lvl>
    <w:lvl w:ilvl="6" w:tplc="3078BFD6" w:tentative="1">
      <w:start w:val="1"/>
      <w:numFmt w:val="decimal"/>
      <w:lvlText w:val="%7."/>
      <w:lvlJc w:val="left"/>
      <w:pPr>
        <w:ind w:left="4680" w:hanging="360"/>
      </w:pPr>
    </w:lvl>
    <w:lvl w:ilvl="7" w:tplc="FA46FD48" w:tentative="1">
      <w:start w:val="1"/>
      <w:numFmt w:val="lowerLetter"/>
      <w:lvlText w:val="%8."/>
      <w:lvlJc w:val="left"/>
      <w:pPr>
        <w:ind w:left="5400" w:hanging="360"/>
      </w:pPr>
    </w:lvl>
    <w:lvl w:ilvl="8" w:tplc="5A62B560" w:tentative="1">
      <w:start w:val="1"/>
      <w:numFmt w:val="lowerRoman"/>
      <w:lvlText w:val="%9."/>
      <w:lvlJc w:val="right"/>
      <w:pPr>
        <w:ind w:left="6120" w:hanging="180"/>
      </w:pPr>
    </w:lvl>
  </w:abstractNum>
  <w:abstractNum w:abstractNumId="32" w15:restartNumberingAfterBreak="0">
    <w:nsid w:val="4F0A6801"/>
    <w:multiLevelType w:val="hybridMultilevel"/>
    <w:tmpl w:val="5B7621CE"/>
    <w:lvl w:ilvl="0" w:tplc="ECBC8B24">
      <w:start w:val="1"/>
      <w:numFmt w:val="bullet"/>
      <w:lvlText w:val=""/>
      <w:lvlJc w:val="left"/>
      <w:pPr>
        <w:ind w:left="720" w:hanging="360"/>
      </w:pPr>
      <w:rPr>
        <w:rFonts w:ascii="Symbol" w:hAnsi="Symbol" w:hint="default"/>
      </w:rPr>
    </w:lvl>
    <w:lvl w:ilvl="1" w:tplc="4A10B052" w:tentative="1">
      <w:start w:val="1"/>
      <w:numFmt w:val="bullet"/>
      <w:lvlText w:val="o"/>
      <w:lvlJc w:val="left"/>
      <w:pPr>
        <w:ind w:left="1440" w:hanging="360"/>
      </w:pPr>
      <w:rPr>
        <w:rFonts w:ascii="Courier New" w:hAnsi="Courier New" w:cs="Courier New" w:hint="default"/>
      </w:rPr>
    </w:lvl>
    <w:lvl w:ilvl="2" w:tplc="EAE850AC" w:tentative="1">
      <w:start w:val="1"/>
      <w:numFmt w:val="bullet"/>
      <w:lvlText w:val=""/>
      <w:lvlJc w:val="left"/>
      <w:pPr>
        <w:ind w:left="2160" w:hanging="360"/>
      </w:pPr>
      <w:rPr>
        <w:rFonts w:ascii="Wingdings" w:hAnsi="Wingdings" w:hint="default"/>
      </w:rPr>
    </w:lvl>
    <w:lvl w:ilvl="3" w:tplc="41DC0698" w:tentative="1">
      <w:start w:val="1"/>
      <w:numFmt w:val="bullet"/>
      <w:lvlText w:val=""/>
      <w:lvlJc w:val="left"/>
      <w:pPr>
        <w:ind w:left="2880" w:hanging="360"/>
      </w:pPr>
      <w:rPr>
        <w:rFonts w:ascii="Symbol" w:hAnsi="Symbol" w:hint="default"/>
      </w:rPr>
    </w:lvl>
    <w:lvl w:ilvl="4" w:tplc="61D6E85A" w:tentative="1">
      <w:start w:val="1"/>
      <w:numFmt w:val="bullet"/>
      <w:lvlText w:val="o"/>
      <w:lvlJc w:val="left"/>
      <w:pPr>
        <w:ind w:left="3600" w:hanging="360"/>
      </w:pPr>
      <w:rPr>
        <w:rFonts w:ascii="Courier New" w:hAnsi="Courier New" w:cs="Courier New" w:hint="default"/>
      </w:rPr>
    </w:lvl>
    <w:lvl w:ilvl="5" w:tplc="51688F56" w:tentative="1">
      <w:start w:val="1"/>
      <w:numFmt w:val="bullet"/>
      <w:lvlText w:val=""/>
      <w:lvlJc w:val="left"/>
      <w:pPr>
        <w:ind w:left="4320" w:hanging="360"/>
      </w:pPr>
      <w:rPr>
        <w:rFonts w:ascii="Wingdings" w:hAnsi="Wingdings" w:hint="default"/>
      </w:rPr>
    </w:lvl>
    <w:lvl w:ilvl="6" w:tplc="78782EAE" w:tentative="1">
      <w:start w:val="1"/>
      <w:numFmt w:val="bullet"/>
      <w:lvlText w:val=""/>
      <w:lvlJc w:val="left"/>
      <w:pPr>
        <w:ind w:left="5040" w:hanging="360"/>
      </w:pPr>
      <w:rPr>
        <w:rFonts w:ascii="Symbol" w:hAnsi="Symbol" w:hint="default"/>
      </w:rPr>
    </w:lvl>
    <w:lvl w:ilvl="7" w:tplc="0DF60B36" w:tentative="1">
      <w:start w:val="1"/>
      <w:numFmt w:val="bullet"/>
      <w:lvlText w:val="o"/>
      <w:lvlJc w:val="left"/>
      <w:pPr>
        <w:ind w:left="5760" w:hanging="360"/>
      </w:pPr>
      <w:rPr>
        <w:rFonts w:ascii="Courier New" w:hAnsi="Courier New" w:cs="Courier New" w:hint="default"/>
      </w:rPr>
    </w:lvl>
    <w:lvl w:ilvl="8" w:tplc="666E11D8" w:tentative="1">
      <w:start w:val="1"/>
      <w:numFmt w:val="bullet"/>
      <w:lvlText w:val=""/>
      <w:lvlJc w:val="left"/>
      <w:pPr>
        <w:ind w:left="6480" w:hanging="360"/>
      </w:pPr>
      <w:rPr>
        <w:rFonts w:ascii="Wingdings" w:hAnsi="Wingdings" w:hint="default"/>
      </w:rPr>
    </w:lvl>
  </w:abstractNum>
  <w:abstractNum w:abstractNumId="33" w15:restartNumberingAfterBreak="0">
    <w:nsid w:val="4F511DC6"/>
    <w:multiLevelType w:val="hybridMultilevel"/>
    <w:tmpl w:val="F6E08EA2"/>
    <w:lvl w:ilvl="0" w:tplc="D0748646">
      <w:start w:val="1"/>
      <w:numFmt w:val="lowerLetter"/>
      <w:lvlText w:val="(%1)"/>
      <w:lvlJc w:val="left"/>
      <w:pPr>
        <w:ind w:left="720" w:hanging="360"/>
      </w:pPr>
      <w:rPr>
        <w:rFonts w:hint="default"/>
      </w:rPr>
    </w:lvl>
    <w:lvl w:ilvl="1" w:tplc="BB984CC4">
      <w:start w:val="1"/>
      <w:numFmt w:val="lowerLetter"/>
      <w:lvlText w:val="%2."/>
      <w:lvlJc w:val="left"/>
      <w:pPr>
        <w:ind w:left="1440" w:hanging="360"/>
      </w:pPr>
    </w:lvl>
    <w:lvl w:ilvl="2" w:tplc="5B0E989A">
      <w:start w:val="1"/>
      <w:numFmt w:val="lowerRoman"/>
      <w:lvlText w:val="%3."/>
      <w:lvlJc w:val="right"/>
      <w:pPr>
        <w:ind w:left="2160" w:hanging="180"/>
      </w:pPr>
    </w:lvl>
    <w:lvl w:ilvl="3" w:tplc="B81CAA1C" w:tentative="1">
      <w:start w:val="1"/>
      <w:numFmt w:val="decimal"/>
      <w:lvlText w:val="%4."/>
      <w:lvlJc w:val="left"/>
      <w:pPr>
        <w:ind w:left="2880" w:hanging="360"/>
      </w:pPr>
    </w:lvl>
    <w:lvl w:ilvl="4" w:tplc="87D0DBE6" w:tentative="1">
      <w:start w:val="1"/>
      <w:numFmt w:val="lowerLetter"/>
      <w:lvlText w:val="%5."/>
      <w:lvlJc w:val="left"/>
      <w:pPr>
        <w:ind w:left="3600" w:hanging="360"/>
      </w:pPr>
    </w:lvl>
    <w:lvl w:ilvl="5" w:tplc="A790D446" w:tentative="1">
      <w:start w:val="1"/>
      <w:numFmt w:val="lowerRoman"/>
      <w:lvlText w:val="%6."/>
      <w:lvlJc w:val="right"/>
      <w:pPr>
        <w:ind w:left="4320" w:hanging="180"/>
      </w:pPr>
    </w:lvl>
    <w:lvl w:ilvl="6" w:tplc="1DDE3F40" w:tentative="1">
      <w:start w:val="1"/>
      <w:numFmt w:val="decimal"/>
      <w:lvlText w:val="%7."/>
      <w:lvlJc w:val="left"/>
      <w:pPr>
        <w:ind w:left="5040" w:hanging="360"/>
      </w:pPr>
    </w:lvl>
    <w:lvl w:ilvl="7" w:tplc="DD5A7BEC" w:tentative="1">
      <w:start w:val="1"/>
      <w:numFmt w:val="lowerLetter"/>
      <w:lvlText w:val="%8."/>
      <w:lvlJc w:val="left"/>
      <w:pPr>
        <w:ind w:left="5760" w:hanging="360"/>
      </w:pPr>
    </w:lvl>
    <w:lvl w:ilvl="8" w:tplc="85C66F2E" w:tentative="1">
      <w:start w:val="1"/>
      <w:numFmt w:val="lowerRoman"/>
      <w:lvlText w:val="%9."/>
      <w:lvlJc w:val="right"/>
      <w:pPr>
        <w:ind w:left="6480" w:hanging="180"/>
      </w:pPr>
    </w:lvl>
  </w:abstractNum>
  <w:abstractNum w:abstractNumId="34" w15:restartNumberingAfterBreak="0">
    <w:nsid w:val="569B40B9"/>
    <w:multiLevelType w:val="hybridMultilevel"/>
    <w:tmpl w:val="97004480"/>
    <w:lvl w:ilvl="0" w:tplc="3278A736">
      <w:start w:val="1"/>
      <w:numFmt w:val="decimal"/>
      <w:lvlText w:val="%1."/>
      <w:lvlJc w:val="left"/>
      <w:pPr>
        <w:tabs>
          <w:tab w:val="num" w:pos="732"/>
        </w:tabs>
        <w:ind w:left="732" w:hanging="360"/>
      </w:pPr>
      <w:rPr>
        <w:rFonts w:hint="default"/>
        <w:b w:val="0"/>
        <w:i w:val="0"/>
        <w:color w:val="auto"/>
        <w:sz w:val="20"/>
      </w:rPr>
    </w:lvl>
    <w:lvl w:ilvl="1" w:tplc="42867354">
      <w:numFmt w:val="bullet"/>
      <w:lvlText w:val="-"/>
      <w:lvlJc w:val="left"/>
      <w:pPr>
        <w:tabs>
          <w:tab w:val="num" w:pos="1452"/>
        </w:tabs>
        <w:ind w:left="1452" w:hanging="360"/>
      </w:pPr>
      <w:rPr>
        <w:rFonts w:ascii="Arial" w:eastAsia="Times New Roman" w:hAnsi="Arial" w:cs="Arial" w:hint="default"/>
      </w:rPr>
    </w:lvl>
    <w:lvl w:ilvl="2" w:tplc="FA4021B0">
      <w:start w:val="1"/>
      <w:numFmt w:val="lowerLetter"/>
      <w:lvlText w:val="(%3)"/>
      <w:lvlJc w:val="left"/>
      <w:pPr>
        <w:tabs>
          <w:tab w:val="num" w:pos="2352"/>
        </w:tabs>
        <w:ind w:left="2352" w:hanging="360"/>
      </w:pPr>
      <w:rPr>
        <w:rFonts w:hint="default"/>
      </w:rPr>
    </w:lvl>
    <w:lvl w:ilvl="3" w:tplc="A88C83BC" w:tentative="1">
      <w:start w:val="1"/>
      <w:numFmt w:val="decimal"/>
      <w:lvlText w:val="%4."/>
      <w:lvlJc w:val="left"/>
      <w:pPr>
        <w:tabs>
          <w:tab w:val="num" w:pos="2892"/>
        </w:tabs>
        <w:ind w:left="2892" w:hanging="360"/>
      </w:pPr>
    </w:lvl>
    <w:lvl w:ilvl="4" w:tplc="342278AC" w:tentative="1">
      <w:start w:val="1"/>
      <w:numFmt w:val="lowerLetter"/>
      <w:lvlText w:val="%5."/>
      <w:lvlJc w:val="left"/>
      <w:pPr>
        <w:tabs>
          <w:tab w:val="num" w:pos="3612"/>
        </w:tabs>
        <w:ind w:left="3612" w:hanging="360"/>
      </w:pPr>
    </w:lvl>
    <w:lvl w:ilvl="5" w:tplc="F482A87E" w:tentative="1">
      <w:start w:val="1"/>
      <w:numFmt w:val="lowerRoman"/>
      <w:lvlText w:val="%6."/>
      <w:lvlJc w:val="right"/>
      <w:pPr>
        <w:tabs>
          <w:tab w:val="num" w:pos="4332"/>
        </w:tabs>
        <w:ind w:left="4332" w:hanging="180"/>
      </w:pPr>
    </w:lvl>
    <w:lvl w:ilvl="6" w:tplc="6A666818" w:tentative="1">
      <w:start w:val="1"/>
      <w:numFmt w:val="decimal"/>
      <w:lvlText w:val="%7."/>
      <w:lvlJc w:val="left"/>
      <w:pPr>
        <w:tabs>
          <w:tab w:val="num" w:pos="5052"/>
        </w:tabs>
        <w:ind w:left="5052" w:hanging="360"/>
      </w:pPr>
    </w:lvl>
    <w:lvl w:ilvl="7" w:tplc="BF50EB84" w:tentative="1">
      <w:start w:val="1"/>
      <w:numFmt w:val="lowerLetter"/>
      <w:lvlText w:val="%8."/>
      <w:lvlJc w:val="left"/>
      <w:pPr>
        <w:tabs>
          <w:tab w:val="num" w:pos="5772"/>
        </w:tabs>
        <w:ind w:left="5772" w:hanging="360"/>
      </w:pPr>
    </w:lvl>
    <w:lvl w:ilvl="8" w:tplc="B2224AEE" w:tentative="1">
      <w:start w:val="1"/>
      <w:numFmt w:val="lowerRoman"/>
      <w:lvlText w:val="%9."/>
      <w:lvlJc w:val="right"/>
      <w:pPr>
        <w:tabs>
          <w:tab w:val="num" w:pos="6492"/>
        </w:tabs>
        <w:ind w:left="6492" w:hanging="180"/>
      </w:pPr>
    </w:lvl>
  </w:abstractNum>
  <w:abstractNum w:abstractNumId="35" w15:restartNumberingAfterBreak="0">
    <w:nsid w:val="56B93090"/>
    <w:multiLevelType w:val="hybridMultilevel"/>
    <w:tmpl w:val="A79233E2"/>
    <w:lvl w:ilvl="0" w:tplc="0396070C">
      <w:start w:val="1"/>
      <w:numFmt w:val="lowerLetter"/>
      <w:lvlText w:val="(%1)"/>
      <w:lvlJc w:val="left"/>
      <w:pPr>
        <w:ind w:left="720" w:hanging="360"/>
      </w:pPr>
      <w:rPr>
        <w:rFonts w:hint="default"/>
      </w:rPr>
    </w:lvl>
    <w:lvl w:ilvl="1" w:tplc="9B6AABE2">
      <w:start w:val="1"/>
      <w:numFmt w:val="lowerLetter"/>
      <w:lvlText w:val="%2."/>
      <w:lvlJc w:val="left"/>
      <w:pPr>
        <w:ind w:left="1440" w:hanging="360"/>
      </w:pPr>
    </w:lvl>
    <w:lvl w:ilvl="2" w:tplc="6FBE4894">
      <w:start w:val="1"/>
      <w:numFmt w:val="lowerRoman"/>
      <w:lvlText w:val="%3."/>
      <w:lvlJc w:val="right"/>
      <w:pPr>
        <w:ind w:left="2160" w:hanging="180"/>
      </w:pPr>
    </w:lvl>
    <w:lvl w:ilvl="3" w:tplc="D212B97C" w:tentative="1">
      <w:start w:val="1"/>
      <w:numFmt w:val="decimal"/>
      <w:lvlText w:val="%4."/>
      <w:lvlJc w:val="left"/>
      <w:pPr>
        <w:ind w:left="2880" w:hanging="360"/>
      </w:pPr>
    </w:lvl>
    <w:lvl w:ilvl="4" w:tplc="592E90DC" w:tentative="1">
      <w:start w:val="1"/>
      <w:numFmt w:val="lowerLetter"/>
      <w:lvlText w:val="%5."/>
      <w:lvlJc w:val="left"/>
      <w:pPr>
        <w:ind w:left="3600" w:hanging="360"/>
      </w:pPr>
    </w:lvl>
    <w:lvl w:ilvl="5" w:tplc="F510FADE" w:tentative="1">
      <w:start w:val="1"/>
      <w:numFmt w:val="lowerRoman"/>
      <w:lvlText w:val="%6."/>
      <w:lvlJc w:val="right"/>
      <w:pPr>
        <w:ind w:left="4320" w:hanging="180"/>
      </w:pPr>
    </w:lvl>
    <w:lvl w:ilvl="6" w:tplc="B6E4EAC4" w:tentative="1">
      <w:start w:val="1"/>
      <w:numFmt w:val="decimal"/>
      <w:lvlText w:val="%7."/>
      <w:lvlJc w:val="left"/>
      <w:pPr>
        <w:ind w:left="5040" w:hanging="360"/>
      </w:pPr>
    </w:lvl>
    <w:lvl w:ilvl="7" w:tplc="FC2CC7D0" w:tentative="1">
      <w:start w:val="1"/>
      <w:numFmt w:val="lowerLetter"/>
      <w:lvlText w:val="%8."/>
      <w:lvlJc w:val="left"/>
      <w:pPr>
        <w:ind w:left="5760" w:hanging="360"/>
      </w:pPr>
    </w:lvl>
    <w:lvl w:ilvl="8" w:tplc="1B7A9B5E" w:tentative="1">
      <w:start w:val="1"/>
      <w:numFmt w:val="lowerRoman"/>
      <w:lvlText w:val="%9."/>
      <w:lvlJc w:val="right"/>
      <w:pPr>
        <w:ind w:left="6480" w:hanging="180"/>
      </w:pPr>
    </w:lvl>
  </w:abstractNum>
  <w:abstractNum w:abstractNumId="36" w15:restartNumberingAfterBreak="0">
    <w:nsid w:val="59A020BA"/>
    <w:multiLevelType w:val="hybridMultilevel"/>
    <w:tmpl w:val="5F56F1EE"/>
    <w:lvl w:ilvl="0" w:tplc="5CD82800">
      <w:start w:val="1"/>
      <w:numFmt w:val="bullet"/>
      <w:lvlText w:val=""/>
      <w:lvlJc w:val="left"/>
      <w:pPr>
        <w:ind w:left="814" w:hanging="360"/>
      </w:pPr>
      <w:rPr>
        <w:rFonts w:ascii="Symbol" w:hAnsi="Symbol" w:hint="default"/>
      </w:rPr>
    </w:lvl>
    <w:lvl w:ilvl="1" w:tplc="FD5EA5BA" w:tentative="1">
      <w:start w:val="1"/>
      <w:numFmt w:val="bullet"/>
      <w:lvlText w:val="o"/>
      <w:lvlJc w:val="left"/>
      <w:pPr>
        <w:ind w:left="1534" w:hanging="360"/>
      </w:pPr>
      <w:rPr>
        <w:rFonts w:ascii="Courier New" w:hAnsi="Courier New" w:cs="Courier New" w:hint="default"/>
      </w:rPr>
    </w:lvl>
    <w:lvl w:ilvl="2" w:tplc="77A207F2" w:tentative="1">
      <w:start w:val="1"/>
      <w:numFmt w:val="bullet"/>
      <w:lvlText w:val=""/>
      <w:lvlJc w:val="left"/>
      <w:pPr>
        <w:ind w:left="2254" w:hanging="360"/>
      </w:pPr>
      <w:rPr>
        <w:rFonts w:ascii="Wingdings" w:hAnsi="Wingdings" w:hint="default"/>
      </w:rPr>
    </w:lvl>
    <w:lvl w:ilvl="3" w:tplc="36A83364" w:tentative="1">
      <w:start w:val="1"/>
      <w:numFmt w:val="bullet"/>
      <w:lvlText w:val=""/>
      <w:lvlJc w:val="left"/>
      <w:pPr>
        <w:ind w:left="2974" w:hanging="360"/>
      </w:pPr>
      <w:rPr>
        <w:rFonts w:ascii="Symbol" w:hAnsi="Symbol" w:hint="default"/>
      </w:rPr>
    </w:lvl>
    <w:lvl w:ilvl="4" w:tplc="CD3870A2" w:tentative="1">
      <w:start w:val="1"/>
      <w:numFmt w:val="bullet"/>
      <w:lvlText w:val="o"/>
      <w:lvlJc w:val="left"/>
      <w:pPr>
        <w:ind w:left="3694" w:hanging="360"/>
      </w:pPr>
      <w:rPr>
        <w:rFonts w:ascii="Courier New" w:hAnsi="Courier New" w:cs="Courier New" w:hint="default"/>
      </w:rPr>
    </w:lvl>
    <w:lvl w:ilvl="5" w:tplc="7F101C66" w:tentative="1">
      <w:start w:val="1"/>
      <w:numFmt w:val="bullet"/>
      <w:lvlText w:val=""/>
      <w:lvlJc w:val="left"/>
      <w:pPr>
        <w:ind w:left="4414" w:hanging="360"/>
      </w:pPr>
      <w:rPr>
        <w:rFonts w:ascii="Wingdings" w:hAnsi="Wingdings" w:hint="default"/>
      </w:rPr>
    </w:lvl>
    <w:lvl w:ilvl="6" w:tplc="D54676C2" w:tentative="1">
      <w:start w:val="1"/>
      <w:numFmt w:val="bullet"/>
      <w:lvlText w:val=""/>
      <w:lvlJc w:val="left"/>
      <w:pPr>
        <w:ind w:left="5134" w:hanging="360"/>
      </w:pPr>
      <w:rPr>
        <w:rFonts w:ascii="Symbol" w:hAnsi="Symbol" w:hint="default"/>
      </w:rPr>
    </w:lvl>
    <w:lvl w:ilvl="7" w:tplc="51BA9BD6" w:tentative="1">
      <w:start w:val="1"/>
      <w:numFmt w:val="bullet"/>
      <w:lvlText w:val="o"/>
      <w:lvlJc w:val="left"/>
      <w:pPr>
        <w:ind w:left="5854" w:hanging="360"/>
      </w:pPr>
      <w:rPr>
        <w:rFonts w:ascii="Courier New" w:hAnsi="Courier New" w:cs="Courier New" w:hint="default"/>
      </w:rPr>
    </w:lvl>
    <w:lvl w:ilvl="8" w:tplc="ED1CFD42" w:tentative="1">
      <w:start w:val="1"/>
      <w:numFmt w:val="bullet"/>
      <w:lvlText w:val=""/>
      <w:lvlJc w:val="left"/>
      <w:pPr>
        <w:ind w:left="6574" w:hanging="360"/>
      </w:pPr>
      <w:rPr>
        <w:rFonts w:ascii="Wingdings" w:hAnsi="Wingdings" w:hint="default"/>
      </w:rPr>
    </w:lvl>
  </w:abstractNum>
  <w:abstractNum w:abstractNumId="37" w15:restartNumberingAfterBreak="0">
    <w:nsid w:val="5A94309B"/>
    <w:multiLevelType w:val="hybridMultilevel"/>
    <w:tmpl w:val="B1E42C98"/>
    <w:lvl w:ilvl="0" w:tplc="3D66D5E6">
      <w:start w:val="1"/>
      <w:numFmt w:val="lowerLetter"/>
      <w:lvlText w:val="(%1)"/>
      <w:lvlJc w:val="left"/>
      <w:pPr>
        <w:ind w:left="720" w:hanging="360"/>
      </w:pPr>
      <w:rPr>
        <w:rFonts w:hint="default"/>
      </w:rPr>
    </w:lvl>
    <w:lvl w:ilvl="1" w:tplc="610A13E0">
      <w:start w:val="1"/>
      <w:numFmt w:val="lowerLetter"/>
      <w:lvlText w:val="%2."/>
      <w:lvlJc w:val="left"/>
      <w:pPr>
        <w:ind w:left="1440" w:hanging="360"/>
      </w:pPr>
    </w:lvl>
    <w:lvl w:ilvl="2" w:tplc="E7C64BBE">
      <w:start w:val="1"/>
      <w:numFmt w:val="lowerRoman"/>
      <w:lvlText w:val="%3."/>
      <w:lvlJc w:val="right"/>
      <w:pPr>
        <w:ind w:left="2160" w:hanging="180"/>
      </w:pPr>
    </w:lvl>
    <w:lvl w:ilvl="3" w:tplc="36107956" w:tentative="1">
      <w:start w:val="1"/>
      <w:numFmt w:val="decimal"/>
      <w:lvlText w:val="%4."/>
      <w:lvlJc w:val="left"/>
      <w:pPr>
        <w:ind w:left="2880" w:hanging="360"/>
      </w:pPr>
    </w:lvl>
    <w:lvl w:ilvl="4" w:tplc="7F34892E" w:tentative="1">
      <w:start w:val="1"/>
      <w:numFmt w:val="lowerLetter"/>
      <w:lvlText w:val="%5."/>
      <w:lvlJc w:val="left"/>
      <w:pPr>
        <w:ind w:left="3600" w:hanging="360"/>
      </w:pPr>
    </w:lvl>
    <w:lvl w:ilvl="5" w:tplc="0E7A9BD8" w:tentative="1">
      <w:start w:val="1"/>
      <w:numFmt w:val="lowerRoman"/>
      <w:lvlText w:val="%6."/>
      <w:lvlJc w:val="right"/>
      <w:pPr>
        <w:ind w:left="4320" w:hanging="180"/>
      </w:pPr>
    </w:lvl>
    <w:lvl w:ilvl="6" w:tplc="22EC305C" w:tentative="1">
      <w:start w:val="1"/>
      <w:numFmt w:val="decimal"/>
      <w:lvlText w:val="%7."/>
      <w:lvlJc w:val="left"/>
      <w:pPr>
        <w:ind w:left="5040" w:hanging="360"/>
      </w:pPr>
    </w:lvl>
    <w:lvl w:ilvl="7" w:tplc="977025B8" w:tentative="1">
      <w:start w:val="1"/>
      <w:numFmt w:val="lowerLetter"/>
      <w:lvlText w:val="%8."/>
      <w:lvlJc w:val="left"/>
      <w:pPr>
        <w:ind w:left="5760" w:hanging="360"/>
      </w:pPr>
    </w:lvl>
    <w:lvl w:ilvl="8" w:tplc="8A16DC98" w:tentative="1">
      <w:start w:val="1"/>
      <w:numFmt w:val="lowerRoman"/>
      <w:lvlText w:val="%9."/>
      <w:lvlJc w:val="right"/>
      <w:pPr>
        <w:ind w:left="6480" w:hanging="180"/>
      </w:pPr>
    </w:lvl>
  </w:abstractNum>
  <w:abstractNum w:abstractNumId="38" w15:restartNumberingAfterBreak="0">
    <w:nsid w:val="5C3D6831"/>
    <w:multiLevelType w:val="hybridMultilevel"/>
    <w:tmpl w:val="2CA05868"/>
    <w:lvl w:ilvl="0" w:tplc="D00A8FA4">
      <w:start w:val="1"/>
      <w:numFmt w:val="lowerLetter"/>
      <w:lvlText w:val="(%1)"/>
      <w:lvlJc w:val="left"/>
      <w:pPr>
        <w:tabs>
          <w:tab w:val="num" w:pos="360"/>
        </w:tabs>
        <w:ind w:left="360" w:hanging="360"/>
      </w:pPr>
      <w:rPr>
        <w:rFonts w:ascii="Source Sans Pro" w:hAnsi="Source Sans Pro" w:hint="default"/>
        <w:sz w:val="20"/>
      </w:rPr>
    </w:lvl>
    <w:lvl w:ilvl="1" w:tplc="EF46EAF2">
      <w:start w:val="1"/>
      <w:numFmt w:val="lowerLetter"/>
      <w:lvlText w:val="%2."/>
      <w:lvlJc w:val="left"/>
      <w:pPr>
        <w:tabs>
          <w:tab w:val="num" w:pos="1440"/>
        </w:tabs>
        <w:ind w:left="1440" w:hanging="360"/>
      </w:pPr>
    </w:lvl>
    <w:lvl w:ilvl="2" w:tplc="D6CA7AF2">
      <w:start w:val="1"/>
      <w:numFmt w:val="lowerRoman"/>
      <w:lvlText w:val="%3."/>
      <w:lvlJc w:val="right"/>
      <w:pPr>
        <w:tabs>
          <w:tab w:val="num" w:pos="2160"/>
        </w:tabs>
        <w:ind w:left="2160" w:hanging="180"/>
      </w:pPr>
    </w:lvl>
    <w:lvl w:ilvl="3" w:tplc="0976593C" w:tentative="1">
      <w:start w:val="1"/>
      <w:numFmt w:val="decimal"/>
      <w:lvlText w:val="%4."/>
      <w:lvlJc w:val="left"/>
      <w:pPr>
        <w:tabs>
          <w:tab w:val="num" w:pos="2880"/>
        </w:tabs>
        <w:ind w:left="2880" w:hanging="360"/>
      </w:pPr>
    </w:lvl>
    <w:lvl w:ilvl="4" w:tplc="B6A67C48" w:tentative="1">
      <w:start w:val="1"/>
      <w:numFmt w:val="lowerLetter"/>
      <w:lvlText w:val="%5."/>
      <w:lvlJc w:val="left"/>
      <w:pPr>
        <w:tabs>
          <w:tab w:val="num" w:pos="3600"/>
        </w:tabs>
        <w:ind w:left="3600" w:hanging="360"/>
      </w:pPr>
    </w:lvl>
    <w:lvl w:ilvl="5" w:tplc="7152B7A6" w:tentative="1">
      <w:start w:val="1"/>
      <w:numFmt w:val="lowerRoman"/>
      <w:lvlText w:val="%6."/>
      <w:lvlJc w:val="right"/>
      <w:pPr>
        <w:tabs>
          <w:tab w:val="num" w:pos="4320"/>
        </w:tabs>
        <w:ind w:left="4320" w:hanging="180"/>
      </w:pPr>
    </w:lvl>
    <w:lvl w:ilvl="6" w:tplc="11F2CB5E" w:tentative="1">
      <w:start w:val="1"/>
      <w:numFmt w:val="decimal"/>
      <w:lvlText w:val="%7."/>
      <w:lvlJc w:val="left"/>
      <w:pPr>
        <w:tabs>
          <w:tab w:val="num" w:pos="5040"/>
        </w:tabs>
        <w:ind w:left="5040" w:hanging="360"/>
      </w:pPr>
    </w:lvl>
    <w:lvl w:ilvl="7" w:tplc="6AB07A98" w:tentative="1">
      <w:start w:val="1"/>
      <w:numFmt w:val="lowerLetter"/>
      <w:lvlText w:val="%8."/>
      <w:lvlJc w:val="left"/>
      <w:pPr>
        <w:tabs>
          <w:tab w:val="num" w:pos="5760"/>
        </w:tabs>
        <w:ind w:left="5760" w:hanging="360"/>
      </w:pPr>
    </w:lvl>
    <w:lvl w:ilvl="8" w:tplc="80301DD2" w:tentative="1">
      <w:start w:val="1"/>
      <w:numFmt w:val="lowerRoman"/>
      <w:lvlText w:val="%9."/>
      <w:lvlJc w:val="right"/>
      <w:pPr>
        <w:tabs>
          <w:tab w:val="num" w:pos="6480"/>
        </w:tabs>
        <w:ind w:left="6480" w:hanging="180"/>
      </w:pPr>
    </w:lvl>
  </w:abstractNum>
  <w:abstractNum w:abstractNumId="39" w15:restartNumberingAfterBreak="0">
    <w:nsid w:val="65960595"/>
    <w:multiLevelType w:val="hybridMultilevel"/>
    <w:tmpl w:val="BB2ACF94"/>
    <w:lvl w:ilvl="0" w:tplc="01F68840">
      <w:start w:val="1"/>
      <w:numFmt w:val="bullet"/>
      <w:lvlText w:val=""/>
      <w:lvlJc w:val="left"/>
      <w:pPr>
        <w:tabs>
          <w:tab w:val="num" w:pos="360"/>
        </w:tabs>
        <w:ind w:left="360" w:hanging="360"/>
      </w:pPr>
      <w:rPr>
        <w:rFonts w:ascii="Symbol" w:hAnsi="Symbol" w:hint="default"/>
        <w:b w:val="0"/>
        <w:i w:val="0"/>
        <w:strike w:val="0"/>
        <w:dstrike w:val="0"/>
        <w:sz w:val="20"/>
      </w:rPr>
    </w:lvl>
    <w:lvl w:ilvl="1" w:tplc="727A3000" w:tentative="1">
      <w:start w:val="1"/>
      <w:numFmt w:val="bullet"/>
      <w:lvlText w:val="o"/>
      <w:lvlJc w:val="left"/>
      <w:pPr>
        <w:tabs>
          <w:tab w:val="num" w:pos="1440"/>
        </w:tabs>
        <w:ind w:left="1440" w:hanging="360"/>
      </w:pPr>
      <w:rPr>
        <w:rFonts w:ascii="Courier New" w:hAnsi="Courier New" w:cs="Courier New" w:hint="default"/>
      </w:rPr>
    </w:lvl>
    <w:lvl w:ilvl="2" w:tplc="D4E610DC" w:tentative="1">
      <w:start w:val="1"/>
      <w:numFmt w:val="bullet"/>
      <w:lvlText w:val=""/>
      <w:lvlJc w:val="left"/>
      <w:pPr>
        <w:tabs>
          <w:tab w:val="num" w:pos="2160"/>
        </w:tabs>
        <w:ind w:left="2160" w:hanging="360"/>
      </w:pPr>
      <w:rPr>
        <w:rFonts w:ascii="Wingdings" w:hAnsi="Wingdings" w:hint="default"/>
      </w:rPr>
    </w:lvl>
    <w:lvl w:ilvl="3" w:tplc="2EAE28B0" w:tentative="1">
      <w:start w:val="1"/>
      <w:numFmt w:val="bullet"/>
      <w:lvlText w:val=""/>
      <w:lvlJc w:val="left"/>
      <w:pPr>
        <w:tabs>
          <w:tab w:val="num" w:pos="2880"/>
        </w:tabs>
        <w:ind w:left="2880" w:hanging="360"/>
      </w:pPr>
      <w:rPr>
        <w:rFonts w:ascii="Symbol" w:hAnsi="Symbol" w:hint="default"/>
      </w:rPr>
    </w:lvl>
    <w:lvl w:ilvl="4" w:tplc="5C0A75E2" w:tentative="1">
      <w:start w:val="1"/>
      <w:numFmt w:val="bullet"/>
      <w:lvlText w:val="o"/>
      <w:lvlJc w:val="left"/>
      <w:pPr>
        <w:tabs>
          <w:tab w:val="num" w:pos="3600"/>
        </w:tabs>
        <w:ind w:left="3600" w:hanging="360"/>
      </w:pPr>
      <w:rPr>
        <w:rFonts w:ascii="Courier New" w:hAnsi="Courier New" w:cs="Courier New" w:hint="default"/>
      </w:rPr>
    </w:lvl>
    <w:lvl w:ilvl="5" w:tplc="C2EC7860" w:tentative="1">
      <w:start w:val="1"/>
      <w:numFmt w:val="bullet"/>
      <w:lvlText w:val=""/>
      <w:lvlJc w:val="left"/>
      <w:pPr>
        <w:tabs>
          <w:tab w:val="num" w:pos="4320"/>
        </w:tabs>
        <w:ind w:left="4320" w:hanging="360"/>
      </w:pPr>
      <w:rPr>
        <w:rFonts w:ascii="Wingdings" w:hAnsi="Wingdings" w:hint="default"/>
      </w:rPr>
    </w:lvl>
    <w:lvl w:ilvl="6" w:tplc="6F9E877A" w:tentative="1">
      <w:start w:val="1"/>
      <w:numFmt w:val="bullet"/>
      <w:lvlText w:val=""/>
      <w:lvlJc w:val="left"/>
      <w:pPr>
        <w:tabs>
          <w:tab w:val="num" w:pos="5040"/>
        </w:tabs>
        <w:ind w:left="5040" w:hanging="360"/>
      </w:pPr>
      <w:rPr>
        <w:rFonts w:ascii="Symbol" w:hAnsi="Symbol" w:hint="default"/>
      </w:rPr>
    </w:lvl>
    <w:lvl w:ilvl="7" w:tplc="BA307250" w:tentative="1">
      <w:start w:val="1"/>
      <w:numFmt w:val="bullet"/>
      <w:lvlText w:val="o"/>
      <w:lvlJc w:val="left"/>
      <w:pPr>
        <w:tabs>
          <w:tab w:val="num" w:pos="5760"/>
        </w:tabs>
        <w:ind w:left="5760" w:hanging="360"/>
      </w:pPr>
      <w:rPr>
        <w:rFonts w:ascii="Courier New" w:hAnsi="Courier New" w:cs="Courier New" w:hint="default"/>
      </w:rPr>
    </w:lvl>
    <w:lvl w:ilvl="8" w:tplc="DEFE705A"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68BC3068"/>
    <w:multiLevelType w:val="hybridMultilevel"/>
    <w:tmpl w:val="7D5828FA"/>
    <w:lvl w:ilvl="0" w:tplc="A39623E6">
      <w:start w:val="7"/>
      <w:numFmt w:val="decimal"/>
      <w:lvlText w:val="%1."/>
      <w:lvlJc w:val="left"/>
      <w:pPr>
        <w:tabs>
          <w:tab w:val="num" w:pos="720"/>
        </w:tabs>
        <w:ind w:left="720" w:hanging="360"/>
      </w:pPr>
      <w:rPr>
        <w:rFonts w:hint="default"/>
        <w:b/>
      </w:rPr>
    </w:lvl>
    <w:lvl w:ilvl="1" w:tplc="82767414" w:tentative="1">
      <w:start w:val="1"/>
      <w:numFmt w:val="lowerLetter"/>
      <w:lvlText w:val="%2."/>
      <w:lvlJc w:val="left"/>
      <w:pPr>
        <w:ind w:left="1440" w:hanging="360"/>
      </w:pPr>
    </w:lvl>
    <w:lvl w:ilvl="2" w:tplc="BB426C40" w:tentative="1">
      <w:start w:val="1"/>
      <w:numFmt w:val="lowerRoman"/>
      <w:lvlText w:val="%3."/>
      <w:lvlJc w:val="right"/>
      <w:pPr>
        <w:ind w:left="2160" w:hanging="180"/>
      </w:pPr>
    </w:lvl>
    <w:lvl w:ilvl="3" w:tplc="3C084D08" w:tentative="1">
      <w:start w:val="1"/>
      <w:numFmt w:val="decimal"/>
      <w:lvlText w:val="%4."/>
      <w:lvlJc w:val="left"/>
      <w:pPr>
        <w:ind w:left="2880" w:hanging="360"/>
      </w:pPr>
    </w:lvl>
    <w:lvl w:ilvl="4" w:tplc="C50612EA" w:tentative="1">
      <w:start w:val="1"/>
      <w:numFmt w:val="lowerLetter"/>
      <w:lvlText w:val="%5."/>
      <w:lvlJc w:val="left"/>
      <w:pPr>
        <w:ind w:left="3600" w:hanging="360"/>
      </w:pPr>
    </w:lvl>
    <w:lvl w:ilvl="5" w:tplc="FC363D14" w:tentative="1">
      <w:start w:val="1"/>
      <w:numFmt w:val="lowerRoman"/>
      <w:lvlText w:val="%6."/>
      <w:lvlJc w:val="right"/>
      <w:pPr>
        <w:ind w:left="4320" w:hanging="180"/>
      </w:pPr>
    </w:lvl>
    <w:lvl w:ilvl="6" w:tplc="76447DB6" w:tentative="1">
      <w:start w:val="1"/>
      <w:numFmt w:val="decimal"/>
      <w:lvlText w:val="%7."/>
      <w:lvlJc w:val="left"/>
      <w:pPr>
        <w:ind w:left="5040" w:hanging="360"/>
      </w:pPr>
    </w:lvl>
    <w:lvl w:ilvl="7" w:tplc="0C94CF66" w:tentative="1">
      <w:start w:val="1"/>
      <w:numFmt w:val="lowerLetter"/>
      <w:lvlText w:val="%8."/>
      <w:lvlJc w:val="left"/>
      <w:pPr>
        <w:ind w:left="5760" w:hanging="360"/>
      </w:pPr>
    </w:lvl>
    <w:lvl w:ilvl="8" w:tplc="21528CE2" w:tentative="1">
      <w:start w:val="1"/>
      <w:numFmt w:val="lowerRoman"/>
      <w:lvlText w:val="%9."/>
      <w:lvlJc w:val="right"/>
      <w:pPr>
        <w:ind w:left="6480" w:hanging="180"/>
      </w:pPr>
    </w:lvl>
  </w:abstractNum>
  <w:abstractNum w:abstractNumId="41" w15:restartNumberingAfterBreak="0">
    <w:nsid w:val="6A1455EA"/>
    <w:multiLevelType w:val="hybridMultilevel"/>
    <w:tmpl w:val="702EFAD2"/>
    <w:lvl w:ilvl="0" w:tplc="E7FA0196">
      <w:start w:val="1"/>
      <w:numFmt w:val="lowerLetter"/>
      <w:lvlText w:val="(%1)"/>
      <w:lvlJc w:val="left"/>
      <w:pPr>
        <w:ind w:left="720" w:hanging="360"/>
      </w:pPr>
      <w:rPr>
        <w:rFonts w:hint="default"/>
      </w:rPr>
    </w:lvl>
    <w:lvl w:ilvl="1" w:tplc="2C503F48" w:tentative="1">
      <w:start w:val="1"/>
      <w:numFmt w:val="lowerLetter"/>
      <w:lvlText w:val="%2."/>
      <w:lvlJc w:val="left"/>
      <w:pPr>
        <w:ind w:left="1440" w:hanging="360"/>
      </w:pPr>
    </w:lvl>
    <w:lvl w:ilvl="2" w:tplc="3A74FE14" w:tentative="1">
      <w:start w:val="1"/>
      <w:numFmt w:val="lowerRoman"/>
      <w:lvlText w:val="%3."/>
      <w:lvlJc w:val="right"/>
      <w:pPr>
        <w:ind w:left="2160" w:hanging="180"/>
      </w:pPr>
    </w:lvl>
    <w:lvl w:ilvl="3" w:tplc="EB083214" w:tentative="1">
      <w:start w:val="1"/>
      <w:numFmt w:val="decimal"/>
      <w:lvlText w:val="%4."/>
      <w:lvlJc w:val="left"/>
      <w:pPr>
        <w:ind w:left="2880" w:hanging="360"/>
      </w:pPr>
    </w:lvl>
    <w:lvl w:ilvl="4" w:tplc="7D2EB226" w:tentative="1">
      <w:start w:val="1"/>
      <w:numFmt w:val="lowerLetter"/>
      <w:lvlText w:val="%5."/>
      <w:lvlJc w:val="left"/>
      <w:pPr>
        <w:ind w:left="3600" w:hanging="360"/>
      </w:pPr>
    </w:lvl>
    <w:lvl w:ilvl="5" w:tplc="EBD60D62" w:tentative="1">
      <w:start w:val="1"/>
      <w:numFmt w:val="lowerRoman"/>
      <w:lvlText w:val="%6."/>
      <w:lvlJc w:val="right"/>
      <w:pPr>
        <w:ind w:left="4320" w:hanging="180"/>
      </w:pPr>
    </w:lvl>
    <w:lvl w:ilvl="6" w:tplc="A838F5B2" w:tentative="1">
      <w:start w:val="1"/>
      <w:numFmt w:val="decimal"/>
      <w:lvlText w:val="%7."/>
      <w:lvlJc w:val="left"/>
      <w:pPr>
        <w:ind w:left="5040" w:hanging="360"/>
      </w:pPr>
    </w:lvl>
    <w:lvl w:ilvl="7" w:tplc="2EC6D8CE" w:tentative="1">
      <w:start w:val="1"/>
      <w:numFmt w:val="lowerLetter"/>
      <w:lvlText w:val="%8."/>
      <w:lvlJc w:val="left"/>
      <w:pPr>
        <w:ind w:left="5760" w:hanging="360"/>
      </w:pPr>
    </w:lvl>
    <w:lvl w:ilvl="8" w:tplc="E33C0686" w:tentative="1">
      <w:start w:val="1"/>
      <w:numFmt w:val="lowerRoman"/>
      <w:lvlText w:val="%9."/>
      <w:lvlJc w:val="right"/>
      <w:pPr>
        <w:ind w:left="6480" w:hanging="180"/>
      </w:pPr>
    </w:lvl>
  </w:abstractNum>
  <w:abstractNum w:abstractNumId="42" w15:restartNumberingAfterBreak="0">
    <w:nsid w:val="702A58F2"/>
    <w:multiLevelType w:val="hybridMultilevel"/>
    <w:tmpl w:val="F7A6670C"/>
    <w:lvl w:ilvl="0" w:tplc="629EA7F4">
      <w:start w:val="1"/>
      <w:numFmt w:val="bullet"/>
      <w:lvlText w:val=""/>
      <w:lvlJc w:val="left"/>
      <w:pPr>
        <w:ind w:left="720" w:hanging="360"/>
      </w:pPr>
      <w:rPr>
        <w:rFonts w:ascii="Symbol" w:hAnsi="Symbol" w:hint="default"/>
      </w:rPr>
    </w:lvl>
    <w:lvl w:ilvl="1" w:tplc="C0D6567A" w:tentative="1">
      <w:start w:val="1"/>
      <w:numFmt w:val="bullet"/>
      <w:lvlText w:val="o"/>
      <w:lvlJc w:val="left"/>
      <w:pPr>
        <w:ind w:left="1440" w:hanging="360"/>
      </w:pPr>
      <w:rPr>
        <w:rFonts w:ascii="Courier New" w:hAnsi="Courier New" w:cs="Courier New" w:hint="default"/>
      </w:rPr>
    </w:lvl>
    <w:lvl w:ilvl="2" w:tplc="F55EA874" w:tentative="1">
      <w:start w:val="1"/>
      <w:numFmt w:val="bullet"/>
      <w:lvlText w:val=""/>
      <w:lvlJc w:val="left"/>
      <w:pPr>
        <w:ind w:left="2160" w:hanging="360"/>
      </w:pPr>
      <w:rPr>
        <w:rFonts w:ascii="Wingdings" w:hAnsi="Wingdings" w:hint="default"/>
      </w:rPr>
    </w:lvl>
    <w:lvl w:ilvl="3" w:tplc="0C2090E2" w:tentative="1">
      <w:start w:val="1"/>
      <w:numFmt w:val="bullet"/>
      <w:lvlText w:val=""/>
      <w:lvlJc w:val="left"/>
      <w:pPr>
        <w:ind w:left="2880" w:hanging="360"/>
      </w:pPr>
      <w:rPr>
        <w:rFonts w:ascii="Symbol" w:hAnsi="Symbol" w:hint="default"/>
      </w:rPr>
    </w:lvl>
    <w:lvl w:ilvl="4" w:tplc="D2E06C10" w:tentative="1">
      <w:start w:val="1"/>
      <w:numFmt w:val="bullet"/>
      <w:lvlText w:val="o"/>
      <w:lvlJc w:val="left"/>
      <w:pPr>
        <w:ind w:left="3600" w:hanging="360"/>
      </w:pPr>
      <w:rPr>
        <w:rFonts w:ascii="Courier New" w:hAnsi="Courier New" w:cs="Courier New" w:hint="default"/>
      </w:rPr>
    </w:lvl>
    <w:lvl w:ilvl="5" w:tplc="2E40A080" w:tentative="1">
      <w:start w:val="1"/>
      <w:numFmt w:val="bullet"/>
      <w:lvlText w:val=""/>
      <w:lvlJc w:val="left"/>
      <w:pPr>
        <w:ind w:left="4320" w:hanging="360"/>
      </w:pPr>
      <w:rPr>
        <w:rFonts w:ascii="Wingdings" w:hAnsi="Wingdings" w:hint="default"/>
      </w:rPr>
    </w:lvl>
    <w:lvl w:ilvl="6" w:tplc="BCD249C2" w:tentative="1">
      <w:start w:val="1"/>
      <w:numFmt w:val="bullet"/>
      <w:lvlText w:val=""/>
      <w:lvlJc w:val="left"/>
      <w:pPr>
        <w:ind w:left="5040" w:hanging="360"/>
      </w:pPr>
      <w:rPr>
        <w:rFonts w:ascii="Symbol" w:hAnsi="Symbol" w:hint="default"/>
      </w:rPr>
    </w:lvl>
    <w:lvl w:ilvl="7" w:tplc="1F4AB75C" w:tentative="1">
      <w:start w:val="1"/>
      <w:numFmt w:val="bullet"/>
      <w:lvlText w:val="o"/>
      <w:lvlJc w:val="left"/>
      <w:pPr>
        <w:ind w:left="5760" w:hanging="360"/>
      </w:pPr>
      <w:rPr>
        <w:rFonts w:ascii="Courier New" w:hAnsi="Courier New" w:cs="Courier New" w:hint="default"/>
      </w:rPr>
    </w:lvl>
    <w:lvl w:ilvl="8" w:tplc="B748CFFE" w:tentative="1">
      <w:start w:val="1"/>
      <w:numFmt w:val="bullet"/>
      <w:lvlText w:val=""/>
      <w:lvlJc w:val="left"/>
      <w:pPr>
        <w:ind w:left="6480" w:hanging="360"/>
      </w:pPr>
      <w:rPr>
        <w:rFonts w:ascii="Wingdings" w:hAnsi="Wingdings" w:hint="default"/>
      </w:rPr>
    </w:lvl>
  </w:abstractNum>
  <w:abstractNum w:abstractNumId="43" w15:restartNumberingAfterBreak="0">
    <w:nsid w:val="71B62B58"/>
    <w:multiLevelType w:val="hybridMultilevel"/>
    <w:tmpl w:val="31B2D1CC"/>
    <w:lvl w:ilvl="0" w:tplc="C5D29212">
      <w:start w:val="3"/>
      <w:numFmt w:val="decimal"/>
      <w:lvlText w:val="(%1)"/>
      <w:lvlJc w:val="left"/>
      <w:pPr>
        <w:ind w:left="720" w:hanging="360"/>
      </w:pPr>
      <w:rPr>
        <w:rFonts w:hint="default"/>
      </w:rPr>
    </w:lvl>
    <w:lvl w:ilvl="1" w:tplc="3528B1B4" w:tentative="1">
      <w:start w:val="1"/>
      <w:numFmt w:val="lowerLetter"/>
      <w:lvlText w:val="%2."/>
      <w:lvlJc w:val="left"/>
      <w:pPr>
        <w:ind w:left="1440" w:hanging="360"/>
      </w:pPr>
    </w:lvl>
    <w:lvl w:ilvl="2" w:tplc="D3BEAA48" w:tentative="1">
      <w:start w:val="1"/>
      <w:numFmt w:val="lowerRoman"/>
      <w:lvlText w:val="%3."/>
      <w:lvlJc w:val="right"/>
      <w:pPr>
        <w:ind w:left="2160" w:hanging="180"/>
      </w:pPr>
    </w:lvl>
    <w:lvl w:ilvl="3" w:tplc="39782A8E" w:tentative="1">
      <w:start w:val="1"/>
      <w:numFmt w:val="decimal"/>
      <w:lvlText w:val="%4."/>
      <w:lvlJc w:val="left"/>
      <w:pPr>
        <w:ind w:left="2880" w:hanging="360"/>
      </w:pPr>
    </w:lvl>
    <w:lvl w:ilvl="4" w:tplc="EF88EA54" w:tentative="1">
      <w:start w:val="1"/>
      <w:numFmt w:val="lowerLetter"/>
      <w:lvlText w:val="%5."/>
      <w:lvlJc w:val="left"/>
      <w:pPr>
        <w:ind w:left="3600" w:hanging="360"/>
      </w:pPr>
    </w:lvl>
    <w:lvl w:ilvl="5" w:tplc="1ABAC274" w:tentative="1">
      <w:start w:val="1"/>
      <w:numFmt w:val="lowerRoman"/>
      <w:lvlText w:val="%6."/>
      <w:lvlJc w:val="right"/>
      <w:pPr>
        <w:ind w:left="4320" w:hanging="180"/>
      </w:pPr>
    </w:lvl>
    <w:lvl w:ilvl="6" w:tplc="9064C66A" w:tentative="1">
      <w:start w:val="1"/>
      <w:numFmt w:val="decimal"/>
      <w:lvlText w:val="%7."/>
      <w:lvlJc w:val="left"/>
      <w:pPr>
        <w:ind w:left="5040" w:hanging="360"/>
      </w:pPr>
    </w:lvl>
    <w:lvl w:ilvl="7" w:tplc="7E723C28" w:tentative="1">
      <w:start w:val="1"/>
      <w:numFmt w:val="lowerLetter"/>
      <w:lvlText w:val="%8."/>
      <w:lvlJc w:val="left"/>
      <w:pPr>
        <w:ind w:left="5760" w:hanging="360"/>
      </w:pPr>
    </w:lvl>
    <w:lvl w:ilvl="8" w:tplc="25F44E0E" w:tentative="1">
      <w:start w:val="1"/>
      <w:numFmt w:val="lowerRoman"/>
      <w:lvlText w:val="%9."/>
      <w:lvlJc w:val="right"/>
      <w:pPr>
        <w:ind w:left="6480" w:hanging="180"/>
      </w:pPr>
    </w:lvl>
  </w:abstractNum>
  <w:abstractNum w:abstractNumId="44" w15:restartNumberingAfterBreak="0">
    <w:nsid w:val="727139C0"/>
    <w:multiLevelType w:val="multilevel"/>
    <w:tmpl w:val="A1F235F6"/>
    <w:lvl w:ilvl="0">
      <w:start w:val="1"/>
      <w:numFmt w:val="decimal"/>
      <w:pStyle w:val="ListNumber"/>
      <w:lvlText w:val="%1)"/>
      <w:lvlJc w:val="left"/>
      <w:pPr>
        <w:tabs>
          <w:tab w:val="num" w:pos="360"/>
        </w:tabs>
        <w:ind w:left="227" w:hanging="227"/>
      </w:pPr>
      <w:rPr>
        <w:rFonts w:hint="default"/>
      </w:rPr>
    </w:lvl>
    <w:lvl w:ilvl="1">
      <w:start w:val="1"/>
      <w:numFmt w:val="lowerLetter"/>
      <w:lvlText w:val="%2)"/>
      <w:lvlJc w:val="left"/>
      <w:pPr>
        <w:tabs>
          <w:tab w:val="num" w:pos="587"/>
        </w:tabs>
        <w:ind w:left="454" w:hanging="227"/>
      </w:pPr>
      <w:rPr>
        <w:rFonts w:hint="default"/>
      </w:rPr>
    </w:lvl>
    <w:lvl w:ilvl="2">
      <w:start w:val="1"/>
      <w:numFmt w:val="lowerRoman"/>
      <w:lvlText w:val="%3)"/>
      <w:lvlJc w:val="left"/>
      <w:pPr>
        <w:tabs>
          <w:tab w:val="num" w:pos="1174"/>
        </w:tabs>
        <w:ind w:left="680" w:hanging="226"/>
      </w:pPr>
      <w:rPr>
        <w:rFonts w:hint="default"/>
      </w:rPr>
    </w:lvl>
    <w:lvl w:ilvl="3">
      <w:start w:val="1"/>
      <w:numFmt w:val="decimal"/>
      <w:lvlText w:val="%4."/>
      <w:lvlJc w:val="left"/>
      <w:pPr>
        <w:tabs>
          <w:tab w:val="num" w:pos="1040"/>
        </w:tabs>
        <w:ind w:left="907" w:hanging="227"/>
      </w:pPr>
      <w:rPr>
        <w:rFonts w:hint="default"/>
      </w:rPr>
    </w:lvl>
    <w:lvl w:ilvl="4">
      <w:start w:val="1"/>
      <w:numFmt w:val="lowerLetter"/>
      <w:lvlText w:val="%5."/>
      <w:lvlJc w:val="left"/>
      <w:pPr>
        <w:tabs>
          <w:tab w:val="num" w:pos="1267"/>
        </w:tabs>
        <w:ind w:left="1134" w:hanging="227"/>
      </w:pPr>
      <w:rPr>
        <w:rFonts w:hint="default"/>
      </w:rPr>
    </w:lvl>
    <w:lvl w:ilvl="5">
      <w:start w:val="1"/>
      <w:numFmt w:val="lowerRoman"/>
      <w:lvlText w:val="%6."/>
      <w:lvlJc w:val="left"/>
      <w:pPr>
        <w:tabs>
          <w:tab w:val="num" w:pos="1854"/>
        </w:tabs>
        <w:ind w:left="1361" w:hanging="227"/>
      </w:pPr>
      <w:rPr>
        <w:rFonts w:hint="default"/>
      </w:rPr>
    </w:lvl>
    <w:lvl w:ilvl="6">
      <w:start w:val="1"/>
      <w:numFmt w:val="decimal"/>
      <w:lvlText w:val="%7."/>
      <w:lvlJc w:val="left"/>
      <w:pPr>
        <w:tabs>
          <w:tab w:val="num" w:pos="1721"/>
        </w:tabs>
        <w:ind w:left="1588" w:hanging="227"/>
      </w:pPr>
      <w:rPr>
        <w:rFonts w:hint="default"/>
      </w:rPr>
    </w:lvl>
    <w:lvl w:ilvl="7">
      <w:start w:val="1"/>
      <w:numFmt w:val="lowerLetter"/>
      <w:lvlText w:val="%8."/>
      <w:lvlJc w:val="left"/>
      <w:pPr>
        <w:tabs>
          <w:tab w:val="num" w:pos="1948"/>
        </w:tabs>
        <w:ind w:left="1814" w:hanging="226"/>
      </w:pPr>
      <w:rPr>
        <w:rFonts w:hint="default"/>
      </w:rPr>
    </w:lvl>
    <w:lvl w:ilvl="8">
      <w:start w:val="1"/>
      <w:numFmt w:val="lowerRoman"/>
      <w:lvlText w:val="%9."/>
      <w:lvlJc w:val="left"/>
      <w:pPr>
        <w:tabs>
          <w:tab w:val="num" w:pos="2534"/>
        </w:tabs>
        <w:ind w:left="2041" w:hanging="227"/>
      </w:pPr>
      <w:rPr>
        <w:rFonts w:hint="default"/>
      </w:rPr>
    </w:lvl>
  </w:abstractNum>
  <w:abstractNum w:abstractNumId="45" w15:restartNumberingAfterBreak="0">
    <w:nsid w:val="72C6592B"/>
    <w:multiLevelType w:val="hybridMultilevel"/>
    <w:tmpl w:val="03648D22"/>
    <w:lvl w:ilvl="0" w:tplc="CCDA5F4C">
      <w:start w:val="1"/>
      <w:numFmt w:val="bullet"/>
      <w:lvlText w:val=""/>
      <w:lvlJc w:val="left"/>
      <w:pPr>
        <w:ind w:left="360" w:hanging="360"/>
      </w:pPr>
      <w:rPr>
        <w:rFonts w:ascii="Symbol" w:hAnsi="Symbol" w:hint="default"/>
      </w:rPr>
    </w:lvl>
    <w:lvl w:ilvl="1" w:tplc="521A477A" w:tentative="1">
      <w:start w:val="1"/>
      <w:numFmt w:val="bullet"/>
      <w:lvlText w:val="o"/>
      <w:lvlJc w:val="left"/>
      <w:pPr>
        <w:ind w:left="1080" w:hanging="360"/>
      </w:pPr>
      <w:rPr>
        <w:rFonts w:ascii="Courier New" w:hAnsi="Courier New" w:cs="Courier New" w:hint="default"/>
      </w:rPr>
    </w:lvl>
    <w:lvl w:ilvl="2" w:tplc="62F4BBD0" w:tentative="1">
      <w:start w:val="1"/>
      <w:numFmt w:val="bullet"/>
      <w:lvlText w:val=""/>
      <w:lvlJc w:val="left"/>
      <w:pPr>
        <w:ind w:left="1800" w:hanging="360"/>
      </w:pPr>
      <w:rPr>
        <w:rFonts w:ascii="Wingdings" w:hAnsi="Wingdings" w:hint="default"/>
      </w:rPr>
    </w:lvl>
    <w:lvl w:ilvl="3" w:tplc="A7D88A4E" w:tentative="1">
      <w:start w:val="1"/>
      <w:numFmt w:val="bullet"/>
      <w:lvlText w:val=""/>
      <w:lvlJc w:val="left"/>
      <w:pPr>
        <w:ind w:left="2520" w:hanging="360"/>
      </w:pPr>
      <w:rPr>
        <w:rFonts w:ascii="Symbol" w:hAnsi="Symbol" w:hint="default"/>
      </w:rPr>
    </w:lvl>
    <w:lvl w:ilvl="4" w:tplc="75BE9288" w:tentative="1">
      <w:start w:val="1"/>
      <w:numFmt w:val="bullet"/>
      <w:lvlText w:val="o"/>
      <w:lvlJc w:val="left"/>
      <w:pPr>
        <w:ind w:left="3240" w:hanging="360"/>
      </w:pPr>
      <w:rPr>
        <w:rFonts w:ascii="Courier New" w:hAnsi="Courier New" w:cs="Courier New" w:hint="default"/>
      </w:rPr>
    </w:lvl>
    <w:lvl w:ilvl="5" w:tplc="D158D1A0" w:tentative="1">
      <w:start w:val="1"/>
      <w:numFmt w:val="bullet"/>
      <w:lvlText w:val=""/>
      <w:lvlJc w:val="left"/>
      <w:pPr>
        <w:ind w:left="3960" w:hanging="360"/>
      </w:pPr>
      <w:rPr>
        <w:rFonts w:ascii="Wingdings" w:hAnsi="Wingdings" w:hint="default"/>
      </w:rPr>
    </w:lvl>
    <w:lvl w:ilvl="6" w:tplc="6016BEF6" w:tentative="1">
      <w:start w:val="1"/>
      <w:numFmt w:val="bullet"/>
      <w:lvlText w:val=""/>
      <w:lvlJc w:val="left"/>
      <w:pPr>
        <w:ind w:left="4680" w:hanging="360"/>
      </w:pPr>
      <w:rPr>
        <w:rFonts w:ascii="Symbol" w:hAnsi="Symbol" w:hint="default"/>
      </w:rPr>
    </w:lvl>
    <w:lvl w:ilvl="7" w:tplc="92BCCAA4" w:tentative="1">
      <w:start w:val="1"/>
      <w:numFmt w:val="bullet"/>
      <w:lvlText w:val="o"/>
      <w:lvlJc w:val="left"/>
      <w:pPr>
        <w:ind w:left="5400" w:hanging="360"/>
      </w:pPr>
      <w:rPr>
        <w:rFonts w:ascii="Courier New" w:hAnsi="Courier New" w:cs="Courier New" w:hint="default"/>
      </w:rPr>
    </w:lvl>
    <w:lvl w:ilvl="8" w:tplc="9C54E3CC" w:tentative="1">
      <w:start w:val="1"/>
      <w:numFmt w:val="bullet"/>
      <w:lvlText w:val=""/>
      <w:lvlJc w:val="left"/>
      <w:pPr>
        <w:ind w:left="6120" w:hanging="360"/>
      </w:pPr>
      <w:rPr>
        <w:rFonts w:ascii="Wingdings" w:hAnsi="Wingdings" w:hint="default"/>
      </w:rPr>
    </w:lvl>
  </w:abstractNum>
  <w:abstractNum w:abstractNumId="46" w15:restartNumberingAfterBreak="0">
    <w:nsid w:val="76415E2C"/>
    <w:multiLevelType w:val="hybridMultilevel"/>
    <w:tmpl w:val="4BCC30AE"/>
    <w:lvl w:ilvl="0" w:tplc="176CF958">
      <w:start w:val="1"/>
      <w:numFmt w:val="decimal"/>
      <w:lvlText w:val="%1."/>
      <w:lvlJc w:val="left"/>
      <w:pPr>
        <w:ind w:left="720" w:hanging="360"/>
      </w:pPr>
      <w:rPr>
        <w:rFonts w:hint="default"/>
      </w:rPr>
    </w:lvl>
    <w:lvl w:ilvl="1" w:tplc="58C635E0" w:tentative="1">
      <w:start w:val="1"/>
      <w:numFmt w:val="lowerLetter"/>
      <w:lvlText w:val="%2."/>
      <w:lvlJc w:val="left"/>
      <w:pPr>
        <w:ind w:left="1440" w:hanging="360"/>
      </w:pPr>
    </w:lvl>
    <w:lvl w:ilvl="2" w:tplc="4E1CF774" w:tentative="1">
      <w:start w:val="1"/>
      <w:numFmt w:val="lowerRoman"/>
      <w:lvlText w:val="%3."/>
      <w:lvlJc w:val="right"/>
      <w:pPr>
        <w:ind w:left="2160" w:hanging="180"/>
      </w:pPr>
    </w:lvl>
    <w:lvl w:ilvl="3" w:tplc="D238536E" w:tentative="1">
      <w:start w:val="1"/>
      <w:numFmt w:val="decimal"/>
      <w:lvlText w:val="%4."/>
      <w:lvlJc w:val="left"/>
      <w:pPr>
        <w:ind w:left="2880" w:hanging="360"/>
      </w:pPr>
    </w:lvl>
    <w:lvl w:ilvl="4" w:tplc="F6EC6132" w:tentative="1">
      <w:start w:val="1"/>
      <w:numFmt w:val="lowerLetter"/>
      <w:lvlText w:val="%5."/>
      <w:lvlJc w:val="left"/>
      <w:pPr>
        <w:ind w:left="3600" w:hanging="360"/>
      </w:pPr>
    </w:lvl>
    <w:lvl w:ilvl="5" w:tplc="3C584BEC" w:tentative="1">
      <w:start w:val="1"/>
      <w:numFmt w:val="lowerRoman"/>
      <w:lvlText w:val="%6."/>
      <w:lvlJc w:val="right"/>
      <w:pPr>
        <w:ind w:left="4320" w:hanging="180"/>
      </w:pPr>
    </w:lvl>
    <w:lvl w:ilvl="6" w:tplc="F69A10BE" w:tentative="1">
      <w:start w:val="1"/>
      <w:numFmt w:val="decimal"/>
      <w:lvlText w:val="%7."/>
      <w:lvlJc w:val="left"/>
      <w:pPr>
        <w:ind w:left="5040" w:hanging="360"/>
      </w:pPr>
    </w:lvl>
    <w:lvl w:ilvl="7" w:tplc="B1128650" w:tentative="1">
      <w:start w:val="1"/>
      <w:numFmt w:val="lowerLetter"/>
      <w:lvlText w:val="%8."/>
      <w:lvlJc w:val="left"/>
      <w:pPr>
        <w:ind w:left="5760" w:hanging="360"/>
      </w:pPr>
    </w:lvl>
    <w:lvl w:ilvl="8" w:tplc="2EA6E890" w:tentative="1">
      <w:start w:val="1"/>
      <w:numFmt w:val="lowerRoman"/>
      <w:lvlText w:val="%9."/>
      <w:lvlJc w:val="right"/>
      <w:pPr>
        <w:ind w:left="6480" w:hanging="180"/>
      </w:pPr>
    </w:lvl>
  </w:abstractNum>
  <w:abstractNum w:abstractNumId="47" w15:restartNumberingAfterBreak="0">
    <w:nsid w:val="78B32F5F"/>
    <w:multiLevelType w:val="hybridMultilevel"/>
    <w:tmpl w:val="B4E08706"/>
    <w:lvl w:ilvl="0" w:tplc="3D100454">
      <w:start w:val="1"/>
      <w:numFmt w:val="lowerLetter"/>
      <w:lvlText w:val="(%1)"/>
      <w:lvlJc w:val="left"/>
      <w:pPr>
        <w:tabs>
          <w:tab w:val="num" w:pos="360"/>
        </w:tabs>
        <w:ind w:left="360" w:hanging="360"/>
      </w:pPr>
      <w:rPr>
        <w:rFonts w:hint="default"/>
      </w:rPr>
    </w:lvl>
    <w:lvl w:ilvl="1" w:tplc="7C0C47C2">
      <w:numFmt w:val="bullet"/>
      <w:lvlText w:val="-"/>
      <w:lvlJc w:val="left"/>
      <w:pPr>
        <w:tabs>
          <w:tab w:val="num" w:pos="1080"/>
        </w:tabs>
        <w:ind w:left="1080" w:hanging="360"/>
      </w:pPr>
      <w:rPr>
        <w:rFonts w:ascii="Arial" w:eastAsia="Times New Roman" w:hAnsi="Arial" w:cs="Arial" w:hint="default"/>
      </w:rPr>
    </w:lvl>
    <w:lvl w:ilvl="2" w:tplc="6DE8FAA4">
      <w:start w:val="1"/>
      <w:numFmt w:val="decimal"/>
      <w:lvlText w:val="%3."/>
      <w:lvlJc w:val="left"/>
      <w:pPr>
        <w:tabs>
          <w:tab w:val="num" w:pos="1980"/>
        </w:tabs>
        <w:ind w:left="1980" w:hanging="360"/>
      </w:pPr>
      <w:rPr>
        <w:rFonts w:hint="default"/>
      </w:rPr>
    </w:lvl>
    <w:lvl w:ilvl="3" w:tplc="F84868C6" w:tentative="1">
      <w:start w:val="1"/>
      <w:numFmt w:val="decimal"/>
      <w:lvlText w:val="%4."/>
      <w:lvlJc w:val="left"/>
      <w:pPr>
        <w:tabs>
          <w:tab w:val="num" w:pos="2520"/>
        </w:tabs>
        <w:ind w:left="2520" w:hanging="360"/>
      </w:pPr>
    </w:lvl>
    <w:lvl w:ilvl="4" w:tplc="0672C096" w:tentative="1">
      <w:start w:val="1"/>
      <w:numFmt w:val="lowerLetter"/>
      <w:lvlText w:val="%5."/>
      <w:lvlJc w:val="left"/>
      <w:pPr>
        <w:tabs>
          <w:tab w:val="num" w:pos="3240"/>
        </w:tabs>
        <w:ind w:left="3240" w:hanging="360"/>
      </w:pPr>
    </w:lvl>
    <w:lvl w:ilvl="5" w:tplc="CDD4FB36" w:tentative="1">
      <w:start w:val="1"/>
      <w:numFmt w:val="lowerRoman"/>
      <w:lvlText w:val="%6."/>
      <w:lvlJc w:val="right"/>
      <w:pPr>
        <w:tabs>
          <w:tab w:val="num" w:pos="3960"/>
        </w:tabs>
        <w:ind w:left="3960" w:hanging="180"/>
      </w:pPr>
    </w:lvl>
    <w:lvl w:ilvl="6" w:tplc="E702D260" w:tentative="1">
      <w:start w:val="1"/>
      <w:numFmt w:val="decimal"/>
      <w:lvlText w:val="%7."/>
      <w:lvlJc w:val="left"/>
      <w:pPr>
        <w:tabs>
          <w:tab w:val="num" w:pos="4680"/>
        </w:tabs>
        <w:ind w:left="4680" w:hanging="360"/>
      </w:pPr>
    </w:lvl>
    <w:lvl w:ilvl="7" w:tplc="6DDA9B3A" w:tentative="1">
      <w:start w:val="1"/>
      <w:numFmt w:val="lowerLetter"/>
      <w:lvlText w:val="%8."/>
      <w:lvlJc w:val="left"/>
      <w:pPr>
        <w:tabs>
          <w:tab w:val="num" w:pos="5400"/>
        </w:tabs>
        <w:ind w:left="5400" w:hanging="360"/>
      </w:pPr>
    </w:lvl>
    <w:lvl w:ilvl="8" w:tplc="AF528188" w:tentative="1">
      <w:start w:val="1"/>
      <w:numFmt w:val="lowerRoman"/>
      <w:lvlText w:val="%9."/>
      <w:lvlJc w:val="right"/>
      <w:pPr>
        <w:tabs>
          <w:tab w:val="num" w:pos="6120"/>
        </w:tabs>
        <w:ind w:left="6120" w:hanging="180"/>
      </w:pPr>
    </w:lvl>
  </w:abstractNum>
  <w:abstractNum w:abstractNumId="48" w15:restartNumberingAfterBreak="0">
    <w:nsid w:val="7F5F27E9"/>
    <w:multiLevelType w:val="hybridMultilevel"/>
    <w:tmpl w:val="9732D804"/>
    <w:lvl w:ilvl="0" w:tplc="0D12E5C6">
      <w:start w:val="1"/>
      <w:numFmt w:val="bullet"/>
      <w:lvlText w:val=""/>
      <w:lvlJc w:val="left"/>
      <w:pPr>
        <w:tabs>
          <w:tab w:val="num" w:pos="360"/>
        </w:tabs>
        <w:ind w:left="360" w:hanging="360"/>
      </w:pPr>
      <w:rPr>
        <w:rFonts w:ascii="Symbol" w:hAnsi="Symbol" w:hint="default"/>
        <w:b w:val="0"/>
        <w:i w:val="0"/>
        <w:color w:val="auto"/>
        <w:sz w:val="20"/>
      </w:rPr>
    </w:lvl>
    <w:lvl w:ilvl="1" w:tplc="7BCE3526" w:tentative="1">
      <w:start w:val="1"/>
      <w:numFmt w:val="bullet"/>
      <w:lvlText w:val="o"/>
      <w:lvlJc w:val="left"/>
      <w:pPr>
        <w:tabs>
          <w:tab w:val="num" w:pos="1440"/>
        </w:tabs>
        <w:ind w:left="1440" w:hanging="360"/>
      </w:pPr>
      <w:rPr>
        <w:rFonts w:ascii="Courier New" w:hAnsi="Courier New" w:cs="Courier New" w:hint="default"/>
      </w:rPr>
    </w:lvl>
    <w:lvl w:ilvl="2" w:tplc="4EBE3432" w:tentative="1">
      <w:start w:val="1"/>
      <w:numFmt w:val="bullet"/>
      <w:lvlText w:val=""/>
      <w:lvlJc w:val="left"/>
      <w:pPr>
        <w:tabs>
          <w:tab w:val="num" w:pos="2160"/>
        </w:tabs>
        <w:ind w:left="2160" w:hanging="360"/>
      </w:pPr>
      <w:rPr>
        <w:rFonts w:ascii="Wingdings" w:hAnsi="Wingdings" w:hint="default"/>
      </w:rPr>
    </w:lvl>
    <w:lvl w:ilvl="3" w:tplc="B988057C" w:tentative="1">
      <w:start w:val="1"/>
      <w:numFmt w:val="bullet"/>
      <w:lvlText w:val=""/>
      <w:lvlJc w:val="left"/>
      <w:pPr>
        <w:tabs>
          <w:tab w:val="num" w:pos="2880"/>
        </w:tabs>
        <w:ind w:left="2880" w:hanging="360"/>
      </w:pPr>
      <w:rPr>
        <w:rFonts w:ascii="Symbol" w:hAnsi="Symbol" w:hint="default"/>
      </w:rPr>
    </w:lvl>
    <w:lvl w:ilvl="4" w:tplc="CF64DA82" w:tentative="1">
      <w:start w:val="1"/>
      <w:numFmt w:val="bullet"/>
      <w:lvlText w:val="o"/>
      <w:lvlJc w:val="left"/>
      <w:pPr>
        <w:tabs>
          <w:tab w:val="num" w:pos="3600"/>
        </w:tabs>
        <w:ind w:left="3600" w:hanging="360"/>
      </w:pPr>
      <w:rPr>
        <w:rFonts w:ascii="Courier New" w:hAnsi="Courier New" w:cs="Courier New" w:hint="default"/>
      </w:rPr>
    </w:lvl>
    <w:lvl w:ilvl="5" w:tplc="5A4C8610" w:tentative="1">
      <w:start w:val="1"/>
      <w:numFmt w:val="bullet"/>
      <w:lvlText w:val=""/>
      <w:lvlJc w:val="left"/>
      <w:pPr>
        <w:tabs>
          <w:tab w:val="num" w:pos="4320"/>
        </w:tabs>
        <w:ind w:left="4320" w:hanging="360"/>
      </w:pPr>
      <w:rPr>
        <w:rFonts w:ascii="Wingdings" w:hAnsi="Wingdings" w:hint="default"/>
      </w:rPr>
    </w:lvl>
    <w:lvl w:ilvl="6" w:tplc="777689C6" w:tentative="1">
      <w:start w:val="1"/>
      <w:numFmt w:val="bullet"/>
      <w:lvlText w:val=""/>
      <w:lvlJc w:val="left"/>
      <w:pPr>
        <w:tabs>
          <w:tab w:val="num" w:pos="5040"/>
        </w:tabs>
        <w:ind w:left="5040" w:hanging="360"/>
      </w:pPr>
      <w:rPr>
        <w:rFonts w:ascii="Symbol" w:hAnsi="Symbol" w:hint="default"/>
      </w:rPr>
    </w:lvl>
    <w:lvl w:ilvl="7" w:tplc="D19AAA2A" w:tentative="1">
      <w:start w:val="1"/>
      <w:numFmt w:val="bullet"/>
      <w:lvlText w:val="o"/>
      <w:lvlJc w:val="left"/>
      <w:pPr>
        <w:tabs>
          <w:tab w:val="num" w:pos="5760"/>
        </w:tabs>
        <w:ind w:left="5760" w:hanging="360"/>
      </w:pPr>
      <w:rPr>
        <w:rFonts w:ascii="Courier New" w:hAnsi="Courier New" w:cs="Courier New" w:hint="default"/>
      </w:rPr>
    </w:lvl>
    <w:lvl w:ilvl="8" w:tplc="790AD9DA" w:tentative="1">
      <w:start w:val="1"/>
      <w:numFmt w:val="bullet"/>
      <w:lvlText w:val=""/>
      <w:lvlJc w:val="left"/>
      <w:pPr>
        <w:tabs>
          <w:tab w:val="num" w:pos="6480"/>
        </w:tabs>
        <w:ind w:left="6480" w:hanging="360"/>
      </w:pPr>
      <w:rPr>
        <w:rFonts w:ascii="Wingdings" w:hAnsi="Wingdings" w:hint="default"/>
      </w:rPr>
    </w:lvl>
  </w:abstractNum>
  <w:num w:numId="1" w16cid:durableId="352921082">
    <w:abstractNumId w:val="1"/>
  </w:num>
  <w:num w:numId="2" w16cid:durableId="487786073">
    <w:abstractNumId w:val="0"/>
  </w:num>
  <w:num w:numId="3" w16cid:durableId="787414">
    <w:abstractNumId w:val="44"/>
  </w:num>
  <w:num w:numId="4" w16cid:durableId="675688289">
    <w:abstractNumId w:val="19"/>
  </w:num>
  <w:num w:numId="5" w16cid:durableId="769161555">
    <w:abstractNumId w:val="15"/>
  </w:num>
  <w:num w:numId="6" w16cid:durableId="2005621885">
    <w:abstractNumId w:val="9"/>
  </w:num>
  <w:num w:numId="7" w16cid:durableId="1577743419">
    <w:abstractNumId w:val="48"/>
  </w:num>
  <w:num w:numId="8" w16cid:durableId="2071220761">
    <w:abstractNumId w:val="47"/>
  </w:num>
  <w:num w:numId="9" w16cid:durableId="527106541">
    <w:abstractNumId w:val="34"/>
  </w:num>
  <w:num w:numId="10" w16cid:durableId="2082210512">
    <w:abstractNumId w:val="21"/>
  </w:num>
  <w:num w:numId="11" w16cid:durableId="1278876104">
    <w:abstractNumId w:val="20"/>
  </w:num>
  <w:num w:numId="12" w16cid:durableId="1015765564">
    <w:abstractNumId w:val="10"/>
  </w:num>
  <w:num w:numId="13" w16cid:durableId="132217842">
    <w:abstractNumId w:val="22"/>
  </w:num>
  <w:num w:numId="14" w16cid:durableId="60492869">
    <w:abstractNumId w:val="11"/>
  </w:num>
  <w:num w:numId="15" w16cid:durableId="1152327838">
    <w:abstractNumId w:val="5"/>
  </w:num>
  <w:num w:numId="16" w16cid:durableId="581793006">
    <w:abstractNumId w:val="4"/>
  </w:num>
  <w:num w:numId="17" w16cid:durableId="1284583132">
    <w:abstractNumId w:val="16"/>
  </w:num>
  <w:num w:numId="18" w16cid:durableId="563301434">
    <w:abstractNumId w:val="39"/>
  </w:num>
  <w:num w:numId="19" w16cid:durableId="1407607554">
    <w:abstractNumId w:val="17"/>
  </w:num>
  <w:num w:numId="20" w16cid:durableId="456723312">
    <w:abstractNumId w:val="29"/>
  </w:num>
  <w:num w:numId="21" w16cid:durableId="391276359">
    <w:abstractNumId w:val="28"/>
  </w:num>
  <w:num w:numId="22" w16cid:durableId="1507748223">
    <w:abstractNumId w:val="13"/>
  </w:num>
  <w:num w:numId="23" w16cid:durableId="542520516">
    <w:abstractNumId w:val="38"/>
  </w:num>
  <w:num w:numId="24" w16cid:durableId="1903516814">
    <w:abstractNumId w:val="23"/>
  </w:num>
  <w:num w:numId="25" w16cid:durableId="1312828130">
    <w:abstractNumId w:val="45"/>
  </w:num>
  <w:num w:numId="26" w16cid:durableId="290207122">
    <w:abstractNumId w:val="18"/>
  </w:num>
  <w:num w:numId="27" w16cid:durableId="429009248">
    <w:abstractNumId w:val="32"/>
  </w:num>
  <w:num w:numId="28" w16cid:durableId="1144086943">
    <w:abstractNumId w:val="24"/>
  </w:num>
  <w:num w:numId="29" w16cid:durableId="1355035142">
    <w:abstractNumId w:val="41"/>
  </w:num>
  <w:num w:numId="30" w16cid:durableId="153112648">
    <w:abstractNumId w:val="3"/>
  </w:num>
  <w:num w:numId="31" w16cid:durableId="303898622">
    <w:abstractNumId w:val="8"/>
  </w:num>
  <w:num w:numId="32" w16cid:durableId="1156263170">
    <w:abstractNumId w:val="36"/>
  </w:num>
  <w:num w:numId="33" w16cid:durableId="305938941">
    <w:abstractNumId w:val="30"/>
  </w:num>
  <w:num w:numId="34" w16cid:durableId="1820420051">
    <w:abstractNumId w:val="26"/>
  </w:num>
  <w:num w:numId="35" w16cid:durableId="68189769">
    <w:abstractNumId w:val="35"/>
  </w:num>
  <w:num w:numId="36" w16cid:durableId="216360334">
    <w:abstractNumId w:val="33"/>
  </w:num>
  <w:num w:numId="37" w16cid:durableId="517625510">
    <w:abstractNumId w:val="43"/>
  </w:num>
  <w:num w:numId="38" w16cid:durableId="635336431">
    <w:abstractNumId w:val="12"/>
  </w:num>
  <w:num w:numId="39" w16cid:durableId="2127692032">
    <w:abstractNumId w:val="37"/>
  </w:num>
  <w:num w:numId="40" w16cid:durableId="312566501">
    <w:abstractNumId w:val="6"/>
  </w:num>
  <w:num w:numId="41" w16cid:durableId="1569613396">
    <w:abstractNumId w:val="31"/>
  </w:num>
  <w:num w:numId="42" w16cid:durableId="313263293">
    <w:abstractNumId w:val="27"/>
  </w:num>
  <w:num w:numId="43" w16cid:durableId="1605917048">
    <w:abstractNumId w:val="25"/>
  </w:num>
  <w:num w:numId="44" w16cid:durableId="471366127">
    <w:abstractNumId w:val="7"/>
  </w:num>
  <w:num w:numId="45" w16cid:durableId="23335243">
    <w:abstractNumId w:val="40"/>
  </w:num>
  <w:num w:numId="46" w16cid:durableId="440341913">
    <w:abstractNumId w:val="46"/>
  </w:num>
  <w:num w:numId="47" w16cid:durableId="1087731001">
    <w:abstractNumId w:val="42"/>
  </w:num>
  <w:num w:numId="48" w16cid:durableId="638146732">
    <w:abstractNumId w:val="2"/>
  </w:num>
  <w:num w:numId="49" w16cid:durableId="811337927">
    <w:abstractNumId w:val="14"/>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357"/>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13C0"/>
    <w:rsid w:val="00003D3B"/>
    <w:rsid w:val="00004EA2"/>
    <w:rsid w:val="00010759"/>
    <w:rsid w:val="000141D4"/>
    <w:rsid w:val="0001725F"/>
    <w:rsid w:val="00020CA4"/>
    <w:rsid w:val="00024EBC"/>
    <w:rsid w:val="00025265"/>
    <w:rsid w:val="000259F8"/>
    <w:rsid w:val="000260BC"/>
    <w:rsid w:val="00031BC8"/>
    <w:rsid w:val="00032E65"/>
    <w:rsid w:val="000336DF"/>
    <w:rsid w:val="00033766"/>
    <w:rsid w:val="000379FB"/>
    <w:rsid w:val="00040F99"/>
    <w:rsid w:val="000416C9"/>
    <w:rsid w:val="00042C55"/>
    <w:rsid w:val="0005100E"/>
    <w:rsid w:val="00051EDD"/>
    <w:rsid w:val="00054571"/>
    <w:rsid w:val="00054AF0"/>
    <w:rsid w:val="00055C30"/>
    <w:rsid w:val="00057678"/>
    <w:rsid w:val="000576D6"/>
    <w:rsid w:val="00061312"/>
    <w:rsid w:val="00062697"/>
    <w:rsid w:val="00065CAE"/>
    <w:rsid w:val="000660B4"/>
    <w:rsid w:val="000676AF"/>
    <w:rsid w:val="00067C54"/>
    <w:rsid w:val="000701AA"/>
    <w:rsid w:val="00071EEA"/>
    <w:rsid w:val="0007312C"/>
    <w:rsid w:val="00073676"/>
    <w:rsid w:val="00075176"/>
    <w:rsid w:val="00080CB9"/>
    <w:rsid w:val="000810D8"/>
    <w:rsid w:val="00081213"/>
    <w:rsid w:val="000835D4"/>
    <w:rsid w:val="000869C6"/>
    <w:rsid w:val="00092D64"/>
    <w:rsid w:val="00095F03"/>
    <w:rsid w:val="000A2342"/>
    <w:rsid w:val="000A235A"/>
    <w:rsid w:val="000A4040"/>
    <w:rsid w:val="000A4ED3"/>
    <w:rsid w:val="000A60F2"/>
    <w:rsid w:val="000B7C9A"/>
    <w:rsid w:val="000C4260"/>
    <w:rsid w:val="000C54D6"/>
    <w:rsid w:val="000C6127"/>
    <w:rsid w:val="000D0631"/>
    <w:rsid w:val="000D2308"/>
    <w:rsid w:val="000D2B97"/>
    <w:rsid w:val="000D53FF"/>
    <w:rsid w:val="000D7DBA"/>
    <w:rsid w:val="000E168F"/>
    <w:rsid w:val="000E419D"/>
    <w:rsid w:val="000E496C"/>
    <w:rsid w:val="000E4E37"/>
    <w:rsid w:val="000E4E71"/>
    <w:rsid w:val="000E6F3B"/>
    <w:rsid w:val="000F08CA"/>
    <w:rsid w:val="000F19A3"/>
    <w:rsid w:val="000F2BA4"/>
    <w:rsid w:val="000F3B77"/>
    <w:rsid w:val="00100F54"/>
    <w:rsid w:val="00102EEC"/>
    <w:rsid w:val="0011002A"/>
    <w:rsid w:val="00110B19"/>
    <w:rsid w:val="00111B53"/>
    <w:rsid w:val="001147AA"/>
    <w:rsid w:val="001147E4"/>
    <w:rsid w:val="00124CD8"/>
    <w:rsid w:val="001259AE"/>
    <w:rsid w:val="0013015F"/>
    <w:rsid w:val="00132EC4"/>
    <w:rsid w:val="00133947"/>
    <w:rsid w:val="00135C62"/>
    <w:rsid w:val="00140A42"/>
    <w:rsid w:val="001427E8"/>
    <w:rsid w:val="00142ADE"/>
    <w:rsid w:val="001461B9"/>
    <w:rsid w:val="001524D2"/>
    <w:rsid w:val="00160EBB"/>
    <w:rsid w:val="001638D0"/>
    <w:rsid w:val="00163D49"/>
    <w:rsid w:val="00165478"/>
    <w:rsid w:val="001665F6"/>
    <w:rsid w:val="0016677C"/>
    <w:rsid w:val="00171C62"/>
    <w:rsid w:val="00172878"/>
    <w:rsid w:val="0017318F"/>
    <w:rsid w:val="00176CAD"/>
    <w:rsid w:val="00176F9F"/>
    <w:rsid w:val="00181667"/>
    <w:rsid w:val="00185C8A"/>
    <w:rsid w:val="001876D1"/>
    <w:rsid w:val="001928C4"/>
    <w:rsid w:val="001A2D0C"/>
    <w:rsid w:val="001A51E6"/>
    <w:rsid w:val="001A5FAB"/>
    <w:rsid w:val="001B0B69"/>
    <w:rsid w:val="001B2B8D"/>
    <w:rsid w:val="001B325B"/>
    <w:rsid w:val="001B4039"/>
    <w:rsid w:val="001C1495"/>
    <w:rsid w:val="001C59C5"/>
    <w:rsid w:val="001C5FA7"/>
    <w:rsid w:val="001C6A6A"/>
    <w:rsid w:val="001C71FC"/>
    <w:rsid w:val="001D4D1B"/>
    <w:rsid w:val="001D6BC7"/>
    <w:rsid w:val="001D6E65"/>
    <w:rsid w:val="001E0BFD"/>
    <w:rsid w:val="001E1A73"/>
    <w:rsid w:val="001E2025"/>
    <w:rsid w:val="001E4760"/>
    <w:rsid w:val="001E47DB"/>
    <w:rsid w:val="001E4F7D"/>
    <w:rsid w:val="001E5220"/>
    <w:rsid w:val="001E594F"/>
    <w:rsid w:val="001F0713"/>
    <w:rsid w:val="001F10B6"/>
    <w:rsid w:val="001F2254"/>
    <w:rsid w:val="001F4008"/>
    <w:rsid w:val="001F7BD0"/>
    <w:rsid w:val="00202AD5"/>
    <w:rsid w:val="00202B08"/>
    <w:rsid w:val="0020400D"/>
    <w:rsid w:val="00207E07"/>
    <w:rsid w:val="002106BD"/>
    <w:rsid w:val="00210CC8"/>
    <w:rsid w:val="00213049"/>
    <w:rsid w:val="0021352F"/>
    <w:rsid w:val="002156D5"/>
    <w:rsid w:val="0023068E"/>
    <w:rsid w:val="00230F19"/>
    <w:rsid w:val="00231E29"/>
    <w:rsid w:val="002355E0"/>
    <w:rsid w:val="00241DAE"/>
    <w:rsid w:val="00242367"/>
    <w:rsid w:val="00243586"/>
    <w:rsid w:val="002441FF"/>
    <w:rsid w:val="00245AA8"/>
    <w:rsid w:val="002470BF"/>
    <w:rsid w:val="00247193"/>
    <w:rsid w:val="00247D03"/>
    <w:rsid w:val="00250AFF"/>
    <w:rsid w:val="002527A1"/>
    <w:rsid w:val="002554A7"/>
    <w:rsid w:val="00255DEF"/>
    <w:rsid w:val="00255F1B"/>
    <w:rsid w:val="00257B50"/>
    <w:rsid w:val="00257ED8"/>
    <w:rsid w:val="002611D3"/>
    <w:rsid w:val="002631CA"/>
    <w:rsid w:val="002641BA"/>
    <w:rsid w:val="0026580D"/>
    <w:rsid w:val="002701F9"/>
    <w:rsid w:val="002736D3"/>
    <w:rsid w:val="002744CC"/>
    <w:rsid w:val="00275E9F"/>
    <w:rsid w:val="0027698D"/>
    <w:rsid w:val="00277C1B"/>
    <w:rsid w:val="0028004D"/>
    <w:rsid w:val="00281394"/>
    <w:rsid w:val="00282166"/>
    <w:rsid w:val="0028345D"/>
    <w:rsid w:val="00284444"/>
    <w:rsid w:val="0028468B"/>
    <w:rsid w:val="002877A9"/>
    <w:rsid w:val="0029188F"/>
    <w:rsid w:val="00291BB5"/>
    <w:rsid w:val="002A0941"/>
    <w:rsid w:val="002A7EC5"/>
    <w:rsid w:val="002B01E6"/>
    <w:rsid w:val="002B0987"/>
    <w:rsid w:val="002C17DB"/>
    <w:rsid w:val="002C33B8"/>
    <w:rsid w:val="002C55DF"/>
    <w:rsid w:val="002C7729"/>
    <w:rsid w:val="002D173F"/>
    <w:rsid w:val="002D3E53"/>
    <w:rsid w:val="002D730C"/>
    <w:rsid w:val="002D7C43"/>
    <w:rsid w:val="002E049C"/>
    <w:rsid w:val="002E12E0"/>
    <w:rsid w:val="002E79BD"/>
    <w:rsid w:val="002F0192"/>
    <w:rsid w:val="003002A6"/>
    <w:rsid w:val="003006C5"/>
    <w:rsid w:val="0030242C"/>
    <w:rsid w:val="00303587"/>
    <w:rsid w:val="00311382"/>
    <w:rsid w:val="00312514"/>
    <w:rsid w:val="00313AB3"/>
    <w:rsid w:val="0031534F"/>
    <w:rsid w:val="00315CD6"/>
    <w:rsid w:val="0031664E"/>
    <w:rsid w:val="00317949"/>
    <w:rsid w:val="003210AE"/>
    <w:rsid w:val="00321B70"/>
    <w:rsid w:val="00324228"/>
    <w:rsid w:val="00325F33"/>
    <w:rsid w:val="00326518"/>
    <w:rsid w:val="003300D3"/>
    <w:rsid w:val="003305E8"/>
    <w:rsid w:val="003315E5"/>
    <w:rsid w:val="003361E1"/>
    <w:rsid w:val="003365F9"/>
    <w:rsid w:val="003409DE"/>
    <w:rsid w:val="00341501"/>
    <w:rsid w:val="00341F80"/>
    <w:rsid w:val="00343F2F"/>
    <w:rsid w:val="003507D8"/>
    <w:rsid w:val="00351E2D"/>
    <w:rsid w:val="003611AE"/>
    <w:rsid w:val="00363444"/>
    <w:rsid w:val="00363D67"/>
    <w:rsid w:val="0036623B"/>
    <w:rsid w:val="003671EA"/>
    <w:rsid w:val="00370B76"/>
    <w:rsid w:val="003715B4"/>
    <w:rsid w:val="00375D4E"/>
    <w:rsid w:val="00377489"/>
    <w:rsid w:val="003819F2"/>
    <w:rsid w:val="00382F33"/>
    <w:rsid w:val="00382FBE"/>
    <w:rsid w:val="00385122"/>
    <w:rsid w:val="00387C0A"/>
    <w:rsid w:val="0039011F"/>
    <w:rsid w:val="003922D3"/>
    <w:rsid w:val="00393A4C"/>
    <w:rsid w:val="00394A55"/>
    <w:rsid w:val="003A114C"/>
    <w:rsid w:val="003A1B31"/>
    <w:rsid w:val="003A1FE1"/>
    <w:rsid w:val="003A6C17"/>
    <w:rsid w:val="003B0BB8"/>
    <w:rsid w:val="003B4DE5"/>
    <w:rsid w:val="003B6D71"/>
    <w:rsid w:val="003B72B5"/>
    <w:rsid w:val="003B7591"/>
    <w:rsid w:val="003B7690"/>
    <w:rsid w:val="003C0D2A"/>
    <w:rsid w:val="003C1B14"/>
    <w:rsid w:val="003C5FF9"/>
    <w:rsid w:val="003C7405"/>
    <w:rsid w:val="003D2D36"/>
    <w:rsid w:val="003D6FF8"/>
    <w:rsid w:val="003E06C8"/>
    <w:rsid w:val="003E1BD5"/>
    <w:rsid w:val="003E21B0"/>
    <w:rsid w:val="003E25D3"/>
    <w:rsid w:val="003E7BBD"/>
    <w:rsid w:val="003F0733"/>
    <w:rsid w:val="003F1770"/>
    <w:rsid w:val="003F720A"/>
    <w:rsid w:val="00400B3E"/>
    <w:rsid w:val="0040247A"/>
    <w:rsid w:val="004033AA"/>
    <w:rsid w:val="00405D2E"/>
    <w:rsid w:val="00406E35"/>
    <w:rsid w:val="00407BFF"/>
    <w:rsid w:val="00413954"/>
    <w:rsid w:val="00417D31"/>
    <w:rsid w:val="004206DF"/>
    <w:rsid w:val="0042111E"/>
    <w:rsid w:val="00424146"/>
    <w:rsid w:val="004242F6"/>
    <w:rsid w:val="004265E7"/>
    <w:rsid w:val="00426640"/>
    <w:rsid w:val="00427262"/>
    <w:rsid w:val="004308A0"/>
    <w:rsid w:val="0043106C"/>
    <w:rsid w:val="00434B1D"/>
    <w:rsid w:val="00437194"/>
    <w:rsid w:val="00437211"/>
    <w:rsid w:val="004374F4"/>
    <w:rsid w:val="004379AA"/>
    <w:rsid w:val="00442261"/>
    <w:rsid w:val="004436B9"/>
    <w:rsid w:val="00444345"/>
    <w:rsid w:val="00447A99"/>
    <w:rsid w:val="004578CD"/>
    <w:rsid w:val="00461492"/>
    <w:rsid w:val="00462E21"/>
    <w:rsid w:val="00463DC2"/>
    <w:rsid w:val="00466D88"/>
    <w:rsid w:val="0046736E"/>
    <w:rsid w:val="00467628"/>
    <w:rsid w:val="004707E2"/>
    <w:rsid w:val="00472158"/>
    <w:rsid w:val="00472770"/>
    <w:rsid w:val="00472F3A"/>
    <w:rsid w:val="00473960"/>
    <w:rsid w:val="0047483E"/>
    <w:rsid w:val="00475CCC"/>
    <w:rsid w:val="00475D1D"/>
    <w:rsid w:val="004774EF"/>
    <w:rsid w:val="00477595"/>
    <w:rsid w:val="00487C92"/>
    <w:rsid w:val="00487F11"/>
    <w:rsid w:val="00492178"/>
    <w:rsid w:val="004926B0"/>
    <w:rsid w:val="004966BB"/>
    <w:rsid w:val="00496C1D"/>
    <w:rsid w:val="004A6EDF"/>
    <w:rsid w:val="004A764E"/>
    <w:rsid w:val="004B0E1A"/>
    <w:rsid w:val="004B1AD8"/>
    <w:rsid w:val="004B318E"/>
    <w:rsid w:val="004B34ED"/>
    <w:rsid w:val="004B67FE"/>
    <w:rsid w:val="004C0DAE"/>
    <w:rsid w:val="004C2AF6"/>
    <w:rsid w:val="004C3BE5"/>
    <w:rsid w:val="004C4D37"/>
    <w:rsid w:val="004C7CF9"/>
    <w:rsid w:val="004D1109"/>
    <w:rsid w:val="004D2FCF"/>
    <w:rsid w:val="004E0FA0"/>
    <w:rsid w:val="004E4BA5"/>
    <w:rsid w:val="004F048A"/>
    <w:rsid w:val="004F0811"/>
    <w:rsid w:val="004F08C5"/>
    <w:rsid w:val="004F2BB8"/>
    <w:rsid w:val="004F2D1B"/>
    <w:rsid w:val="004F6911"/>
    <w:rsid w:val="00501A6A"/>
    <w:rsid w:val="0050786E"/>
    <w:rsid w:val="00511CD1"/>
    <w:rsid w:val="00512808"/>
    <w:rsid w:val="00513779"/>
    <w:rsid w:val="00517A84"/>
    <w:rsid w:val="005206B5"/>
    <w:rsid w:val="005238B7"/>
    <w:rsid w:val="005250CE"/>
    <w:rsid w:val="0052772E"/>
    <w:rsid w:val="00534407"/>
    <w:rsid w:val="00535D7B"/>
    <w:rsid w:val="005477DF"/>
    <w:rsid w:val="00551F8E"/>
    <w:rsid w:val="005551FC"/>
    <w:rsid w:val="00556F2F"/>
    <w:rsid w:val="0055727C"/>
    <w:rsid w:val="00560AD8"/>
    <w:rsid w:val="00561A06"/>
    <w:rsid w:val="00561AB1"/>
    <w:rsid w:val="005646D4"/>
    <w:rsid w:val="00564F7E"/>
    <w:rsid w:val="00573CD4"/>
    <w:rsid w:val="00573EA9"/>
    <w:rsid w:val="00582550"/>
    <w:rsid w:val="00584C31"/>
    <w:rsid w:val="005854AB"/>
    <w:rsid w:val="00587E01"/>
    <w:rsid w:val="00591A9E"/>
    <w:rsid w:val="00593C94"/>
    <w:rsid w:val="005944E9"/>
    <w:rsid w:val="005975D2"/>
    <w:rsid w:val="005A2BCC"/>
    <w:rsid w:val="005A3D50"/>
    <w:rsid w:val="005A512B"/>
    <w:rsid w:val="005A6C63"/>
    <w:rsid w:val="005B0A14"/>
    <w:rsid w:val="005B208A"/>
    <w:rsid w:val="005B2895"/>
    <w:rsid w:val="005B70BF"/>
    <w:rsid w:val="005B72D4"/>
    <w:rsid w:val="005C3B61"/>
    <w:rsid w:val="005C4B54"/>
    <w:rsid w:val="005C4BC5"/>
    <w:rsid w:val="005D00CA"/>
    <w:rsid w:val="005D4394"/>
    <w:rsid w:val="005D43B8"/>
    <w:rsid w:val="005D5442"/>
    <w:rsid w:val="005D5792"/>
    <w:rsid w:val="005D5A83"/>
    <w:rsid w:val="005D7586"/>
    <w:rsid w:val="005E31C1"/>
    <w:rsid w:val="005E604D"/>
    <w:rsid w:val="005F1952"/>
    <w:rsid w:val="005F2E9A"/>
    <w:rsid w:val="005F67F6"/>
    <w:rsid w:val="00600CA5"/>
    <w:rsid w:val="00600EC9"/>
    <w:rsid w:val="00601143"/>
    <w:rsid w:val="00604299"/>
    <w:rsid w:val="0060527A"/>
    <w:rsid w:val="00611087"/>
    <w:rsid w:val="00617A5B"/>
    <w:rsid w:val="00617D20"/>
    <w:rsid w:val="006222B5"/>
    <w:rsid w:val="00622B96"/>
    <w:rsid w:val="00624D27"/>
    <w:rsid w:val="006313C0"/>
    <w:rsid w:val="006357D6"/>
    <w:rsid w:val="006364C9"/>
    <w:rsid w:val="00643CBA"/>
    <w:rsid w:val="00650B10"/>
    <w:rsid w:val="00652E5E"/>
    <w:rsid w:val="0065391D"/>
    <w:rsid w:val="0066047B"/>
    <w:rsid w:val="00666434"/>
    <w:rsid w:val="0066743F"/>
    <w:rsid w:val="00676B3C"/>
    <w:rsid w:val="0068039B"/>
    <w:rsid w:val="00683F88"/>
    <w:rsid w:val="006863EB"/>
    <w:rsid w:val="0069229F"/>
    <w:rsid w:val="0069336A"/>
    <w:rsid w:val="00696925"/>
    <w:rsid w:val="00697C01"/>
    <w:rsid w:val="006A38EA"/>
    <w:rsid w:val="006A4DC0"/>
    <w:rsid w:val="006A595F"/>
    <w:rsid w:val="006A65F6"/>
    <w:rsid w:val="006A7BAE"/>
    <w:rsid w:val="006A7D3B"/>
    <w:rsid w:val="006B19E2"/>
    <w:rsid w:val="006B1C40"/>
    <w:rsid w:val="006B228F"/>
    <w:rsid w:val="006B32E8"/>
    <w:rsid w:val="006B617C"/>
    <w:rsid w:val="006B79EC"/>
    <w:rsid w:val="006C0118"/>
    <w:rsid w:val="006D6E9E"/>
    <w:rsid w:val="006E0990"/>
    <w:rsid w:val="006E148A"/>
    <w:rsid w:val="006E76BA"/>
    <w:rsid w:val="006F259A"/>
    <w:rsid w:val="006F27DB"/>
    <w:rsid w:val="006F28B7"/>
    <w:rsid w:val="006F4554"/>
    <w:rsid w:val="00701C51"/>
    <w:rsid w:val="0070474B"/>
    <w:rsid w:val="00707499"/>
    <w:rsid w:val="00710DF9"/>
    <w:rsid w:val="00711036"/>
    <w:rsid w:val="00713F7E"/>
    <w:rsid w:val="007157AB"/>
    <w:rsid w:val="00720502"/>
    <w:rsid w:val="0072056D"/>
    <w:rsid w:val="00724B41"/>
    <w:rsid w:val="007257B1"/>
    <w:rsid w:val="007275B6"/>
    <w:rsid w:val="00731FD4"/>
    <w:rsid w:val="00734AB3"/>
    <w:rsid w:val="007355EA"/>
    <w:rsid w:val="00736CCD"/>
    <w:rsid w:val="0074008C"/>
    <w:rsid w:val="0074284D"/>
    <w:rsid w:val="007507C7"/>
    <w:rsid w:val="00750842"/>
    <w:rsid w:val="007513FD"/>
    <w:rsid w:val="00751A29"/>
    <w:rsid w:val="007535FC"/>
    <w:rsid w:val="007578DB"/>
    <w:rsid w:val="00760F41"/>
    <w:rsid w:val="00761BAA"/>
    <w:rsid w:val="0076295F"/>
    <w:rsid w:val="00765EBD"/>
    <w:rsid w:val="00765F2A"/>
    <w:rsid w:val="007674CD"/>
    <w:rsid w:val="00770E8F"/>
    <w:rsid w:val="00770F70"/>
    <w:rsid w:val="0077620C"/>
    <w:rsid w:val="00776938"/>
    <w:rsid w:val="00777281"/>
    <w:rsid w:val="0077737F"/>
    <w:rsid w:val="00777AE7"/>
    <w:rsid w:val="0078095F"/>
    <w:rsid w:val="00782F40"/>
    <w:rsid w:val="00791055"/>
    <w:rsid w:val="007978E6"/>
    <w:rsid w:val="007A4437"/>
    <w:rsid w:val="007A5DBB"/>
    <w:rsid w:val="007A7961"/>
    <w:rsid w:val="007B277A"/>
    <w:rsid w:val="007B4DF0"/>
    <w:rsid w:val="007B523B"/>
    <w:rsid w:val="007B6473"/>
    <w:rsid w:val="007B7189"/>
    <w:rsid w:val="007C056F"/>
    <w:rsid w:val="007C205F"/>
    <w:rsid w:val="007C3359"/>
    <w:rsid w:val="007C4970"/>
    <w:rsid w:val="007C5987"/>
    <w:rsid w:val="007C5D47"/>
    <w:rsid w:val="007C7B98"/>
    <w:rsid w:val="007D4F8E"/>
    <w:rsid w:val="007D52CC"/>
    <w:rsid w:val="007D55DE"/>
    <w:rsid w:val="007D585E"/>
    <w:rsid w:val="007E129B"/>
    <w:rsid w:val="007E2CEF"/>
    <w:rsid w:val="007E4E36"/>
    <w:rsid w:val="007F26FE"/>
    <w:rsid w:val="007F38DD"/>
    <w:rsid w:val="007F3C86"/>
    <w:rsid w:val="007F410B"/>
    <w:rsid w:val="007F4F36"/>
    <w:rsid w:val="00801B2A"/>
    <w:rsid w:val="00801C10"/>
    <w:rsid w:val="008032FB"/>
    <w:rsid w:val="00804B56"/>
    <w:rsid w:val="0080590D"/>
    <w:rsid w:val="008064FA"/>
    <w:rsid w:val="008067C9"/>
    <w:rsid w:val="008125BE"/>
    <w:rsid w:val="0081704F"/>
    <w:rsid w:val="008255D1"/>
    <w:rsid w:val="008305EE"/>
    <w:rsid w:val="00831697"/>
    <w:rsid w:val="00831EEA"/>
    <w:rsid w:val="00832F93"/>
    <w:rsid w:val="00835862"/>
    <w:rsid w:val="008449A2"/>
    <w:rsid w:val="00844C55"/>
    <w:rsid w:val="00846CCC"/>
    <w:rsid w:val="008476F3"/>
    <w:rsid w:val="00847794"/>
    <w:rsid w:val="008521A8"/>
    <w:rsid w:val="008522CE"/>
    <w:rsid w:val="00855680"/>
    <w:rsid w:val="00862680"/>
    <w:rsid w:val="00862711"/>
    <w:rsid w:val="00862FF0"/>
    <w:rsid w:val="00865998"/>
    <w:rsid w:val="00870C11"/>
    <w:rsid w:val="00870F1B"/>
    <w:rsid w:val="0087135E"/>
    <w:rsid w:val="008745A0"/>
    <w:rsid w:val="00874DF3"/>
    <w:rsid w:val="0088086D"/>
    <w:rsid w:val="008824E3"/>
    <w:rsid w:val="008834FD"/>
    <w:rsid w:val="008872A5"/>
    <w:rsid w:val="0088749A"/>
    <w:rsid w:val="008928FB"/>
    <w:rsid w:val="008929A2"/>
    <w:rsid w:val="00893AC7"/>
    <w:rsid w:val="008941F9"/>
    <w:rsid w:val="00897FD6"/>
    <w:rsid w:val="008A14F0"/>
    <w:rsid w:val="008A17EC"/>
    <w:rsid w:val="008A2553"/>
    <w:rsid w:val="008A26CE"/>
    <w:rsid w:val="008A77C1"/>
    <w:rsid w:val="008B164D"/>
    <w:rsid w:val="008B417B"/>
    <w:rsid w:val="008B7423"/>
    <w:rsid w:val="008C2567"/>
    <w:rsid w:val="008C2BC2"/>
    <w:rsid w:val="008C5345"/>
    <w:rsid w:val="008D0472"/>
    <w:rsid w:val="008D2101"/>
    <w:rsid w:val="008D2D4D"/>
    <w:rsid w:val="008D4BDE"/>
    <w:rsid w:val="008E26DF"/>
    <w:rsid w:val="008E38C6"/>
    <w:rsid w:val="008F3A9E"/>
    <w:rsid w:val="008F7A2B"/>
    <w:rsid w:val="00900802"/>
    <w:rsid w:val="00900957"/>
    <w:rsid w:val="00901369"/>
    <w:rsid w:val="009015C0"/>
    <w:rsid w:val="00903F6D"/>
    <w:rsid w:val="00904080"/>
    <w:rsid w:val="00904EA1"/>
    <w:rsid w:val="00906FA0"/>
    <w:rsid w:val="00910650"/>
    <w:rsid w:val="009106CF"/>
    <w:rsid w:val="00910C21"/>
    <w:rsid w:val="009123D5"/>
    <w:rsid w:val="00914836"/>
    <w:rsid w:val="00914C07"/>
    <w:rsid w:val="0092118B"/>
    <w:rsid w:val="009220C6"/>
    <w:rsid w:val="00930A12"/>
    <w:rsid w:val="00930FD6"/>
    <w:rsid w:val="00947A72"/>
    <w:rsid w:val="00947F3F"/>
    <w:rsid w:val="00952711"/>
    <w:rsid w:val="00954AAF"/>
    <w:rsid w:val="0095550F"/>
    <w:rsid w:val="00960DE5"/>
    <w:rsid w:val="009616D7"/>
    <w:rsid w:val="00964713"/>
    <w:rsid w:val="00967150"/>
    <w:rsid w:val="00967430"/>
    <w:rsid w:val="00970FD7"/>
    <w:rsid w:val="00971784"/>
    <w:rsid w:val="00975272"/>
    <w:rsid w:val="00980ADF"/>
    <w:rsid w:val="00983126"/>
    <w:rsid w:val="009864A8"/>
    <w:rsid w:val="009947D8"/>
    <w:rsid w:val="009971FE"/>
    <w:rsid w:val="0099756B"/>
    <w:rsid w:val="00997F50"/>
    <w:rsid w:val="009A122D"/>
    <w:rsid w:val="009A4340"/>
    <w:rsid w:val="009A4D5A"/>
    <w:rsid w:val="009A685A"/>
    <w:rsid w:val="009B0AF7"/>
    <w:rsid w:val="009B5543"/>
    <w:rsid w:val="009B6FE6"/>
    <w:rsid w:val="009C5F7E"/>
    <w:rsid w:val="009D2DD5"/>
    <w:rsid w:val="009D36BC"/>
    <w:rsid w:val="009E305A"/>
    <w:rsid w:val="009E35FC"/>
    <w:rsid w:val="009E5B8A"/>
    <w:rsid w:val="009F0A51"/>
    <w:rsid w:val="009F2292"/>
    <w:rsid w:val="009F28AA"/>
    <w:rsid w:val="009F4276"/>
    <w:rsid w:val="009F4D8E"/>
    <w:rsid w:val="009F5228"/>
    <w:rsid w:val="00A0507C"/>
    <w:rsid w:val="00A07583"/>
    <w:rsid w:val="00A113BE"/>
    <w:rsid w:val="00A12CF6"/>
    <w:rsid w:val="00A14B1C"/>
    <w:rsid w:val="00A205F9"/>
    <w:rsid w:val="00A2109F"/>
    <w:rsid w:val="00A221D4"/>
    <w:rsid w:val="00A224D2"/>
    <w:rsid w:val="00A23603"/>
    <w:rsid w:val="00A26651"/>
    <w:rsid w:val="00A27927"/>
    <w:rsid w:val="00A279D0"/>
    <w:rsid w:val="00A31698"/>
    <w:rsid w:val="00A31766"/>
    <w:rsid w:val="00A34D72"/>
    <w:rsid w:val="00A40D7E"/>
    <w:rsid w:val="00A40FD7"/>
    <w:rsid w:val="00A43738"/>
    <w:rsid w:val="00A50717"/>
    <w:rsid w:val="00A513D4"/>
    <w:rsid w:val="00A5188C"/>
    <w:rsid w:val="00A51E33"/>
    <w:rsid w:val="00A538EC"/>
    <w:rsid w:val="00A53B6F"/>
    <w:rsid w:val="00A57117"/>
    <w:rsid w:val="00A5713C"/>
    <w:rsid w:val="00A572C6"/>
    <w:rsid w:val="00A62E5D"/>
    <w:rsid w:val="00A652EE"/>
    <w:rsid w:val="00A6556A"/>
    <w:rsid w:val="00A716FC"/>
    <w:rsid w:val="00A734CE"/>
    <w:rsid w:val="00A73C3A"/>
    <w:rsid w:val="00A73E38"/>
    <w:rsid w:val="00A758E0"/>
    <w:rsid w:val="00A75F1E"/>
    <w:rsid w:val="00A9288C"/>
    <w:rsid w:val="00A92B24"/>
    <w:rsid w:val="00A967EC"/>
    <w:rsid w:val="00A97C81"/>
    <w:rsid w:val="00AA0F40"/>
    <w:rsid w:val="00AA5E2C"/>
    <w:rsid w:val="00AA7299"/>
    <w:rsid w:val="00AB0D45"/>
    <w:rsid w:val="00AB0F76"/>
    <w:rsid w:val="00AB27C7"/>
    <w:rsid w:val="00AB52C2"/>
    <w:rsid w:val="00AB646A"/>
    <w:rsid w:val="00AC5711"/>
    <w:rsid w:val="00AC60F8"/>
    <w:rsid w:val="00AD0004"/>
    <w:rsid w:val="00AD06AF"/>
    <w:rsid w:val="00AD0B03"/>
    <w:rsid w:val="00AD0F76"/>
    <w:rsid w:val="00AD27E6"/>
    <w:rsid w:val="00AD3F80"/>
    <w:rsid w:val="00AD51C9"/>
    <w:rsid w:val="00AD5B6F"/>
    <w:rsid w:val="00AE0099"/>
    <w:rsid w:val="00AE17C8"/>
    <w:rsid w:val="00AE1E6D"/>
    <w:rsid w:val="00AE3139"/>
    <w:rsid w:val="00AE38DD"/>
    <w:rsid w:val="00AF0D4E"/>
    <w:rsid w:val="00AF347B"/>
    <w:rsid w:val="00AF6480"/>
    <w:rsid w:val="00AF72F5"/>
    <w:rsid w:val="00B02CC6"/>
    <w:rsid w:val="00B035DB"/>
    <w:rsid w:val="00B06746"/>
    <w:rsid w:val="00B10285"/>
    <w:rsid w:val="00B157D1"/>
    <w:rsid w:val="00B164A7"/>
    <w:rsid w:val="00B17CFB"/>
    <w:rsid w:val="00B249FA"/>
    <w:rsid w:val="00B27132"/>
    <w:rsid w:val="00B315FC"/>
    <w:rsid w:val="00B35379"/>
    <w:rsid w:val="00B358DE"/>
    <w:rsid w:val="00B3699F"/>
    <w:rsid w:val="00B4116B"/>
    <w:rsid w:val="00B42D75"/>
    <w:rsid w:val="00B43908"/>
    <w:rsid w:val="00B44FBB"/>
    <w:rsid w:val="00B4627C"/>
    <w:rsid w:val="00B503E8"/>
    <w:rsid w:val="00B50E61"/>
    <w:rsid w:val="00B56EA6"/>
    <w:rsid w:val="00B574D4"/>
    <w:rsid w:val="00B577F6"/>
    <w:rsid w:val="00B67DB0"/>
    <w:rsid w:val="00B7198B"/>
    <w:rsid w:val="00B77208"/>
    <w:rsid w:val="00B77FEB"/>
    <w:rsid w:val="00B80CBD"/>
    <w:rsid w:val="00B80FA2"/>
    <w:rsid w:val="00B83B39"/>
    <w:rsid w:val="00B84203"/>
    <w:rsid w:val="00B87072"/>
    <w:rsid w:val="00B871B3"/>
    <w:rsid w:val="00B94B5C"/>
    <w:rsid w:val="00BA0BF0"/>
    <w:rsid w:val="00BA1D85"/>
    <w:rsid w:val="00BA6BBC"/>
    <w:rsid w:val="00BA6E0A"/>
    <w:rsid w:val="00BA7941"/>
    <w:rsid w:val="00BA7C26"/>
    <w:rsid w:val="00BB135C"/>
    <w:rsid w:val="00BB2CD8"/>
    <w:rsid w:val="00BB3340"/>
    <w:rsid w:val="00BB47E9"/>
    <w:rsid w:val="00BB52C5"/>
    <w:rsid w:val="00BB572F"/>
    <w:rsid w:val="00BC50A5"/>
    <w:rsid w:val="00BC636F"/>
    <w:rsid w:val="00BD1888"/>
    <w:rsid w:val="00BD3094"/>
    <w:rsid w:val="00BD5159"/>
    <w:rsid w:val="00BD7A6C"/>
    <w:rsid w:val="00BE2260"/>
    <w:rsid w:val="00BE73C3"/>
    <w:rsid w:val="00BE7741"/>
    <w:rsid w:val="00BF1668"/>
    <w:rsid w:val="00BF1F6F"/>
    <w:rsid w:val="00BF460D"/>
    <w:rsid w:val="00BF4971"/>
    <w:rsid w:val="00BF5094"/>
    <w:rsid w:val="00BF5207"/>
    <w:rsid w:val="00BF6E0A"/>
    <w:rsid w:val="00BF7587"/>
    <w:rsid w:val="00C0044B"/>
    <w:rsid w:val="00C01A1A"/>
    <w:rsid w:val="00C02401"/>
    <w:rsid w:val="00C032C8"/>
    <w:rsid w:val="00C06C6B"/>
    <w:rsid w:val="00C06DE4"/>
    <w:rsid w:val="00C07313"/>
    <w:rsid w:val="00C14E39"/>
    <w:rsid w:val="00C15492"/>
    <w:rsid w:val="00C159D9"/>
    <w:rsid w:val="00C16199"/>
    <w:rsid w:val="00C16B53"/>
    <w:rsid w:val="00C17367"/>
    <w:rsid w:val="00C20AF1"/>
    <w:rsid w:val="00C22596"/>
    <w:rsid w:val="00C22C00"/>
    <w:rsid w:val="00C30FB3"/>
    <w:rsid w:val="00C315A2"/>
    <w:rsid w:val="00C31FAE"/>
    <w:rsid w:val="00C360FA"/>
    <w:rsid w:val="00C366E4"/>
    <w:rsid w:val="00C36B8D"/>
    <w:rsid w:val="00C36E15"/>
    <w:rsid w:val="00C375B5"/>
    <w:rsid w:val="00C4173D"/>
    <w:rsid w:val="00C515E9"/>
    <w:rsid w:val="00C52DA9"/>
    <w:rsid w:val="00C5306A"/>
    <w:rsid w:val="00C56290"/>
    <w:rsid w:val="00C562B3"/>
    <w:rsid w:val="00C57706"/>
    <w:rsid w:val="00C632E5"/>
    <w:rsid w:val="00C63D11"/>
    <w:rsid w:val="00C6506B"/>
    <w:rsid w:val="00C72D22"/>
    <w:rsid w:val="00C7393C"/>
    <w:rsid w:val="00C74522"/>
    <w:rsid w:val="00C762E5"/>
    <w:rsid w:val="00C77CDF"/>
    <w:rsid w:val="00C801A2"/>
    <w:rsid w:val="00C8091A"/>
    <w:rsid w:val="00C858D2"/>
    <w:rsid w:val="00C8612E"/>
    <w:rsid w:val="00C90DE9"/>
    <w:rsid w:val="00C92049"/>
    <w:rsid w:val="00C9405C"/>
    <w:rsid w:val="00CA1387"/>
    <w:rsid w:val="00CA13ED"/>
    <w:rsid w:val="00CA527F"/>
    <w:rsid w:val="00CA5649"/>
    <w:rsid w:val="00CA6248"/>
    <w:rsid w:val="00CB1131"/>
    <w:rsid w:val="00CB5BC7"/>
    <w:rsid w:val="00CB6240"/>
    <w:rsid w:val="00CC113A"/>
    <w:rsid w:val="00CC4CF6"/>
    <w:rsid w:val="00CC6908"/>
    <w:rsid w:val="00CC7D57"/>
    <w:rsid w:val="00CD2E72"/>
    <w:rsid w:val="00CD671F"/>
    <w:rsid w:val="00CD6AD9"/>
    <w:rsid w:val="00CD6D85"/>
    <w:rsid w:val="00CE0417"/>
    <w:rsid w:val="00CE1052"/>
    <w:rsid w:val="00CE18D4"/>
    <w:rsid w:val="00CE3CCB"/>
    <w:rsid w:val="00CE4C3F"/>
    <w:rsid w:val="00CE5FE6"/>
    <w:rsid w:val="00CE6846"/>
    <w:rsid w:val="00CE713E"/>
    <w:rsid w:val="00CF3EA8"/>
    <w:rsid w:val="00CF68A1"/>
    <w:rsid w:val="00CF703D"/>
    <w:rsid w:val="00CF79B2"/>
    <w:rsid w:val="00D100EB"/>
    <w:rsid w:val="00D1023C"/>
    <w:rsid w:val="00D147D0"/>
    <w:rsid w:val="00D14C53"/>
    <w:rsid w:val="00D15D28"/>
    <w:rsid w:val="00D22E54"/>
    <w:rsid w:val="00D23615"/>
    <w:rsid w:val="00D27395"/>
    <w:rsid w:val="00D32B69"/>
    <w:rsid w:val="00D33065"/>
    <w:rsid w:val="00D3348C"/>
    <w:rsid w:val="00D33A61"/>
    <w:rsid w:val="00D37722"/>
    <w:rsid w:val="00D5264D"/>
    <w:rsid w:val="00D52EA3"/>
    <w:rsid w:val="00D541E8"/>
    <w:rsid w:val="00D55181"/>
    <w:rsid w:val="00D604EF"/>
    <w:rsid w:val="00D61BFE"/>
    <w:rsid w:val="00D7071B"/>
    <w:rsid w:val="00D70A1E"/>
    <w:rsid w:val="00D7321C"/>
    <w:rsid w:val="00D73986"/>
    <w:rsid w:val="00D7425B"/>
    <w:rsid w:val="00D75495"/>
    <w:rsid w:val="00D807B4"/>
    <w:rsid w:val="00D81444"/>
    <w:rsid w:val="00D83576"/>
    <w:rsid w:val="00D83965"/>
    <w:rsid w:val="00D85BFD"/>
    <w:rsid w:val="00D86C19"/>
    <w:rsid w:val="00D904B6"/>
    <w:rsid w:val="00D92C8B"/>
    <w:rsid w:val="00D938E6"/>
    <w:rsid w:val="00DA1074"/>
    <w:rsid w:val="00DA3366"/>
    <w:rsid w:val="00DA6BBF"/>
    <w:rsid w:val="00DB0EB1"/>
    <w:rsid w:val="00DB2B00"/>
    <w:rsid w:val="00DB6C34"/>
    <w:rsid w:val="00DB79D9"/>
    <w:rsid w:val="00DC22E1"/>
    <w:rsid w:val="00DC3097"/>
    <w:rsid w:val="00DC3800"/>
    <w:rsid w:val="00DC7223"/>
    <w:rsid w:val="00DC7261"/>
    <w:rsid w:val="00DC7955"/>
    <w:rsid w:val="00DD2953"/>
    <w:rsid w:val="00DD3B5D"/>
    <w:rsid w:val="00DD416C"/>
    <w:rsid w:val="00DD4B6F"/>
    <w:rsid w:val="00DD5E22"/>
    <w:rsid w:val="00DD6C59"/>
    <w:rsid w:val="00DE0F04"/>
    <w:rsid w:val="00DE27E0"/>
    <w:rsid w:val="00DE47D9"/>
    <w:rsid w:val="00DE563B"/>
    <w:rsid w:val="00DE6AB2"/>
    <w:rsid w:val="00DE710C"/>
    <w:rsid w:val="00DF480C"/>
    <w:rsid w:val="00DF5A9E"/>
    <w:rsid w:val="00DF5BEE"/>
    <w:rsid w:val="00DF5D6A"/>
    <w:rsid w:val="00DF5F13"/>
    <w:rsid w:val="00E02B85"/>
    <w:rsid w:val="00E0568A"/>
    <w:rsid w:val="00E06617"/>
    <w:rsid w:val="00E067D6"/>
    <w:rsid w:val="00E10163"/>
    <w:rsid w:val="00E132D1"/>
    <w:rsid w:val="00E211B9"/>
    <w:rsid w:val="00E217B1"/>
    <w:rsid w:val="00E21F3E"/>
    <w:rsid w:val="00E227E6"/>
    <w:rsid w:val="00E22830"/>
    <w:rsid w:val="00E23E1C"/>
    <w:rsid w:val="00E267BC"/>
    <w:rsid w:val="00E31D15"/>
    <w:rsid w:val="00E32C36"/>
    <w:rsid w:val="00E33502"/>
    <w:rsid w:val="00E34F5E"/>
    <w:rsid w:val="00E362A4"/>
    <w:rsid w:val="00E41085"/>
    <w:rsid w:val="00E41FB7"/>
    <w:rsid w:val="00E54EDB"/>
    <w:rsid w:val="00E554C6"/>
    <w:rsid w:val="00E57EAA"/>
    <w:rsid w:val="00E60AC3"/>
    <w:rsid w:val="00E6122D"/>
    <w:rsid w:val="00E61A67"/>
    <w:rsid w:val="00E61E44"/>
    <w:rsid w:val="00E62E83"/>
    <w:rsid w:val="00E65B53"/>
    <w:rsid w:val="00E65F63"/>
    <w:rsid w:val="00E66432"/>
    <w:rsid w:val="00E67091"/>
    <w:rsid w:val="00E70BE1"/>
    <w:rsid w:val="00E7141E"/>
    <w:rsid w:val="00E71F54"/>
    <w:rsid w:val="00E777A7"/>
    <w:rsid w:val="00E77B0D"/>
    <w:rsid w:val="00E82844"/>
    <w:rsid w:val="00E82EC4"/>
    <w:rsid w:val="00E845DF"/>
    <w:rsid w:val="00E866BC"/>
    <w:rsid w:val="00E929F9"/>
    <w:rsid w:val="00E92F49"/>
    <w:rsid w:val="00E95B00"/>
    <w:rsid w:val="00E9791B"/>
    <w:rsid w:val="00EA2B22"/>
    <w:rsid w:val="00EA2C69"/>
    <w:rsid w:val="00EA53E4"/>
    <w:rsid w:val="00EA5A4B"/>
    <w:rsid w:val="00EB0CE6"/>
    <w:rsid w:val="00EB1798"/>
    <w:rsid w:val="00EB21BD"/>
    <w:rsid w:val="00EC45DF"/>
    <w:rsid w:val="00EC4ED5"/>
    <w:rsid w:val="00EC67E3"/>
    <w:rsid w:val="00ED7374"/>
    <w:rsid w:val="00EE320C"/>
    <w:rsid w:val="00EE3C30"/>
    <w:rsid w:val="00EE4504"/>
    <w:rsid w:val="00EE4AB4"/>
    <w:rsid w:val="00EE56D6"/>
    <w:rsid w:val="00EE60C9"/>
    <w:rsid w:val="00EE7237"/>
    <w:rsid w:val="00EF0979"/>
    <w:rsid w:val="00EF49FA"/>
    <w:rsid w:val="00EF5ED8"/>
    <w:rsid w:val="00F00F97"/>
    <w:rsid w:val="00F0446B"/>
    <w:rsid w:val="00F06696"/>
    <w:rsid w:val="00F07C83"/>
    <w:rsid w:val="00F11322"/>
    <w:rsid w:val="00F15C9F"/>
    <w:rsid w:val="00F17DD4"/>
    <w:rsid w:val="00F2198B"/>
    <w:rsid w:val="00F2263E"/>
    <w:rsid w:val="00F255A6"/>
    <w:rsid w:val="00F278C8"/>
    <w:rsid w:val="00F31873"/>
    <w:rsid w:val="00F318F7"/>
    <w:rsid w:val="00F351A9"/>
    <w:rsid w:val="00F35E61"/>
    <w:rsid w:val="00F3767D"/>
    <w:rsid w:val="00F43504"/>
    <w:rsid w:val="00F44D53"/>
    <w:rsid w:val="00F46B0D"/>
    <w:rsid w:val="00F50BCA"/>
    <w:rsid w:val="00F547F3"/>
    <w:rsid w:val="00F613D8"/>
    <w:rsid w:val="00F6180F"/>
    <w:rsid w:val="00F70CE5"/>
    <w:rsid w:val="00F73458"/>
    <w:rsid w:val="00F776AB"/>
    <w:rsid w:val="00F77BA3"/>
    <w:rsid w:val="00F80863"/>
    <w:rsid w:val="00F81F6A"/>
    <w:rsid w:val="00F84320"/>
    <w:rsid w:val="00F84699"/>
    <w:rsid w:val="00F86009"/>
    <w:rsid w:val="00F86733"/>
    <w:rsid w:val="00F87D65"/>
    <w:rsid w:val="00F87E6F"/>
    <w:rsid w:val="00F95639"/>
    <w:rsid w:val="00F95A27"/>
    <w:rsid w:val="00F97F42"/>
    <w:rsid w:val="00FA0A21"/>
    <w:rsid w:val="00FA4A82"/>
    <w:rsid w:val="00FA6E73"/>
    <w:rsid w:val="00FA6F23"/>
    <w:rsid w:val="00FB1B25"/>
    <w:rsid w:val="00FB1D05"/>
    <w:rsid w:val="00FB3D87"/>
    <w:rsid w:val="00FB3FCA"/>
    <w:rsid w:val="00FB4D1D"/>
    <w:rsid w:val="00FB7FAA"/>
    <w:rsid w:val="00FC3A89"/>
    <w:rsid w:val="00FC4840"/>
    <w:rsid w:val="00FC5CF4"/>
    <w:rsid w:val="00FC713B"/>
    <w:rsid w:val="00FD0584"/>
    <w:rsid w:val="00FD2CD4"/>
    <w:rsid w:val="00FD2F48"/>
    <w:rsid w:val="00FD464B"/>
    <w:rsid w:val="00FD4A31"/>
    <w:rsid w:val="00FD4E14"/>
    <w:rsid w:val="00FD7520"/>
    <w:rsid w:val="00FE0621"/>
    <w:rsid w:val="00FE6939"/>
    <w:rsid w:val="00FF1488"/>
    <w:rsid w:val="00FF165C"/>
    <w:rsid w:val="00FF4FD6"/>
    <w:rsid w:val="12992258"/>
    <w:rsid w:val="1D361C6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76302FE"/>
  <w15:docId w15:val="{02E4481E-028E-4498-AF05-76AD53339F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w:hAnsi="Times" w:cs="Times New Roman"/>
        <w:lang w:val="en-AU" w:eastAsia="en-AU" w:bidi="ar-SA"/>
      </w:rPr>
    </w:rPrDefault>
    <w:pPrDefault/>
  </w:docDefaults>
  <w:latentStyles w:defLockedState="0" w:defUIPriority="0" w:defSemiHidden="0" w:defUnhideWhenUsed="0" w:defQFormat="0" w:count="376">
    <w:lsdException w:name="Normal"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tabs>
        <w:tab w:val="left" w:pos="227"/>
        <w:tab w:val="left" w:pos="454"/>
        <w:tab w:val="left" w:pos="680"/>
        <w:tab w:val="left" w:pos="907"/>
        <w:tab w:val="left" w:pos="1134"/>
        <w:tab w:val="left" w:pos="1361"/>
        <w:tab w:val="left" w:pos="1588"/>
        <w:tab w:val="left" w:pos="1814"/>
        <w:tab w:val="left" w:pos="2041"/>
      </w:tabs>
      <w:spacing w:before="120" w:after="60" w:line="312" w:lineRule="auto"/>
    </w:pPr>
    <w:rPr>
      <w:rFonts w:ascii="Arial" w:hAnsi="Arial"/>
      <w:lang w:eastAsia="en-US"/>
    </w:rPr>
  </w:style>
  <w:style w:type="paragraph" w:styleId="Heading1">
    <w:name w:val="heading 1"/>
    <w:basedOn w:val="Normal"/>
    <w:next w:val="Normal"/>
    <w:link w:val="Heading1Char"/>
    <w:rsid w:val="008745A0"/>
    <w:pPr>
      <w:keepNext/>
      <w:spacing w:line="264" w:lineRule="auto"/>
      <w:outlineLvl w:val="0"/>
    </w:pPr>
    <w:rPr>
      <w:rFonts w:ascii="Source Sans Pro" w:hAnsi="Source Sans Pro" w:cs="Arial"/>
      <w:b/>
      <w:bCs/>
      <w:color w:val="A21C26"/>
      <w:kern w:val="32"/>
      <w:sz w:val="32"/>
      <w:szCs w:val="18"/>
      <w:lang w:val="en-US"/>
    </w:rPr>
  </w:style>
  <w:style w:type="paragraph" w:styleId="Heading2">
    <w:name w:val="heading 2"/>
    <w:basedOn w:val="Normal"/>
    <w:next w:val="Normal"/>
    <w:autoRedefine/>
    <w:qFormat/>
    <w:rsid w:val="00B77208"/>
    <w:pPr>
      <w:keepNext/>
      <w:spacing w:before="200" w:after="120" w:line="240" w:lineRule="auto"/>
      <w:outlineLvl w:val="1"/>
    </w:pPr>
    <w:rPr>
      <w:rFonts w:ascii="Source Sans Pro" w:hAnsi="Source Sans Pro" w:cs="Arial"/>
      <w:b/>
      <w:bCs/>
      <w:iCs/>
      <w:sz w:val="28"/>
      <w:szCs w:val="28"/>
      <w:lang w:val="en-US"/>
    </w:rPr>
  </w:style>
  <w:style w:type="paragraph" w:styleId="Heading3">
    <w:name w:val="heading 3"/>
    <w:basedOn w:val="Normal"/>
    <w:next w:val="Normal"/>
    <w:link w:val="Heading3Char"/>
    <w:autoRedefine/>
    <w:qFormat/>
    <w:rsid w:val="00593C94"/>
    <w:pPr>
      <w:keepNext/>
      <w:spacing w:after="120" w:line="240" w:lineRule="auto"/>
      <w:outlineLvl w:val="2"/>
    </w:pPr>
    <w:rPr>
      <w:rFonts w:ascii="Source Sans Pro" w:hAnsi="Source Sans Pro" w:cs="Arial"/>
      <w:b/>
      <w:bCs/>
    </w:rPr>
  </w:style>
  <w:style w:type="paragraph" w:styleId="Heading4">
    <w:name w:val="heading 4"/>
    <w:basedOn w:val="Heading3"/>
    <w:next w:val="Normal"/>
    <w:link w:val="Heading4Char"/>
    <w:autoRedefine/>
    <w:qFormat/>
    <w:rsid w:val="00593C94"/>
    <w:pPr>
      <w:spacing w:before="360"/>
      <w:outlineLvl w:val="3"/>
    </w:pPr>
    <w:rPr>
      <w:bCs w:val="0"/>
      <w:i/>
      <w:color w:val="A21C26"/>
      <w:sz w:val="22"/>
      <w:szCs w:val="28"/>
      <w:lang w:val="en-US"/>
    </w:rPr>
  </w:style>
  <w:style w:type="paragraph" w:styleId="Heading5">
    <w:name w:val="heading 5"/>
    <w:basedOn w:val="Heading4"/>
    <w:next w:val="Normal"/>
    <w:qFormat/>
    <w:rsid w:val="00407E76"/>
    <w:pPr>
      <w:outlineLvl w:val="4"/>
    </w:pPr>
    <w:rPr>
      <w:b w:val="0"/>
      <w:bCs/>
      <w:i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sid w:val="00593C94"/>
    <w:rPr>
      <w:rFonts w:ascii="Source Sans Pro" w:hAnsi="Source Sans Pro" w:cs="Arial"/>
      <w:b/>
      <w:bCs/>
      <w:lang w:eastAsia="en-US"/>
    </w:rPr>
  </w:style>
  <w:style w:type="character" w:customStyle="1" w:styleId="Heading4Char">
    <w:name w:val="Heading 4 Char"/>
    <w:link w:val="Heading4"/>
    <w:rsid w:val="00593C94"/>
    <w:rPr>
      <w:rFonts w:ascii="Source Sans Pro" w:hAnsi="Source Sans Pro" w:cs="Arial"/>
      <w:b/>
      <w:i/>
      <w:color w:val="A21C26"/>
      <w:sz w:val="22"/>
      <w:szCs w:val="28"/>
      <w:lang w:val="en-US" w:eastAsia="en-US"/>
    </w:rPr>
  </w:style>
  <w:style w:type="character" w:customStyle="1" w:styleId="Instruction">
    <w:name w:val="Instruction"/>
    <w:rsid w:val="004D3139"/>
    <w:rPr>
      <w:rFonts w:ascii="Times New Roman" w:hAnsi="Times New Roman" w:cs="Courier New"/>
      <w:i/>
      <w:sz w:val="22"/>
    </w:rPr>
  </w:style>
  <w:style w:type="character" w:styleId="LineNumber">
    <w:name w:val="line number"/>
    <w:basedOn w:val="DefaultParagraphFont"/>
  </w:style>
  <w:style w:type="paragraph" w:styleId="Header">
    <w:name w:val="header"/>
    <w:basedOn w:val="Normal"/>
    <w:pPr>
      <w:tabs>
        <w:tab w:val="clear" w:pos="227"/>
        <w:tab w:val="clear" w:pos="454"/>
        <w:tab w:val="clear" w:pos="680"/>
        <w:tab w:val="clear" w:pos="907"/>
        <w:tab w:val="clear" w:pos="1134"/>
        <w:tab w:val="clear" w:pos="1361"/>
        <w:tab w:val="clear" w:pos="1588"/>
        <w:tab w:val="clear" w:pos="1814"/>
        <w:tab w:val="clear" w:pos="2041"/>
        <w:tab w:val="right" w:pos="9639"/>
      </w:tabs>
    </w:pPr>
    <w:rPr>
      <w:sz w:val="16"/>
    </w:rPr>
  </w:style>
  <w:style w:type="character" w:styleId="Hyperlink">
    <w:name w:val="Hyperlink"/>
    <w:uiPriority w:val="99"/>
    <w:rPr>
      <w:color w:val="000000"/>
      <w:u w:val="single"/>
    </w:rPr>
  </w:style>
  <w:style w:type="paragraph" w:styleId="ListBullet">
    <w:name w:val="List Bullet"/>
    <w:basedOn w:val="Normal"/>
    <w:pPr>
      <w:numPr>
        <w:numId w:val="1"/>
      </w:numPr>
      <w:tabs>
        <w:tab w:val="clear" w:pos="360"/>
      </w:tabs>
      <w:ind w:left="227" w:hanging="227"/>
    </w:pPr>
  </w:style>
  <w:style w:type="paragraph" w:styleId="ListBullet2">
    <w:name w:val="List Bullet 2"/>
    <w:basedOn w:val="Normal"/>
    <w:pPr>
      <w:numPr>
        <w:numId w:val="2"/>
      </w:numPr>
      <w:tabs>
        <w:tab w:val="clear" w:pos="587"/>
      </w:tabs>
      <w:ind w:left="227" w:hanging="227"/>
    </w:pPr>
  </w:style>
  <w:style w:type="character" w:styleId="FollowedHyperlink">
    <w:name w:val="FollowedHyperlink"/>
    <w:uiPriority w:val="99"/>
    <w:rPr>
      <w:color w:val="808080"/>
      <w:u w:val="single"/>
    </w:rPr>
  </w:style>
  <w:style w:type="paragraph" w:styleId="Footer">
    <w:name w:val="footer"/>
    <w:basedOn w:val="Normal"/>
    <w:pPr>
      <w:tabs>
        <w:tab w:val="clear" w:pos="227"/>
        <w:tab w:val="clear" w:pos="454"/>
        <w:tab w:val="clear" w:pos="680"/>
        <w:tab w:val="clear" w:pos="907"/>
        <w:tab w:val="clear" w:pos="1134"/>
        <w:tab w:val="clear" w:pos="1361"/>
        <w:tab w:val="clear" w:pos="1588"/>
        <w:tab w:val="clear" w:pos="1814"/>
        <w:tab w:val="clear" w:pos="2041"/>
        <w:tab w:val="right" w:pos="9639"/>
      </w:tabs>
      <w:spacing w:before="40" w:after="40"/>
    </w:pPr>
    <w:rPr>
      <w:bCs/>
      <w:snapToGrid w:val="0"/>
      <w:sz w:val="12"/>
    </w:rPr>
  </w:style>
  <w:style w:type="character" w:styleId="PageNumber">
    <w:name w:val="page number"/>
  </w:style>
  <w:style w:type="paragraph" w:customStyle="1" w:styleId="TableRow">
    <w:name w:val="Table Row"/>
    <w:basedOn w:val="Normal"/>
  </w:style>
  <w:style w:type="paragraph" w:customStyle="1" w:styleId="TableHeader">
    <w:name w:val="Table Header"/>
    <w:basedOn w:val="Normal"/>
    <w:rPr>
      <w:b/>
    </w:rPr>
  </w:style>
  <w:style w:type="paragraph" w:styleId="ListNumber">
    <w:name w:val="List Number"/>
    <w:basedOn w:val="Normal"/>
    <w:pPr>
      <w:numPr>
        <w:numId w:val="3"/>
      </w:numPr>
      <w:tabs>
        <w:tab w:val="clear" w:pos="360"/>
      </w:tabs>
    </w:pPr>
  </w:style>
  <w:style w:type="paragraph" w:styleId="TOC2">
    <w:name w:val="toc 2"/>
    <w:basedOn w:val="Normal"/>
    <w:next w:val="Normal"/>
    <w:autoRedefine/>
    <w:uiPriority w:val="39"/>
    <w:rsid w:val="007B4DF0"/>
    <w:pPr>
      <w:tabs>
        <w:tab w:val="clear" w:pos="227"/>
        <w:tab w:val="clear" w:pos="454"/>
        <w:tab w:val="clear" w:pos="680"/>
        <w:tab w:val="clear" w:pos="907"/>
        <w:tab w:val="clear" w:pos="1134"/>
        <w:tab w:val="clear" w:pos="1361"/>
        <w:tab w:val="clear" w:pos="1588"/>
        <w:tab w:val="clear" w:pos="1814"/>
        <w:tab w:val="clear" w:pos="2041"/>
        <w:tab w:val="right" w:leader="dot" w:pos="9622"/>
      </w:tabs>
      <w:spacing w:before="60" w:line="240" w:lineRule="auto"/>
    </w:pPr>
    <w:rPr>
      <w:rFonts w:ascii="Source Sans Pro" w:hAnsi="Source Sans Pro"/>
    </w:rPr>
  </w:style>
  <w:style w:type="paragraph" w:styleId="TOC1">
    <w:name w:val="toc 1"/>
    <w:basedOn w:val="Normal"/>
    <w:next w:val="Normal"/>
    <w:autoRedefine/>
    <w:uiPriority w:val="39"/>
    <w:rsid w:val="000676AF"/>
    <w:pPr>
      <w:tabs>
        <w:tab w:val="clear" w:pos="227"/>
        <w:tab w:val="clear" w:pos="454"/>
        <w:tab w:val="clear" w:pos="680"/>
        <w:tab w:val="clear" w:pos="907"/>
        <w:tab w:val="clear" w:pos="1134"/>
        <w:tab w:val="clear" w:pos="1361"/>
        <w:tab w:val="clear" w:pos="1588"/>
        <w:tab w:val="clear" w:pos="1814"/>
        <w:tab w:val="clear" w:pos="2041"/>
        <w:tab w:val="right" w:pos="9622"/>
      </w:tabs>
      <w:spacing w:line="240" w:lineRule="auto"/>
    </w:pPr>
    <w:rPr>
      <w:rFonts w:ascii="Source Sans Pro" w:hAnsi="Source Sans Pro"/>
      <w:b/>
      <w:sz w:val="22"/>
    </w:rPr>
  </w:style>
  <w:style w:type="paragraph" w:customStyle="1" w:styleId="CoverTitle">
    <w:name w:val="Cover Title"/>
    <w:next w:val="CoverSub-title"/>
    <w:rsid w:val="00EB3851"/>
    <w:pPr>
      <w:spacing w:after="120" w:line="520" w:lineRule="exact"/>
      <w:ind w:left="3175"/>
    </w:pPr>
    <w:rPr>
      <w:rFonts w:ascii="Arial" w:hAnsi="Arial"/>
      <w:color w:val="000099"/>
      <w:sz w:val="44"/>
      <w:szCs w:val="32"/>
      <w:lang w:eastAsia="en-US"/>
    </w:rPr>
  </w:style>
  <w:style w:type="paragraph" w:customStyle="1" w:styleId="CoverSub-title">
    <w:name w:val="Cover Sub-title"/>
    <w:basedOn w:val="CoverTitle"/>
    <w:next w:val="CoverText"/>
    <w:rsid w:val="001003F5"/>
    <w:pPr>
      <w:spacing w:before="60" w:after="0" w:line="312" w:lineRule="auto"/>
    </w:pPr>
    <w:rPr>
      <w:color w:val="auto"/>
      <w:sz w:val="24"/>
    </w:rPr>
  </w:style>
  <w:style w:type="paragraph" w:customStyle="1" w:styleId="CoverText">
    <w:name w:val="Cover Text"/>
    <w:basedOn w:val="CoverTitle"/>
    <w:next w:val="Normal"/>
    <w:rsid w:val="005829A2"/>
    <w:pPr>
      <w:spacing w:before="600" w:after="0" w:line="312" w:lineRule="auto"/>
    </w:pPr>
    <w:rPr>
      <w:color w:val="auto"/>
      <w:sz w:val="24"/>
    </w:rPr>
  </w:style>
  <w:style w:type="paragraph" w:customStyle="1" w:styleId="Noparagraphstyle">
    <w:name w:val="[No paragraph style]"/>
    <w:rsid w:val="00112399"/>
    <w:pPr>
      <w:widowControl w:val="0"/>
      <w:autoSpaceDE w:val="0"/>
      <w:autoSpaceDN w:val="0"/>
      <w:adjustRightInd w:val="0"/>
      <w:spacing w:line="288" w:lineRule="auto"/>
      <w:textAlignment w:val="center"/>
    </w:pPr>
    <w:rPr>
      <w:rFonts w:ascii="Times-Roman" w:eastAsia="Times New Roman" w:hAnsi="Times-Roman"/>
      <w:color w:val="000000"/>
      <w:sz w:val="24"/>
      <w:szCs w:val="24"/>
      <w:lang w:val="en-GB" w:eastAsia="en-US"/>
    </w:rPr>
  </w:style>
  <w:style w:type="table" w:styleId="TableGrid">
    <w:name w:val="Table Grid"/>
    <w:basedOn w:val="TableNormal"/>
    <w:rsid w:val="005D5A83"/>
    <w:pPr>
      <w:tabs>
        <w:tab w:val="left" w:pos="227"/>
        <w:tab w:val="left" w:pos="454"/>
        <w:tab w:val="left" w:pos="680"/>
        <w:tab w:val="left" w:pos="907"/>
        <w:tab w:val="left" w:pos="1134"/>
        <w:tab w:val="left" w:pos="1361"/>
        <w:tab w:val="left" w:pos="1588"/>
        <w:tab w:val="left" w:pos="1814"/>
        <w:tab w:val="left" w:pos="2041"/>
      </w:tabs>
      <w:spacing w:before="120" w:after="60" w:line="312"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2A">
    <w:name w:val="Heading 2A"/>
    <w:basedOn w:val="Heading2"/>
    <w:autoRedefine/>
    <w:rsid w:val="00970FD7"/>
    <w:pPr>
      <w:outlineLvl w:val="9"/>
    </w:pPr>
    <w:rPr>
      <w:color w:val="FFFFFF"/>
    </w:rPr>
  </w:style>
  <w:style w:type="paragraph" w:styleId="TOC3">
    <w:name w:val="toc 3"/>
    <w:basedOn w:val="Normal"/>
    <w:next w:val="Normal"/>
    <w:autoRedefine/>
    <w:uiPriority w:val="39"/>
    <w:rsid w:val="0001725F"/>
    <w:pPr>
      <w:tabs>
        <w:tab w:val="clear" w:pos="227"/>
        <w:tab w:val="clear" w:pos="454"/>
        <w:tab w:val="clear" w:pos="680"/>
        <w:tab w:val="clear" w:pos="907"/>
        <w:tab w:val="clear" w:pos="1134"/>
        <w:tab w:val="clear" w:pos="1361"/>
        <w:tab w:val="clear" w:pos="1588"/>
        <w:tab w:val="clear" w:pos="1814"/>
        <w:tab w:val="clear" w:pos="2041"/>
        <w:tab w:val="right" w:leader="dot" w:pos="9622"/>
      </w:tabs>
      <w:spacing w:before="60" w:line="240" w:lineRule="auto"/>
      <w:ind w:left="200"/>
    </w:pPr>
    <w:rPr>
      <w:rFonts w:ascii="Source Sans Pro" w:hAnsi="Source Sans Pro"/>
    </w:rPr>
  </w:style>
  <w:style w:type="paragraph" w:customStyle="1" w:styleId="Style1">
    <w:name w:val="Style1"/>
    <w:basedOn w:val="TOC1"/>
    <w:autoRedefine/>
    <w:rsid w:val="00BA6E0A"/>
    <w:pPr>
      <w:tabs>
        <w:tab w:val="left" w:pos="400"/>
        <w:tab w:val="right" w:pos="9016"/>
      </w:tabs>
      <w:spacing w:after="120" w:line="200" w:lineRule="exact"/>
    </w:pPr>
    <w:rPr>
      <w:rFonts w:cs="Arial"/>
      <w:b w:val="0"/>
      <w:noProof/>
      <w:lang w:val="en-GB"/>
    </w:rPr>
  </w:style>
  <w:style w:type="paragraph" w:customStyle="1" w:styleId="StyleHeading112pt">
    <w:name w:val="Style Heading 1 + 12 pt"/>
    <w:basedOn w:val="Heading1"/>
    <w:autoRedefine/>
    <w:rsid w:val="00BA6E0A"/>
    <w:pPr>
      <w:spacing w:before="80" w:after="80"/>
    </w:pPr>
    <w:rPr>
      <w:color w:val="F7941E"/>
      <w:kern w:val="36"/>
      <w:szCs w:val="20"/>
    </w:rPr>
  </w:style>
  <w:style w:type="paragraph" w:customStyle="1" w:styleId="Heading2Bstrikethrough">
    <w:name w:val="Heading 2B strikethrough"/>
    <w:basedOn w:val="Heading2"/>
    <w:autoRedefine/>
    <w:rsid w:val="00BA6E0A"/>
    <w:pPr>
      <w:ind w:left="360" w:hanging="360"/>
    </w:pPr>
    <w:rPr>
      <w:iCs w:val="0"/>
      <w:strike/>
      <w:szCs w:val="24"/>
    </w:rPr>
  </w:style>
  <w:style w:type="paragraph" w:customStyle="1" w:styleId="StyleTOC2Left0cmFirstline0cm">
    <w:name w:val="Style TOC 2 + Left:  0 cm First line:  0 cm"/>
    <w:basedOn w:val="TOC1"/>
    <w:autoRedefine/>
    <w:rsid w:val="00BA6E0A"/>
    <w:rPr>
      <w:rFonts w:eastAsia="Times New Roman"/>
    </w:rPr>
  </w:style>
  <w:style w:type="paragraph" w:customStyle="1" w:styleId="StyleHeading1Kernat18pt">
    <w:name w:val="Style Heading 1 + Kern at 18 pt"/>
    <w:basedOn w:val="Heading1"/>
    <w:autoRedefine/>
    <w:rsid w:val="00BA6E0A"/>
    <w:pPr>
      <w:tabs>
        <w:tab w:val="clear" w:pos="227"/>
        <w:tab w:val="clear" w:pos="454"/>
        <w:tab w:val="clear" w:pos="680"/>
        <w:tab w:val="clear" w:pos="907"/>
        <w:tab w:val="clear" w:pos="1134"/>
        <w:tab w:val="clear" w:pos="1361"/>
        <w:tab w:val="clear" w:pos="1588"/>
        <w:tab w:val="clear" w:pos="1814"/>
        <w:tab w:val="clear" w:pos="2041"/>
      </w:tabs>
      <w:spacing w:line="240" w:lineRule="auto"/>
    </w:pPr>
    <w:rPr>
      <w:rFonts w:ascii="Times New Roman" w:eastAsia="Times New Roman" w:hAnsi="Times New Roman" w:cs="Times New Roman"/>
      <w:caps/>
      <w:color w:val="auto"/>
      <w:kern w:val="36"/>
      <w:sz w:val="22"/>
      <w:szCs w:val="20"/>
    </w:rPr>
  </w:style>
  <w:style w:type="paragraph" w:customStyle="1" w:styleId="Style10ptBoldBefore4ptAfter4pt">
    <w:name w:val="Style 10 pt Bold Before:  4 pt After:  4 pt"/>
    <w:basedOn w:val="Normal"/>
    <w:autoRedefine/>
    <w:rsid w:val="00BA6E0A"/>
    <w:pPr>
      <w:tabs>
        <w:tab w:val="clear" w:pos="227"/>
        <w:tab w:val="clear" w:pos="454"/>
        <w:tab w:val="clear" w:pos="680"/>
        <w:tab w:val="clear" w:pos="907"/>
        <w:tab w:val="clear" w:pos="1134"/>
        <w:tab w:val="clear" w:pos="1361"/>
        <w:tab w:val="clear" w:pos="1588"/>
        <w:tab w:val="clear" w:pos="1814"/>
        <w:tab w:val="clear" w:pos="2041"/>
      </w:tabs>
      <w:spacing w:before="80" w:after="80" w:line="240" w:lineRule="auto"/>
    </w:pPr>
    <w:rPr>
      <w:rFonts w:ascii="Times New Roman" w:eastAsia="Times New Roman" w:hAnsi="Times New Roman"/>
      <w:b/>
      <w:bCs/>
      <w:caps/>
      <w:kern w:val="36"/>
      <w:sz w:val="22"/>
    </w:rPr>
  </w:style>
  <w:style w:type="paragraph" w:customStyle="1" w:styleId="CharCharCharCharCharCharCharCharCharCharCharChar">
    <w:name w:val="Char Char Char Char Char Char Char Char Char Char Char Char"/>
    <w:basedOn w:val="Normal"/>
    <w:autoRedefine/>
    <w:rsid w:val="00BA6E0A"/>
    <w:pPr>
      <w:tabs>
        <w:tab w:val="clear" w:pos="227"/>
        <w:tab w:val="clear" w:pos="454"/>
        <w:tab w:val="clear" w:pos="680"/>
        <w:tab w:val="clear" w:pos="907"/>
        <w:tab w:val="clear" w:pos="1134"/>
        <w:tab w:val="clear" w:pos="1361"/>
        <w:tab w:val="clear" w:pos="1588"/>
        <w:tab w:val="clear" w:pos="1814"/>
        <w:tab w:val="clear" w:pos="2041"/>
      </w:tabs>
      <w:spacing w:before="0" w:after="160" w:line="240" w:lineRule="exact"/>
    </w:pPr>
    <w:rPr>
      <w:rFonts w:eastAsia="Times New Roman" w:cs="Tahoma"/>
      <w:lang w:val="en-US"/>
    </w:rPr>
  </w:style>
  <w:style w:type="paragraph" w:customStyle="1" w:styleId="StyleHeading210pt">
    <w:name w:val="Style Heading 2 + 10 pt"/>
    <w:basedOn w:val="Heading2"/>
    <w:autoRedefine/>
    <w:rsid w:val="00BA6E0A"/>
    <w:pPr>
      <w:spacing w:before="300"/>
      <w:ind w:left="200"/>
    </w:pPr>
    <w:rPr>
      <w:rFonts w:ascii="Arial" w:hAnsi="Arial"/>
      <w:sz w:val="20"/>
    </w:rPr>
  </w:style>
  <w:style w:type="paragraph" w:customStyle="1" w:styleId="StyleHeading111pt">
    <w:name w:val="Style Heading 1 + 11 pt"/>
    <w:basedOn w:val="Heading1"/>
    <w:autoRedefine/>
    <w:rsid w:val="00BA6E0A"/>
    <w:pPr>
      <w:spacing w:before="80" w:after="80"/>
    </w:pPr>
    <w:rPr>
      <w:rFonts w:ascii="Arial" w:hAnsi="Arial"/>
      <w:bCs w:val="0"/>
      <w:caps/>
      <w:color w:val="F7941E"/>
    </w:rPr>
  </w:style>
  <w:style w:type="paragraph" w:customStyle="1" w:styleId="StyleHeading111pt1">
    <w:name w:val="Style Heading 1 + 11 pt1"/>
    <w:basedOn w:val="Heading1"/>
    <w:autoRedefine/>
    <w:rsid w:val="00BA6E0A"/>
    <w:pPr>
      <w:spacing w:before="80" w:after="80"/>
    </w:pPr>
    <w:rPr>
      <w:rFonts w:ascii="Arial" w:hAnsi="Arial"/>
      <w:bCs w:val="0"/>
      <w:caps/>
      <w:color w:val="F7941E"/>
    </w:rPr>
  </w:style>
  <w:style w:type="paragraph" w:customStyle="1" w:styleId="Heading111pt">
    <w:name w:val="Heading 1 + 11pt"/>
    <w:basedOn w:val="StyleHeading111pt1"/>
    <w:autoRedefine/>
    <w:rsid w:val="00BA6E0A"/>
  </w:style>
  <w:style w:type="paragraph" w:customStyle="1" w:styleId="Head2">
    <w:name w:val="Head 2"/>
    <w:basedOn w:val="Heading2"/>
    <w:link w:val="Head2Char"/>
    <w:autoRedefine/>
    <w:qFormat/>
    <w:rsid w:val="00DA1074"/>
    <w:pPr>
      <w:pBdr>
        <w:top w:val="single" w:sz="4" w:space="5" w:color="FFFFFF"/>
        <w:left w:val="single" w:sz="4" w:space="4" w:color="FFFFFF"/>
        <w:bottom w:val="single" w:sz="4" w:space="5" w:color="FFFFFF"/>
        <w:right w:val="single" w:sz="4" w:space="4" w:color="FFFFFF"/>
      </w:pBdr>
      <w:shd w:val="clear" w:color="auto" w:fill="A21C26"/>
      <w:tabs>
        <w:tab w:val="clear" w:pos="227"/>
      </w:tabs>
      <w:spacing w:before="120" w:after="60" w:line="264" w:lineRule="auto"/>
      <w:outlineLvl w:val="9"/>
    </w:pPr>
    <w:rPr>
      <w:rFonts w:eastAsiaTheme="minorEastAsia"/>
      <w:color w:val="FFFFFF" w:themeColor="background1"/>
      <w:sz w:val="24"/>
    </w:rPr>
  </w:style>
  <w:style w:type="character" w:customStyle="1" w:styleId="Head2Char">
    <w:name w:val="Head 2 Char"/>
    <w:link w:val="Head2"/>
    <w:rsid w:val="00DA1074"/>
    <w:rPr>
      <w:rFonts w:ascii="Source Sans Pro" w:eastAsiaTheme="minorEastAsia" w:hAnsi="Source Sans Pro" w:cs="Arial"/>
      <w:b/>
      <w:bCs/>
      <w:iCs/>
      <w:color w:val="FFFFFF" w:themeColor="background1"/>
      <w:sz w:val="24"/>
      <w:szCs w:val="28"/>
      <w:shd w:val="clear" w:color="auto" w:fill="A21C26"/>
      <w:lang w:val="en-US" w:eastAsia="en-US"/>
    </w:rPr>
  </w:style>
  <w:style w:type="paragraph" w:styleId="BalloonText">
    <w:name w:val="Balloon Text"/>
    <w:basedOn w:val="Normal"/>
    <w:link w:val="BalloonTextChar"/>
    <w:rsid w:val="001638D0"/>
    <w:pPr>
      <w:spacing w:before="0" w:after="0" w:line="240" w:lineRule="auto"/>
    </w:pPr>
    <w:rPr>
      <w:rFonts w:ascii="Tahoma" w:hAnsi="Tahoma" w:cs="Tahoma"/>
      <w:sz w:val="16"/>
      <w:szCs w:val="16"/>
    </w:rPr>
  </w:style>
  <w:style w:type="character" w:customStyle="1" w:styleId="BalloonTextChar">
    <w:name w:val="Balloon Text Char"/>
    <w:link w:val="BalloonText"/>
    <w:rsid w:val="001638D0"/>
    <w:rPr>
      <w:rFonts w:ascii="Tahoma" w:hAnsi="Tahoma" w:cs="Tahoma"/>
      <w:sz w:val="16"/>
      <w:szCs w:val="16"/>
      <w:lang w:eastAsia="en-US"/>
    </w:rPr>
  </w:style>
  <w:style w:type="paragraph" w:styleId="TOC4">
    <w:name w:val="toc 4"/>
    <w:basedOn w:val="Normal"/>
    <w:next w:val="Normal"/>
    <w:autoRedefine/>
    <w:uiPriority w:val="39"/>
    <w:rsid w:val="00D37722"/>
    <w:pPr>
      <w:tabs>
        <w:tab w:val="clear" w:pos="227"/>
        <w:tab w:val="clear" w:pos="454"/>
        <w:tab w:val="clear" w:pos="680"/>
        <w:tab w:val="clear" w:pos="907"/>
        <w:tab w:val="clear" w:pos="1134"/>
        <w:tab w:val="clear" w:pos="1361"/>
        <w:tab w:val="clear" w:pos="1588"/>
        <w:tab w:val="clear" w:pos="1814"/>
        <w:tab w:val="clear" w:pos="2041"/>
      </w:tabs>
      <w:spacing w:after="100"/>
      <w:ind w:left="600"/>
    </w:pPr>
  </w:style>
  <w:style w:type="paragraph" w:styleId="TOCHeading">
    <w:name w:val="TOC Heading"/>
    <w:basedOn w:val="Heading1"/>
    <w:next w:val="Normal"/>
    <w:uiPriority w:val="39"/>
    <w:semiHidden/>
    <w:unhideWhenUsed/>
    <w:qFormat/>
    <w:rsid w:val="00FD2F48"/>
    <w:pPr>
      <w:keepLines/>
      <w:tabs>
        <w:tab w:val="clear" w:pos="227"/>
        <w:tab w:val="clear" w:pos="454"/>
        <w:tab w:val="clear" w:pos="680"/>
        <w:tab w:val="clear" w:pos="907"/>
        <w:tab w:val="clear" w:pos="1134"/>
        <w:tab w:val="clear" w:pos="1361"/>
        <w:tab w:val="clear" w:pos="1588"/>
        <w:tab w:val="clear" w:pos="1814"/>
        <w:tab w:val="clear" w:pos="2041"/>
      </w:tabs>
      <w:spacing w:before="480" w:after="0" w:line="276" w:lineRule="auto"/>
      <w:outlineLvl w:val="9"/>
    </w:pPr>
    <w:rPr>
      <w:rFonts w:asciiTheme="majorHAnsi" w:eastAsiaTheme="majorEastAsia" w:hAnsiTheme="majorHAnsi" w:cstheme="majorBidi"/>
      <w:color w:val="365F91" w:themeColor="accent1" w:themeShade="BF"/>
      <w:kern w:val="0"/>
      <w:lang w:eastAsia="ja-JP"/>
    </w:rPr>
  </w:style>
  <w:style w:type="paragraph" w:styleId="ListParagraph">
    <w:name w:val="List Paragraph"/>
    <w:basedOn w:val="Normal"/>
    <w:uiPriority w:val="34"/>
    <w:qFormat/>
    <w:rsid w:val="007C7B98"/>
    <w:pPr>
      <w:ind w:left="720"/>
      <w:contextualSpacing/>
    </w:pPr>
  </w:style>
  <w:style w:type="paragraph" w:customStyle="1" w:styleId="Default">
    <w:name w:val="Default"/>
    <w:rsid w:val="00F31873"/>
    <w:pPr>
      <w:widowControl w:val="0"/>
      <w:autoSpaceDE w:val="0"/>
      <w:autoSpaceDN w:val="0"/>
      <w:adjustRightInd w:val="0"/>
    </w:pPr>
    <w:rPr>
      <w:rFonts w:ascii="AFHDL H+ Helvetica Neue" w:eastAsiaTheme="minorEastAsia" w:hAnsi="AFHDL H+ Helvetica Neue" w:cs="AFHDL H+ Helvetica Neue"/>
      <w:color w:val="000000"/>
      <w:sz w:val="24"/>
      <w:szCs w:val="24"/>
    </w:rPr>
  </w:style>
  <w:style w:type="paragraph" w:customStyle="1" w:styleId="font5">
    <w:name w:val="font5"/>
    <w:basedOn w:val="Normal"/>
    <w:rsid w:val="00181667"/>
    <w:pPr>
      <w:tabs>
        <w:tab w:val="clear" w:pos="227"/>
        <w:tab w:val="clear" w:pos="454"/>
        <w:tab w:val="clear" w:pos="680"/>
        <w:tab w:val="clear" w:pos="907"/>
        <w:tab w:val="clear" w:pos="1134"/>
        <w:tab w:val="clear" w:pos="1361"/>
        <w:tab w:val="clear" w:pos="1588"/>
        <w:tab w:val="clear" w:pos="1814"/>
        <w:tab w:val="clear" w:pos="2041"/>
      </w:tabs>
      <w:spacing w:before="100" w:beforeAutospacing="1" w:after="100" w:afterAutospacing="1" w:line="240" w:lineRule="auto"/>
    </w:pPr>
    <w:rPr>
      <w:rFonts w:eastAsia="Times New Roman" w:cs="Arial"/>
      <w:sz w:val="12"/>
      <w:szCs w:val="12"/>
      <w:lang w:eastAsia="en-AU"/>
    </w:rPr>
  </w:style>
  <w:style w:type="paragraph" w:customStyle="1" w:styleId="xl81">
    <w:name w:val="xl81"/>
    <w:basedOn w:val="Normal"/>
    <w:rsid w:val="00181667"/>
    <w:pPr>
      <w:pBdr>
        <w:top w:val="single" w:sz="4" w:space="0" w:color="auto"/>
        <w:left w:val="single" w:sz="4" w:space="0" w:color="auto"/>
        <w:bottom w:val="single" w:sz="4" w:space="0" w:color="auto"/>
        <w:right w:val="single" w:sz="4" w:space="0" w:color="auto"/>
      </w:pBdr>
      <w:tabs>
        <w:tab w:val="clear" w:pos="227"/>
        <w:tab w:val="clear" w:pos="454"/>
        <w:tab w:val="clear" w:pos="680"/>
        <w:tab w:val="clear" w:pos="907"/>
        <w:tab w:val="clear" w:pos="1134"/>
        <w:tab w:val="clear" w:pos="1361"/>
        <w:tab w:val="clear" w:pos="1588"/>
        <w:tab w:val="clear" w:pos="1814"/>
        <w:tab w:val="clear" w:pos="2041"/>
      </w:tabs>
      <w:spacing w:before="100" w:beforeAutospacing="1" w:after="100" w:afterAutospacing="1" w:line="240" w:lineRule="auto"/>
      <w:jc w:val="right"/>
      <w:textAlignment w:val="center"/>
    </w:pPr>
    <w:rPr>
      <w:rFonts w:eastAsia="Times New Roman" w:cs="Arial"/>
      <w:sz w:val="17"/>
      <w:szCs w:val="17"/>
      <w:lang w:eastAsia="en-AU"/>
    </w:rPr>
  </w:style>
  <w:style w:type="paragraph" w:customStyle="1" w:styleId="xl82">
    <w:name w:val="xl82"/>
    <w:basedOn w:val="Normal"/>
    <w:rsid w:val="00181667"/>
    <w:pPr>
      <w:pBdr>
        <w:top w:val="single" w:sz="4" w:space="0" w:color="auto"/>
        <w:left w:val="single" w:sz="4" w:space="0" w:color="auto"/>
        <w:bottom w:val="single" w:sz="4" w:space="0" w:color="auto"/>
        <w:right w:val="single" w:sz="4" w:space="0" w:color="auto"/>
      </w:pBdr>
      <w:tabs>
        <w:tab w:val="clear" w:pos="227"/>
        <w:tab w:val="clear" w:pos="454"/>
        <w:tab w:val="clear" w:pos="680"/>
        <w:tab w:val="clear" w:pos="907"/>
        <w:tab w:val="clear" w:pos="1134"/>
        <w:tab w:val="clear" w:pos="1361"/>
        <w:tab w:val="clear" w:pos="1588"/>
        <w:tab w:val="clear" w:pos="1814"/>
        <w:tab w:val="clear" w:pos="2041"/>
      </w:tabs>
      <w:spacing w:before="100" w:beforeAutospacing="1" w:after="100" w:afterAutospacing="1" w:line="240" w:lineRule="auto"/>
      <w:jc w:val="right"/>
      <w:textAlignment w:val="center"/>
    </w:pPr>
    <w:rPr>
      <w:rFonts w:eastAsia="Times New Roman" w:cs="Arial"/>
      <w:sz w:val="17"/>
      <w:szCs w:val="17"/>
      <w:lang w:eastAsia="en-AU"/>
    </w:rPr>
  </w:style>
  <w:style w:type="paragraph" w:customStyle="1" w:styleId="xl83">
    <w:name w:val="xl83"/>
    <w:basedOn w:val="Normal"/>
    <w:rsid w:val="00181667"/>
    <w:pPr>
      <w:tabs>
        <w:tab w:val="clear" w:pos="227"/>
        <w:tab w:val="clear" w:pos="454"/>
        <w:tab w:val="clear" w:pos="680"/>
        <w:tab w:val="clear" w:pos="907"/>
        <w:tab w:val="clear" w:pos="1134"/>
        <w:tab w:val="clear" w:pos="1361"/>
        <w:tab w:val="clear" w:pos="1588"/>
        <w:tab w:val="clear" w:pos="1814"/>
        <w:tab w:val="clear" w:pos="2041"/>
      </w:tabs>
      <w:spacing w:before="100" w:beforeAutospacing="1" w:after="100" w:afterAutospacing="1" w:line="240" w:lineRule="auto"/>
      <w:jc w:val="right"/>
      <w:textAlignment w:val="center"/>
    </w:pPr>
    <w:rPr>
      <w:rFonts w:eastAsia="Times New Roman" w:cs="Arial"/>
      <w:sz w:val="17"/>
      <w:szCs w:val="17"/>
      <w:lang w:eastAsia="en-AU"/>
    </w:rPr>
  </w:style>
  <w:style w:type="paragraph" w:customStyle="1" w:styleId="xl84">
    <w:name w:val="xl84"/>
    <w:basedOn w:val="Normal"/>
    <w:rsid w:val="00181667"/>
    <w:pPr>
      <w:pBdr>
        <w:top w:val="single" w:sz="4" w:space="0" w:color="auto"/>
        <w:left w:val="single" w:sz="4" w:space="0" w:color="auto"/>
        <w:bottom w:val="single" w:sz="4" w:space="0" w:color="auto"/>
        <w:right w:val="single" w:sz="4" w:space="0" w:color="auto"/>
      </w:pBdr>
      <w:tabs>
        <w:tab w:val="clear" w:pos="227"/>
        <w:tab w:val="clear" w:pos="454"/>
        <w:tab w:val="clear" w:pos="680"/>
        <w:tab w:val="clear" w:pos="907"/>
        <w:tab w:val="clear" w:pos="1134"/>
        <w:tab w:val="clear" w:pos="1361"/>
        <w:tab w:val="clear" w:pos="1588"/>
        <w:tab w:val="clear" w:pos="1814"/>
        <w:tab w:val="clear" w:pos="2041"/>
      </w:tabs>
      <w:spacing w:before="100" w:beforeAutospacing="1" w:after="100" w:afterAutospacing="1" w:line="240" w:lineRule="auto"/>
      <w:textAlignment w:val="center"/>
    </w:pPr>
    <w:rPr>
      <w:rFonts w:eastAsia="Times New Roman" w:cs="Arial"/>
      <w:sz w:val="17"/>
      <w:szCs w:val="17"/>
      <w:lang w:eastAsia="en-AU"/>
    </w:rPr>
  </w:style>
  <w:style w:type="paragraph" w:customStyle="1" w:styleId="xl85">
    <w:name w:val="xl85"/>
    <w:basedOn w:val="Normal"/>
    <w:rsid w:val="00181667"/>
    <w:pPr>
      <w:pBdr>
        <w:top w:val="single" w:sz="4" w:space="0" w:color="auto"/>
        <w:left w:val="single" w:sz="4" w:space="0" w:color="auto"/>
        <w:bottom w:val="single" w:sz="4" w:space="0" w:color="auto"/>
        <w:right w:val="single" w:sz="4" w:space="0" w:color="auto"/>
      </w:pBdr>
      <w:tabs>
        <w:tab w:val="clear" w:pos="227"/>
        <w:tab w:val="clear" w:pos="454"/>
        <w:tab w:val="clear" w:pos="680"/>
        <w:tab w:val="clear" w:pos="907"/>
        <w:tab w:val="clear" w:pos="1134"/>
        <w:tab w:val="clear" w:pos="1361"/>
        <w:tab w:val="clear" w:pos="1588"/>
        <w:tab w:val="clear" w:pos="1814"/>
        <w:tab w:val="clear" w:pos="2041"/>
      </w:tabs>
      <w:spacing w:before="100" w:beforeAutospacing="1" w:after="100" w:afterAutospacing="1" w:line="240" w:lineRule="auto"/>
      <w:textAlignment w:val="center"/>
    </w:pPr>
    <w:rPr>
      <w:rFonts w:eastAsia="Times New Roman" w:cs="Arial"/>
      <w:sz w:val="17"/>
      <w:szCs w:val="17"/>
      <w:lang w:eastAsia="en-AU"/>
    </w:rPr>
  </w:style>
  <w:style w:type="paragraph" w:customStyle="1" w:styleId="xl86">
    <w:name w:val="xl86"/>
    <w:basedOn w:val="Normal"/>
    <w:rsid w:val="00181667"/>
    <w:pPr>
      <w:tabs>
        <w:tab w:val="clear" w:pos="227"/>
        <w:tab w:val="clear" w:pos="454"/>
        <w:tab w:val="clear" w:pos="680"/>
        <w:tab w:val="clear" w:pos="907"/>
        <w:tab w:val="clear" w:pos="1134"/>
        <w:tab w:val="clear" w:pos="1361"/>
        <w:tab w:val="clear" w:pos="1588"/>
        <w:tab w:val="clear" w:pos="1814"/>
        <w:tab w:val="clear" w:pos="2041"/>
      </w:tabs>
      <w:spacing w:before="100" w:beforeAutospacing="1" w:after="100" w:afterAutospacing="1" w:line="240" w:lineRule="auto"/>
      <w:textAlignment w:val="center"/>
    </w:pPr>
    <w:rPr>
      <w:rFonts w:eastAsia="Times New Roman" w:cs="Arial"/>
      <w:sz w:val="17"/>
      <w:szCs w:val="17"/>
      <w:lang w:eastAsia="en-AU"/>
    </w:rPr>
  </w:style>
  <w:style w:type="paragraph" w:customStyle="1" w:styleId="xl87">
    <w:name w:val="xl87"/>
    <w:basedOn w:val="Normal"/>
    <w:rsid w:val="00181667"/>
    <w:pPr>
      <w:pBdr>
        <w:top w:val="single" w:sz="4" w:space="0" w:color="auto"/>
        <w:left w:val="single" w:sz="4" w:space="0" w:color="auto"/>
        <w:bottom w:val="single" w:sz="4" w:space="0" w:color="auto"/>
        <w:right w:val="single" w:sz="4" w:space="0" w:color="auto"/>
      </w:pBdr>
      <w:tabs>
        <w:tab w:val="clear" w:pos="227"/>
        <w:tab w:val="clear" w:pos="454"/>
        <w:tab w:val="clear" w:pos="680"/>
        <w:tab w:val="clear" w:pos="907"/>
        <w:tab w:val="clear" w:pos="1134"/>
        <w:tab w:val="clear" w:pos="1361"/>
        <w:tab w:val="clear" w:pos="1588"/>
        <w:tab w:val="clear" w:pos="1814"/>
        <w:tab w:val="clear" w:pos="2041"/>
      </w:tabs>
      <w:spacing w:before="100" w:beforeAutospacing="1" w:after="100" w:afterAutospacing="1" w:line="240" w:lineRule="auto"/>
      <w:textAlignment w:val="center"/>
    </w:pPr>
    <w:rPr>
      <w:rFonts w:eastAsia="Times New Roman" w:cs="Arial"/>
      <w:sz w:val="17"/>
      <w:szCs w:val="17"/>
      <w:lang w:eastAsia="en-AU"/>
    </w:rPr>
  </w:style>
  <w:style w:type="paragraph" w:customStyle="1" w:styleId="xl88">
    <w:name w:val="xl88"/>
    <w:basedOn w:val="Normal"/>
    <w:rsid w:val="00181667"/>
    <w:pPr>
      <w:pBdr>
        <w:top w:val="single" w:sz="4" w:space="0" w:color="auto"/>
        <w:left w:val="single" w:sz="4" w:space="0" w:color="auto"/>
        <w:bottom w:val="single" w:sz="4" w:space="0" w:color="auto"/>
        <w:right w:val="single" w:sz="4" w:space="0" w:color="auto"/>
      </w:pBdr>
      <w:tabs>
        <w:tab w:val="clear" w:pos="227"/>
        <w:tab w:val="clear" w:pos="454"/>
        <w:tab w:val="clear" w:pos="680"/>
        <w:tab w:val="clear" w:pos="907"/>
        <w:tab w:val="clear" w:pos="1134"/>
        <w:tab w:val="clear" w:pos="1361"/>
        <w:tab w:val="clear" w:pos="1588"/>
        <w:tab w:val="clear" w:pos="1814"/>
        <w:tab w:val="clear" w:pos="2041"/>
      </w:tabs>
      <w:spacing w:before="100" w:beforeAutospacing="1" w:after="100" w:afterAutospacing="1" w:line="240" w:lineRule="auto"/>
      <w:textAlignment w:val="center"/>
    </w:pPr>
    <w:rPr>
      <w:rFonts w:eastAsia="Times New Roman" w:cs="Arial"/>
      <w:sz w:val="17"/>
      <w:szCs w:val="17"/>
      <w:lang w:eastAsia="en-AU"/>
    </w:rPr>
  </w:style>
  <w:style w:type="paragraph" w:customStyle="1" w:styleId="xl89">
    <w:name w:val="xl89"/>
    <w:basedOn w:val="Normal"/>
    <w:rsid w:val="00181667"/>
    <w:pPr>
      <w:tabs>
        <w:tab w:val="clear" w:pos="227"/>
        <w:tab w:val="clear" w:pos="454"/>
        <w:tab w:val="clear" w:pos="680"/>
        <w:tab w:val="clear" w:pos="907"/>
        <w:tab w:val="clear" w:pos="1134"/>
        <w:tab w:val="clear" w:pos="1361"/>
        <w:tab w:val="clear" w:pos="1588"/>
        <w:tab w:val="clear" w:pos="1814"/>
        <w:tab w:val="clear" w:pos="2041"/>
      </w:tabs>
      <w:spacing w:before="100" w:beforeAutospacing="1" w:after="100" w:afterAutospacing="1" w:line="240" w:lineRule="auto"/>
      <w:textAlignment w:val="center"/>
    </w:pPr>
    <w:rPr>
      <w:rFonts w:ascii="Times New Roman" w:eastAsia="Times New Roman" w:hAnsi="Times New Roman"/>
      <w:sz w:val="24"/>
      <w:szCs w:val="24"/>
      <w:lang w:eastAsia="en-AU"/>
    </w:rPr>
  </w:style>
  <w:style w:type="paragraph" w:customStyle="1" w:styleId="xl90">
    <w:name w:val="xl90"/>
    <w:basedOn w:val="Normal"/>
    <w:rsid w:val="00181667"/>
    <w:pPr>
      <w:tabs>
        <w:tab w:val="clear" w:pos="227"/>
        <w:tab w:val="clear" w:pos="454"/>
        <w:tab w:val="clear" w:pos="680"/>
        <w:tab w:val="clear" w:pos="907"/>
        <w:tab w:val="clear" w:pos="1134"/>
        <w:tab w:val="clear" w:pos="1361"/>
        <w:tab w:val="clear" w:pos="1588"/>
        <w:tab w:val="clear" w:pos="1814"/>
        <w:tab w:val="clear" w:pos="2041"/>
      </w:tabs>
      <w:spacing w:before="100" w:beforeAutospacing="1" w:after="100" w:afterAutospacing="1" w:line="240" w:lineRule="auto"/>
      <w:textAlignment w:val="center"/>
    </w:pPr>
    <w:rPr>
      <w:rFonts w:ascii="Times New Roman" w:eastAsia="Times New Roman" w:hAnsi="Times New Roman"/>
      <w:sz w:val="24"/>
      <w:szCs w:val="24"/>
      <w:lang w:eastAsia="en-AU"/>
    </w:rPr>
  </w:style>
  <w:style w:type="paragraph" w:customStyle="1" w:styleId="Bodycopy">
    <w:name w:val="Body copy"/>
    <w:basedOn w:val="Normal"/>
    <w:uiPriority w:val="1"/>
    <w:qFormat/>
    <w:rsid w:val="00B164A7"/>
    <w:pPr>
      <w:widowControl w:val="0"/>
      <w:tabs>
        <w:tab w:val="clear" w:pos="227"/>
        <w:tab w:val="clear" w:pos="454"/>
        <w:tab w:val="clear" w:pos="680"/>
        <w:tab w:val="clear" w:pos="907"/>
        <w:tab w:val="clear" w:pos="1134"/>
        <w:tab w:val="clear" w:pos="1361"/>
        <w:tab w:val="clear" w:pos="1588"/>
        <w:tab w:val="clear" w:pos="1814"/>
        <w:tab w:val="clear" w:pos="2041"/>
      </w:tabs>
      <w:suppressAutoHyphens/>
      <w:autoSpaceDE w:val="0"/>
      <w:autoSpaceDN w:val="0"/>
      <w:adjustRightInd w:val="0"/>
      <w:spacing w:before="0" w:after="0" w:line="360" w:lineRule="atLeast"/>
      <w:jc w:val="both"/>
      <w:textAlignment w:val="center"/>
    </w:pPr>
    <w:rPr>
      <w:rFonts w:ascii="Source Sans Pro" w:eastAsiaTheme="minorEastAsia" w:hAnsi="Source Sans Pro" w:cs="SourceSansPro-Light"/>
      <w:color w:val="000000"/>
      <w:sz w:val="22"/>
      <w:lang w:val="en-US"/>
    </w:rPr>
  </w:style>
  <w:style w:type="paragraph" w:customStyle="1" w:styleId="Bullets">
    <w:name w:val="Bullets"/>
    <w:basedOn w:val="Bodycopy"/>
    <w:uiPriority w:val="1"/>
    <w:qFormat/>
    <w:rsid w:val="00B164A7"/>
    <w:pPr>
      <w:numPr>
        <w:numId w:val="26"/>
      </w:numPr>
    </w:pPr>
  </w:style>
  <w:style w:type="table" w:customStyle="1" w:styleId="RTWSATable">
    <w:name w:val="RTWSA Table"/>
    <w:basedOn w:val="TableNormal"/>
    <w:uiPriority w:val="99"/>
    <w:rsid w:val="00B164A7"/>
    <w:rPr>
      <w:rFonts w:asciiTheme="minorHAnsi" w:eastAsiaTheme="minorEastAsia" w:hAnsiTheme="minorHAnsi" w:cstheme="minorBidi"/>
      <w:sz w:val="24"/>
      <w:szCs w:val="24"/>
      <w:lang w:eastAsia="en-US"/>
    </w:rPr>
    <w:tblPr>
      <w:tblStyleRowBandSize w:val="1"/>
      <w:tblBorders>
        <w:top w:val="single" w:sz="4" w:space="0" w:color="A21C26"/>
        <w:left w:val="single" w:sz="4" w:space="0" w:color="A21C26"/>
        <w:bottom w:val="single" w:sz="4" w:space="0" w:color="A21C26"/>
        <w:right w:val="single" w:sz="4" w:space="0" w:color="A21C26"/>
      </w:tblBorders>
    </w:tblPr>
    <w:tblStylePr w:type="firstRow">
      <w:rPr>
        <w:rFonts w:ascii="Source Sans Pro" w:hAnsi="Source Sans Pro"/>
        <w:b/>
        <w:color w:val="FFFFFF" w:themeColor="background1"/>
        <w:sz w:val="22"/>
      </w:rPr>
      <w:tblPr/>
      <w:tcPr>
        <w:tcBorders>
          <w:insideH w:val="single" w:sz="4" w:space="0" w:color="FFFFFF" w:themeColor="background1"/>
          <w:insideV w:val="single" w:sz="4" w:space="0" w:color="FFFFFF" w:themeColor="background1"/>
        </w:tcBorders>
        <w:shd w:val="clear" w:color="auto" w:fill="A21C26"/>
      </w:tcPr>
    </w:tblStylePr>
    <w:tblStylePr w:type="band1Horz">
      <w:rPr>
        <w:rFonts w:ascii="Source Sans Pro" w:hAnsi="Source Sans Pro"/>
        <w:color w:val="auto"/>
        <w:sz w:val="22"/>
      </w:rPr>
    </w:tblStylePr>
    <w:tblStylePr w:type="band2Horz">
      <w:rPr>
        <w:rFonts w:ascii="Source Sans Pro" w:hAnsi="Source Sans Pro"/>
        <w:color w:val="auto"/>
        <w:sz w:val="22"/>
      </w:rPr>
      <w:tblPr/>
      <w:tcPr>
        <w:shd w:val="clear" w:color="auto" w:fill="DCDCDC"/>
      </w:tcPr>
    </w:tblStylePr>
  </w:style>
  <w:style w:type="paragraph" w:customStyle="1" w:styleId="TableHeading">
    <w:name w:val="Table Heading"/>
    <w:basedOn w:val="Bodycopy"/>
    <w:uiPriority w:val="1"/>
    <w:rsid w:val="00B164A7"/>
    <w:rPr>
      <w:color w:val="FFFFFF" w:themeColor="background1"/>
    </w:rPr>
  </w:style>
  <w:style w:type="paragraph" w:customStyle="1" w:styleId="MainHeadingCover">
    <w:name w:val="Main Heading Cover"/>
    <w:basedOn w:val="Normal"/>
    <w:uiPriority w:val="1"/>
    <w:rsid w:val="00E227E6"/>
    <w:pPr>
      <w:tabs>
        <w:tab w:val="clear" w:pos="227"/>
        <w:tab w:val="clear" w:pos="454"/>
        <w:tab w:val="clear" w:pos="680"/>
        <w:tab w:val="clear" w:pos="907"/>
        <w:tab w:val="clear" w:pos="1134"/>
        <w:tab w:val="clear" w:pos="1361"/>
        <w:tab w:val="clear" w:pos="1588"/>
        <w:tab w:val="clear" w:pos="1814"/>
        <w:tab w:val="clear" w:pos="2041"/>
      </w:tabs>
      <w:spacing w:before="0" w:after="0" w:line="720" w:lineRule="exact"/>
    </w:pPr>
    <w:rPr>
      <w:rFonts w:ascii="Source Sans Pro" w:eastAsiaTheme="minorEastAsia" w:hAnsi="Source Sans Pro" w:cstheme="minorBidi"/>
      <w:color w:val="56565A"/>
      <w:sz w:val="72"/>
      <w:szCs w:val="72"/>
    </w:rPr>
  </w:style>
  <w:style w:type="paragraph" w:customStyle="1" w:styleId="SubheadingCover">
    <w:name w:val="Subheading Cover"/>
    <w:basedOn w:val="Normal"/>
    <w:uiPriority w:val="1"/>
    <w:rsid w:val="00E227E6"/>
    <w:pPr>
      <w:tabs>
        <w:tab w:val="clear" w:pos="227"/>
        <w:tab w:val="clear" w:pos="454"/>
        <w:tab w:val="clear" w:pos="680"/>
        <w:tab w:val="clear" w:pos="907"/>
        <w:tab w:val="clear" w:pos="1134"/>
        <w:tab w:val="clear" w:pos="1361"/>
        <w:tab w:val="clear" w:pos="1588"/>
        <w:tab w:val="clear" w:pos="1814"/>
        <w:tab w:val="clear" w:pos="2041"/>
      </w:tabs>
      <w:spacing w:before="0" w:after="0" w:line="720" w:lineRule="exact"/>
    </w:pPr>
    <w:rPr>
      <w:rFonts w:ascii="Source Sans Pro" w:eastAsiaTheme="minorEastAsia" w:hAnsi="Source Sans Pro" w:cstheme="minorBidi"/>
      <w:color w:val="56565A"/>
      <w:sz w:val="22"/>
      <w:szCs w:val="24"/>
    </w:rPr>
  </w:style>
  <w:style w:type="numbering" w:customStyle="1" w:styleId="NoList1">
    <w:name w:val="No List1"/>
    <w:next w:val="NoList"/>
    <w:uiPriority w:val="99"/>
    <w:semiHidden/>
    <w:unhideWhenUsed/>
    <w:rsid w:val="00910C21"/>
  </w:style>
  <w:style w:type="paragraph" w:customStyle="1" w:styleId="xl65">
    <w:name w:val="xl65"/>
    <w:basedOn w:val="Normal"/>
    <w:rsid w:val="00910C21"/>
    <w:pPr>
      <w:pBdr>
        <w:top w:val="single" w:sz="4" w:space="0" w:color="auto"/>
        <w:left w:val="single" w:sz="4" w:space="0" w:color="auto"/>
        <w:bottom w:val="single" w:sz="4" w:space="0" w:color="auto"/>
        <w:right w:val="single" w:sz="4" w:space="0" w:color="auto"/>
      </w:pBdr>
      <w:tabs>
        <w:tab w:val="clear" w:pos="227"/>
        <w:tab w:val="clear" w:pos="454"/>
        <w:tab w:val="clear" w:pos="680"/>
        <w:tab w:val="clear" w:pos="907"/>
        <w:tab w:val="clear" w:pos="1134"/>
        <w:tab w:val="clear" w:pos="1361"/>
        <w:tab w:val="clear" w:pos="1588"/>
        <w:tab w:val="clear" w:pos="1814"/>
        <w:tab w:val="clear" w:pos="2041"/>
      </w:tabs>
      <w:spacing w:before="100" w:beforeAutospacing="1" w:after="100" w:afterAutospacing="1" w:line="240" w:lineRule="auto"/>
      <w:jc w:val="right"/>
      <w:textAlignment w:val="center"/>
    </w:pPr>
    <w:rPr>
      <w:rFonts w:ascii="Source Sans Pro" w:eastAsia="Times New Roman" w:hAnsi="Source Sans Pro"/>
      <w:sz w:val="17"/>
      <w:szCs w:val="17"/>
      <w:lang w:eastAsia="en-AU"/>
    </w:rPr>
  </w:style>
  <w:style w:type="paragraph" w:customStyle="1" w:styleId="xl66">
    <w:name w:val="xl66"/>
    <w:basedOn w:val="Normal"/>
    <w:rsid w:val="00910C21"/>
    <w:pPr>
      <w:tabs>
        <w:tab w:val="clear" w:pos="227"/>
        <w:tab w:val="clear" w:pos="454"/>
        <w:tab w:val="clear" w:pos="680"/>
        <w:tab w:val="clear" w:pos="907"/>
        <w:tab w:val="clear" w:pos="1134"/>
        <w:tab w:val="clear" w:pos="1361"/>
        <w:tab w:val="clear" w:pos="1588"/>
        <w:tab w:val="clear" w:pos="1814"/>
        <w:tab w:val="clear" w:pos="2041"/>
      </w:tabs>
      <w:spacing w:before="100" w:beforeAutospacing="1" w:after="100" w:afterAutospacing="1" w:line="240" w:lineRule="auto"/>
      <w:textAlignment w:val="center"/>
    </w:pPr>
    <w:rPr>
      <w:rFonts w:ascii="Source Sans Pro" w:eastAsia="Times New Roman" w:hAnsi="Source Sans Pro"/>
      <w:sz w:val="17"/>
      <w:szCs w:val="17"/>
      <w:lang w:eastAsia="en-AU"/>
    </w:rPr>
  </w:style>
  <w:style w:type="paragraph" w:customStyle="1" w:styleId="xl67">
    <w:name w:val="xl67"/>
    <w:basedOn w:val="Normal"/>
    <w:rsid w:val="00910C21"/>
    <w:pPr>
      <w:tabs>
        <w:tab w:val="clear" w:pos="227"/>
        <w:tab w:val="clear" w:pos="454"/>
        <w:tab w:val="clear" w:pos="680"/>
        <w:tab w:val="clear" w:pos="907"/>
        <w:tab w:val="clear" w:pos="1134"/>
        <w:tab w:val="clear" w:pos="1361"/>
        <w:tab w:val="clear" w:pos="1588"/>
        <w:tab w:val="clear" w:pos="1814"/>
        <w:tab w:val="clear" w:pos="2041"/>
      </w:tabs>
      <w:spacing w:before="100" w:beforeAutospacing="1" w:after="100" w:afterAutospacing="1" w:line="240" w:lineRule="auto"/>
      <w:textAlignment w:val="center"/>
    </w:pPr>
    <w:rPr>
      <w:rFonts w:ascii="Source Sans Pro" w:eastAsia="Times New Roman" w:hAnsi="Source Sans Pro"/>
      <w:sz w:val="17"/>
      <w:szCs w:val="17"/>
      <w:lang w:eastAsia="en-AU"/>
    </w:rPr>
  </w:style>
  <w:style w:type="paragraph" w:customStyle="1" w:styleId="xl68">
    <w:name w:val="xl68"/>
    <w:basedOn w:val="Normal"/>
    <w:rsid w:val="00910C21"/>
    <w:pPr>
      <w:pBdr>
        <w:top w:val="single" w:sz="4" w:space="0" w:color="auto"/>
        <w:left w:val="single" w:sz="4" w:space="0" w:color="auto"/>
        <w:bottom w:val="single" w:sz="4" w:space="0" w:color="auto"/>
        <w:right w:val="single" w:sz="4" w:space="0" w:color="auto"/>
      </w:pBdr>
      <w:tabs>
        <w:tab w:val="clear" w:pos="227"/>
        <w:tab w:val="clear" w:pos="454"/>
        <w:tab w:val="clear" w:pos="680"/>
        <w:tab w:val="clear" w:pos="907"/>
        <w:tab w:val="clear" w:pos="1134"/>
        <w:tab w:val="clear" w:pos="1361"/>
        <w:tab w:val="clear" w:pos="1588"/>
        <w:tab w:val="clear" w:pos="1814"/>
        <w:tab w:val="clear" w:pos="2041"/>
      </w:tabs>
      <w:spacing w:before="100" w:beforeAutospacing="1" w:after="100" w:afterAutospacing="1" w:line="240" w:lineRule="auto"/>
      <w:textAlignment w:val="center"/>
    </w:pPr>
    <w:rPr>
      <w:rFonts w:ascii="Source Sans Pro" w:eastAsia="Times New Roman" w:hAnsi="Source Sans Pro"/>
      <w:sz w:val="17"/>
      <w:szCs w:val="17"/>
      <w:lang w:eastAsia="en-AU"/>
    </w:rPr>
  </w:style>
  <w:style w:type="paragraph" w:customStyle="1" w:styleId="xl69">
    <w:name w:val="xl69"/>
    <w:basedOn w:val="Normal"/>
    <w:rsid w:val="00910C21"/>
    <w:pPr>
      <w:pBdr>
        <w:top w:val="single" w:sz="4" w:space="0" w:color="auto"/>
        <w:left w:val="single" w:sz="4" w:space="0" w:color="auto"/>
        <w:bottom w:val="single" w:sz="4" w:space="0" w:color="auto"/>
        <w:right w:val="single" w:sz="4" w:space="0" w:color="auto"/>
      </w:pBdr>
      <w:shd w:val="clear" w:color="000000" w:fill="FFFF00"/>
      <w:tabs>
        <w:tab w:val="clear" w:pos="227"/>
        <w:tab w:val="clear" w:pos="454"/>
        <w:tab w:val="clear" w:pos="680"/>
        <w:tab w:val="clear" w:pos="907"/>
        <w:tab w:val="clear" w:pos="1134"/>
        <w:tab w:val="clear" w:pos="1361"/>
        <w:tab w:val="clear" w:pos="1588"/>
        <w:tab w:val="clear" w:pos="1814"/>
        <w:tab w:val="clear" w:pos="2041"/>
      </w:tabs>
      <w:spacing w:before="100" w:beforeAutospacing="1" w:after="100" w:afterAutospacing="1" w:line="240" w:lineRule="auto"/>
      <w:textAlignment w:val="center"/>
    </w:pPr>
    <w:rPr>
      <w:rFonts w:ascii="Source Sans Pro" w:eastAsia="Times New Roman" w:hAnsi="Source Sans Pro"/>
      <w:sz w:val="17"/>
      <w:szCs w:val="17"/>
      <w:lang w:eastAsia="en-AU"/>
    </w:rPr>
  </w:style>
  <w:style w:type="paragraph" w:customStyle="1" w:styleId="xl70">
    <w:name w:val="xl70"/>
    <w:basedOn w:val="Normal"/>
    <w:rsid w:val="00910C21"/>
    <w:pPr>
      <w:pBdr>
        <w:top w:val="single" w:sz="4" w:space="0" w:color="auto"/>
        <w:left w:val="single" w:sz="4" w:space="0" w:color="auto"/>
        <w:bottom w:val="single" w:sz="4" w:space="0" w:color="auto"/>
        <w:right w:val="single" w:sz="4" w:space="0" w:color="auto"/>
      </w:pBdr>
      <w:shd w:val="clear" w:color="000000" w:fill="FFFF00"/>
      <w:tabs>
        <w:tab w:val="clear" w:pos="227"/>
        <w:tab w:val="clear" w:pos="454"/>
        <w:tab w:val="clear" w:pos="680"/>
        <w:tab w:val="clear" w:pos="907"/>
        <w:tab w:val="clear" w:pos="1134"/>
        <w:tab w:val="clear" w:pos="1361"/>
        <w:tab w:val="clear" w:pos="1588"/>
        <w:tab w:val="clear" w:pos="1814"/>
        <w:tab w:val="clear" w:pos="2041"/>
      </w:tabs>
      <w:spacing w:before="100" w:beforeAutospacing="1" w:after="100" w:afterAutospacing="1" w:line="240" w:lineRule="auto"/>
      <w:jc w:val="right"/>
      <w:textAlignment w:val="center"/>
    </w:pPr>
    <w:rPr>
      <w:rFonts w:ascii="Source Sans Pro" w:eastAsia="Times New Roman" w:hAnsi="Source Sans Pro"/>
      <w:sz w:val="17"/>
      <w:szCs w:val="17"/>
      <w:lang w:eastAsia="en-AU"/>
    </w:rPr>
  </w:style>
  <w:style w:type="paragraph" w:customStyle="1" w:styleId="xl71">
    <w:name w:val="xl71"/>
    <w:basedOn w:val="Normal"/>
    <w:rsid w:val="00910C21"/>
    <w:pPr>
      <w:pBdr>
        <w:top w:val="single" w:sz="4" w:space="0" w:color="auto"/>
        <w:left w:val="single" w:sz="4" w:space="0" w:color="auto"/>
        <w:bottom w:val="single" w:sz="4" w:space="0" w:color="auto"/>
        <w:right w:val="single" w:sz="4" w:space="0" w:color="auto"/>
      </w:pBdr>
      <w:tabs>
        <w:tab w:val="clear" w:pos="227"/>
        <w:tab w:val="clear" w:pos="454"/>
        <w:tab w:val="clear" w:pos="680"/>
        <w:tab w:val="clear" w:pos="907"/>
        <w:tab w:val="clear" w:pos="1134"/>
        <w:tab w:val="clear" w:pos="1361"/>
        <w:tab w:val="clear" w:pos="1588"/>
        <w:tab w:val="clear" w:pos="1814"/>
        <w:tab w:val="clear" w:pos="2041"/>
      </w:tabs>
      <w:spacing w:before="100" w:beforeAutospacing="1" w:after="100" w:afterAutospacing="1" w:line="240" w:lineRule="auto"/>
    </w:pPr>
    <w:rPr>
      <w:rFonts w:ascii="Source Sans Pro" w:eastAsia="Times New Roman" w:hAnsi="Source Sans Pro"/>
      <w:sz w:val="17"/>
      <w:szCs w:val="17"/>
      <w:lang w:eastAsia="en-AU"/>
    </w:rPr>
  </w:style>
  <w:style w:type="paragraph" w:customStyle="1" w:styleId="xl72">
    <w:name w:val="xl72"/>
    <w:basedOn w:val="Normal"/>
    <w:rsid w:val="00910C21"/>
    <w:pPr>
      <w:pBdr>
        <w:top w:val="single" w:sz="4" w:space="0" w:color="auto"/>
        <w:left w:val="single" w:sz="4" w:space="0" w:color="auto"/>
        <w:bottom w:val="single" w:sz="4" w:space="0" w:color="auto"/>
        <w:right w:val="single" w:sz="4" w:space="0" w:color="auto"/>
      </w:pBdr>
      <w:tabs>
        <w:tab w:val="clear" w:pos="227"/>
        <w:tab w:val="clear" w:pos="454"/>
        <w:tab w:val="clear" w:pos="680"/>
        <w:tab w:val="clear" w:pos="907"/>
        <w:tab w:val="clear" w:pos="1134"/>
        <w:tab w:val="clear" w:pos="1361"/>
        <w:tab w:val="clear" w:pos="1588"/>
        <w:tab w:val="clear" w:pos="1814"/>
        <w:tab w:val="clear" w:pos="2041"/>
      </w:tabs>
      <w:spacing w:before="100" w:beforeAutospacing="1" w:after="100" w:afterAutospacing="1" w:line="240" w:lineRule="auto"/>
    </w:pPr>
    <w:rPr>
      <w:rFonts w:ascii="Source Sans Pro" w:eastAsia="Times New Roman" w:hAnsi="Source Sans Pro"/>
      <w:sz w:val="17"/>
      <w:szCs w:val="17"/>
      <w:lang w:eastAsia="en-AU"/>
    </w:rPr>
  </w:style>
  <w:style w:type="paragraph" w:customStyle="1" w:styleId="xl73">
    <w:name w:val="xl73"/>
    <w:basedOn w:val="Normal"/>
    <w:rsid w:val="00910C21"/>
    <w:pPr>
      <w:pBdr>
        <w:top w:val="single" w:sz="4" w:space="0" w:color="auto"/>
        <w:left w:val="single" w:sz="4" w:space="0" w:color="auto"/>
        <w:bottom w:val="single" w:sz="4" w:space="0" w:color="auto"/>
        <w:right w:val="single" w:sz="4" w:space="0" w:color="auto"/>
      </w:pBdr>
      <w:tabs>
        <w:tab w:val="clear" w:pos="227"/>
        <w:tab w:val="clear" w:pos="454"/>
        <w:tab w:val="clear" w:pos="680"/>
        <w:tab w:val="clear" w:pos="907"/>
        <w:tab w:val="clear" w:pos="1134"/>
        <w:tab w:val="clear" w:pos="1361"/>
        <w:tab w:val="clear" w:pos="1588"/>
        <w:tab w:val="clear" w:pos="1814"/>
        <w:tab w:val="clear" w:pos="2041"/>
      </w:tabs>
      <w:spacing w:before="100" w:beforeAutospacing="1" w:after="100" w:afterAutospacing="1" w:line="240" w:lineRule="auto"/>
      <w:textAlignment w:val="center"/>
    </w:pPr>
    <w:rPr>
      <w:rFonts w:ascii="Source Sans Pro" w:eastAsia="Times New Roman" w:hAnsi="Source Sans Pro"/>
      <w:sz w:val="17"/>
      <w:szCs w:val="17"/>
      <w:lang w:eastAsia="en-AU"/>
    </w:rPr>
  </w:style>
  <w:style w:type="paragraph" w:customStyle="1" w:styleId="xl74">
    <w:name w:val="xl74"/>
    <w:basedOn w:val="Normal"/>
    <w:rsid w:val="00910C21"/>
    <w:pPr>
      <w:pBdr>
        <w:top w:val="single" w:sz="4" w:space="0" w:color="auto"/>
        <w:left w:val="single" w:sz="4" w:space="0" w:color="auto"/>
        <w:bottom w:val="single" w:sz="4" w:space="0" w:color="auto"/>
        <w:right w:val="single" w:sz="4" w:space="0" w:color="auto"/>
      </w:pBdr>
      <w:tabs>
        <w:tab w:val="clear" w:pos="227"/>
        <w:tab w:val="clear" w:pos="454"/>
        <w:tab w:val="clear" w:pos="680"/>
        <w:tab w:val="clear" w:pos="907"/>
        <w:tab w:val="clear" w:pos="1134"/>
        <w:tab w:val="clear" w:pos="1361"/>
        <w:tab w:val="clear" w:pos="1588"/>
        <w:tab w:val="clear" w:pos="1814"/>
        <w:tab w:val="clear" w:pos="2041"/>
      </w:tabs>
      <w:spacing w:before="100" w:beforeAutospacing="1" w:after="100" w:afterAutospacing="1" w:line="240" w:lineRule="auto"/>
      <w:textAlignment w:val="center"/>
    </w:pPr>
    <w:rPr>
      <w:rFonts w:ascii="Source Sans Pro" w:eastAsia="Times New Roman" w:hAnsi="Source Sans Pro"/>
      <w:sz w:val="17"/>
      <w:szCs w:val="17"/>
      <w:lang w:eastAsia="en-AU"/>
    </w:rPr>
  </w:style>
  <w:style w:type="paragraph" w:customStyle="1" w:styleId="xl75">
    <w:name w:val="xl75"/>
    <w:basedOn w:val="Normal"/>
    <w:rsid w:val="00910C21"/>
    <w:pPr>
      <w:pBdr>
        <w:top w:val="single" w:sz="4" w:space="0" w:color="auto"/>
        <w:left w:val="single" w:sz="4" w:space="0" w:color="auto"/>
        <w:bottom w:val="single" w:sz="4" w:space="0" w:color="auto"/>
        <w:right w:val="single" w:sz="4" w:space="0" w:color="auto"/>
      </w:pBdr>
      <w:tabs>
        <w:tab w:val="clear" w:pos="227"/>
        <w:tab w:val="clear" w:pos="454"/>
        <w:tab w:val="clear" w:pos="680"/>
        <w:tab w:val="clear" w:pos="907"/>
        <w:tab w:val="clear" w:pos="1134"/>
        <w:tab w:val="clear" w:pos="1361"/>
        <w:tab w:val="clear" w:pos="1588"/>
        <w:tab w:val="clear" w:pos="1814"/>
        <w:tab w:val="clear" w:pos="2041"/>
      </w:tabs>
      <w:spacing w:before="100" w:beforeAutospacing="1" w:after="100" w:afterAutospacing="1" w:line="240" w:lineRule="auto"/>
    </w:pPr>
    <w:rPr>
      <w:rFonts w:ascii="Times New Roman" w:eastAsia="Times New Roman" w:hAnsi="Times New Roman"/>
      <w:sz w:val="17"/>
      <w:szCs w:val="17"/>
      <w:lang w:eastAsia="en-AU"/>
    </w:rPr>
  </w:style>
  <w:style w:type="character" w:styleId="CommentReference">
    <w:name w:val="annotation reference"/>
    <w:basedOn w:val="DefaultParagraphFont"/>
    <w:semiHidden/>
    <w:unhideWhenUsed/>
    <w:rsid w:val="001E5220"/>
    <w:rPr>
      <w:sz w:val="16"/>
      <w:szCs w:val="16"/>
    </w:rPr>
  </w:style>
  <w:style w:type="paragraph" w:styleId="CommentText">
    <w:name w:val="annotation text"/>
    <w:basedOn w:val="Normal"/>
    <w:link w:val="CommentTextChar"/>
    <w:semiHidden/>
    <w:unhideWhenUsed/>
    <w:rsid w:val="001E5220"/>
    <w:pPr>
      <w:spacing w:line="240" w:lineRule="auto"/>
    </w:pPr>
  </w:style>
  <w:style w:type="character" w:customStyle="1" w:styleId="CommentTextChar">
    <w:name w:val="Comment Text Char"/>
    <w:basedOn w:val="DefaultParagraphFont"/>
    <w:link w:val="CommentText"/>
    <w:semiHidden/>
    <w:rsid w:val="001E5220"/>
    <w:rPr>
      <w:rFonts w:ascii="Arial" w:hAnsi="Arial"/>
      <w:lang w:eastAsia="en-US"/>
    </w:rPr>
  </w:style>
  <w:style w:type="paragraph" w:styleId="CommentSubject">
    <w:name w:val="annotation subject"/>
    <w:basedOn w:val="CommentText"/>
    <w:next w:val="CommentText"/>
    <w:link w:val="CommentSubjectChar"/>
    <w:semiHidden/>
    <w:unhideWhenUsed/>
    <w:rsid w:val="001E5220"/>
    <w:rPr>
      <w:b/>
      <w:bCs/>
    </w:rPr>
  </w:style>
  <w:style w:type="character" w:customStyle="1" w:styleId="CommentSubjectChar">
    <w:name w:val="Comment Subject Char"/>
    <w:basedOn w:val="CommentTextChar"/>
    <w:link w:val="CommentSubject"/>
    <w:semiHidden/>
    <w:rsid w:val="001E5220"/>
    <w:rPr>
      <w:rFonts w:ascii="Arial" w:hAnsi="Arial"/>
      <w:b/>
      <w:bCs/>
      <w:lang w:eastAsia="en-US"/>
    </w:rPr>
  </w:style>
  <w:style w:type="character" w:customStyle="1" w:styleId="Heading1Char">
    <w:name w:val="Heading 1 Char"/>
    <w:basedOn w:val="DefaultParagraphFont"/>
    <w:link w:val="Heading1"/>
    <w:rsid w:val="00A652EE"/>
    <w:rPr>
      <w:rFonts w:ascii="Source Sans Pro" w:hAnsi="Source Sans Pro" w:cs="Arial"/>
      <w:b/>
      <w:bCs/>
      <w:color w:val="A21C26"/>
      <w:kern w:val="32"/>
      <w:sz w:val="32"/>
      <w:szCs w:val="18"/>
      <w:lang w:val="en-US" w:eastAsia="en-US"/>
    </w:rPr>
  </w:style>
  <w:style w:type="paragraph" w:customStyle="1" w:styleId="BodyBold">
    <w:name w:val="Body Bold"/>
    <w:basedOn w:val="Bodycopy"/>
    <w:rsid w:val="00F95A27"/>
    <w:pPr>
      <w:widowControl/>
      <w:spacing w:before="240" w:after="120"/>
    </w:pPr>
    <w:rPr>
      <w:rFonts w:eastAsia="Times New Roman" w:cs="Arial (TT)"/>
      <w:b/>
      <w:color w:val="auto"/>
      <w:lang w:val="en-GB"/>
    </w:rPr>
  </w:style>
  <w:style w:type="paragraph" w:styleId="Revision">
    <w:name w:val="Revision"/>
    <w:hidden/>
    <w:uiPriority w:val="99"/>
    <w:semiHidden/>
    <w:rsid w:val="00461492"/>
    <w:rPr>
      <w:rFonts w:ascii="Arial" w:hAnsi="Arial"/>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18" Type="http://schemas.openxmlformats.org/officeDocument/2006/relationships/image" Target="media/image2.png"/><Relationship Id="rId26" Type="http://schemas.openxmlformats.org/officeDocument/2006/relationships/hyperlink" Target="mailto:EnAble@rtwsa.com" TargetMode="External"/><Relationship Id="rId3" Type="http://schemas.openxmlformats.org/officeDocument/2006/relationships/styles" Target="styles.xml"/><Relationship Id="rId21" Type="http://schemas.openxmlformats.org/officeDocument/2006/relationships/hyperlink" Target="http://www.rtwsa.com" TargetMode="External"/><Relationship Id="rId34" Type="http://schemas.openxmlformats.org/officeDocument/2006/relationships/footer" Target="footer4.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www.rtwsa.com" TargetMode="External"/><Relationship Id="rId25" Type="http://schemas.openxmlformats.org/officeDocument/2006/relationships/hyperlink" Target="mailto:invoices@gb.rtwsa.com" TargetMode="External"/><Relationship Id="rId33"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yperlink" Target="https://www.rtwsa.com/__data/assets/pdf_file/0004/157765/Impairment-Assessment-Guidelines-Second-Edition.pdf" TargetMode="External"/><Relationship Id="rId20" Type="http://schemas.openxmlformats.org/officeDocument/2006/relationships/image" Target="media/image4.png"/><Relationship Id="rId29" Type="http://schemas.openxmlformats.org/officeDocument/2006/relationships/hyperlink" Target="http://www.gallagherbassett.com.a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yperlink" Target="mailto:accounts@eml.rtwsa.com" TargetMode="External"/><Relationship Id="rId32" Type="http://schemas.openxmlformats.org/officeDocument/2006/relationships/hyperlink" Target="mailto:providers@rtwsa.com" TargetMode="External"/><Relationship Id="rId5" Type="http://schemas.openxmlformats.org/officeDocument/2006/relationships/webSettings" Target="webSettings.xml"/><Relationship Id="rId15" Type="http://schemas.openxmlformats.org/officeDocument/2006/relationships/hyperlink" Target="https://www.rtwsa.com/about-us/returntoworksa/our-service-commitments" TargetMode="External"/><Relationship Id="rId23" Type="http://schemas.openxmlformats.org/officeDocument/2006/relationships/hyperlink" Target="mailto:prov.main@rtwsa.com" TargetMode="External"/><Relationship Id="rId28" Type="http://schemas.openxmlformats.org/officeDocument/2006/relationships/hyperlink" Target="http://www.eml.com.au" TargetMode="External"/><Relationship Id="rId36"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image" Target="media/image3.png"/><Relationship Id="rId31" Type="http://schemas.openxmlformats.org/officeDocument/2006/relationships/hyperlink" Target="mailto:providers@rtwsa.com"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yperlink" Target="mailto:wpi@rtwsa.com" TargetMode="External"/><Relationship Id="rId27" Type="http://schemas.openxmlformats.org/officeDocument/2006/relationships/hyperlink" Target="http://www.rtwsa.com" TargetMode="External"/><Relationship Id="rId30" Type="http://schemas.openxmlformats.org/officeDocument/2006/relationships/image" Target="media/image5.jpeg"/><Relationship Id="rId35"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41A41915-6DA7-4E14-BF9D-3475C0AF27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28</Pages>
  <Words>8744</Words>
  <Characters>48445</Characters>
  <Application>Microsoft Office Word</Application>
  <DocSecurity>0</DocSecurity>
  <Lines>1136</Lines>
  <Paragraphs>632</Paragraphs>
  <ScaleCrop>false</ScaleCrop>
  <HeadingPairs>
    <vt:vector size="2" baseType="variant">
      <vt:variant>
        <vt:lpstr>Title</vt:lpstr>
      </vt:variant>
      <vt:variant>
        <vt:i4>1</vt:i4>
      </vt:variant>
    </vt:vector>
  </HeadingPairs>
  <TitlesOfParts>
    <vt:vector size="1" baseType="lpstr">
      <vt:lpstr>Permanent Impairment Services Fee Schedule</vt:lpstr>
    </vt:vector>
  </TitlesOfParts>
  <Company/>
  <LinksUpToDate>false</LinksUpToDate>
  <CharactersWithSpaces>56787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Permanent Impairment Services Fee Schedule</dc:title>
  <dc:subject>Fee schedule</dc:subject>
  <dc:creator>ReturnToWorkSA</dc:creator>
  <cp:keywords>permanent impairment services fee schedule [SEC=OFFICIAL]</cp:keywords>
  <cp:lastModifiedBy>Lloyd, Elyse</cp:lastModifiedBy>
  <cp:revision>10</cp:revision>
  <cp:lastPrinted>2026-06-17T05:58:00Z</cp:lastPrinted>
  <dcterms:created xsi:type="dcterms:W3CDTF">2026-06-15T04:26:00Z</dcterms:created>
  <dcterms:modified xsi:type="dcterms:W3CDTF">2026-06-17T05:59:00Z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nerator">
    <vt:lpwstr>Powered by SmartIQ</vt:lpwstr>
  </property>
  <property fmtid="{D5CDD505-2E9C-101B-9397-08002B2CF9AE}" pid="3" name="LastOperation">
    <vt:lpwstr>SavedAs</vt:lpwstr>
  </property>
  <property fmtid="{D5CDD505-2E9C-101B-9397-08002B2CF9AE}" pid="4" name="PM_Caveats_Count">
    <vt:lpwstr>0</vt:lpwstr>
  </property>
  <property fmtid="{D5CDD505-2E9C-101B-9397-08002B2CF9AE}" pid="5" name="PM_DownTo">
    <vt:lpwstr/>
  </property>
  <property fmtid="{D5CDD505-2E9C-101B-9397-08002B2CF9AE}" pid="6" name="PM_Expires">
    <vt:lpwstr/>
  </property>
  <property fmtid="{D5CDD505-2E9C-101B-9397-08002B2CF9AE}" pid="7" name="PM_Markers">
    <vt:lpwstr/>
  </property>
  <property fmtid="{D5CDD505-2E9C-101B-9397-08002B2CF9AE}" pid="8" name="PM_Namespace">
    <vt:lpwstr>2019.1.sa.gov.au</vt:lpwstr>
  </property>
  <property fmtid="{D5CDD505-2E9C-101B-9397-08002B2CF9AE}" pid="9" name="PM_Note">
    <vt:lpwstr/>
  </property>
  <property fmtid="{D5CDD505-2E9C-101B-9397-08002B2CF9AE}" pid="10" name="PM_OriginationTimeStamp">
    <vt:lpwstr>2026-06-16T06:28:46Z</vt:lpwstr>
  </property>
  <property fmtid="{D5CDD505-2E9C-101B-9397-08002B2CF9AE}" pid="11" name="PM_Version">
    <vt:lpwstr>2018.1</vt:lpwstr>
  </property>
  <property fmtid="{D5CDD505-2E9C-101B-9397-08002B2CF9AE}" pid="12" name="PMHMAC">
    <vt:lpwstr>v=2022.1;a=SHA256;h=B443B986F0B861C78B1A1C1CF7BE9ACAD015692DD03C1BA012B2CFA08C2F036D</vt:lpwstr>
  </property>
  <property fmtid="{D5CDD505-2E9C-101B-9397-08002B2CF9AE}" pid="13" name="PM_Qualifier">
    <vt:lpwstr/>
  </property>
  <property fmtid="{D5CDD505-2E9C-101B-9397-08002B2CF9AE}" pid="14" name="PM_SecurityClassification">
    <vt:lpwstr>OFFICIAL</vt:lpwstr>
  </property>
  <property fmtid="{D5CDD505-2E9C-101B-9397-08002B2CF9AE}" pid="15" name="PM_ProtectiveMarkingValue_Header">
    <vt:lpwstr>OFFICIAL</vt:lpwstr>
  </property>
  <property fmtid="{D5CDD505-2E9C-101B-9397-08002B2CF9AE}" pid="16" name="PM_DisplayValueSecClassificationWithQualifier">
    <vt:lpwstr>OFFICIAL</vt:lpwstr>
  </property>
  <property fmtid="{D5CDD505-2E9C-101B-9397-08002B2CF9AE}" pid="17" name="PM_InsertionValue">
    <vt:lpwstr>OFFICIAL</vt:lpwstr>
  </property>
  <property fmtid="{D5CDD505-2E9C-101B-9397-08002B2CF9AE}" pid="18" name="PM_Originator_Hash_SHA1">
    <vt:lpwstr>BFEE75F218BB485C502B4A4C4BD03A9D0BB0080B</vt:lpwstr>
  </property>
  <property fmtid="{D5CDD505-2E9C-101B-9397-08002B2CF9AE}" pid="19" name="PM_Originating_FileId">
    <vt:lpwstr>E561046B76D3428DB124B6490C84E961</vt:lpwstr>
  </property>
  <property fmtid="{D5CDD505-2E9C-101B-9397-08002B2CF9AE}" pid="20" name="PM_ProtectiveMarkingValue_Footer">
    <vt:lpwstr>OFFICIAL</vt:lpwstr>
  </property>
  <property fmtid="{D5CDD505-2E9C-101B-9397-08002B2CF9AE}" pid="21" name="PM_Display">
    <vt:lpwstr>OFFICIAL</vt:lpwstr>
  </property>
  <property fmtid="{D5CDD505-2E9C-101B-9397-08002B2CF9AE}" pid="22" name="PM_OriginatorUserAccountName_SHA256">
    <vt:lpwstr>5670F64C5EDA1E0E3B11492C087C479504A7BC9425FA301B7E46CAF561211DD9</vt:lpwstr>
  </property>
  <property fmtid="{D5CDD505-2E9C-101B-9397-08002B2CF9AE}" pid="23" name="PM_OriginatorDomainName_SHA256">
    <vt:lpwstr>CA5D5B125173BE405E1621D5B171553C8E27DA422E87FD3E4D5A087F5C3BA9FE</vt:lpwstr>
  </property>
  <property fmtid="{D5CDD505-2E9C-101B-9397-08002B2CF9AE}" pid="24" name="PMUuid">
    <vt:lpwstr>v=2022.2;d=sa.gov.au;g=5F6E643A-828C-588E-B356-28B5377B14AC</vt:lpwstr>
  </property>
  <property fmtid="{D5CDD505-2E9C-101B-9397-08002B2CF9AE}" pid="25" name="PM_Hash_Version">
    <vt:lpwstr>2022.1</vt:lpwstr>
  </property>
  <property fmtid="{D5CDD505-2E9C-101B-9397-08002B2CF9AE}" pid="26" name="PM_Hash_Salt_Prev">
    <vt:lpwstr>17A5BD5E3D0C8D06444BDFAC9E242ACD</vt:lpwstr>
  </property>
  <property fmtid="{D5CDD505-2E9C-101B-9397-08002B2CF9AE}" pid="27" name="PM_Hash_Salt">
    <vt:lpwstr>18F1C1F8D3359AC2E71BE34A63BF01D1</vt:lpwstr>
  </property>
  <property fmtid="{D5CDD505-2E9C-101B-9397-08002B2CF9AE}" pid="28" name="PM_Hash_SHA1">
    <vt:lpwstr>E8730D22F5B65277E49DAA9AC894D0C86DC1774F</vt:lpwstr>
  </property>
  <property fmtid="{D5CDD505-2E9C-101B-9397-08002B2CF9AE}" pid="29" name="PM_SecurityClassification_Prev">
    <vt:lpwstr>OFFICIAL</vt:lpwstr>
  </property>
  <property fmtid="{D5CDD505-2E9C-101B-9397-08002B2CF9AE}" pid="30" name="PM_Qualifier_Prev">
    <vt:lpwstr/>
  </property>
</Properties>
</file>