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75" w:rsidRPr="0072179B" w:rsidRDefault="003D215E" w:rsidP="003D215E">
      <w:pPr>
        <w:pStyle w:val="Title"/>
        <w:spacing w:before="0" w:after="0"/>
        <w:jc w:val="right"/>
        <w:rPr>
          <w:rFonts w:ascii="Source Sans Pro" w:hAnsi="Source Sans Pro" w:cs="Arial"/>
          <w:b w:val="0"/>
          <w:bCs/>
          <w:sz w:val="22"/>
          <w:szCs w:val="22"/>
          <w:lang w:eastAsia="en-AU"/>
        </w:rPr>
      </w:pPr>
      <w:r w:rsidRPr="0072179B">
        <w:rPr>
          <w:rFonts w:ascii="Source Sans Pro" w:hAnsi="Source Sans Pro" w:cs="HelveticaNeue-BoldExt"/>
          <w:bCs/>
          <w:color w:val="003D7A"/>
          <w:sz w:val="66"/>
          <w:szCs w:val="66"/>
          <w:lang w:eastAsia="en-AU"/>
        </w:rPr>
        <w:br/>
      </w:r>
      <w:r w:rsidR="00887475" w:rsidRPr="0072179B">
        <w:rPr>
          <w:rFonts w:ascii="Source Sans Pro" w:hAnsi="Source Sans Pro" w:cs="HelveticaNeue-BoldExt"/>
          <w:bCs/>
          <w:color w:val="003D7A"/>
          <w:sz w:val="66"/>
          <w:szCs w:val="66"/>
          <w:lang w:eastAsia="en-AU"/>
        </w:rPr>
        <w:br/>
      </w:r>
      <w:r w:rsidR="00887475" w:rsidRPr="0072179B">
        <w:rPr>
          <w:rFonts w:ascii="Source Sans Pro" w:hAnsi="Source Sans Pro" w:cs="HelveticaNeue-BoldExt"/>
          <w:bCs/>
          <w:color w:val="003D7A"/>
          <w:sz w:val="66"/>
          <w:szCs w:val="66"/>
          <w:lang w:eastAsia="en-AU"/>
        </w:rPr>
        <w:br/>
      </w:r>
      <w:r w:rsidR="00497939" w:rsidRPr="0072179B">
        <w:rPr>
          <w:rFonts w:ascii="Source Sans Pro" w:hAnsi="Source Sans Pro" w:cs="HelveticaNeue-BoldExt"/>
          <w:bCs/>
          <w:color w:val="003D7A"/>
          <w:sz w:val="66"/>
          <w:szCs w:val="66"/>
          <w:lang w:eastAsia="en-AU"/>
        </w:rPr>
        <w:t xml:space="preserve"> </w:t>
      </w:r>
    </w:p>
    <w:p w:rsidR="003D215E" w:rsidRPr="0072179B" w:rsidRDefault="003D215E" w:rsidP="003D215E">
      <w:pPr>
        <w:pStyle w:val="Title"/>
        <w:spacing w:before="0" w:after="0"/>
        <w:jc w:val="right"/>
        <w:rPr>
          <w:rFonts w:ascii="Source Sans Pro" w:hAnsi="Source Sans Pro" w:cs="Arial"/>
          <w:b w:val="0"/>
          <w:bCs/>
          <w:sz w:val="22"/>
          <w:szCs w:val="22"/>
          <w:lang w:eastAsia="en-AU"/>
        </w:rPr>
      </w:pPr>
    </w:p>
    <w:p w:rsidR="003D215E" w:rsidRPr="0072179B" w:rsidRDefault="003D215E" w:rsidP="001613AF">
      <w:pPr>
        <w:tabs>
          <w:tab w:val="left" w:pos="720"/>
        </w:tabs>
        <w:rPr>
          <w:rFonts w:ascii="Source Sans Pro" w:hAnsi="Source Sans Pro" w:cs="Arial"/>
          <w:sz w:val="22"/>
        </w:rPr>
      </w:pPr>
    </w:p>
    <w:p w:rsidR="003D215E" w:rsidRPr="0072179B" w:rsidRDefault="003D215E" w:rsidP="001613AF">
      <w:pPr>
        <w:tabs>
          <w:tab w:val="left" w:pos="720"/>
        </w:tabs>
        <w:rPr>
          <w:rFonts w:ascii="Source Sans Pro" w:hAnsi="Source Sans Pro" w:cs="Arial"/>
          <w:sz w:val="22"/>
        </w:rPr>
      </w:pPr>
    </w:p>
    <w:p w:rsidR="001613AF" w:rsidRPr="0072179B" w:rsidRDefault="001613AF" w:rsidP="001613AF">
      <w:pPr>
        <w:tabs>
          <w:tab w:val="left" w:pos="720"/>
        </w:tabs>
        <w:rPr>
          <w:rFonts w:ascii="Source Sans Pro" w:hAnsi="Source Sans Pro" w:cs="Arial"/>
          <w:sz w:val="22"/>
        </w:rPr>
      </w:pPr>
    </w:p>
    <w:p w:rsidR="001613AF" w:rsidRPr="0072179B" w:rsidRDefault="001613AF" w:rsidP="001613AF">
      <w:pPr>
        <w:tabs>
          <w:tab w:val="left" w:pos="720"/>
        </w:tabs>
        <w:rPr>
          <w:rFonts w:ascii="Source Sans Pro" w:hAnsi="Source Sans Pro" w:cs="Arial"/>
          <w:sz w:val="22"/>
        </w:rPr>
      </w:pPr>
    </w:p>
    <w:p w:rsidR="001613AF" w:rsidRPr="0072179B" w:rsidRDefault="001613AF" w:rsidP="001613AF">
      <w:pPr>
        <w:tabs>
          <w:tab w:val="left" w:pos="720"/>
        </w:tabs>
        <w:rPr>
          <w:rFonts w:ascii="Source Sans Pro" w:hAnsi="Source Sans Pro" w:cs="Arial"/>
          <w:sz w:val="22"/>
        </w:rPr>
      </w:pPr>
    </w:p>
    <w:p w:rsidR="001613AF" w:rsidRPr="0072179B" w:rsidRDefault="001613AF" w:rsidP="001613AF">
      <w:pPr>
        <w:tabs>
          <w:tab w:val="left" w:pos="720"/>
        </w:tabs>
        <w:rPr>
          <w:rFonts w:ascii="Source Sans Pro" w:hAnsi="Source Sans Pro" w:cs="Arial"/>
          <w:sz w:val="22"/>
        </w:rPr>
      </w:pPr>
    </w:p>
    <w:p w:rsidR="001613AF" w:rsidRPr="0072179B" w:rsidRDefault="001613AF" w:rsidP="001613AF">
      <w:pPr>
        <w:tabs>
          <w:tab w:val="left" w:pos="720"/>
        </w:tabs>
        <w:jc w:val="right"/>
        <w:rPr>
          <w:rFonts w:ascii="Source Sans Pro" w:hAnsi="Source Sans Pro" w:cs="Arial"/>
          <w:sz w:val="22"/>
        </w:rPr>
      </w:pPr>
    </w:p>
    <w:p w:rsidR="00887475" w:rsidRPr="0072179B" w:rsidRDefault="00887475" w:rsidP="001613AF">
      <w:pPr>
        <w:tabs>
          <w:tab w:val="left" w:pos="720"/>
        </w:tabs>
        <w:rPr>
          <w:rFonts w:ascii="Source Sans Pro" w:hAnsi="Source Sans Pro" w:cs="Arial"/>
          <w:sz w:val="22"/>
        </w:rPr>
      </w:pPr>
    </w:p>
    <w:p w:rsidR="00986324" w:rsidRPr="0072179B" w:rsidRDefault="00986324" w:rsidP="001613AF">
      <w:pPr>
        <w:tabs>
          <w:tab w:val="left" w:pos="720"/>
        </w:tabs>
        <w:rPr>
          <w:rFonts w:ascii="Source Sans Pro" w:hAnsi="Source Sans Pro" w:cs="Arial"/>
          <w:sz w:val="22"/>
        </w:rPr>
      </w:pPr>
    </w:p>
    <w:p w:rsidR="001613AF" w:rsidRPr="0072179B" w:rsidRDefault="001613AF" w:rsidP="001613AF">
      <w:pPr>
        <w:tabs>
          <w:tab w:val="left" w:pos="720"/>
        </w:tabs>
        <w:rPr>
          <w:rFonts w:ascii="Source Sans Pro" w:hAnsi="Source Sans Pro" w:cs="Arial"/>
          <w:sz w:val="22"/>
        </w:rPr>
      </w:pPr>
    </w:p>
    <w:p w:rsidR="00930520" w:rsidRPr="0072179B" w:rsidRDefault="00EF2B00" w:rsidP="006C173E">
      <w:pPr>
        <w:spacing w:before="100" w:after="100"/>
        <w:ind w:left="2127"/>
        <w:rPr>
          <w:rFonts w:ascii="Source Sans Pro" w:hAnsi="Source Sans Pro" w:cs="Arial"/>
          <w:color w:val="000000"/>
          <w:sz w:val="24"/>
          <w:szCs w:val="24"/>
        </w:rPr>
      </w:pPr>
      <w:r w:rsidRPr="002A3CDC">
        <w:rPr>
          <w:rFonts w:ascii="Source Sans Pro" w:hAnsi="Source Sans Pro" w:cs="SourceSansPro-Light"/>
          <w:noProof/>
          <w:color w:val="000000"/>
          <w:lang w:eastAsia="en-AU"/>
        </w:rPr>
        <mc:AlternateContent>
          <mc:Choice Requires="wps">
            <w:drawing>
              <wp:anchor distT="0" distB="0" distL="114300" distR="114300" simplePos="0" relativeHeight="251659776" behindDoc="0" locked="0" layoutInCell="1" allowOverlap="1" wp14:anchorId="5A662989" wp14:editId="5A66298A">
                <wp:simplePos x="0" y="0"/>
                <wp:positionH relativeFrom="column">
                  <wp:posOffset>-531495</wp:posOffset>
                </wp:positionH>
                <wp:positionV relativeFrom="paragraph">
                  <wp:posOffset>643255</wp:posOffset>
                </wp:positionV>
                <wp:extent cx="5013960" cy="275907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5013960" cy="2759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757EF" w:rsidRPr="009A4ADE" w:rsidRDefault="001757EF" w:rsidP="00EF2B00">
                            <w:pPr>
                              <w:pStyle w:val="SubheadingCover"/>
                              <w:rPr>
                                <w:sz w:val="72"/>
                                <w:szCs w:val="72"/>
                              </w:rPr>
                            </w:pPr>
                            <w:r w:rsidRPr="009A4ADE">
                              <w:rPr>
                                <w:sz w:val="72"/>
                                <w:szCs w:val="72"/>
                              </w:rPr>
                              <w:t xml:space="preserve">Code of conduct </w:t>
                            </w:r>
                          </w:p>
                          <w:p w:rsidR="001757EF" w:rsidRDefault="001757EF" w:rsidP="00EF2B00">
                            <w:pPr>
                              <w:pStyle w:val="SubheadingCover"/>
                              <w:rPr>
                                <w:sz w:val="72"/>
                                <w:szCs w:val="72"/>
                              </w:rPr>
                            </w:pPr>
                            <w:r w:rsidRPr="009A4ADE">
                              <w:rPr>
                                <w:sz w:val="72"/>
                                <w:szCs w:val="72"/>
                              </w:rPr>
                              <w:t xml:space="preserve">for self-insured employers </w:t>
                            </w:r>
                          </w:p>
                          <w:p w:rsidR="001757EF" w:rsidRDefault="001757EF" w:rsidP="0072179B">
                            <w:pPr>
                              <w:pStyle w:val="SubheadingCover"/>
                              <w:spacing w:before="120" w:line="240" w:lineRule="auto"/>
                            </w:pPr>
                            <w:r>
                              <w:t>Version 11.1</w:t>
                            </w:r>
                          </w:p>
                          <w:p w:rsidR="001757EF" w:rsidRDefault="001757EF" w:rsidP="00897B30">
                            <w:pPr>
                              <w:pStyle w:val="SubheadingCover"/>
                              <w:tabs>
                                <w:tab w:val="left" w:pos="1701"/>
                              </w:tabs>
                              <w:spacing w:line="240" w:lineRule="auto"/>
                            </w:pPr>
                            <w:r>
                              <w:t>Author:</w:t>
                            </w:r>
                            <w:r>
                              <w:tab/>
                              <w:t>Self-insured Regulation</w:t>
                            </w:r>
                          </w:p>
                          <w:p w:rsidR="001757EF" w:rsidRDefault="001757EF" w:rsidP="00897B30">
                            <w:pPr>
                              <w:pStyle w:val="SubheadingCover"/>
                              <w:tabs>
                                <w:tab w:val="left" w:pos="1701"/>
                              </w:tabs>
                              <w:spacing w:line="240" w:lineRule="auto"/>
                            </w:pPr>
                            <w:r>
                              <w:t>Release Date:</w:t>
                            </w:r>
                            <w:r>
                              <w:tab/>
                              <w:t>As published in the Government Gazette</w:t>
                            </w:r>
                          </w:p>
                          <w:p w:rsidR="001757EF" w:rsidRPr="00AB0F76" w:rsidRDefault="001757EF" w:rsidP="00897B30">
                            <w:pPr>
                              <w:pStyle w:val="SubheadingCover"/>
                              <w:tabs>
                                <w:tab w:val="left" w:pos="1701"/>
                              </w:tabs>
                              <w:spacing w:line="240" w:lineRule="auto"/>
                            </w:pPr>
                            <w:r>
                              <w:t>Review Date:</w:t>
                            </w:r>
                            <w:r>
                              <w:tab/>
                              <w:t>May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2989" id="_x0000_t202" coordsize="21600,21600" o:spt="202" path="m,l,21600r21600,l21600,xe">
                <v:stroke joinstyle="miter"/>
                <v:path gradientshapeok="t" o:connecttype="rect"/>
              </v:shapetype>
              <v:shape id="Text Box 1" o:spid="_x0000_s1026" type="#_x0000_t202" style="position:absolute;left:0;text-align:left;margin-left:-41.85pt;margin-top:50.65pt;width:394.8pt;height:2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" filled="f" stroked="f">
                <v:textbox>
                  <w:txbxContent>
                    <w:p w:rsidR="001757EF" w:rsidRPr="009A4ADE" w:rsidRDefault="001757EF" w:rsidP="00EF2B00">
                      <w:pPr>
                        <w:pStyle w:val="SubheadingCover"/>
                        <w:rPr>
                          <w:sz w:val="72"/>
                          <w:szCs w:val="72"/>
                        </w:rPr>
                      </w:pPr>
                      <w:r w:rsidRPr="009A4ADE">
                        <w:rPr>
                          <w:sz w:val="72"/>
                          <w:szCs w:val="72"/>
                        </w:rPr>
                        <w:t xml:space="preserve">Code of conduct </w:t>
                      </w:r>
                    </w:p>
                    <w:p w:rsidR="001757EF" w:rsidRDefault="001757EF" w:rsidP="00EF2B00">
                      <w:pPr>
                        <w:pStyle w:val="SubheadingCover"/>
                        <w:rPr>
                          <w:sz w:val="72"/>
                          <w:szCs w:val="72"/>
                        </w:rPr>
                      </w:pPr>
                      <w:r w:rsidRPr="009A4ADE">
                        <w:rPr>
                          <w:sz w:val="72"/>
                          <w:szCs w:val="72"/>
                        </w:rPr>
                        <w:t xml:space="preserve">for self-insured employers </w:t>
                      </w:r>
                    </w:p>
                    <w:p w:rsidR="001757EF" w:rsidRDefault="001757EF" w:rsidP="0072179B">
                      <w:pPr>
                        <w:pStyle w:val="SubheadingCover"/>
                        <w:spacing w:before="120" w:line="240" w:lineRule="auto"/>
                      </w:pPr>
                      <w:r>
                        <w:t>Version 11.1</w:t>
                      </w:r>
                    </w:p>
                    <w:p w:rsidR="001757EF" w:rsidRDefault="001757EF" w:rsidP="00897B30">
                      <w:pPr>
                        <w:pStyle w:val="SubheadingCover"/>
                        <w:tabs>
                          <w:tab w:val="left" w:pos="1701"/>
                        </w:tabs>
                        <w:spacing w:line="240" w:lineRule="auto"/>
                      </w:pPr>
                      <w:r>
                        <w:t>Author:</w:t>
                      </w:r>
                      <w:r>
                        <w:tab/>
                        <w:t>Self-insured Regulation</w:t>
                      </w:r>
                    </w:p>
                    <w:p w:rsidR="001757EF" w:rsidRDefault="001757EF" w:rsidP="00897B30">
                      <w:pPr>
                        <w:pStyle w:val="SubheadingCover"/>
                        <w:tabs>
                          <w:tab w:val="left" w:pos="1701"/>
                        </w:tabs>
                        <w:spacing w:line="240" w:lineRule="auto"/>
                      </w:pPr>
                      <w:r>
                        <w:t>Release Date:</w:t>
                      </w:r>
                      <w:r>
                        <w:tab/>
                        <w:t>As published in the Government Gazette</w:t>
                      </w:r>
                    </w:p>
                    <w:p w:rsidR="001757EF" w:rsidRPr="00AB0F76" w:rsidRDefault="001757EF" w:rsidP="00897B30">
                      <w:pPr>
                        <w:pStyle w:val="SubheadingCover"/>
                        <w:tabs>
                          <w:tab w:val="left" w:pos="1701"/>
                        </w:tabs>
                        <w:spacing w:line="240" w:lineRule="auto"/>
                      </w:pPr>
                      <w:r>
                        <w:t>Review Date:</w:t>
                      </w:r>
                      <w:r>
                        <w:tab/>
                        <w:t>May 2016</w:t>
                      </w:r>
                    </w:p>
                  </w:txbxContent>
                </v:textbox>
                <w10:wrap type="square"/>
              </v:shape>
            </w:pict>
          </mc:Fallback>
        </mc:AlternateContent>
      </w:r>
    </w:p>
    <w:p w:rsidR="00555249" w:rsidRPr="0072179B" w:rsidRDefault="00555249">
      <w:pPr>
        <w:rPr>
          <w:rFonts w:ascii="Source Sans Pro" w:hAnsi="Source Sans Pro" w:cs="Arial"/>
          <w:color w:val="000000"/>
          <w:sz w:val="24"/>
          <w:szCs w:val="24"/>
        </w:rPr>
        <w:sectPr w:rsidR="00555249" w:rsidRPr="0072179B" w:rsidSect="0072179B">
          <w:headerReference w:type="default" r:id="rId9"/>
          <w:headerReference w:type="first" r:id="rId10"/>
          <w:footerReference w:type="first" r:id="rId11"/>
          <w:footnotePr>
            <w:numRestart w:val="eachSect"/>
          </w:footnotePr>
          <w:pgSz w:w="11907" w:h="16840" w:code="9"/>
          <w:pgMar w:top="1418" w:right="1701" w:bottom="1418" w:left="1701" w:header="851" w:footer="851" w:gutter="0"/>
          <w:pgNumType w:start="1"/>
          <w:cols w:space="708"/>
          <w:docGrid w:linePitch="360"/>
        </w:sectPr>
      </w:pPr>
    </w:p>
    <w:p w:rsidR="00EF2B00" w:rsidRPr="00A934C0" w:rsidRDefault="00EF2B00" w:rsidP="001A13E4">
      <w:pPr>
        <w:pStyle w:val="TOCHeader"/>
        <w:spacing w:after="240" w:line="240" w:lineRule="auto"/>
        <w:jc w:val="left"/>
        <w:rPr>
          <w:color w:val="A21C26" w:themeColor="accent1"/>
        </w:rPr>
      </w:pPr>
      <w:r w:rsidRPr="00A934C0">
        <w:rPr>
          <w:color w:val="A21C26" w:themeColor="accent1"/>
        </w:rPr>
        <w:lastRenderedPageBreak/>
        <w:t>Contents</w:t>
      </w:r>
    </w:p>
    <w:bookmarkStart w:id="0" w:name="_GoBack"/>
    <w:bookmarkEnd w:id="0"/>
    <w:p w:rsidR="001324EF" w:rsidRDefault="001A13E4">
      <w:pPr>
        <w:pStyle w:val="TOC1"/>
        <w:rPr>
          <w:rFonts w:asciiTheme="minorHAnsi" w:eastAsiaTheme="minorEastAsia" w:hAnsiTheme="minorHAnsi" w:cstheme="minorBidi"/>
          <w:b w:val="0"/>
          <w:color w:val="auto"/>
          <w:sz w:val="22"/>
          <w:lang w:eastAsia="en-AU"/>
        </w:rPr>
      </w:pPr>
      <w:r>
        <w:rPr>
          <w:rFonts w:cs="Arial"/>
          <w:sz w:val="22"/>
        </w:rPr>
        <w:fldChar w:fldCharType="begin"/>
      </w:r>
      <w:r>
        <w:rPr>
          <w:rFonts w:cs="Arial"/>
          <w:sz w:val="22"/>
        </w:rPr>
        <w:instrText xml:space="preserve"> TOC \h \z \t "Heading 1,1,1. HEADING,1,1.1 Heading,2,1.1.1 Heading,3,SECOND ANNEXURE,1" </w:instrText>
      </w:r>
      <w:r>
        <w:rPr>
          <w:rFonts w:cs="Arial"/>
          <w:sz w:val="22"/>
        </w:rPr>
        <w:fldChar w:fldCharType="separate"/>
      </w:r>
      <w:hyperlink w:anchor="_Toc438626924" w:history="1">
        <w:r w:rsidR="001324EF" w:rsidRPr="0083605D">
          <w:rPr>
            <w:rStyle w:val="Hyperlink"/>
          </w:rPr>
          <w:t>1.</w:t>
        </w:r>
        <w:r w:rsidR="001324EF">
          <w:rPr>
            <w:rFonts w:asciiTheme="minorHAnsi" w:eastAsiaTheme="minorEastAsia" w:hAnsiTheme="minorHAnsi" w:cstheme="minorBidi"/>
            <w:b w:val="0"/>
            <w:color w:val="auto"/>
            <w:sz w:val="22"/>
            <w:lang w:eastAsia="en-AU"/>
          </w:rPr>
          <w:tab/>
        </w:r>
        <w:r w:rsidR="001324EF" w:rsidRPr="0083605D">
          <w:rPr>
            <w:rStyle w:val="Hyperlink"/>
          </w:rPr>
          <w:t>INTRODUCTION</w:t>
        </w:r>
        <w:r w:rsidR="001324EF">
          <w:rPr>
            <w:webHidden/>
          </w:rPr>
          <w:tab/>
        </w:r>
        <w:r w:rsidR="001324EF">
          <w:rPr>
            <w:webHidden/>
          </w:rPr>
          <w:fldChar w:fldCharType="begin"/>
        </w:r>
        <w:r w:rsidR="001324EF">
          <w:rPr>
            <w:webHidden/>
          </w:rPr>
          <w:instrText xml:space="preserve"> PAGEREF _Toc438626924 \h </w:instrText>
        </w:r>
        <w:r w:rsidR="001324EF">
          <w:rPr>
            <w:webHidden/>
          </w:rPr>
        </w:r>
        <w:r w:rsidR="001324EF">
          <w:rPr>
            <w:webHidden/>
          </w:rPr>
          <w:fldChar w:fldCharType="separate"/>
        </w:r>
        <w:r w:rsidR="001324EF">
          <w:rPr>
            <w:webHidden/>
          </w:rPr>
          <w:t>8</w:t>
        </w:r>
        <w:r w:rsidR="001324EF">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25" w:history="1">
        <w:r w:rsidRPr="0083605D">
          <w:rPr>
            <w:rStyle w:val="Hyperlink"/>
            <w:noProof/>
          </w:rPr>
          <w:t>1.1.</w:t>
        </w:r>
        <w:r>
          <w:rPr>
            <w:rFonts w:asciiTheme="minorHAnsi" w:eastAsiaTheme="minorEastAsia" w:hAnsiTheme="minorHAnsi" w:cstheme="minorBidi"/>
            <w:noProof/>
            <w:lang w:eastAsia="en-AU"/>
          </w:rPr>
          <w:tab/>
        </w:r>
        <w:r w:rsidRPr="0083605D">
          <w:rPr>
            <w:rStyle w:val="Hyperlink"/>
            <w:noProof/>
          </w:rPr>
          <w:t>The Code</w:t>
        </w:r>
        <w:r>
          <w:rPr>
            <w:noProof/>
            <w:webHidden/>
          </w:rPr>
          <w:tab/>
        </w:r>
        <w:r>
          <w:rPr>
            <w:noProof/>
            <w:webHidden/>
          </w:rPr>
          <w:fldChar w:fldCharType="begin"/>
        </w:r>
        <w:r>
          <w:rPr>
            <w:noProof/>
            <w:webHidden/>
          </w:rPr>
          <w:instrText xml:space="preserve"> PAGEREF _Toc438626925 \h </w:instrText>
        </w:r>
        <w:r>
          <w:rPr>
            <w:noProof/>
            <w:webHidden/>
          </w:rPr>
        </w:r>
        <w:r>
          <w:rPr>
            <w:noProof/>
            <w:webHidden/>
          </w:rPr>
          <w:fldChar w:fldCharType="separate"/>
        </w:r>
        <w:r>
          <w:rPr>
            <w:noProof/>
            <w:webHidden/>
          </w:rPr>
          <w:t>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26" w:history="1">
        <w:r w:rsidRPr="0083605D">
          <w:rPr>
            <w:rStyle w:val="Hyperlink"/>
            <w:noProof/>
          </w:rPr>
          <w:t>1.2.</w:t>
        </w:r>
        <w:r>
          <w:rPr>
            <w:rFonts w:asciiTheme="minorHAnsi" w:eastAsiaTheme="minorEastAsia" w:hAnsiTheme="minorHAnsi" w:cstheme="minorBidi"/>
            <w:noProof/>
            <w:lang w:eastAsia="en-AU"/>
          </w:rPr>
          <w:tab/>
        </w:r>
        <w:r w:rsidRPr="0083605D">
          <w:rPr>
            <w:rStyle w:val="Hyperlink"/>
            <w:noProof/>
          </w:rPr>
          <w:t>The Return To Work Act 2014</w:t>
        </w:r>
        <w:r>
          <w:rPr>
            <w:noProof/>
            <w:webHidden/>
          </w:rPr>
          <w:tab/>
        </w:r>
        <w:r>
          <w:rPr>
            <w:noProof/>
            <w:webHidden/>
          </w:rPr>
          <w:fldChar w:fldCharType="begin"/>
        </w:r>
        <w:r>
          <w:rPr>
            <w:noProof/>
            <w:webHidden/>
          </w:rPr>
          <w:instrText xml:space="preserve"> PAGEREF _Toc438626926 \h </w:instrText>
        </w:r>
        <w:r>
          <w:rPr>
            <w:noProof/>
            <w:webHidden/>
          </w:rPr>
        </w:r>
        <w:r>
          <w:rPr>
            <w:noProof/>
            <w:webHidden/>
          </w:rPr>
          <w:fldChar w:fldCharType="separate"/>
        </w:r>
        <w:r>
          <w:rPr>
            <w:noProof/>
            <w:webHidden/>
          </w:rPr>
          <w:t>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27" w:history="1">
        <w:r w:rsidRPr="0083605D">
          <w:rPr>
            <w:rStyle w:val="Hyperlink"/>
            <w:noProof/>
          </w:rPr>
          <w:t>1.3.</w:t>
        </w:r>
        <w:r>
          <w:rPr>
            <w:rFonts w:asciiTheme="minorHAnsi" w:eastAsiaTheme="minorEastAsia" w:hAnsiTheme="minorHAnsi" w:cstheme="minorBidi"/>
            <w:noProof/>
            <w:lang w:eastAsia="en-AU"/>
          </w:rPr>
          <w:tab/>
        </w:r>
        <w:r w:rsidRPr="0083605D">
          <w:rPr>
            <w:rStyle w:val="Hyperlink"/>
            <w:noProof/>
          </w:rPr>
          <w:t>Other parts of the Act apply</w:t>
        </w:r>
        <w:r>
          <w:rPr>
            <w:noProof/>
            <w:webHidden/>
          </w:rPr>
          <w:tab/>
        </w:r>
        <w:r>
          <w:rPr>
            <w:noProof/>
            <w:webHidden/>
          </w:rPr>
          <w:fldChar w:fldCharType="begin"/>
        </w:r>
        <w:r>
          <w:rPr>
            <w:noProof/>
            <w:webHidden/>
          </w:rPr>
          <w:instrText xml:space="preserve"> PAGEREF _Toc438626927 \h </w:instrText>
        </w:r>
        <w:r>
          <w:rPr>
            <w:noProof/>
            <w:webHidden/>
          </w:rPr>
        </w:r>
        <w:r>
          <w:rPr>
            <w:noProof/>
            <w:webHidden/>
          </w:rPr>
          <w:fldChar w:fldCharType="separate"/>
        </w:r>
        <w:r>
          <w:rPr>
            <w:noProof/>
            <w:webHidden/>
          </w:rPr>
          <w:t>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28" w:history="1">
        <w:r w:rsidRPr="0083605D">
          <w:rPr>
            <w:rStyle w:val="Hyperlink"/>
            <w:noProof/>
          </w:rPr>
          <w:t>1.4.</w:t>
        </w:r>
        <w:r>
          <w:rPr>
            <w:rFonts w:asciiTheme="minorHAnsi" w:eastAsiaTheme="minorEastAsia" w:hAnsiTheme="minorHAnsi" w:cstheme="minorBidi"/>
            <w:noProof/>
            <w:lang w:eastAsia="en-AU"/>
          </w:rPr>
          <w:tab/>
        </w:r>
        <w:r w:rsidRPr="0083605D">
          <w:rPr>
            <w:rStyle w:val="Hyperlink"/>
            <w:noProof/>
          </w:rPr>
          <w:t>The regulatory framework</w:t>
        </w:r>
        <w:r>
          <w:rPr>
            <w:noProof/>
            <w:webHidden/>
          </w:rPr>
          <w:tab/>
        </w:r>
        <w:r>
          <w:rPr>
            <w:noProof/>
            <w:webHidden/>
          </w:rPr>
          <w:fldChar w:fldCharType="begin"/>
        </w:r>
        <w:r>
          <w:rPr>
            <w:noProof/>
            <w:webHidden/>
          </w:rPr>
          <w:instrText xml:space="preserve"> PAGEREF _Toc438626928 \h </w:instrText>
        </w:r>
        <w:r>
          <w:rPr>
            <w:noProof/>
            <w:webHidden/>
          </w:rPr>
        </w:r>
        <w:r>
          <w:rPr>
            <w:noProof/>
            <w:webHidden/>
          </w:rPr>
          <w:fldChar w:fldCharType="separate"/>
        </w:r>
        <w:r>
          <w:rPr>
            <w:noProof/>
            <w:webHidden/>
          </w:rPr>
          <w:t>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29" w:history="1">
        <w:r w:rsidRPr="0083605D">
          <w:rPr>
            <w:rStyle w:val="Hyperlink"/>
            <w:noProof/>
          </w:rPr>
          <w:t>1.5.</w:t>
        </w:r>
        <w:r>
          <w:rPr>
            <w:rFonts w:asciiTheme="minorHAnsi" w:eastAsiaTheme="minorEastAsia" w:hAnsiTheme="minorHAnsi" w:cstheme="minorBidi"/>
            <w:noProof/>
            <w:lang w:eastAsia="en-AU"/>
          </w:rPr>
          <w:tab/>
        </w:r>
        <w:r w:rsidRPr="0083605D">
          <w:rPr>
            <w:rStyle w:val="Hyperlink"/>
            <w:noProof/>
          </w:rPr>
          <w:t>Inconsistencies</w:t>
        </w:r>
        <w:r>
          <w:rPr>
            <w:noProof/>
            <w:webHidden/>
          </w:rPr>
          <w:tab/>
        </w:r>
        <w:r>
          <w:rPr>
            <w:noProof/>
            <w:webHidden/>
          </w:rPr>
          <w:fldChar w:fldCharType="begin"/>
        </w:r>
        <w:r>
          <w:rPr>
            <w:noProof/>
            <w:webHidden/>
          </w:rPr>
          <w:instrText xml:space="preserve"> PAGEREF _Toc438626929 \h </w:instrText>
        </w:r>
        <w:r>
          <w:rPr>
            <w:noProof/>
            <w:webHidden/>
          </w:rPr>
        </w:r>
        <w:r>
          <w:rPr>
            <w:noProof/>
            <w:webHidden/>
          </w:rPr>
          <w:fldChar w:fldCharType="separate"/>
        </w:r>
        <w:r>
          <w:rPr>
            <w:noProof/>
            <w:webHidden/>
          </w:rPr>
          <w:t>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0" w:history="1">
        <w:r w:rsidRPr="0083605D">
          <w:rPr>
            <w:rStyle w:val="Hyperlink"/>
            <w:noProof/>
          </w:rPr>
          <w:t>1.6.</w:t>
        </w:r>
        <w:r>
          <w:rPr>
            <w:rFonts w:asciiTheme="minorHAnsi" w:eastAsiaTheme="minorEastAsia" w:hAnsiTheme="minorHAnsi" w:cstheme="minorBidi"/>
            <w:noProof/>
            <w:lang w:eastAsia="en-AU"/>
          </w:rPr>
          <w:tab/>
        </w:r>
        <w:r w:rsidRPr="0083605D">
          <w:rPr>
            <w:rStyle w:val="Hyperlink"/>
            <w:noProof/>
          </w:rPr>
          <w:t>Application and operation</w:t>
        </w:r>
        <w:r>
          <w:rPr>
            <w:noProof/>
            <w:webHidden/>
          </w:rPr>
          <w:tab/>
        </w:r>
        <w:r>
          <w:rPr>
            <w:noProof/>
            <w:webHidden/>
          </w:rPr>
          <w:fldChar w:fldCharType="begin"/>
        </w:r>
        <w:r>
          <w:rPr>
            <w:noProof/>
            <w:webHidden/>
          </w:rPr>
          <w:instrText xml:space="preserve"> PAGEREF _Toc438626930 \h </w:instrText>
        </w:r>
        <w:r>
          <w:rPr>
            <w:noProof/>
            <w:webHidden/>
          </w:rPr>
        </w:r>
        <w:r>
          <w:rPr>
            <w:noProof/>
            <w:webHidden/>
          </w:rPr>
          <w:fldChar w:fldCharType="separate"/>
        </w:r>
        <w:r>
          <w:rPr>
            <w:noProof/>
            <w:webHidden/>
          </w:rPr>
          <w:t>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1" w:history="1">
        <w:r w:rsidRPr="0083605D">
          <w:rPr>
            <w:rStyle w:val="Hyperlink"/>
            <w:noProof/>
          </w:rPr>
          <w:t>1.7.</w:t>
        </w:r>
        <w:r>
          <w:rPr>
            <w:rFonts w:asciiTheme="minorHAnsi" w:eastAsiaTheme="minorEastAsia" w:hAnsiTheme="minorHAnsi" w:cstheme="minorBidi"/>
            <w:noProof/>
            <w:lang w:eastAsia="en-AU"/>
          </w:rPr>
          <w:tab/>
        </w:r>
        <w:r w:rsidRPr="0083605D">
          <w:rPr>
            <w:rStyle w:val="Hyperlink"/>
            <w:noProof/>
          </w:rPr>
          <w:t>Updates</w:t>
        </w:r>
        <w:r>
          <w:rPr>
            <w:noProof/>
            <w:webHidden/>
          </w:rPr>
          <w:tab/>
        </w:r>
        <w:r>
          <w:rPr>
            <w:noProof/>
            <w:webHidden/>
          </w:rPr>
          <w:fldChar w:fldCharType="begin"/>
        </w:r>
        <w:r>
          <w:rPr>
            <w:noProof/>
            <w:webHidden/>
          </w:rPr>
          <w:instrText xml:space="preserve"> PAGEREF _Toc438626931 \h </w:instrText>
        </w:r>
        <w:r>
          <w:rPr>
            <w:noProof/>
            <w:webHidden/>
          </w:rPr>
        </w:r>
        <w:r>
          <w:rPr>
            <w:noProof/>
            <w:webHidden/>
          </w:rPr>
          <w:fldChar w:fldCharType="separate"/>
        </w:r>
        <w:r>
          <w:rPr>
            <w:noProof/>
            <w:webHidden/>
          </w:rPr>
          <w:t>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2" w:history="1">
        <w:r w:rsidRPr="0083605D">
          <w:rPr>
            <w:rStyle w:val="Hyperlink"/>
            <w:noProof/>
          </w:rPr>
          <w:t>1.8.</w:t>
        </w:r>
        <w:r>
          <w:rPr>
            <w:rFonts w:asciiTheme="minorHAnsi" w:eastAsiaTheme="minorEastAsia" w:hAnsiTheme="minorHAnsi" w:cstheme="minorBidi"/>
            <w:noProof/>
            <w:lang w:eastAsia="en-AU"/>
          </w:rPr>
          <w:tab/>
        </w:r>
        <w:r w:rsidRPr="0083605D">
          <w:rPr>
            <w:rStyle w:val="Hyperlink"/>
            <w:noProof/>
          </w:rPr>
          <w:t>Group of self-insured employers</w:t>
        </w:r>
        <w:r>
          <w:rPr>
            <w:noProof/>
            <w:webHidden/>
          </w:rPr>
          <w:tab/>
        </w:r>
        <w:r>
          <w:rPr>
            <w:noProof/>
            <w:webHidden/>
          </w:rPr>
          <w:fldChar w:fldCharType="begin"/>
        </w:r>
        <w:r>
          <w:rPr>
            <w:noProof/>
            <w:webHidden/>
          </w:rPr>
          <w:instrText xml:space="preserve"> PAGEREF _Toc438626932 \h </w:instrText>
        </w:r>
        <w:r>
          <w:rPr>
            <w:noProof/>
            <w:webHidden/>
          </w:rPr>
        </w:r>
        <w:r>
          <w:rPr>
            <w:noProof/>
            <w:webHidden/>
          </w:rPr>
          <w:fldChar w:fldCharType="separate"/>
        </w:r>
        <w:r>
          <w:rPr>
            <w:noProof/>
            <w:webHidden/>
          </w:rPr>
          <w:t>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3" w:history="1">
        <w:r w:rsidRPr="0083605D">
          <w:rPr>
            <w:rStyle w:val="Hyperlink"/>
            <w:noProof/>
          </w:rPr>
          <w:t>1.9.</w:t>
        </w:r>
        <w:r>
          <w:rPr>
            <w:rFonts w:asciiTheme="minorHAnsi" w:eastAsiaTheme="minorEastAsia" w:hAnsiTheme="minorHAnsi" w:cstheme="minorBidi"/>
            <w:noProof/>
            <w:lang w:eastAsia="en-AU"/>
          </w:rPr>
          <w:tab/>
        </w:r>
        <w:r w:rsidRPr="0083605D">
          <w:rPr>
            <w:rStyle w:val="Hyperlink"/>
            <w:noProof/>
          </w:rPr>
          <w:t>Indemnified maritime employers</w:t>
        </w:r>
        <w:r>
          <w:rPr>
            <w:noProof/>
            <w:webHidden/>
          </w:rPr>
          <w:tab/>
        </w:r>
        <w:r>
          <w:rPr>
            <w:noProof/>
            <w:webHidden/>
          </w:rPr>
          <w:fldChar w:fldCharType="begin"/>
        </w:r>
        <w:r>
          <w:rPr>
            <w:noProof/>
            <w:webHidden/>
          </w:rPr>
          <w:instrText xml:space="preserve"> PAGEREF _Toc438626933 \h </w:instrText>
        </w:r>
        <w:r>
          <w:rPr>
            <w:noProof/>
            <w:webHidden/>
          </w:rPr>
        </w:r>
        <w:r>
          <w:rPr>
            <w:noProof/>
            <w:webHidden/>
          </w:rPr>
          <w:fldChar w:fldCharType="separate"/>
        </w:r>
        <w:r>
          <w:rPr>
            <w:noProof/>
            <w:webHidden/>
          </w:rPr>
          <w:t>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4" w:history="1">
        <w:r w:rsidRPr="0083605D">
          <w:rPr>
            <w:rStyle w:val="Hyperlink"/>
            <w:noProof/>
          </w:rPr>
          <w:t>1.10.</w:t>
        </w:r>
        <w:r>
          <w:rPr>
            <w:rFonts w:asciiTheme="minorHAnsi" w:eastAsiaTheme="minorEastAsia" w:hAnsiTheme="minorHAnsi" w:cstheme="minorBidi"/>
            <w:noProof/>
            <w:lang w:eastAsia="en-AU"/>
          </w:rPr>
          <w:tab/>
        </w:r>
        <w:r w:rsidRPr="0083605D">
          <w:rPr>
            <w:rStyle w:val="Hyperlink"/>
            <w:noProof/>
          </w:rPr>
          <w:t>Continuous Disclosure</w:t>
        </w:r>
        <w:r>
          <w:rPr>
            <w:noProof/>
            <w:webHidden/>
          </w:rPr>
          <w:tab/>
        </w:r>
        <w:r>
          <w:rPr>
            <w:noProof/>
            <w:webHidden/>
          </w:rPr>
          <w:fldChar w:fldCharType="begin"/>
        </w:r>
        <w:r>
          <w:rPr>
            <w:noProof/>
            <w:webHidden/>
          </w:rPr>
          <w:instrText xml:space="preserve"> PAGEREF _Toc438626934 \h </w:instrText>
        </w:r>
        <w:r>
          <w:rPr>
            <w:noProof/>
            <w:webHidden/>
          </w:rPr>
        </w:r>
        <w:r>
          <w:rPr>
            <w:noProof/>
            <w:webHidden/>
          </w:rPr>
          <w:fldChar w:fldCharType="separate"/>
        </w:r>
        <w:r>
          <w:rPr>
            <w:noProof/>
            <w:webHidden/>
          </w:rPr>
          <w:t>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5" w:history="1">
        <w:r w:rsidRPr="0083605D">
          <w:rPr>
            <w:rStyle w:val="Hyperlink"/>
            <w:noProof/>
          </w:rPr>
          <w:t>1.11.</w:t>
        </w:r>
        <w:r>
          <w:rPr>
            <w:rFonts w:asciiTheme="minorHAnsi" w:eastAsiaTheme="minorEastAsia" w:hAnsiTheme="minorHAnsi" w:cstheme="minorBidi"/>
            <w:noProof/>
            <w:lang w:eastAsia="en-AU"/>
          </w:rPr>
          <w:tab/>
        </w:r>
        <w:r w:rsidRPr="0083605D">
          <w:rPr>
            <w:rStyle w:val="Hyperlink"/>
            <w:noProof/>
          </w:rPr>
          <w:t>Italicised expressions</w:t>
        </w:r>
        <w:r>
          <w:rPr>
            <w:noProof/>
            <w:webHidden/>
          </w:rPr>
          <w:tab/>
        </w:r>
        <w:r>
          <w:rPr>
            <w:noProof/>
            <w:webHidden/>
          </w:rPr>
          <w:fldChar w:fldCharType="begin"/>
        </w:r>
        <w:r>
          <w:rPr>
            <w:noProof/>
            <w:webHidden/>
          </w:rPr>
          <w:instrText xml:space="preserve"> PAGEREF _Toc438626935 \h </w:instrText>
        </w:r>
        <w:r>
          <w:rPr>
            <w:noProof/>
            <w:webHidden/>
          </w:rPr>
        </w:r>
        <w:r>
          <w:rPr>
            <w:noProof/>
            <w:webHidden/>
          </w:rPr>
          <w:fldChar w:fldCharType="separate"/>
        </w:r>
        <w:r>
          <w:rPr>
            <w:noProof/>
            <w:webHidden/>
          </w:rPr>
          <w:t>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6" w:history="1">
        <w:r w:rsidRPr="0083605D">
          <w:rPr>
            <w:rStyle w:val="Hyperlink"/>
            <w:noProof/>
          </w:rPr>
          <w:t>1.12.</w:t>
        </w:r>
        <w:r>
          <w:rPr>
            <w:rFonts w:asciiTheme="minorHAnsi" w:eastAsiaTheme="minorEastAsia" w:hAnsiTheme="minorHAnsi" w:cstheme="minorBidi"/>
            <w:noProof/>
            <w:lang w:eastAsia="en-AU"/>
          </w:rPr>
          <w:tab/>
        </w:r>
        <w:r w:rsidRPr="0083605D">
          <w:rPr>
            <w:rStyle w:val="Hyperlink"/>
            <w:noProof/>
          </w:rPr>
          <w:t>Interpretation</w:t>
        </w:r>
        <w:r>
          <w:rPr>
            <w:noProof/>
            <w:webHidden/>
          </w:rPr>
          <w:tab/>
        </w:r>
        <w:r>
          <w:rPr>
            <w:noProof/>
            <w:webHidden/>
          </w:rPr>
          <w:fldChar w:fldCharType="begin"/>
        </w:r>
        <w:r>
          <w:rPr>
            <w:noProof/>
            <w:webHidden/>
          </w:rPr>
          <w:instrText xml:space="preserve"> PAGEREF _Toc438626936 \h </w:instrText>
        </w:r>
        <w:r>
          <w:rPr>
            <w:noProof/>
            <w:webHidden/>
          </w:rPr>
        </w:r>
        <w:r>
          <w:rPr>
            <w:noProof/>
            <w:webHidden/>
          </w:rPr>
          <w:fldChar w:fldCharType="separate"/>
        </w:r>
        <w:r>
          <w:rPr>
            <w:noProof/>
            <w:webHidden/>
          </w:rPr>
          <w:t>10</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6937" w:history="1">
        <w:r w:rsidRPr="0083605D">
          <w:rPr>
            <w:rStyle w:val="Hyperlink"/>
          </w:rPr>
          <w:t>2.</w:t>
        </w:r>
        <w:r>
          <w:rPr>
            <w:rFonts w:asciiTheme="minorHAnsi" w:eastAsiaTheme="minorEastAsia" w:hAnsiTheme="minorHAnsi" w:cstheme="minorBidi"/>
            <w:b w:val="0"/>
            <w:color w:val="auto"/>
            <w:sz w:val="22"/>
            <w:lang w:eastAsia="en-AU"/>
          </w:rPr>
          <w:tab/>
        </w:r>
        <w:r w:rsidRPr="0083605D">
          <w:rPr>
            <w:rStyle w:val="Hyperlink"/>
          </w:rPr>
          <w:t>OBLIGATIONS OF SELF-INSURED EMPLOYERS</w:t>
        </w:r>
        <w:r>
          <w:rPr>
            <w:webHidden/>
          </w:rPr>
          <w:tab/>
        </w:r>
        <w:r>
          <w:rPr>
            <w:webHidden/>
          </w:rPr>
          <w:fldChar w:fldCharType="begin"/>
        </w:r>
        <w:r>
          <w:rPr>
            <w:webHidden/>
          </w:rPr>
          <w:instrText xml:space="preserve"> PAGEREF _Toc438626937 \h </w:instrText>
        </w:r>
        <w:r>
          <w:rPr>
            <w:webHidden/>
          </w:rPr>
        </w:r>
        <w:r>
          <w:rPr>
            <w:webHidden/>
          </w:rPr>
          <w:fldChar w:fldCharType="separate"/>
        </w:r>
        <w:r>
          <w:rPr>
            <w:webHidden/>
          </w:rPr>
          <w:t>11</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8" w:history="1">
        <w:r w:rsidRPr="0083605D">
          <w:rPr>
            <w:rStyle w:val="Hyperlink"/>
            <w:noProof/>
          </w:rPr>
          <w:t>2.1.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_Toc438626938 \h </w:instrText>
        </w:r>
        <w:r>
          <w:rPr>
            <w:noProof/>
            <w:webHidden/>
          </w:rPr>
        </w:r>
        <w:r>
          <w:rPr>
            <w:noProof/>
            <w:webHidden/>
          </w:rPr>
          <w:fldChar w:fldCharType="separate"/>
        </w:r>
        <w:r>
          <w:rPr>
            <w:noProof/>
            <w:webHidden/>
          </w:rPr>
          <w:t>11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39" w:history="1">
        <w:r w:rsidRPr="0083605D">
          <w:rPr>
            <w:rStyle w:val="Hyperlink"/>
            <w:noProof/>
          </w:rPr>
          <w:t>2.2.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_Toc438626939 \h </w:instrText>
        </w:r>
        <w:r>
          <w:rPr>
            <w:noProof/>
            <w:webHidden/>
          </w:rPr>
        </w:r>
        <w:r>
          <w:rPr>
            <w:noProof/>
            <w:webHidden/>
          </w:rPr>
          <w:fldChar w:fldCharType="separate"/>
        </w:r>
        <w:r>
          <w:rPr>
            <w:noProof/>
            <w:webHidden/>
          </w:rPr>
          <w:t>11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0" w:history="1">
        <w:r w:rsidRPr="0083605D">
          <w:rPr>
            <w:rStyle w:val="Hyperlink"/>
            <w:noProof/>
          </w:rPr>
          <w:t>2.3.</w:t>
        </w:r>
        <w:r>
          <w:rPr>
            <w:rFonts w:asciiTheme="minorHAnsi" w:eastAsiaTheme="minorEastAsia" w:hAnsiTheme="minorHAnsi" w:cstheme="minorBidi"/>
            <w:noProof/>
            <w:lang w:eastAsia="en-AU"/>
          </w:rPr>
          <w:tab/>
        </w:r>
        <w:r w:rsidRPr="0083605D">
          <w:rPr>
            <w:rStyle w:val="Hyperlink"/>
            <w:noProof/>
          </w:rPr>
          <w:t>Obligations of a self-insured employer</w:t>
        </w:r>
        <w:r>
          <w:rPr>
            <w:noProof/>
            <w:webHidden/>
          </w:rPr>
          <w:tab/>
        </w:r>
        <w:r>
          <w:rPr>
            <w:noProof/>
            <w:webHidden/>
          </w:rPr>
          <w:fldChar w:fldCharType="begin"/>
        </w:r>
        <w:r>
          <w:rPr>
            <w:noProof/>
            <w:webHidden/>
          </w:rPr>
          <w:instrText xml:space="preserve"> PAGEREF _Toc438626940 \h </w:instrText>
        </w:r>
        <w:r>
          <w:rPr>
            <w:noProof/>
            <w:webHidden/>
          </w:rPr>
        </w:r>
        <w:r>
          <w:rPr>
            <w:noProof/>
            <w:webHidden/>
          </w:rPr>
          <w:fldChar w:fldCharType="separate"/>
        </w:r>
        <w:r>
          <w:rPr>
            <w:noProof/>
            <w:webHidden/>
          </w:rPr>
          <w:t>11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1" w:history="1">
        <w:r w:rsidRPr="0083605D">
          <w:rPr>
            <w:rStyle w:val="Hyperlink"/>
            <w:noProof/>
          </w:rPr>
          <w:t>2.4.</w:t>
        </w:r>
        <w:r>
          <w:rPr>
            <w:rFonts w:asciiTheme="minorHAnsi" w:eastAsiaTheme="minorEastAsia" w:hAnsiTheme="minorHAnsi" w:cstheme="minorBidi"/>
            <w:noProof/>
            <w:lang w:eastAsia="en-AU"/>
          </w:rPr>
          <w:tab/>
        </w:r>
        <w:r w:rsidRPr="0083605D">
          <w:rPr>
            <w:rStyle w:val="Hyperlink"/>
            <w:noProof/>
          </w:rPr>
          <w:t>Delegated powers and discretion</w:t>
        </w:r>
        <w:r>
          <w:rPr>
            <w:noProof/>
            <w:webHidden/>
          </w:rPr>
          <w:tab/>
        </w:r>
        <w:r>
          <w:rPr>
            <w:noProof/>
            <w:webHidden/>
          </w:rPr>
          <w:fldChar w:fldCharType="begin"/>
        </w:r>
        <w:r>
          <w:rPr>
            <w:noProof/>
            <w:webHidden/>
          </w:rPr>
          <w:instrText xml:space="preserve"> PAGEREF _Toc438626941 \h </w:instrText>
        </w:r>
        <w:r>
          <w:rPr>
            <w:noProof/>
            <w:webHidden/>
          </w:rPr>
        </w:r>
        <w:r>
          <w:rPr>
            <w:noProof/>
            <w:webHidden/>
          </w:rPr>
          <w:fldChar w:fldCharType="separate"/>
        </w:r>
        <w:r>
          <w:rPr>
            <w:noProof/>
            <w:webHidden/>
          </w:rPr>
          <w:t>12</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2" w:history="1">
        <w:r w:rsidRPr="0083605D">
          <w:rPr>
            <w:rStyle w:val="Hyperlink"/>
            <w:noProof/>
          </w:rPr>
          <w:t>2.5.</w:t>
        </w:r>
        <w:r>
          <w:rPr>
            <w:rFonts w:asciiTheme="minorHAnsi" w:eastAsiaTheme="minorEastAsia" w:hAnsiTheme="minorHAnsi" w:cstheme="minorBidi"/>
            <w:noProof/>
            <w:lang w:eastAsia="en-AU"/>
          </w:rPr>
          <w:tab/>
        </w:r>
        <w:r w:rsidRPr="0083605D">
          <w:rPr>
            <w:rStyle w:val="Hyperlink"/>
            <w:noProof/>
          </w:rPr>
          <w:t>Additional terms and conditions of registration</w:t>
        </w:r>
        <w:r>
          <w:rPr>
            <w:noProof/>
            <w:webHidden/>
          </w:rPr>
          <w:tab/>
        </w:r>
        <w:r>
          <w:rPr>
            <w:noProof/>
            <w:webHidden/>
          </w:rPr>
          <w:fldChar w:fldCharType="begin"/>
        </w:r>
        <w:r>
          <w:rPr>
            <w:noProof/>
            <w:webHidden/>
          </w:rPr>
          <w:instrText xml:space="preserve"> PAGEREF _Toc438626942 \h </w:instrText>
        </w:r>
        <w:r>
          <w:rPr>
            <w:noProof/>
            <w:webHidden/>
          </w:rPr>
        </w:r>
        <w:r>
          <w:rPr>
            <w:noProof/>
            <w:webHidden/>
          </w:rPr>
          <w:fldChar w:fldCharType="separate"/>
        </w:r>
        <w:r>
          <w:rPr>
            <w:noProof/>
            <w:webHidden/>
          </w:rPr>
          <w:t>13</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6943" w:history="1">
        <w:r w:rsidRPr="0083605D">
          <w:rPr>
            <w:rStyle w:val="Hyperlink"/>
          </w:rPr>
          <w:t>3.</w:t>
        </w:r>
        <w:r>
          <w:rPr>
            <w:rFonts w:asciiTheme="minorHAnsi" w:eastAsiaTheme="minorEastAsia" w:hAnsiTheme="minorHAnsi" w:cstheme="minorBidi"/>
            <w:b w:val="0"/>
            <w:color w:val="auto"/>
            <w:sz w:val="22"/>
            <w:lang w:eastAsia="en-AU"/>
          </w:rPr>
          <w:tab/>
        </w:r>
        <w:r w:rsidRPr="0083605D">
          <w:rPr>
            <w:rStyle w:val="Hyperlink"/>
          </w:rPr>
          <w:t>ELIGIBILITY AND ASSESSMENT CRITERIA</w:t>
        </w:r>
        <w:r>
          <w:rPr>
            <w:webHidden/>
          </w:rPr>
          <w:tab/>
        </w:r>
        <w:r>
          <w:rPr>
            <w:webHidden/>
          </w:rPr>
          <w:fldChar w:fldCharType="begin"/>
        </w:r>
        <w:r>
          <w:rPr>
            <w:webHidden/>
          </w:rPr>
          <w:instrText xml:space="preserve"> PAGEREF _Toc438626943 \h </w:instrText>
        </w:r>
        <w:r>
          <w:rPr>
            <w:webHidden/>
          </w:rPr>
        </w:r>
        <w:r>
          <w:rPr>
            <w:webHidden/>
          </w:rPr>
          <w:fldChar w:fldCharType="separate"/>
        </w:r>
        <w:r>
          <w:rPr>
            <w:webHidden/>
          </w:rPr>
          <w:t>21</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4" w:history="1">
        <w:r w:rsidRPr="0083605D">
          <w:rPr>
            <w:rStyle w:val="Hyperlink"/>
            <w:noProof/>
          </w:rPr>
          <w:t>3.1.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_Toc438626944 \h </w:instrText>
        </w:r>
        <w:r>
          <w:rPr>
            <w:noProof/>
            <w:webHidden/>
          </w:rPr>
        </w:r>
        <w:r>
          <w:rPr>
            <w:noProof/>
            <w:webHidden/>
          </w:rPr>
          <w:fldChar w:fldCharType="separate"/>
        </w:r>
        <w:r>
          <w:rPr>
            <w:noProof/>
            <w:webHidden/>
          </w:rPr>
          <w:t>21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5" w:history="1">
        <w:r w:rsidRPr="0083605D">
          <w:rPr>
            <w:rStyle w:val="Hyperlink"/>
            <w:noProof/>
          </w:rPr>
          <w:t>3.2.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_Toc438626945 \h </w:instrText>
        </w:r>
        <w:r>
          <w:rPr>
            <w:noProof/>
            <w:webHidden/>
          </w:rPr>
        </w:r>
        <w:r>
          <w:rPr>
            <w:noProof/>
            <w:webHidden/>
          </w:rPr>
          <w:fldChar w:fldCharType="separate"/>
        </w:r>
        <w:r>
          <w:rPr>
            <w:noProof/>
            <w:webHidden/>
          </w:rPr>
          <w:t>21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6" w:history="1">
        <w:r w:rsidRPr="0083605D">
          <w:rPr>
            <w:rStyle w:val="Hyperlink"/>
            <w:noProof/>
          </w:rPr>
          <w:t>3.3.</w:t>
        </w:r>
        <w:r>
          <w:rPr>
            <w:rFonts w:asciiTheme="minorHAnsi" w:eastAsiaTheme="minorEastAsia" w:hAnsiTheme="minorHAnsi" w:cstheme="minorBidi"/>
            <w:noProof/>
            <w:lang w:eastAsia="en-AU"/>
          </w:rPr>
          <w:tab/>
        </w:r>
        <w:r w:rsidRPr="0083605D">
          <w:rPr>
            <w:rStyle w:val="Hyperlink"/>
            <w:noProof/>
          </w:rPr>
          <w:t>Satisfaction of ReturnToWorkSA</w:t>
        </w:r>
        <w:r>
          <w:rPr>
            <w:noProof/>
            <w:webHidden/>
          </w:rPr>
          <w:tab/>
        </w:r>
        <w:r>
          <w:rPr>
            <w:noProof/>
            <w:webHidden/>
          </w:rPr>
          <w:fldChar w:fldCharType="begin"/>
        </w:r>
        <w:r>
          <w:rPr>
            <w:noProof/>
            <w:webHidden/>
          </w:rPr>
          <w:instrText xml:space="preserve"> PAGEREF _Toc438626946 \h </w:instrText>
        </w:r>
        <w:r>
          <w:rPr>
            <w:noProof/>
            <w:webHidden/>
          </w:rPr>
        </w:r>
        <w:r>
          <w:rPr>
            <w:noProof/>
            <w:webHidden/>
          </w:rPr>
          <w:fldChar w:fldCharType="separate"/>
        </w:r>
        <w:r>
          <w:rPr>
            <w:noProof/>
            <w:webHidden/>
          </w:rPr>
          <w:t>21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7" w:history="1">
        <w:r w:rsidRPr="0083605D">
          <w:rPr>
            <w:rStyle w:val="Hyperlink"/>
            <w:noProof/>
          </w:rPr>
          <w:t>3.4.</w:t>
        </w:r>
        <w:r>
          <w:rPr>
            <w:rFonts w:asciiTheme="minorHAnsi" w:eastAsiaTheme="minorEastAsia" w:hAnsiTheme="minorHAnsi" w:cstheme="minorBidi"/>
            <w:noProof/>
            <w:lang w:eastAsia="en-AU"/>
          </w:rPr>
          <w:tab/>
        </w:r>
        <w:r w:rsidRPr="0083605D">
          <w:rPr>
            <w:rStyle w:val="Hyperlink"/>
            <w:noProof/>
          </w:rPr>
          <w:t>Eligibility</w:t>
        </w:r>
        <w:r>
          <w:rPr>
            <w:noProof/>
            <w:webHidden/>
          </w:rPr>
          <w:tab/>
        </w:r>
        <w:r>
          <w:rPr>
            <w:noProof/>
            <w:webHidden/>
          </w:rPr>
          <w:fldChar w:fldCharType="begin"/>
        </w:r>
        <w:r>
          <w:rPr>
            <w:noProof/>
            <w:webHidden/>
          </w:rPr>
          <w:instrText xml:space="preserve"> PAGEREF _Toc438626947 \h </w:instrText>
        </w:r>
        <w:r>
          <w:rPr>
            <w:noProof/>
            <w:webHidden/>
          </w:rPr>
        </w:r>
        <w:r>
          <w:rPr>
            <w:noProof/>
            <w:webHidden/>
          </w:rPr>
          <w:fldChar w:fldCharType="separate"/>
        </w:r>
        <w:r>
          <w:rPr>
            <w:noProof/>
            <w:webHidden/>
          </w:rPr>
          <w:t>21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8" w:history="1">
        <w:r w:rsidRPr="0083605D">
          <w:rPr>
            <w:rStyle w:val="Hyperlink"/>
            <w:noProof/>
          </w:rPr>
          <w:t>3.5.</w:t>
        </w:r>
        <w:r>
          <w:rPr>
            <w:rFonts w:asciiTheme="minorHAnsi" w:eastAsiaTheme="minorEastAsia" w:hAnsiTheme="minorHAnsi" w:cstheme="minorBidi"/>
            <w:noProof/>
            <w:lang w:eastAsia="en-AU"/>
          </w:rPr>
          <w:tab/>
        </w:r>
        <w:r w:rsidRPr="0083605D">
          <w:rPr>
            <w:rStyle w:val="Hyperlink"/>
            <w:noProof/>
          </w:rPr>
          <w:t>Assessment criteria</w:t>
        </w:r>
        <w:r>
          <w:rPr>
            <w:noProof/>
            <w:webHidden/>
          </w:rPr>
          <w:tab/>
        </w:r>
        <w:r>
          <w:rPr>
            <w:noProof/>
            <w:webHidden/>
          </w:rPr>
          <w:fldChar w:fldCharType="begin"/>
        </w:r>
        <w:r>
          <w:rPr>
            <w:noProof/>
            <w:webHidden/>
          </w:rPr>
          <w:instrText xml:space="preserve"> PAGEREF _Toc438626948 \h </w:instrText>
        </w:r>
        <w:r>
          <w:rPr>
            <w:noProof/>
            <w:webHidden/>
          </w:rPr>
        </w:r>
        <w:r>
          <w:rPr>
            <w:noProof/>
            <w:webHidden/>
          </w:rPr>
          <w:fldChar w:fldCharType="separate"/>
        </w:r>
        <w:r>
          <w:rPr>
            <w:noProof/>
            <w:webHidden/>
          </w:rPr>
          <w:t>23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49" w:history="1">
        <w:r w:rsidRPr="0083605D">
          <w:rPr>
            <w:rStyle w:val="Hyperlink"/>
            <w:noProof/>
          </w:rPr>
          <w:t>3.6.</w:t>
        </w:r>
        <w:r>
          <w:rPr>
            <w:rFonts w:asciiTheme="minorHAnsi" w:eastAsiaTheme="minorEastAsia" w:hAnsiTheme="minorHAnsi" w:cstheme="minorBidi"/>
            <w:noProof/>
            <w:lang w:eastAsia="en-AU"/>
          </w:rPr>
          <w:tab/>
        </w:r>
        <w:r w:rsidRPr="0083605D">
          <w:rPr>
            <w:rStyle w:val="Hyperlink"/>
            <w:noProof/>
          </w:rPr>
          <w:t>Registration</w:t>
        </w:r>
        <w:r>
          <w:rPr>
            <w:noProof/>
            <w:webHidden/>
          </w:rPr>
          <w:tab/>
        </w:r>
        <w:r>
          <w:rPr>
            <w:noProof/>
            <w:webHidden/>
          </w:rPr>
          <w:fldChar w:fldCharType="begin"/>
        </w:r>
        <w:r>
          <w:rPr>
            <w:noProof/>
            <w:webHidden/>
          </w:rPr>
          <w:instrText xml:space="preserve"> PAGEREF _Toc438626949 \h </w:instrText>
        </w:r>
        <w:r>
          <w:rPr>
            <w:noProof/>
            <w:webHidden/>
          </w:rPr>
        </w:r>
        <w:r>
          <w:rPr>
            <w:noProof/>
            <w:webHidden/>
          </w:rPr>
          <w:fldChar w:fldCharType="separate"/>
        </w:r>
        <w:r>
          <w:rPr>
            <w:noProof/>
            <w:webHidden/>
          </w:rPr>
          <w:t>31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50" w:history="1">
        <w:r w:rsidRPr="0083605D">
          <w:rPr>
            <w:rStyle w:val="Hyperlink"/>
            <w:noProof/>
          </w:rPr>
          <w:t>3.7.</w:t>
        </w:r>
        <w:r>
          <w:rPr>
            <w:rFonts w:asciiTheme="minorHAnsi" w:eastAsiaTheme="minorEastAsia" w:hAnsiTheme="minorHAnsi" w:cstheme="minorBidi"/>
            <w:noProof/>
            <w:lang w:eastAsia="en-AU"/>
          </w:rPr>
          <w:tab/>
        </w:r>
        <w:r w:rsidRPr="0083605D">
          <w:rPr>
            <w:rStyle w:val="Hyperlink"/>
            <w:noProof/>
          </w:rPr>
          <w:t>Third party information</w:t>
        </w:r>
        <w:r>
          <w:rPr>
            <w:noProof/>
            <w:webHidden/>
          </w:rPr>
          <w:tab/>
        </w:r>
        <w:r>
          <w:rPr>
            <w:noProof/>
            <w:webHidden/>
          </w:rPr>
          <w:fldChar w:fldCharType="begin"/>
        </w:r>
        <w:r>
          <w:rPr>
            <w:noProof/>
            <w:webHidden/>
          </w:rPr>
          <w:instrText xml:space="preserve"> PAGEREF _Toc438626950 \h </w:instrText>
        </w:r>
        <w:r>
          <w:rPr>
            <w:noProof/>
            <w:webHidden/>
          </w:rPr>
        </w:r>
        <w:r>
          <w:rPr>
            <w:noProof/>
            <w:webHidden/>
          </w:rPr>
          <w:fldChar w:fldCharType="separate"/>
        </w:r>
        <w:r>
          <w:rPr>
            <w:noProof/>
            <w:webHidden/>
          </w:rPr>
          <w:t>31</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6951" w:history="1">
        <w:r w:rsidRPr="0083605D">
          <w:rPr>
            <w:rStyle w:val="Hyperlink"/>
          </w:rPr>
          <w:t>4.</w:t>
        </w:r>
        <w:r>
          <w:rPr>
            <w:rFonts w:asciiTheme="minorHAnsi" w:eastAsiaTheme="minorEastAsia" w:hAnsiTheme="minorHAnsi" w:cstheme="minorBidi"/>
            <w:b w:val="0"/>
            <w:color w:val="auto"/>
            <w:sz w:val="22"/>
            <w:lang w:eastAsia="en-AU"/>
          </w:rPr>
          <w:tab/>
        </w:r>
        <w:r w:rsidRPr="0083605D">
          <w:rPr>
            <w:rStyle w:val="Hyperlink"/>
          </w:rPr>
          <w:t>Statement of service standards</w:t>
        </w:r>
        <w:r>
          <w:rPr>
            <w:webHidden/>
          </w:rPr>
          <w:tab/>
        </w:r>
        <w:r>
          <w:rPr>
            <w:webHidden/>
          </w:rPr>
          <w:fldChar w:fldCharType="begin"/>
        </w:r>
        <w:r>
          <w:rPr>
            <w:webHidden/>
          </w:rPr>
          <w:instrText xml:space="preserve"> PAGEREF _Toc438626951 \h </w:instrText>
        </w:r>
        <w:r>
          <w:rPr>
            <w:webHidden/>
          </w:rPr>
        </w:r>
        <w:r>
          <w:rPr>
            <w:webHidden/>
          </w:rPr>
          <w:fldChar w:fldCharType="separate"/>
        </w:r>
        <w:r>
          <w:rPr>
            <w:webHidden/>
          </w:rPr>
          <w:t>32</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52" w:history="1">
        <w:r w:rsidRPr="0083605D">
          <w:rPr>
            <w:rStyle w:val="Hyperlink"/>
            <w:noProof/>
          </w:rPr>
          <w:t>4.1.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_Toc438626952 \h </w:instrText>
        </w:r>
        <w:r>
          <w:rPr>
            <w:noProof/>
            <w:webHidden/>
          </w:rPr>
        </w:r>
        <w:r>
          <w:rPr>
            <w:noProof/>
            <w:webHidden/>
          </w:rPr>
          <w:fldChar w:fldCharType="separate"/>
        </w:r>
        <w:r>
          <w:rPr>
            <w:noProof/>
            <w:webHidden/>
          </w:rPr>
          <w:t>32</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53" w:history="1">
        <w:r w:rsidRPr="0083605D">
          <w:rPr>
            <w:rStyle w:val="Hyperlink"/>
            <w:noProof/>
          </w:rPr>
          <w:t>4.2.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_Toc438626953 \h </w:instrText>
        </w:r>
        <w:r>
          <w:rPr>
            <w:noProof/>
            <w:webHidden/>
          </w:rPr>
        </w:r>
        <w:r>
          <w:rPr>
            <w:noProof/>
            <w:webHidden/>
          </w:rPr>
          <w:fldChar w:fldCharType="separate"/>
        </w:r>
        <w:r>
          <w:rPr>
            <w:noProof/>
            <w:webHidden/>
          </w:rPr>
          <w:t>32</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54" w:history="1">
        <w:r w:rsidRPr="0083605D">
          <w:rPr>
            <w:rStyle w:val="Hyperlink"/>
            <w:noProof/>
          </w:rPr>
          <w:t>4.3.</w:t>
        </w:r>
        <w:r>
          <w:rPr>
            <w:rFonts w:asciiTheme="minorHAnsi" w:eastAsiaTheme="minorEastAsia" w:hAnsiTheme="minorHAnsi" w:cstheme="minorBidi"/>
            <w:noProof/>
            <w:lang w:eastAsia="en-AU"/>
          </w:rPr>
          <w:tab/>
        </w:r>
        <w:r w:rsidRPr="0083605D">
          <w:rPr>
            <w:rStyle w:val="Hyperlink"/>
            <w:noProof/>
          </w:rPr>
          <w:t>Application of the Statement of Service Standards</w:t>
        </w:r>
        <w:r>
          <w:rPr>
            <w:noProof/>
            <w:webHidden/>
          </w:rPr>
          <w:tab/>
        </w:r>
        <w:r>
          <w:rPr>
            <w:noProof/>
            <w:webHidden/>
          </w:rPr>
          <w:fldChar w:fldCharType="begin"/>
        </w:r>
        <w:r>
          <w:rPr>
            <w:noProof/>
            <w:webHidden/>
          </w:rPr>
          <w:instrText xml:space="preserve"> PAGEREF _Toc438626954 \h </w:instrText>
        </w:r>
        <w:r>
          <w:rPr>
            <w:noProof/>
            <w:webHidden/>
          </w:rPr>
        </w:r>
        <w:r>
          <w:rPr>
            <w:noProof/>
            <w:webHidden/>
          </w:rPr>
          <w:fldChar w:fldCharType="separate"/>
        </w:r>
        <w:r>
          <w:rPr>
            <w:noProof/>
            <w:webHidden/>
          </w:rPr>
          <w:t>32</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6955" w:history="1">
        <w:r w:rsidRPr="0083605D">
          <w:rPr>
            <w:rStyle w:val="Hyperlink"/>
          </w:rPr>
          <w:t>5.</w:t>
        </w:r>
        <w:r>
          <w:rPr>
            <w:rFonts w:asciiTheme="minorHAnsi" w:eastAsiaTheme="minorEastAsia" w:hAnsiTheme="minorHAnsi" w:cstheme="minorBidi"/>
            <w:b w:val="0"/>
            <w:color w:val="auto"/>
            <w:sz w:val="22"/>
            <w:lang w:eastAsia="en-AU"/>
          </w:rPr>
          <w:tab/>
        </w:r>
        <w:r w:rsidRPr="0083605D">
          <w:rPr>
            <w:rStyle w:val="Hyperlink"/>
          </w:rPr>
          <w:t>APPLICATIONS FOR GRANT OR RENEWAL OF REGISTRATION</w:t>
        </w:r>
        <w:r>
          <w:rPr>
            <w:webHidden/>
          </w:rPr>
          <w:tab/>
        </w:r>
        <w:r>
          <w:rPr>
            <w:webHidden/>
          </w:rPr>
          <w:fldChar w:fldCharType="begin"/>
        </w:r>
        <w:r>
          <w:rPr>
            <w:webHidden/>
          </w:rPr>
          <w:instrText xml:space="preserve"> PAGEREF _Toc438626955 \h </w:instrText>
        </w:r>
        <w:r>
          <w:rPr>
            <w:webHidden/>
          </w:rPr>
        </w:r>
        <w:r>
          <w:rPr>
            <w:webHidden/>
          </w:rPr>
          <w:fldChar w:fldCharType="separate"/>
        </w:r>
        <w:r>
          <w:rPr>
            <w:webHidden/>
          </w:rPr>
          <w:t>33</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56" w:history="1">
        <w:r w:rsidRPr="0083605D">
          <w:rPr>
            <w:rStyle w:val="Hyperlink"/>
            <w:noProof/>
          </w:rPr>
          <w:t>5.1.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_Toc438626956 \h </w:instrText>
        </w:r>
        <w:r>
          <w:rPr>
            <w:noProof/>
            <w:webHidden/>
          </w:rPr>
        </w:r>
        <w:r>
          <w:rPr>
            <w:noProof/>
            <w:webHidden/>
          </w:rPr>
          <w:fldChar w:fldCharType="separate"/>
        </w:r>
        <w:r>
          <w:rPr>
            <w:noProof/>
            <w:webHidden/>
          </w:rPr>
          <w:t>33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57" w:history="1">
        <w:r w:rsidRPr="0083605D">
          <w:rPr>
            <w:rStyle w:val="Hyperlink"/>
            <w:noProof/>
          </w:rPr>
          <w:t>5.2.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_Toc438626957 \h </w:instrText>
        </w:r>
        <w:r>
          <w:rPr>
            <w:noProof/>
            <w:webHidden/>
          </w:rPr>
        </w:r>
        <w:r>
          <w:rPr>
            <w:noProof/>
            <w:webHidden/>
          </w:rPr>
          <w:fldChar w:fldCharType="separate"/>
        </w:r>
        <w:r>
          <w:rPr>
            <w:noProof/>
            <w:webHidden/>
          </w:rPr>
          <w:t>33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58" w:history="1">
        <w:r w:rsidRPr="0083605D">
          <w:rPr>
            <w:rStyle w:val="Hyperlink"/>
            <w:noProof/>
          </w:rPr>
          <w:t>5.3.</w:t>
        </w:r>
        <w:r>
          <w:rPr>
            <w:rFonts w:asciiTheme="minorHAnsi" w:eastAsiaTheme="minorEastAsia" w:hAnsiTheme="minorHAnsi" w:cstheme="minorBidi"/>
            <w:noProof/>
            <w:lang w:eastAsia="en-AU"/>
          </w:rPr>
          <w:tab/>
        </w:r>
        <w:r w:rsidRPr="0083605D">
          <w:rPr>
            <w:rStyle w:val="Hyperlink"/>
            <w:noProof/>
          </w:rPr>
          <w:t>Application process for initial grant of registration</w:t>
        </w:r>
        <w:r>
          <w:rPr>
            <w:noProof/>
            <w:webHidden/>
          </w:rPr>
          <w:tab/>
        </w:r>
        <w:r>
          <w:rPr>
            <w:noProof/>
            <w:webHidden/>
          </w:rPr>
          <w:fldChar w:fldCharType="begin"/>
        </w:r>
        <w:r>
          <w:rPr>
            <w:noProof/>
            <w:webHidden/>
          </w:rPr>
          <w:instrText xml:space="preserve"> PAGEREF _Toc438626958 \h </w:instrText>
        </w:r>
        <w:r>
          <w:rPr>
            <w:noProof/>
            <w:webHidden/>
          </w:rPr>
        </w:r>
        <w:r>
          <w:rPr>
            <w:noProof/>
            <w:webHidden/>
          </w:rPr>
          <w:fldChar w:fldCharType="separate"/>
        </w:r>
        <w:r>
          <w:rPr>
            <w:noProof/>
            <w:webHidden/>
          </w:rPr>
          <w:t>33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59" w:history="1">
        <w:r w:rsidRPr="0083605D">
          <w:rPr>
            <w:rStyle w:val="Hyperlink"/>
            <w:noProof/>
          </w:rPr>
          <w:t>5.4.</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_Toc438626959 \h </w:instrText>
        </w:r>
        <w:r>
          <w:rPr>
            <w:noProof/>
            <w:webHidden/>
          </w:rPr>
        </w:r>
        <w:r>
          <w:rPr>
            <w:noProof/>
            <w:webHidden/>
          </w:rPr>
          <w:fldChar w:fldCharType="separate"/>
        </w:r>
        <w:r>
          <w:rPr>
            <w:noProof/>
            <w:webHidden/>
          </w:rPr>
          <w:t>35</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0" w:history="1">
        <w:r w:rsidRPr="0083605D">
          <w:rPr>
            <w:rStyle w:val="Hyperlink"/>
            <w:noProof/>
          </w:rPr>
          <w:t>5.5.</w:t>
        </w:r>
        <w:r>
          <w:rPr>
            <w:rFonts w:asciiTheme="minorHAnsi" w:eastAsiaTheme="minorEastAsia" w:hAnsiTheme="minorHAnsi" w:cstheme="minorBidi"/>
            <w:noProof/>
            <w:lang w:eastAsia="en-AU"/>
          </w:rPr>
          <w:tab/>
        </w:r>
        <w:r w:rsidRPr="0083605D">
          <w:rPr>
            <w:rStyle w:val="Hyperlink"/>
            <w:noProof/>
          </w:rPr>
          <w:t>Group registration</w:t>
        </w:r>
        <w:r>
          <w:rPr>
            <w:noProof/>
            <w:webHidden/>
          </w:rPr>
          <w:tab/>
        </w:r>
        <w:r>
          <w:rPr>
            <w:noProof/>
            <w:webHidden/>
          </w:rPr>
          <w:fldChar w:fldCharType="begin"/>
        </w:r>
        <w:r>
          <w:rPr>
            <w:noProof/>
            <w:webHidden/>
          </w:rPr>
          <w:instrText xml:space="preserve"> PAGEREF _Toc438626960 \h </w:instrText>
        </w:r>
        <w:r>
          <w:rPr>
            <w:noProof/>
            <w:webHidden/>
          </w:rPr>
        </w:r>
        <w:r>
          <w:rPr>
            <w:noProof/>
            <w:webHidden/>
          </w:rPr>
          <w:fldChar w:fldCharType="separate"/>
        </w:r>
        <w:r>
          <w:rPr>
            <w:noProof/>
            <w:webHidden/>
          </w:rPr>
          <w:t>36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1" w:history="1">
        <w:r w:rsidRPr="0083605D">
          <w:rPr>
            <w:rStyle w:val="Hyperlink"/>
            <w:noProof/>
          </w:rPr>
          <w:t>5.6.</w:t>
        </w:r>
        <w:r>
          <w:rPr>
            <w:rFonts w:asciiTheme="minorHAnsi" w:eastAsiaTheme="minorEastAsia" w:hAnsiTheme="minorHAnsi" w:cstheme="minorBidi"/>
            <w:noProof/>
            <w:lang w:eastAsia="en-AU"/>
          </w:rPr>
          <w:tab/>
        </w:r>
        <w:r w:rsidRPr="0083605D">
          <w:rPr>
            <w:rStyle w:val="Hyperlink"/>
            <w:noProof/>
          </w:rPr>
          <w:t>Application for renewal</w:t>
        </w:r>
        <w:r>
          <w:rPr>
            <w:noProof/>
            <w:webHidden/>
          </w:rPr>
          <w:tab/>
        </w:r>
        <w:r>
          <w:rPr>
            <w:noProof/>
            <w:webHidden/>
          </w:rPr>
          <w:fldChar w:fldCharType="begin"/>
        </w:r>
        <w:r>
          <w:rPr>
            <w:noProof/>
            <w:webHidden/>
          </w:rPr>
          <w:instrText xml:space="preserve"> PAGEREF _Toc438626961 \h </w:instrText>
        </w:r>
        <w:r>
          <w:rPr>
            <w:noProof/>
            <w:webHidden/>
          </w:rPr>
        </w:r>
        <w:r>
          <w:rPr>
            <w:noProof/>
            <w:webHidden/>
          </w:rPr>
          <w:fldChar w:fldCharType="separate"/>
        </w:r>
        <w:r>
          <w:rPr>
            <w:noProof/>
            <w:webHidden/>
          </w:rPr>
          <w:t>37</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2" w:history="1">
        <w:r w:rsidRPr="0083605D">
          <w:rPr>
            <w:rStyle w:val="Hyperlink"/>
            <w:noProof/>
          </w:rPr>
          <w:t>5.7.</w:t>
        </w:r>
        <w:r>
          <w:rPr>
            <w:rFonts w:asciiTheme="minorHAnsi" w:eastAsiaTheme="minorEastAsia" w:hAnsiTheme="minorHAnsi" w:cstheme="minorBidi"/>
            <w:noProof/>
            <w:lang w:eastAsia="en-AU"/>
          </w:rPr>
          <w:tab/>
        </w:r>
        <w:r w:rsidRPr="0083605D">
          <w:rPr>
            <w:rStyle w:val="Hyperlink"/>
            <w:noProof/>
          </w:rPr>
          <w:t>Registration</w:t>
        </w:r>
        <w:r>
          <w:rPr>
            <w:noProof/>
            <w:webHidden/>
          </w:rPr>
          <w:tab/>
        </w:r>
        <w:r>
          <w:rPr>
            <w:noProof/>
            <w:webHidden/>
          </w:rPr>
          <w:fldChar w:fldCharType="begin"/>
        </w:r>
        <w:r>
          <w:rPr>
            <w:noProof/>
            <w:webHidden/>
          </w:rPr>
          <w:instrText xml:space="preserve"> PAGEREF _Toc438626962 \h </w:instrText>
        </w:r>
        <w:r>
          <w:rPr>
            <w:noProof/>
            <w:webHidden/>
          </w:rPr>
        </w:r>
        <w:r>
          <w:rPr>
            <w:noProof/>
            <w:webHidden/>
          </w:rPr>
          <w:fldChar w:fldCharType="separate"/>
        </w:r>
        <w:r>
          <w:rPr>
            <w:noProof/>
            <w:webHidden/>
          </w:rPr>
          <w:t>37</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3" w:history="1">
        <w:r w:rsidRPr="0083605D">
          <w:rPr>
            <w:rStyle w:val="Hyperlink"/>
            <w:noProof/>
          </w:rPr>
          <w:t>5.8.</w:t>
        </w:r>
        <w:r>
          <w:rPr>
            <w:rFonts w:asciiTheme="minorHAnsi" w:eastAsiaTheme="minorEastAsia" w:hAnsiTheme="minorHAnsi" w:cstheme="minorBidi"/>
            <w:noProof/>
            <w:lang w:eastAsia="en-AU"/>
          </w:rPr>
          <w:tab/>
        </w:r>
        <w:r w:rsidRPr="0083605D">
          <w:rPr>
            <w:rStyle w:val="Hyperlink"/>
            <w:noProof/>
          </w:rPr>
          <w:t>Outline of application process</w:t>
        </w:r>
        <w:r>
          <w:rPr>
            <w:noProof/>
            <w:webHidden/>
          </w:rPr>
          <w:tab/>
        </w:r>
        <w:r>
          <w:rPr>
            <w:noProof/>
            <w:webHidden/>
          </w:rPr>
          <w:fldChar w:fldCharType="begin"/>
        </w:r>
        <w:r>
          <w:rPr>
            <w:noProof/>
            <w:webHidden/>
          </w:rPr>
          <w:instrText xml:space="preserve"> PAGEREF _Toc438626963 \h </w:instrText>
        </w:r>
        <w:r>
          <w:rPr>
            <w:noProof/>
            <w:webHidden/>
          </w:rPr>
        </w:r>
        <w:r>
          <w:rPr>
            <w:noProof/>
            <w:webHidden/>
          </w:rPr>
          <w:fldChar w:fldCharType="separate"/>
        </w:r>
        <w:r>
          <w:rPr>
            <w:noProof/>
            <w:webHidden/>
          </w:rPr>
          <w:t>39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4" w:history="1">
        <w:r w:rsidRPr="0083605D">
          <w:rPr>
            <w:rStyle w:val="Hyperlink"/>
            <w:noProof/>
          </w:rPr>
          <w:t>5.9.</w:t>
        </w:r>
        <w:r>
          <w:rPr>
            <w:rFonts w:asciiTheme="minorHAnsi" w:eastAsiaTheme="minorEastAsia" w:hAnsiTheme="minorHAnsi" w:cstheme="minorBidi"/>
            <w:noProof/>
            <w:lang w:eastAsia="en-AU"/>
          </w:rPr>
          <w:tab/>
        </w:r>
        <w:r w:rsidRPr="0083605D">
          <w:rPr>
            <w:rStyle w:val="Hyperlink"/>
            <w:noProof/>
          </w:rPr>
          <w:t>Outline of renewal process</w:t>
        </w:r>
        <w:r>
          <w:rPr>
            <w:noProof/>
            <w:webHidden/>
          </w:rPr>
          <w:tab/>
        </w:r>
        <w:r>
          <w:rPr>
            <w:noProof/>
            <w:webHidden/>
          </w:rPr>
          <w:fldChar w:fldCharType="begin"/>
        </w:r>
        <w:r>
          <w:rPr>
            <w:noProof/>
            <w:webHidden/>
          </w:rPr>
          <w:instrText xml:space="preserve"> PAGEREF _Toc438626964 \h </w:instrText>
        </w:r>
        <w:r>
          <w:rPr>
            <w:noProof/>
            <w:webHidden/>
          </w:rPr>
        </w:r>
        <w:r>
          <w:rPr>
            <w:noProof/>
            <w:webHidden/>
          </w:rPr>
          <w:fldChar w:fldCharType="separate"/>
        </w:r>
        <w:r>
          <w:rPr>
            <w:noProof/>
            <w:webHidden/>
          </w:rPr>
          <w:t>40</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5" w:history="1">
        <w:r w:rsidRPr="0083605D">
          <w:rPr>
            <w:rStyle w:val="Hyperlink"/>
            <w:noProof/>
          </w:rPr>
          <w:t>5.10.</w:t>
        </w:r>
        <w:r>
          <w:rPr>
            <w:rFonts w:asciiTheme="minorHAnsi" w:eastAsiaTheme="minorEastAsia" w:hAnsiTheme="minorHAnsi" w:cstheme="minorBidi"/>
            <w:noProof/>
            <w:lang w:eastAsia="en-AU"/>
          </w:rPr>
          <w:tab/>
        </w:r>
        <w:r w:rsidRPr="0083605D">
          <w:rPr>
            <w:rStyle w:val="Hyperlink"/>
            <w:noProof/>
          </w:rPr>
          <w:t>Self-insurance application and renewal model</w:t>
        </w:r>
        <w:r>
          <w:rPr>
            <w:noProof/>
            <w:webHidden/>
          </w:rPr>
          <w:tab/>
        </w:r>
        <w:r>
          <w:rPr>
            <w:noProof/>
            <w:webHidden/>
          </w:rPr>
          <w:fldChar w:fldCharType="begin"/>
        </w:r>
        <w:r>
          <w:rPr>
            <w:noProof/>
            <w:webHidden/>
          </w:rPr>
          <w:instrText xml:space="preserve"> PAGEREF _Toc438626965 \h </w:instrText>
        </w:r>
        <w:r>
          <w:rPr>
            <w:noProof/>
            <w:webHidden/>
          </w:rPr>
        </w:r>
        <w:r>
          <w:rPr>
            <w:noProof/>
            <w:webHidden/>
          </w:rPr>
          <w:fldChar w:fldCharType="separate"/>
        </w:r>
        <w:r>
          <w:rPr>
            <w:noProof/>
            <w:webHidden/>
          </w:rPr>
          <w:t>41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6" w:history="1">
        <w:r w:rsidRPr="0083605D">
          <w:rPr>
            <w:rStyle w:val="Hyperlink"/>
            <w:noProof/>
          </w:rPr>
          <w:t>5.11.</w:t>
        </w:r>
        <w:r>
          <w:rPr>
            <w:rFonts w:asciiTheme="minorHAnsi" w:eastAsiaTheme="minorEastAsia" w:hAnsiTheme="minorHAnsi" w:cstheme="minorBidi"/>
            <w:noProof/>
            <w:lang w:eastAsia="en-AU"/>
          </w:rPr>
          <w:tab/>
        </w:r>
        <w:r w:rsidRPr="0083605D">
          <w:rPr>
            <w:rStyle w:val="Hyperlink"/>
            <w:noProof/>
          </w:rPr>
          <w:t>Review process</w:t>
        </w:r>
        <w:r>
          <w:rPr>
            <w:noProof/>
            <w:webHidden/>
          </w:rPr>
          <w:tab/>
        </w:r>
        <w:r>
          <w:rPr>
            <w:noProof/>
            <w:webHidden/>
          </w:rPr>
          <w:fldChar w:fldCharType="begin"/>
        </w:r>
        <w:r>
          <w:rPr>
            <w:noProof/>
            <w:webHidden/>
          </w:rPr>
          <w:instrText xml:space="preserve"> PAGEREF _Toc438626966 \h </w:instrText>
        </w:r>
        <w:r>
          <w:rPr>
            <w:noProof/>
            <w:webHidden/>
          </w:rPr>
        </w:r>
        <w:r>
          <w:rPr>
            <w:noProof/>
            <w:webHidden/>
          </w:rPr>
          <w:fldChar w:fldCharType="separate"/>
        </w:r>
        <w:r>
          <w:rPr>
            <w:noProof/>
            <w:webHidden/>
          </w:rPr>
          <w:t>41</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6967" w:history="1">
        <w:r w:rsidRPr="0083605D">
          <w:rPr>
            <w:rStyle w:val="Hyperlink"/>
          </w:rPr>
          <w:t>6.</w:t>
        </w:r>
        <w:r>
          <w:rPr>
            <w:rFonts w:asciiTheme="minorHAnsi" w:eastAsiaTheme="minorEastAsia" w:hAnsiTheme="minorHAnsi" w:cstheme="minorBidi"/>
            <w:b w:val="0"/>
            <w:color w:val="auto"/>
            <w:sz w:val="22"/>
            <w:lang w:eastAsia="en-AU"/>
          </w:rPr>
          <w:tab/>
        </w:r>
        <w:r w:rsidRPr="0083605D">
          <w:rPr>
            <w:rStyle w:val="Hyperlink"/>
          </w:rPr>
          <w:t>REDUCTION, REVOCATION, AND APPEALS</w:t>
        </w:r>
        <w:r>
          <w:rPr>
            <w:webHidden/>
          </w:rPr>
          <w:tab/>
        </w:r>
        <w:r>
          <w:rPr>
            <w:webHidden/>
          </w:rPr>
          <w:fldChar w:fldCharType="begin"/>
        </w:r>
        <w:r>
          <w:rPr>
            <w:webHidden/>
          </w:rPr>
          <w:instrText xml:space="preserve"> PAGEREF _Toc438626967 \h </w:instrText>
        </w:r>
        <w:r>
          <w:rPr>
            <w:webHidden/>
          </w:rPr>
        </w:r>
        <w:r>
          <w:rPr>
            <w:webHidden/>
          </w:rPr>
          <w:fldChar w:fldCharType="separate"/>
        </w:r>
        <w:r>
          <w:rPr>
            <w:webHidden/>
          </w:rPr>
          <w:t>43</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8" w:history="1">
        <w:r w:rsidRPr="0083605D">
          <w:rPr>
            <w:rStyle w:val="Hyperlink"/>
            <w:noProof/>
          </w:rPr>
          <w:t>6.1.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_Toc438626968 \h </w:instrText>
        </w:r>
        <w:r>
          <w:rPr>
            <w:noProof/>
            <w:webHidden/>
          </w:rPr>
        </w:r>
        <w:r>
          <w:rPr>
            <w:noProof/>
            <w:webHidden/>
          </w:rPr>
          <w:fldChar w:fldCharType="separate"/>
        </w:r>
        <w:r>
          <w:rPr>
            <w:noProof/>
            <w:webHidden/>
          </w:rPr>
          <w:t>43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69" w:history="1">
        <w:r w:rsidRPr="0083605D">
          <w:rPr>
            <w:rStyle w:val="Hyperlink"/>
            <w:noProof/>
          </w:rPr>
          <w:t>6.2.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_Toc438626969 \h </w:instrText>
        </w:r>
        <w:r>
          <w:rPr>
            <w:noProof/>
            <w:webHidden/>
          </w:rPr>
        </w:r>
        <w:r>
          <w:rPr>
            <w:noProof/>
            <w:webHidden/>
          </w:rPr>
          <w:fldChar w:fldCharType="separate"/>
        </w:r>
        <w:r>
          <w:rPr>
            <w:noProof/>
            <w:webHidden/>
          </w:rPr>
          <w:t>43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0" w:history="1">
        <w:r w:rsidRPr="0083605D">
          <w:rPr>
            <w:rStyle w:val="Hyperlink"/>
            <w:noProof/>
          </w:rPr>
          <w:t>6.3.</w:t>
        </w:r>
        <w:r>
          <w:rPr>
            <w:rFonts w:asciiTheme="minorHAnsi" w:eastAsiaTheme="minorEastAsia" w:hAnsiTheme="minorHAnsi" w:cstheme="minorBidi"/>
            <w:noProof/>
            <w:lang w:eastAsia="en-AU"/>
          </w:rPr>
          <w:tab/>
        </w:r>
        <w:r w:rsidRPr="0083605D">
          <w:rPr>
            <w:rStyle w:val="Hyperlink"/>
            <w:noProof/>
          </w:rPr>
          <w:t>Reduction or revocation</w:t>
        </w:r>
        <w:r>
          <w:rPr>
            <w:noProof/>
            <w:webHidden/>
          </w:rPr>
          <w:tab/>
        </w:r>
        <w:r>
          <w:rPr>
            <w:noProof/>
            <w:webHidden/>
          </w:rPr>
          <w:fldChar w:fldCharType="begin"/>
        </w:r>
        <w:r>
          <w:rPr>
            <w:noProof/>
            <w:webHidden/>
          </w:rPr>
          <w:instrText xml:space="preserve"> PAGEREF _Toc438626970 \h </w:instrText>
        </w:r>
        <w:r>
          <w:rPr>
            <w:noProof/>
            <w:webHidden/>
          </w:rPr>
        </w:r>
        <w:r>
          <w:rPr>
            <w:noProof/>
            <w:webHidden/>
          </w:rPr>
          <w:fldChar w:fldCharType="separate"/>
        </w:r>
        <w:r>
          <w:rPr>
            <w:noProof/>
            <w:webHidden/>
          </w:rPr>
          <w:t>43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1" w:history="1">
        <w:r w:rsidRPr="0083605D">
          <w:rPr>
            <w:rStyle w:val="Hyperlink"/>
            <w:noProof/>
          </w:rPr>
          <w:t>6.4.</w:t>
        </w:r>
        <w:r>
          <w:rPr>
            <w:rFonts w:asciiTheme="minorHAnsi" w:eastAsiaTheme="minorEastAsia" w:hAnsiTheme="minorHAnsi" w:cstheme="minorBidi"/>
            <w:noProof/>
            <w:lang w:eastAsia="en-AU"/>
          </w:rPr>
          <w:tab/>
        </w:r>
        <w:r w:rsidRPr="0083605D">
          <w:rPr>
            <w:rStyle w:val="Hyperlink"/>
            <w:noProof/>
          </w:rPr>
          <w:t>Statutory criteria</w:t>
        </w:r>
        <w:r>
          <w:rPr>
            <w:noProof/>
            <w:webHidden/>
          </w:rPr>
          <w:tab/>
        </w:r>
        <w:r>
          <w:rPr>
            <w:noProof/>
            <w:webHidden/>
          </w:rPr>
          <w:fldChar w:fldCharType="begin"/>
        </w:r>
        <w:r>
          <w:rPr>
            <w:noProof/>
            <w:webHidden/>
          </w:rPr>
          <w:instrText xml:space="preserve"> PAGEREF _Toc438626971 \h </w:instrText>
        </w:r>
        <w:r>
          <w:rPr>
            <w:noProof/>
            <w:webHidden/>
          </w:rPr>
        </w:r>
        <w:r>
          <w:rPr>
            <w:noProof/>
            <w:webHidden/>
          </w:rPr>
          <w:fldChar w:fldCharType="separate"/>
        </w:r>
        <w:r>
          <w:rPr>
            <w:noProof/>
            <w:webHidden/>
          </w:rPr>
          <w:t>44</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2" w:history="1">
        <w:r w:rsidRPr="0083605D">
          <w:rPr>
            <w:rStyle w:val="Hyperlink"/>
            <w:noProof/>
          </w:rPr>
          <w:t>6.5.</w:t>
        </w:r>
        <w:r>
          <w:rPr>
            <w:rFonts w:asciiTheme="minorHAnsi" w:eastAsiaTheme="minorEastAsia" w:hAnsiTheme="minorHAnsi" w:cstheme="minorBidi"/>
            <w:noProof/>
            <w:lang w:eastAsia="en-AU"/>
          </w:rPr>
          <w:tab/>
        </w:r>
        <w:r w:rsidRPr="0083605D">
          <w:rPr>
            <w:rStyle w:val="Hyperlink"/>
            <w:noProof/>
          </w:rPr>
          <w:t>Notification</w:t>
        </w:r>
        <w:r>
          <w:rPr>
            <w:noProof/>
            <w:webHidden/>
          </w:rPr>
          <w:tab/>
        </w:r>
        <w:r>
          <w:rPr>
            <w:noProof/>
            <w:webHidden/>
          </w:rPr>
          <w:fldChar w:fldCharType="begin"/>
        </w:r>
        <w:r>
          <w:rPr>
            <w:noProof/>
            <w:webHidden/>
          </w:rPr>
          <w:instrText xml:space="preserve"> PAGEREF _Toc438626972 \h </w:instrText>
        </w:r>
        <w:r>
          <w:rPr>
            <w:noProof/>
            <w:webHidden/>
          </w:rPr>
        </w:r>
        <w:r>
          <w:rPr>
            <w:noProof/>
            <w:webHidden/>
          </w:rPr>
          <w:fldChar w:fldCharType="separate"/>
        </w:r>
        <w:r>
          <w:rPr>
            <w:noProof/>
            <w:webHidden/>
          </w:rPr>
          <w:t>44</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3" w:history="1">
        <w:r w:rsidRPr="0083605D">
          <w:rPr>
            <w:rStyle w:val="Hyperlink"/>
            <w:noProof/>
          </w:rPr>
          <w:t>6.6.</w:t>
        </w:r>
        <w:r>
          <w:rPr>
            <w:rFonts w:asciiTheme="minorHAnsi" w:eastAsiaTheme="minorEastAsia" w:hAnsiTheme="minorHAnsi" w:cstheme="minorBidi"/>
            <w:noProof/>
            <w:lang w:eastAsia="en-AU"/>
          </w:rPr>
          <w:tab/>
        </w:r>
        <w:r w:rsidRPr="0083605D">
          <w:rPr>
            <w:rStyle w:val="Hyperlink"/>
            <w:noProof/>
          </w:rPr>
          <w:t>Process of reduction or revocation of registration</w:t>
        </w:r>
        <w:r>
          <w:rPr>
            <w:noProof/>
            <w:webHidden/>
          </w:rPr>
          <w:tab/>
        </w:r>
        <w:r>
          <w:rPr>
            <w:noProof/>
            <w:webHidden/>
          </w:rPr>
          <w:fldChar w:fldCharType="begin"/>
        </w:r>
        <w:r>
          <w:rPr>
            <w:noProof/>
            <w:webHidden/>
          </w:rPr>
          <w:instrText xml:space="preserve"> PAGEREF _Toc438626973 \h </w:instrText>
        </w:r>
        <w:r>
          <w:rPr>
            <w:noProof/>
            <w:webHidden/>
          </w:rPr>
        </w:r>
        <w:r>
          <w:rPr>
            <w:noProof/>
            <w:webHidden/>
          </w:rPr>
          <w:fldChar w:fldCharType="separate"/>
        </w:r>
        <w:r>
          <w:rPr>
            <w:noProof/>
            <w:webHidden/>
          </w:rPr>
          <w:t>44</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4" w:history="1">
        <w:r w:rsidRPr="0083605D">
          <w:rPr>
            <w:rStyle w:val="Hyperlink"/>
            <w:noProof/>
          </w:rPr>
          <w:t>6.7.</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_Toc438626974 \h </w:instrText>
        </w:r>
        <w:r>
          <w:rPr>
            <w:noProof/>
            <w:webHidden/>
          </w:rPr>
        </w:r>
        <w:r>
          <w:rPr>
            <w:noProof/>
            <w:webHidden/>
          </w:rPr>
          <w:fldChar w:fldCharType="separate"/>
        </w:r>
        <w:r>
          <w:rPr>
            <w:noProof/>
            <w:webHidden/>
          </w:rPr>
          <w:t>45</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5" w:history="1">
        <w:r w:rsidRPr="0083605D">
          <w:rPr>
            <w:rStyle w:val="Hyperlink"/>
            <w:noProof/>
          </w:rPr>
          <w:t>6.8.</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_Toc438626975 \h </w:instrText>
        </w:r>
        <w:r>
          <w:rPr>
            <w:noProof/>
            <w:webHidden/>
          </w:rPr>
        </w:r>
        <w:r>
          <w:rPr>
            <w:noProof/>
            <w:webHidden/>
          </w:rPr>
          <w:fldChar w:fldCharType="separate"/>
        </w:r>
        <w:r>
          <w:rPr>
            <w:noProof/>
            <w:webHidden/>
          </w:rPr>
          <w:t>45</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6" w:history="1">
        <w:r w:rsidRPr="0083605D">
          <w:rPr>
            <w:rStyle w:val="Hyperlink"/>
            <w:noProof/>
          </w:rPr>
          <w:t>6.9.</w:t>
        </w:r>
        <w:r>
          <w:rPr>
            <w:rFonts w:asciiTheme="minorHAnsi" w:eastAsiaTheme="minorEastAsia" w:hAnsiTheme="minorHAnsi" w:cstheme="minorBidi"/>
            <w:noProof/>
            <w:lang w:eastAsia="en-AU"/>
          </w:rPr>
          <w:tab/>
        </w:r>
        <w:r w:rsidRPr="0083605D">
          <w:rPr>
            <w:rStyle w:val="Hyperlink"/>
            <w:noProof/>
          </w:rPr>
          <w:t>Application of criteria under section 129(11)  of the Act</w:t>
        </w:r>
        <w:r>
          <w:rPr>
            <w:noProof/>
            <w:webHidden/>
          </w:rPr>
          <w:tab/>
        </w:r>
        <w:r>
          <w:rPr>
            <w:noProof/>
            <w:webHidden/>
          </w:rPr>
          <w:fldChar w:fldCharType="begin"/>
        </w:r>
        <w:r>
          <w:rPr>
            <w:noProof/>
            <w:webHidden/>
          </w:rPr>
          <w:instrText xml:space="preserve"> PAGEREF _Toc438626976 \h </w:instrText>
        </w:r>
        <w:r>
          <w:rPr>
            <w:noProof/>
            <w:webHidden/>
          </w:rPr>
        </w:r>
        <w:r>
          <w:rPr>
            <w:noProof/>
            <w:webHidden/>
          </w:rPr>
          <w:fldChar w:fldCharType="separate"/>
        </w:r>
        <w:r>
          <w:rPr>
            <w:noProof/>
            <w:webHidden/>
          </w:rPr>
          <w:t>46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7" w:history="1">
        <w:r w:rsidRPr="0083605D">
          <w:rPr>
            <w:rStyle w:val="Hyperlink"/>
            <w:noProof/>
          </w:rPr>
          <w:t>6.10.</w:t>
        </w:r>
        <w:r>
          <w:rPr>
            <w:rFonts w:asciiTheme="minorHAnsi" w:eastAsiaTheme="minorEastAsia" w:hAnsiTheme="minorHAnsi" w:cstheme="minorBidi"/>
            <w:noProof/>
            <w:lang w:eastAsia="en-AU"/>
          </w:rPr>
          <w:tab/>
        </w:r>
        <w:r w:rsidRPr="0083605D">
          <w:rPr>
            <w:rStyle w:val="Hyperlink"/>
            <w:noProof/>
          </w:rPr>
          <w:t>Effect of reduction of registration</w:t>
        </w:r>
        <w:r>
          <w:rPr>
            <w:noProof/>
            <w:webHidden/>
          </w:rPr>
          <w:tab/>
        </w:r>
        <w:r>
          <w:rPr>
            <w:noProof/>
            <w:webHidden/>
          </w:rPr>
          <w:fldChar w:fldCharType="begin"/>
        </w:r>
        <w:r>
          <w:rPr>
            <w:noProof/>
            <w:webHidden/>
          </w:rPr>
          <w:instrText xml:space="preserve"> PAGEREF _Toc438626977 \h </w:instrText>
        </w:r>
        <w:r>
          <w:rPr>
            <w:noProof/>
            <w:webHidden/>
          </w:rPr>
        </w:r>
        <w:r>
          <w:rPr>
            <w:noProof/>
            <w:webHidden/>
          </w:rPr>
          <w:fldChar w:fldCharType="separate"/>
        </w:r>
        <w:r>
          <w:rPr>
            <w:noProof/>
            <w:webHidden/>
          </w:rPr>
          <w:t>46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8" w:history="1">
        <w:r w:rsidRPr="0083605D">
          <w:rPr>
            <w:rStyle w:val="Hyperlink"/>
            <w:noProof/>
          </w:rPr>
          <w:t>6.11.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_Toc438626978 \h </w:instrText>
        </w:r>
        <w:r>
          <w:rPr>
            <w:noProof/>
            <w:webHidden/>
          </w:rPr>
        </w:r>
        <w:r>
          <w:rPr>
            <w:noProof/>
            <w:webHidden/>
          </w:rPr>
          <w:fldChar w:fldCharType="separate"/>
        </w:r>
        <w:r>
          <w:rPr>
            <w:noProof/>
            <w:webHidden/>
          </w:rPr>
          <w:t>46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79" w:history="1">
        <w:r w:rsidRPr="0083605D">
          <w:rPr>
            <w:rStyle w:val="Hyperlink"/>
            <w:noProof/>
          </w:rPr>
          <w:t>6.12.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_Toc438626979 \h </w:instrText>
        </w:r>
        <w:r>
          <w:rPr>
            <w:noProof/>
            <w:webHidden/>
          </w:rPr>
        </w:r>
        <w:r>
          <w:rPr>
            <w:noProof/>
            <w:webHidden/>
          </w:rPr>
          <w:fldChar w:fldCharType="separate"/>
        </w:r>
        <w:r>
          <w:rPr>
            <w:noProof/>
            <w:webHidden/>
          </w:rPr>
          <w:t>46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0" w:history="1">
        <w:r w:rsidRPr="0083605D">
          <w:rPr>
            <w:rStyle w:val="Hyperlink"/>
            <w:noProof/>
          </w:rPr>
          <w:t>6.13.</w:t>
        </w:r>
        <w:r>
          <w:rPr>
            <w:rFonts w:asciiTheme="minorHAnsi" w:eastAsiaTheme="minorEastAsia" w:hAnsiTheme="minorHAnsi" w:cstheme="minorBidi"/>
            <w:noProof/>
            <w:lang w:eastAsia="en-AU"/>
          </w:rPr>
          <w:tab/>
        </w:r>
        <w:r w:rsidRPr="0083605D">
          <w:rPr>
            <w:rStyle w:val="Hyperlink"/>
            <w:noProof/>
          </w:rPr>
          <w:t>Application of criteria under section 129(9) of the Act</w:t>
        </w:r>
        <w:r>
          <w:rPr>
            <w:noProof/>
            <w:webHidden/>
          </w:rPr>
          <w:tab/>
        </w:r>
        <w:r>
          <w:rPr>
            <w:noProof/>
            <w:webHidden/>
          </w:rPr>
          <w:fldChar w:fldCharType="begin"/>
        </w:r>
        <w:r>
          <w:rPr>
            <w:noProof/>
            <w:webHidden/>
          </w:rPr>
          <w:instrText xml:space="preserve"> PAGEREF _Toc438626980 \h </w:instrText>
        </w:r>
        <w:r>
          <w:rPr>
            <w:noProof/>
            <w:webHidden/>
          </w:rPr>
        </w:r>
        <w:r>
          <w:rPr>
            <w:noProof/>
            <w:webHidden/>
          </w:rPr>
          <w:fldChar w:fldCharType="separate"/>
        </w:r>
        <w:r>
          <w:rPr>
            <w:noProof/>
            <w:webHidden/>
          </w:rPr>
          <w:t>47</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1" w:history="1">
        <w:r w:rsidRPr="0083605D">
          <w:rPr>
            <w:rStyle w:val="Hyperlink"/>
            <w:noProof/>
          </w:rPr>
          <w:t>6.14.</w:t>
        </w:r>
        <w:r>
          <w:rPr>
            <w:rFonts w:asciiTheme="minorHAnsi" w:eastAsiaTheme="minorEastAsia" w:hAnsiTheme="minorHAnsi" w:cstheme="minorBidi"/>
            <w:noProof/>
            <w:lang w:eastAsia="en-AU"/>
          </w:rPr>
          <w:tab/>
        </w:r>
        <w:r w:rsidRPr="0083605D">
          <w:rPr>
            <w:rStyle w:val="Hyperlink"/>
            <w:noProof/>
          </w:rPr>
          <w:t>Effect of revocation of registration</w:t>
        </w:r>
        <w:r>
          <w:rPr>
            <w:noProof/>
            <w:webHidden/>
          </w:rPr>
          <w:tab/>
        </w:r>
        <w:r>
          <w:rPr>
            <w:noProof/>
            <w:webHidden/>
          </w:rPr>
          <w:fldChar w:fldCharType="begin"/>
        </w:r>
        <w:r>
          <w:rPr>
            <w:noProof/>
            <w:webHidden/>
          </w:rPr>
          <w:instrText xml:space="preserve"> PAGEREF _Toc438626981 \h </w:instrText>
        </w:r>
        <w:r>
          <w:rPr>
            <w:noProof/>
            <w:webHidden/>
          </w:rPr>
        </w:r>
        <w:r>
          <w:rPr>
            <w:noProof/>
            <w:webHidden/>
          </w:rPr>
          <w:fldChar w:fldCharType="separate"/>
        </w:r>
        <w:r>
          <w:rPr>
            <w:noProof/>
            <w:webHidden/>
          </w:rPr>
          <w:t>48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2" w:history="1">
        <w:r w:rsidRPr="0083605D">
          <w:rPr>
            <w:rStyle w:val="Hyperlink"/>
            <w:noProof/>
          </w:rPr>
          <w:t>6.15.</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_Toc438626982 \h </w:instrText>
        </w:r>
        <w:r>
          <w:rPr>
            <w:noProof/>
            <w:webHidden/>
          </w:rPr>
        </w:r>
        <w:r>
          <w:rPr>
            <w:noProof/>
            <w:webHidden/>
          </w:rPr>
          <w:fldChar w:fldCharType="separate"/>
        </w:r>
        <w:r>
          <w:rPr>
            <w:noProof/>
            <w:webHidden/>
          </w:rPr>
          <w:t>49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3" w:history="1">
        <w:r w:rsidRPr="0083605D">
          <w:rPr>
            <w:rStyle w:val="Hyperlink"/>
            <w:noProof/>
          </w:rPr>
          <w:t>6.16.</w:t>
        </w:r>
        <w:r>
          <w:rPr>
            <w:rFonts w:asciiTheme="minorHAnsi" w:eastAsiaTheme="minorEastAsia" w:hAnsiTheme="minorHAnsi" w:cstheme="minorBidi"/>
            <w:noProof/>
            <w:lang w:eastAsia="en-AU"/>
          </w:rPr>
          <w:tab/>
        </w:r>
        <w:r w:rsidRPr="0083605D">
          <w:rPr>
            <w:rStyle w:val="Hyperlink"/>
            <w:noProof/>
          </w:rPr>
          <w:t>Removal of delegation</w:t>
        </w:r>
        <w:r>
          <w:rPr>
            <w:noProof/>
            <w:webHidden/>
          </w:rPr>
          <w:tab/>
        </w:r>
        <w:r>
          <w:rPr>
            <w:noProof/>
            <w:webHidden/>
          </w:rPr>
          <w:fldChar w:fldCharType="begin"/>
        </w:r>
        <w:r>
          <w:rPr>
            <w:noProof/>
            <w:webHidden/>
          </w:rPr>
          <w:instrText xml:space="preserve"> PAGEREF _Toc438626983 \h </w:instrText>
        </w:r>
        <w:r>
          <w:rPr>
            <w:noProof/>
            <w:webHidden/>
          </w:rPr>
        </w:r>
        <w:r>
          <w:rPr>
            <w:noProof/>
            <w:webHidden/>
          </w:rPr>
          <w:fldChar w:fldCharType="separate"/>
        </w:r>
        <w:r>
          <w:rPr>
            <w:noProof/>
            <w:webHidden/>
          </w:rPr>
          <w:t>49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4" w:history="1">
        <w:r w:rsidRPr="0083605D">
          <w:rPr>
            <w:rStyle w:val="Hyperlink"/>
            <w:noProof/>
          </w:rPr>
          <w:t>6.17.</w:t>
        </w:r>
        <w:r>
          <w:rPr>
            <w:rFonts w:asciiTheme="minorHAnsi" w:eastAsiaTheme="minorEastAsia" w:hAnsiTheme="minorHAnsi" w:cstheme="minorBidi"/>
            <w:noProof/>
            <w:lang w:eastAsia="en-AU"/>
          </w:rPr>
          <w:tab/>
        </w:r>
        <w:r w:rsidRPr="0083605D">
          <w:rPr>
            <w:rStyle w:val="Hyperlink"/>
            <w:noProof/>
          </w:rPr>
          <w:t>Prosecution</w:t>
        </w:r>
        <w:r>
          <w:rPr>
            <w:noProof/>
            <w:webHidden/>
          </w:rPr>
          <w:tab/>
        </w:r>
        <w:r>
          <w:rPr>
            <w:noProof/>
            <w:webHidden/>
          </w:rPr>
          <w:fldChar w:fldCharType="begin"/>
        </w:r>
        <w:r>
          <w:rPr>
            <w:noProof/>
            <w:webHidden/>
          </w:rPr>
          <w:instrText xml:space="preserve"> PAGEREF _Toc438626984 \h </w:instrText>
        </w:r>
        <w:r>
          <w:rPr>
            <w:noProof/>
            <w:webHidden/>
          </w:rPr>
        </w:r>
        <w:r>
          <w:rPr>
            <w:noProof/>
            <w:webHidden/>
          </w:rPr>
          <w:fldChar w:fldCharType="separate"/>
        </w:r>
        <w:r>
          <w:rPr>
            <w:noProof/>
            <w:webHidden/>
          </w:rPr>
          <w:t>49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5" w:history="1">
        <w:r w:rsidRPr="0083605D">
          <w:rPr>
            <w:rStyle w:val="Hyperlink"/>
            <w:noProof/>
          </w:rPr>
          <w:t>6.18.</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_Toc438626985 \h </w:instrText>
        </w:r>
        <w:r>
          <w:rPr>
            <w:noProof/>
            <w:webHidden/>
          </w:rPr>
        </w:r>
        <w:r>
          <w:rPr>
            <w:noProof/>
            <w:webHidden/>
          </w:rPr>
          <w:fldChar w:fldCharType="separate"/>
        </w:r>
        <w:r>
          <w:rPr>
            <w:noProof/>
            <w:webHidden/>
          </w:rPr>
          <w:t>49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6" w:history="1">
        <w:r w:rsidRPr="0083605D">
          <w:rPr>
            <w:rStyle w:val="Hyperlink"/>
            <w:noProof/>
          </w:rPr>
          <w:t>6.19.</w:t>
        </w:r>
        <w:r>
          <w:rPr>
            <w:rFonts w:asciiTheme="minorHAnsi" w:eastAsiaTheme="minorEastAsia" w:hAnsiTheme="minorHAnsi" w:cstheme="minorBidi"/>
            <w:noProof/>
            <w:lang w:eastAsia="en-AU"/>
          </w:rPr>
          <w:tab/>
        </w:r>
        <w:r w:rsidRPr="0083605D">
          <w:rPr>
            <w:rStyle w:val="Hyperlink"/>
            <w:noProof/>
          </w:rPr>
          <w:t>Appeals to the Minister</w:t>
        </w:r>
        <w:r>
          <w:rPr>
            <w:noProof/>
            <w:webHidden/>
          </w:rPr>
          <w:tab/>
        </w:r>
        <w:r>
          <w:rPr>
            <w:noProof/>
            <w:webHidden/>
          </w:rPr>
          <w:fldChar w:fldCharType="begin"/>
        </w:r>
        <w:r>
          <w:rPr>
            <w:noProof/>
            <w:webHidden/>
          </w:rPr>
          <w:instrText xml:space="preserve"> PAGEREF _Toc438626986 \h </w:instrText>
        </w:r>
        <w:r>
          <w:rPr>
            <w:noProof/>
            <w:webHidden/>
          </w:rPr>
        </w:r>
        <w:r>
          <w:rPr>
            <w:noProof/>
            <w:webHidden/>
          </w:rPr>
          <w:fldChar w:fldCharType="separate"/>
        </w:r>
        <w:r>
          <w:rPr>
            <w:noProof/>
            <w:webHidden/>
          </w:rPr>
          <w:t>50</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6987" w:history="1">
        <w:r w:rsidRPr="0083605D">
          <w:rPr>
            <w:rStyle w:val="Hyperlink"/>
          </w:rPr>
          <w:t>7.</w:t>
        </w:r>
        <w:r>
          <w:rPr>
            <w:rFonts w:asciiTheme="minorHAnsi" w:eastAsiaTheme="minorEastAsia" w:hAnsiTheme="minorHAnsi" w:cstheme="minorBidi"/>
            <w:b w:val="0"/>
            <w:color w:val="auto"/>
            <w:sz w:val="22"/>
            <w:lang w:eastAsia="en-AU"/>
          </w:rPr>
          <w:tab/>
        </w:r>
        <w:r w:rsidRPr="0083605D">
          <w:rPr>
            <w:rStyle w:val="Hyperlink"/>
          </w:rPr>
          <w:t>SELF-INSURED EMPLOYER FEES</w:t>
        </w:r>
        <w:r>
          <w:rPr>
            <w:webHidden/>
          </w:rPr>
          <w:tab/>
        </w:r>
        <w:r>
          <w:rPr>
            <w:webHidden/>
          </w:rPr>
          <w:fldChar w:fldCharType="begin"/>
        </w:r>
        <w:r>
          <w:rPr>
            <w:webHidden/>
          </w:rPr>
          <w:instrText xml:space="preserve"> PAGEREF _Toc438626987 \h </w:instrText>
        </w:r>
        <w:r>
          <w:rPr>
            <w:webHidden/>
          </w:rPr>
        </w:r>
        <w:r>
          <w:rPr>
            <w:webHidden/>
          </w:rPr>
          <w:fldChar w:fldCharType="separate"/>
        </w:r>
        <w:r>
          <w:rPr>
            <w:webHidden/>
          </w:rPr>
          <w:t>51</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8" w:history="1">
        <w:r w:rsidRPr="0083605D">
          <w:rPr>
            <w:rStyle w:val="Hyperlink"/>
            <w:noProof/>
          </w:rPr>
          <w:t>7.1.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_Toc438626988 \h </w:instrText>
        </w:r>
        <w:r>
          <w:rPr>
            <w:noProof/>
            <w:webHidden/>
          </w:rPr>
        </w:r>
        <w:r>
          <w:rPr>
            <w:noProof/>
            <w:webHidden/>
          </w:rPr>
          <w:fldChar w:fldCharType="separate"/>
        </w:r>
        <w:r>
          <w:rPr>
            <w:noProof/>
            <w:webHidden/>
          </w:rPr>
          <w:t>51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89" w:history="1">
        <w:r w:rsidRPr="0083605D">
          <w:rPr>
            <w:rStyle w:val="Hyperlink"/>
            <w:noProof/>
          </w:rPr>
          <w:t>7.2.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_Toc438626989 \h </w:instrText>
        </w:r>
        <w:r>
          <w:rPr>
            <w:noProof/>
            <w:webHidden/>
          </w:rPr>
        </w:r>
        <w:r>
          <w:rPr>
            <w:noProof/>
            <w:webHidden/>
          </w:rPr>
          <w:fldChar w:fldCharType="separate"/>
        </w:r>
        <w:r>
          <w:rPr>
            <w:noProof/>
            <w:webHidden/>
          </w:rPr>
          <w:t>51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0" w:history="1">
        <w:r w:rsidRPr="0083605D">
          <w:rPr>
            <w:rStyle w:val="Hyperlink"/>
            <w:noProof/>
          </w:rPr>
          <w:t>7.3.</w:t>
        </w:r>
        <w:r>
          <w:rPr>
            <w:rFonts w:asciiTheme="minorHAnsi" w:eastAsiaTheme="minorEastAsia" w:hAnsiTheme="minorHAnsi" w:cstheme="minorBidi"/>
            <w:noProof/>
            <w:lang w:eastAsia="en-AU"/>
          </w:rPr>
          <w:tab/>
        </w:r>
        <w:r w:rsidRPr="0083605D">
          <w:rPr>
            <w:rStyle w:val="Hyperlink"/>
            <w:noProof/>
          </w:rPr>
          <w:t>Self-insured employer fee</w:t>
        </w:r>
        <w:r>
          <w:rPr>
            <w:noProof/>
            <w:webHidden/>
          </w:rPr>
          <w:tab/>
        </w:r>
        <w:r>
          <w:rPr>
            <w:noProof/>
            <w:webHidden/>
          </w:rPr>
          <w:fldChar w:fldCharType="begin"/>
        </w:r>
        <w:r>
          <w:rPr>
            <w:noProof/>
            <w:webHidden/>
          </w:rPr>
          <w:instrText xml:space="preserve"> PAGEREF _Toc438626990 \h </w:instrText>
        </w:r>
        <w:r>
          <w:rPr>
            <w:noProof/>
            <w:webHidden/>
          </w:rPr>
        </w:r>
        <w:r>
          <w:rPr>
            <w:noProof/>
            <w:webHidden/>
          </w:rPr>
          <w:fldChar w:fldCharType="separate"/>
        </w:r>
        <w:r>
          <w:rPr>
            <w:noProof/>
            <w:webHidden/>
          </w:rPr>
          <w:t>51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1" w:history="1">
        <w:r w:rsidRPr="0083605D">
          <w:rPr>
            <w:rStyle w:val="Hyperlink"/>
            <w:noProof/>
          </w:rPr>
          <w:t>7.4.</w:t>
        </w:r>
        <w:r>
          <w:rPr>
            <w:rFonts w:asciiTheme="minorHAnsi" w:eastAsiaTheme="minorEastAsia" w:hAnsiTheme="minorHAnsi" w:cstheme="minorBidi"/>
            <w:noProof/>
            <w:lang w:eastAsia="en-AU"/>
          </w:rPr>
          <w:tab/>
        </w:r>
        <w:r w:rsidRPr="0083605D">
          <w:rPr>
            <w:rStyle w:val="Hyperlink"/>
            <w:noProof/>
          </w:rPr>
          <w:t>Fee payable</w:t>
        </w:r>
        <w:r>
          <w:rPr>
            <w:noProof/>
            <w:webHidden/>
          </w:rPr>
          <w:tab/>
        </w:r>
        <w:r>
          <w:rPr>
            <w:noProof/>
            <w:webHidden/>
          </w:rPr>
          <w:fldChar w:fldCharType="begin"/>
        </w:r>
        <w:r>
          <w:rPr>
            <w:noProof/>
            <w:webHidden/>
          </w:rPr>
          <w:instrText xml:space="preserve"> PAGEREF _Toc438626991 \h </w:instrText>
        </w:r>
        <w:r>
          <w:rPr>
            <w:noProof/>
            <w:webHidden/>
          </w:rPr>
        </w:r>
        <w:r>
          <w:rPr>
            <w:noProof/>
            <w:webHidden/>
          </w:rPr>
          <w:fldChar w:fldCharType="separate"/>
        </w:r>
        <w:r>
          <w:rPr>
            <w:noProof/>
            <w:webHidden/>
          </w:rPr>
          <w:t>53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2" w:history="1">
        <w:r w:rsidRPr="0083605D">
          <w:rPr>
            <w:rStyle w:val="Hyperlink"/>
            <w:noProof/>
          </w:rPr>
          <w:t>7.5.</w:t>
        </w:r>
        <w:r>
          <w:rPr>
            <w:rFonts w:asciiTheme="minorHAnsi" w:eastAsiaTheme="minorEastAsia" w:hAnsiTheme="minorHAnsi" w:cstheme="minorBidi"/>
            <w:noProof/>
            <w:lang w:eastAsia="en-AU"/>
          </w:rPr>
          <w:tab/>
        </w:r>
        <w:r w:rsidRPr="0083605D">
          <w:rPr>
            <w:rStyle w:val="Hyperlink"/>
            <w:noProof/>
          </w:rPr>
          <w:t>Basis of calculation</w:t>
        </w:r>
        <w:r>
          <w:rPr>
            <w:noProof/>
            <w:webHidden/>
          </w:rPr>
          <w:tab/>
        </w:r>
        <w:r>
          <w:rPr>
            <w:noProof/>
            <w:webHidden/>
          </w:rPr>
          <w:fldChar w:fldCharType="begin"/>
        </w:r>
        <w:r>
          <w:rPr>
            <w:noProof/>
            <w:webHidden/>
          </w:rPr>
          <w:instrText xml:space="preserve"> PAGEREF _Toc438626992 \h </w:instrText>
        </w:r>
        <w:r>
          <w:rPr>
            <w:noProof/>
            <w:webHidden/>
          </w:rPr>
        </w:r>
        <w:r>
          <w:rPr>
            <w:noProof/>
            <w:webHidden/>
          </w:rPr>
          <w:fldChar w:fldCharType="separate"/>
        </w:r>
        <w:r>
          <w:rPr>
            <w:noProof/>
            <w:webHidden/>
          </w:rPr>
          <w:t>53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3" w:history="1">
        <w:r w:rsidRPr="0083605D">
          <w:rPr>
            <w:rStyle w:val="Hyperlink"/>
            <w:noProof/>
          </w:rPr>
          <w:t>7.6.</w:t>
        </w:r>
        <w:r>
          <w:rPr>
            <w:rFonts w:asciiTheme="minorHAnsi" w:eastAsiaTheme="minorEastAsia" w:hAnsiTheme="minorHAnsi" w:cstheme="minorBidi"/>
            <w:noProof/>
            <w:lang w:eastAsia="en-AU"/>
          </w:rPr>
          <w:tab/>
        </w:r>
        <w:r w:rsidRPr="0083605D">
          <w:rPr>
            <w:rStyle w:val="Hyperlink"/>
            <w:noProof/>
          </w:rPr>
          <w:t>Component of fee determined under section146(2)(e) of the Act as of 1 July 2015</w:t>
        </w:r>
        <w:r>
          <w:rPr>
            <w:noProof/>
            <w:webHidden/>
          </w:rPr>
          <w:tab/>
        </w:r>
        <w:r>
          <w:rPr>
            <w:noProof/>
            <w:webHidden/>
          </w:rPr>
          <w:fldChar w:fldCharType="begin"/>
        </w:r>
        <w:r>
          <w:rPr>
            <w:noProof/>
            <w:webHidden/>
          </w:rPr>
          <w:instrText xml:space="preserve"> PAGEREF _Toc438626993 \h </w:instrText>
        </w:r>
        <w:r>
          <w:rPr>
            <w:noProof/>
            <w:webHidden/>
          </w:rPr>
        </w:r>
        <w:r>
          <w:rPr>
            <w:noProof/>
            <w:webHidden/>
          </w:rPr>
          <w:fldChar w:fldCharType="separate"/>
        </w:r>
        <w:r>
          <w:rPr>
            <w:noProof/>
            <w:webHidden/>
          </w:rPr>
          <w:t>54</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4" w:history="1">
        <w:r w:rsidRPr="0083605D">
          <w:rPr>
            <w:rStyle w:val="Hyperlink"/>
            <w:noProof/>
          </w:rPr>
          <w:t>7.7.</w:t>
        </w:r>
        <w:r>
          <w:rPr>
            <w:rFonts w:asciiTheme="minorHAnsi" w:eastAsiaTheme="minorEastAsia" w:hAnsiTheme="minorHAnsi" w:cstheme="minorBidi"/>
            <w:noProof/>
            <w:lang w:eastAsia="en-AU"/>
          </w:rPr>
          <w:tab/>
        </w:r>
        <w:r w:rsidRPr="0083605D">
          <w:rPr>
            <w:rStyle w:val="Hyperlink"/>
            <w:noProof/>
          </w:rPr>
          <w:t>Classes of fee</w:t>
        </w:r>
        <w:r>
          <w:rPr>
            <w:noProof/>
            <w:webHidden/>
          </w:rPr>
          <w:tab/>
        </w:r>
        <w:r>
          <w:rPr>
            <w:noProof/>
            <w:webHidden/>
          </w:rPr>
          <w:fldChar w:fldCharType="begin"/>
        </w:r>
        <w:r>
          <w:rPr>
            <w:noProof/>
            <w:webHidden/>
          </w:rPr>
          <w:instrText xml:space="preserve"> PAGEREF _Toc438626994 \h </w:instrText>
        </w:r>
        <w:r>
          <w:rPr>
            <w:noProof/>
            <w:webHidden/>
          </w:rPr>
        </w:r>
        <w:r>
          <w:rPr>
            <w:noProof/>
            <w:webHidden/>
          </w:rPr>
          <w:fldChar w:fldCharType="separate"/>
        </w:r>
        <w:r>
          <w:rPr>
            <w:noProof/>
            <w:webHidden/>
          </w:rPr>
          <w:t>55</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5" w:history="1">
        <w:r w:rsidRPr="0083605D">
          <w:rPr>
            <w:rStyle w:val="Hyperlink"/>
            <w:noProof/>
          </w:rPr>
          <w:t>7.8.</w:t>
        </w:r>
        <w:r>
          <w:rPr>
            <w:rFonts w:asciiTheme="minorHAnsi" w:eastAsiaTheme="minorEastAsia" w:hAnsiTheme="minorHAnsi" w:cstheme="minorBidi"/>
            <w:noProof/>
            <w:lang w:eastAsia="en-AU"/>
          </w:rPr>
          <w:tab/>
        </w:r>
        <w:r w:rsidRPr="0083605D">
          <w:rPr>
            <w:rStyle w:val="Hyperlink"/>
            <w:noProof/>
          </w:rPr>
          <w:t>Supplementary Payment</w:t>
        </w:r>
        <w:r>
          <w:rPr>
            <w:noProof/>
            <w:webHidden/>
          </w:rPr>
          <w:tab/>
        </w:r>
        <w:r>
          <w:rPr>
            <w:noProof/>
            <w:webHidden/>
          </w:rPr>
          <w:fldChar w:fldCharType="begin"/>
        </w:r>
        <w:r>
          <w:rPr>
            <w:noProof/>
            <w:webHidden/>
          </w:rPr>
          <w:instrText xml:space="preserve"> PAGEREF _Toc438626995 \h </w:instrText>
        </w:r>
        <w:r>
          <w:rPr>
            <w:noProof/>
            <w:webHidden/>
          </w:rPr>
        </w:r>
        <w:r>
          <w:rPr>
            <w:noProof/>
            <w:webHidden/>
          </w:rPr>
          <w:fldChar w:fldCharType="separate"/>
        </w:r>
        <w:r>
          <w:rPr>
            <w:noProof/>
            <w:webHidden/>
          </w:rPr>
          <w:t>55</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6" w:history="1">
        <w:r w:rsidRPr="0083605D">
          <w:rPr>
            <w:rStyle w:val="Hyperlink"/>
            <w:noProof/>
          </w:rPr>
          <w:t>7.9.</w:t>
        </w:r>
        <w:r>
          <w:rPr>
            <w:rFonts w:asciiTheme="minorHAnsi" w:eastAsiaTheme="minorEastAsia" w:hAnsiTheme="minorHAnsi" w:cstheme="minorBidi"/>
            <w:noProof/>
            <w:lang w:eastAsia="en-AU"/>
          </w:rPr>
          <w:tab/>
        </w:r>
        <w:r w:rsidRPr="0083605D">
          <w:rPr>
            <w:rStyle w:val="Hyperlink"/>
            <w:noProof/>
          </w:rPr>
          <w:t>Payment of fee</w:t>
        </w:r>
        <w:r>
          <w:rPr>
            <w:noProof/>
            <w:webHidden/>
          </w:rPr>
          <w:tab/>
        </w:r>
        <w:r>
          <w:rPr>
            <w:noProof/>
            <w:webHidden/>
          </w:rPr>
          <w:fldChar w:fldCharType="begin"/>
        </w:r>
        <w:r>
          <w:rPr>
            <w:noProof/>
            <w:webHidden/>
          </w:rPr>
          <w:instrText xml:space="preserve"> PAGEREF _Toc438626996 \h </w:instrText>
        </w:r>
        <w:r>
          <w:rPr>
            <w:noProof/>
            <w:webHidden/>
          </w:rPr>
        </w:r>
        <w:r>
          <w:rPr>
            <w:noProof/>
            <w:webHidden/>
          </w:rPr>
          <w:fldChar w:fldCharType="separate"/>
        </w:r>
        <w:r>
          <w:rPr>
            <w:noProof/>
            <w:webHidden/>
          </w:rPr>
          <w:t>56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7" w:history="1">
        <w:r w:rsidRPr="0083605D">
          <w:rPr>
            <w:rStyle w:val="Hyperlink"/>
            <w:noProof/>
          </w:rPr>
          <w:t>7.10.</w:t>
        </w:r>
        <w:r>
          <w:rPr>
            <w:rFonts w:asciiTheme="minorHAnsi" w:eastAsiaTheme="minorEastAsia" w:hAnsiTheme="minorHAnsi" w:cstheme="minorBidi"/>
            <w:noProof/>
            <w:lang w:eastAsia="en-AU"/>
          </w:rPr>
          <w:tab/>
        </w:r>
        <w:r w:rsidRPr="0083605D">
          <w:rPr>
            <w:rStyle w:val="Hyperlink"/>
            <w:noProof/>
          </w:rPr>
          <w:t>Administration of fees</w:t>
        </w:r>
        <w:r>
          <w:rPr>
            <w:noProof/>
            <w:webHidden/>
          </w:rPr>
          <w:tab/>
        </w:r>
        <w:r>
          <w:rPr>
            <w:noProof/>
            <w:webHidden/>
          </w:rPr>
          <w:fldChar w:fldCharType="begin"/>
        </w:r>
        <w:r>
          <w:rPr>
            <w:noProof/>
            <w:webHidden/>
          </w:rPr>
          <w:instrText xml:space="preserve"> PAGEREF _Toc438626997 \h </w:instrText>
        </w:r>
        <w:r>
          <w:rPr>
            <w:noProof/>
            <w:webHidden/>
          </w:rPr>
        </w:r>
        <w:r>
          <w:rPr>
            <w:noProof/>
            <w:webHidden/>
          </w:rPr>
          <w:fldChar w:fldCharType="separate"/>
        </w:r>
        <w:r>
          <w:rPr>
            <w:noProof/>
            <w:webHidden/>
          </w:rPr>
          <w:t>56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8" w:history="1">
        <w:r w:rsidRPr="0083605D">
          <w:rPr>
            <w:rStyle w:val="Hyperlink"/>
            <w:noProof/>
          </w:rPr>
          <w:t>7.11.</w:t>
        </w:r>
        <w:r>
          <w:rPr>
            <w:rFonts w:asciiTheme="minorHAnsi" w:eastAsiaTheme="minorEastAsia" w:hAnsiTheme="minorHAnsi" w:cstheme="minorBidi"/>
            <w:noProof/>
            <w:lang w:eastAsia="en-AU"/>
          </w:rPr>
          <w:tab/>
        </w:r>
        <w:r w:rsidRPr="0083605D">
          <w:rPr>
            <w:rStyle w:val="Hyperlink"/>
            <w:noProof/>
          </w:rPr>
          <w:t>Imposition of fine and/or penalty interest</w:t>
        </w:r>
        <w:r>
          <w:rPr>
            <w:noProof/>
            <w:webHidden/>
          </w:rPr>
          <w:tab/>
        </w:r>
        <w:r>
          <w:rPr>
            <w:noProof/>
            <w:webHidden/>
          </w:rPr>
          <w:fldChar w:fldCharType="begin"/>
        </w:r>
        <w:r>
          <w:rPr>
            <w:noProof/>
            <w:webHidden/>
          </w:rPr>
          <w:instrText xml:space="preserve"> PAGEREF _Toc438626998 \h </w:instrText>
        </w:r>
        <w:r>
          <w:rPr>
            <w:noProof/>
            <w:webHidden/>
          </w:rPr>
        </w:r>
        <w:r>
          <w:rPr>
            <w:noProof/>
            <w:webHidden/>
          </w:rPr>
          <w:fldChar w:fldCharType="separate"/>
        </w:r>
        <w:r>
          <w:rPr>
            <w:noProof/>
            <w:webHidden/>
          </w:rPr>
          <w:t>57</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6999" w:history="1">
        <w:r w:rsidRPr="0083605D">
          <w:rPr>
            <w:rStyle w:val="Hyperlink"/>
            <w:noProof/>
          </w:rPr>
          <w:t>7.12.</w:t>
        </w:r>
        <w:r>
          <w:rPr>
            <w:rFonts w:asciiTheme="minorHAnsi" w:eastAsiaTheme="minorEastAsia" w:hAnsiTheme="minorHAnsi" w:cstheme="minorBidi"/>
            <w:noProof/>
            <w:lang w:eastAsia="en-AU"/>
          </w:rPr>
          <w:tab/>
        </w:r>
        <w:r w:rsidRPr="0083605D">
          <w:rPr>
            <w:rStyle w:val="Hyperlink"/>
            <w:noProof/>
          </w:rPr>
          <w:t>Recovery of fees</w:t>
        </w:r>
        <w:r>
          <w:rPr>
            <w:noProof/>
            <w:webHidden/>
          </w:rPr>
          <w:tab/>
        </w:r>
        <w:r>
          <w:rPr>
            <w:noProof/>
            <w:webHidden/>
          </w:rPr>
          <w:fldChar w:fldCharType="begin"/>
        </w:r>
        <w:r>
          <w:rPr>
            <w:noProof/>
            <w:webHidden/>
          </w:rPr>
          <w:instrText xml:space="preserve"> PAGEREF _Toc438626999 \h </w:instrText>
        </w:r>
        <w:r>
          <w:rPr>
            <w:noProof/>
            <w:webHidden/>
          </w:rPr>
        </w:r>
        <w:r>
          <w:rPr>
            <w:noProof/>
            <w:webHidden/>
          </w:rPr>
          <w:fldChar w:fldCharType="separate"/>
        </w:r>
        <w:r>
          <w:rPr>
            <w:noProof/>
            <w:webHidden/>
          </w:rPr>
          <w:t>57</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0" w:history="1">
        <w:r w:rsidRPr="0083605D">
          <w:rPr>
            <w:rStyle w:val="Hyperlink"/>
            <w:noProof/>
          </w:rPr>
          <w:t>7.13.</w:t>
        </w:r>
        <w:r>
          <w:rPr>
            <w:rFonts w:asciiTheme="minorHAnsi" w:eastAsiaTheme="minorEastAsia" w:hAnsiTheme="minorHAnsi" w:cstheme="minorBidi"/>
            <w:noProof/>
            <w:lang w:eastAsia="en-AU"/>
          </w:rPr>
          <w:tab/>
        </w:r>
        <w:r w:rsidRPr="0083605D">
          <w:rPr>
            <w:rStyle w:val="Hyperlink"/>
            <w:noProof/>
          </w:rPr>
          <w:t>Review rights</w:t>
        </w:r>
        <w:r>
          <w:rPr>
            <w:noProof/>
            <w:webHidden/>
          </w:rPr>
          <w:tab/>
        </w:r>
        <w:r>
          <w:rPr>
            <w:noProof/>
            <w:webHidden/>
          </w:rPr>
          <w:fldChar w:fldCharType="begin"/>
        </w:r>
        <w:r>
          <w:rPr>
            <w:noProof/>
            <w:webHidden/>
          </w:rPr>
          <w:instrText xml:space="preserve"> PAGEREF _Toc438627000 \h </w:instrText>
        </w:r>
        <w:r>
          <w:rPr>
            <w:noProof/>
            <w:webHidden/>
          </w:rPr>
        </w:r>
        <w:r>
          <w:rPr>
            <w:noProof/>
            <w:webHidden/>
          </w:rPr>
          <w:fldChar w:fldCharType="separate"/>
        </w:r>
        <w:r>
          <w:rPr>
            <w:noProof/>
            <w:webHidden/>
          </w:rPr>
          <w:t>57</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7001" w:history="1">
        <w:r w:rsidRPr="0083605D">
          <w:rPr>
            <w:rStyle w:val="Hyperlink"/>
          </w:rPr>
          <w:t>8.</w:t>
        </w:r>
        <w:r>
          <w:rPr>
            <w:rFonts w:asciiTheme="minorHAnsi" w:eastAsiaTheme="minorEastAsia" w:hAnsiTheme="minorHAnsi" w:cstheme="minorBidi"/>
            <w:b w:val="0"/>
            <w:color w:val="auto"/>
            <w:sz w:val="22"/>
            <w:lang w:eastAsia="en-AU"/>
          </w:rPr>
          <w:tab/>
        </w:r>
        <w:r w:rsidRPr="0083605D">
          <w:rPr>
            <w:rStyle w:val="Hyperlink"/>
          </w:rPr>
          <w:t>TERMINATION/EXPIRATION OF REGISTRATION</w:t>
        </w:r>
        <w:r>
          <w:rPr>
            <w:webHidden/>
          </w:rPr>
          <w:tab/>
        </w:r>
        <w:r>
          <w:rPr>
            <w:webHidden/>
          </w:rPr>
          <w:fldChar w:fldCharType="begin"/>
        </w:r>
        <w:r>
          <w:rPr>
            <w:webHidden/>
          </w:rPr>
          <w:instrText xml:space="preserve"> PAGEREF _Toc438627001 \h </w:instrText>
        </w:r>
        <w:r>
          <w:rPr>
            <w:webHidden/>
          </w:rPr>
        </w:r>
        <w:r>
          <w:rPr>
            <w:webHidden/>
          </w:rPr>
          <w:fldChar w:fldCharType="separate"/>
        </w:r>
        <w:r>
          <w:rPr>
            <w:webHidden/>
          </w:rPr>
          <w:t>58</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2" w:history="1">
        <w:r w:rsidRPr="0083605D">
          <w:rPr>
            <w:rStyle w:val="Hyperlink"/>
            <w:noProof/>
          </w:rPr>
          <w:t>8.1.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_Toc438627002 \h </w:instrText>
        </w:r>
        <w:r>
          <w:rPr>
            <w:noProof/>
            <w:webHidden/>
          </w:rPr>
        </w:r>
        <w:r>
          <w:rPr>
            <w:noProof/>
            <w:webHidden/>
          </w:rPr>
          <w:fldChar w:fldCharType="separate"/>
        </w:r>
        <w:r>
          <w:rPr>
            <w:noProof/>
            <w:webHidden/>
          </w:rPr>
          <w:t>58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3" w:history="1">
        <w:r w:rsidRPr="0083605D">
          <w:rPr>
            <w:rStyle w:val="Hyperlink"/>
            <w:noProof/>
          </w:rPr>
          <w:t>8.2.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_Toc438627003 \h </w:instrText>
        </w:r>
        <w:r>
          <w:rPr>
            <w:noProof/>
            <w:webHidden/>
          </w:rPr>
        </w:r>
        <w:r>
          <w:rPr>
            <w:noProof/>
            <w:webHidden/>
          </w:rPr>
          <w:fldChar w:fldCharType="separate"/>
        </w:r>
        <w:r>
          <w:rPr>
            <w:noProof/>
            <w:webHidden/>
          </w:rPr>
          <w:t>58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4" w:history="1">
        <w:r w:rsidRPr="0083605D">
          <w:rPr>
            <w:rStyle w:val="Hyperlink"/>
            <w:noProof/>
          </w:rPr>
          <w:t>8.3.</w:t>
        </w:r>
        <w:r>
          <w:rPr>
            <w:rFonts w:asciiTheme="minorHAnsi" w:eastAsiaTheme="minorEastAsia" w:hAnsiTheme="minorHAnsi" w:cstheme="minorBidi"/>
            <w:noProof/>
            <w:lang w:eastAsia="en-AU"/>
          </w:rPr>
          <w:tab/>
        </w:r>
        <w:r w:rsidRPr="0083605D">
          <w:rPr>
            <w:rStyle w:val="Hyperlink"/>
            <w:noProof/>
          </w:rPr>
          <w:t>Delegation of powers and discretions</w:t>
        </w:r>
        <w:r>
          <w:rPr>
            <w:noProof/>
            <w:webHidden/>
          </w:rPr>
          <w:tab/>
        </w:r>
        <w:r>
          <w:rPr>
            <w:noProof/>
            <w:webHidden/>
          </w:rPr>
          <w:fldChar w:fldCharType="begin"/>
        </w:r>
        <w:r>
          <w:rPr>
            <w:noProof/>
            <w:webHidden/>
          </w:rPr>
          <w:instrText xml:space="preserve"> PAGEREF _Toc438627004 \h </w:instrText>
        </w:r>
        <w:r>
          <w:rPr>
            <w:noProof/>
            <w:webHidden/>
          </w:rPr>
        </w:r>
        <w:r>
          <w:rPr>
            <w:noProof/>
            <w:webHidden/>
          </w:rPr>
          <w:fldChar w:fldCharType="separate"/>
        </w:r>
        <w:r>
          <w:rPr>
            <w:noProof/>
            <w:webHidden/>
          </w:rPr>
          <w:t>58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5" w:history="1">
        <w:r w:rsidRPr="0083605D">
          <w:rPr>
            <w:rStyle w:val="Hyperlink"/>
            <w:noProof/>
          </w:rPr>
          <w:t>8.4.</w:t>
        </w:r>
        <w:r>
          <w:rPr>
            <w:rFonts w:asciiTheme="minorHAnsi" w:eastAsiaTheme="minorEastAsia" w:hAnsiTheme="minorHAnsi" w:cstheme="minorBidi"/>
            <w:noProof/>
            <w:lang w:eastAsia="en-AU"/>
          </w:rPr>
          <w:tab/>
        </w:r>
        <w:r w:rsidRPr="0083605D">
          <w:rPr>
            <w:rStyle w:val="Hyperlink"/>
            <w:noProof/>
          </w:rPr>
          <w:t>Assumption of liabilities</w:t>
        </w:r>
        <w:r>
          <w:rPr>
            <w:noProof/>
            <w:webHidden/>
          </w:rPr>
          <w:tab/>
        </w:r>
        <w:r>
          <w:rPr>
            <w:noProof/>
            <w:webHidden/>
          </w:rPr>
          <w:fldChar w:fldCharType="begin"/>
        </w:r>
        <w:r>
          <w:rPr>
            <w:noProof/>
            <w:webHidden/>
          </w:rPr>
          <w:instrText xml:space="preserve"> PAGEREF _Toc438627005 \h </w:instrText>
        </w:r>
        <w:r>
          <w:rPr>
            <w:noProof/>
            <w:webHidden/>
          </w:rPr>
        </w:r>
        <w:r>
          <w:rPr>
            <w:noProof/>
            <w:webHidden/>
          </w:rPr>
          <w:fldChar w:fldCharType="separate"/>
        </w:r>
        <w:r>
          <w:rPr>
            <w:noProof/>
            <w:webHidden/>
          </w:rPr>
          <w:t>58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6" w:history="1">
        <w:r w:rsidRPr="0083605D">
          <w:rPr>
            <w:rStyle w:val="Hyperlink"/>
            <w:noProof/>
          </w:rPr>
          <w:t>8.5.</w:t>
        </w:r>
        <w:r>
          <w:rPr>
            <w:rFonts w:asciiTheme="minorHAnsi" w:eastAsiaTheme="minorEastAsia" w:hAnsiTheme="minorHAnsi" w:cstheme="minorBidi"/>
            <w:noProof/>
            <w:lang w:eastAsia="en-AU"/>
          </w:rPr>
          <w:tab/>
        </w:r>
        <w:r w:rsidRPr="0083605D">
          <w:rPr>
            <w:rStyle w:val="Hyperlink"/>
            <w:noProof/>
          </w:rPr>
          <w:t>Valuation of capitalised liabilities</w:t>
        </w:r>
        <w:r>
          <w:rPr>
            <w:noProof/>
            <w:webHidden/>
          </w:rPr>
          <w:tab/>
        </w:r>
        <w:r>
          <w:rPr>
            <w:noProof/>
            <w:webHidden/>
          </w:rPr>
          <w:fldChar w:fldCharType="begin"/>
        </w:r>
        <w:r>
          <w:rPr>
            <w:noProof/>
            <w:webHidden/>
          </w:rPr>
          <w:instrText xml:space="preserve"> PAGEREF _Toc438627006 \h </w:instrText>
        </w:r>
        <w:r>
          <w:rPr>
            <w:noProof/>
            <w:webHidden/>
          </w:rPr>
        </w:r>
        <w:r>
          <w:rPr>
            <w:noProof/>
            <w:webHidden/>
          </w:rPr>
          <w:fldChar w:fldCharType="separate"/>
        </w:r>
        <w:r>
          <w:rPr>
            <w:noProof/>
            <w:webHidden/>
          </w:rPr>
          <w:t>59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7" w:history="1">
        <w:r w:rsidRPr="0083605D">
          <w:rPr>
            <w:rStyle w:val="Hyperlink"/>
            <w:noProof/>
          </w:rPr>
          <w:t>8.6.</w:t>
        </w:r>
        <w:r>
          <w:rPr>
            <w:rFonts w:asciiTheme="minorHAnsi" w:eastAsiaTheme="minorEastAsia" w:hAnsiTheme="minorHAnsi" w:cstheme="minorBidi"/>
            <w:noProof/>
            <w:lang w:eastAsia="en-AU"/>
          </w:rPr>
          <w:tab/>
        </w:r>
        <w:r w:rsidRPr="0083605D">
          <w:rPr>
            <w:rStyle w:val="Hyperlink"/>
            <w:noProof/>
          </w:rPr>
          <w:t>Payment</w:t>
        </w:r>
        <w:r>
          <w:rPr>
            <w:noProof/>
            <w:webHidden/>
          </w:rPr>
          <w:tab/>
        </w:r>
        <w:r>
          <w:rPr>
            <w:noProof/>
            <w:webHidden/>
          </w:rPr>
          <w:fldChar w:fldCharType="begin"/>
        </w:r>
        <w:r>
          <w:rPr>
            <w:noProof/>
            <w:webHidden/>
          </w:rPr>
          <w:instrText xml:space="preserve"> PAGEREF _Toc438627007 \h </w:instrText>
        </w:r>
        <w:r>
          <w:rPr>
            <w:noProof/>
            <w:webHidden/>
          </w:rPr>
        </w:r>
        <w:r>
          <w:rPr>
            <w:noProof/>
            <w:webHidden/>
          </w:rPr>
          <w:fldChar w:fldCharType="separate"/>
        </w:r>
        <w:r>
          <w:rPr>
            <w:noProof/>
            <w:webHidden/>
          </w:rPr>
          <w:t>59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8" w:history="1">
        <w:r w:rsidRPr="0083605D">
          <w:rPr>
            <w:rStyle w:val="Hyperlink"/>
            <w:noProof/>
          </w:rPr>
          <w:t>8.7.</w:t>
        </w:r>
        <w:r>
          <w:rPr>
            <w:rFonts w:asciiTheme="minorHAnsi" w:eastAsiaTheme="minorEastAsia" w:hAnsiTheme="minorHAnsi" w:cstheme="minorBidi"/>
            <w:noProof/>
            <w:lang w:eastAsia="en-AU"/>
          </w:rPr>
          <w:tab/>
        </w:r>
        <w:r w:rsidRPr="0083605D">
          <w:rPr>
            <w:rStyle w:val="Hyperlink"/>
            <w:noProof/>
          </w:rPr>
          <w:t>Run off of claims</w:t>
        </w:r>
        <w:r>
          <w:rPr>
            <w:noProof/>
            <w:webHidden/>
          </w:rPr>
          <w:tab/>
        </w:r>
        <w:r>
          <w:rPr>
            <w:noProof/>
            <w:webHidden/>
          </w:rPr>
          <w:fldChar w:fldCharType="begin"/>
        </w:r>
        <w:r>
          <w:rPr>
            <w:noProof/>
            <w:webHidden/>
          </w:rPr>
          <w:instrText xml:space="preserve"> PAGEREF _Toc438627008 \h </w:instrText>
        </w:r>
        <w:r>
          <w:rPr>
            <w:noProof/>
            <w:webHidden/>
          </w:rPr>
        </w:r>
        <w:r>
          <w:rPr>
            <w:noProof/>
            <w:webHidden/>
          </w:rPr>
          <w:fldChar w:fldCharType="separate"/>
        </w:r>
        <w:r>
          <w:rPr>
            <w:noProof/>
            <w:webHidden/>
          </w:rPr>
          <w:t>60</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09" w:history="1">
        <w:r w:rsidRPr="0083605D">
          <w:rPr>
            <w:rStyle w:val="Hyperlink"/>
            <w:noProof/>
          </w:rPr>
          <w:t>8.8.</w:t>
        </w:r>
        <w:r>
          <w:rPr>
            <w:rFonts w:asciiTheme="minorHAnsi" w:eastAsiaTheme="minorEastAsia" w:hAnsiTheme="minorHAnsi" w:cstheme="minorBidi"/>
            <w:noProof/>
            <w:lang w:eastAsia="en-AU"/>
          </w:rPr>
          <w:tab/>
        </w:r>
        <w:r w:rsidRPr="0083605D">
          <w:rPr>
            <w:rStyle w:val="Hyperlink"/>
            <w:noProof/>
          </w:rPr>
          <w:t>Agreement</w:t>
        </w:r>
        <w:r>
          <w:rPr>
            <w:noProof/>
            <w:webHidden/>
          </w:rPr>
          <w:tab/>
        </w:r>
        <w:r>
          <w:rPr>
            <w:noProof/>
            <w:webHidden/>
          </w:rPr>
          <w:fldChar w:fldCharType="begin"/>
        </w:r>
        <w:r>
          <w:rPr>
            <w:noProof/>
            <w:webHidden/>
          </w:rPr>
          <w:instrText xml:space="preserve"> PAGEREF _Toc438627009 \h </w:instrText>
        </w:r>
        <w:r>
          <w:rPr>
            <w:noProof/>
            <w:webHidden/>
          </w:rPr>
        </w:r>
        <w:r>
          <w:rPr>
            <w:noProof/>
            <w:webHidden/>
          </w:rPr>
          <w:fldChar w:fldCharType="separate"/>
        </w:r>
        <w:r>
          <w:rPr>
            <w:noProof/>
            <w:webHidden/>
          </w:rPr>
          <w:t>61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0" w:history="1">
        <w:r w:rsidRPr="0083605D">
          <w:rPr>
            <w:rStyle w:val="Hyperlink"/>
            <w:noProof/>
          </w:rPr>
          <w:t>8.9.</w:t>
        </w:r>
        <w:r>
          <w:rPr>
            <w:rFonts w:asciiTheme="minorHAnsi" w:eastAsiaTheme="minorEastAsia" w:hAnsiTheme="minorHAnsi" w:cstheme="minorBidi"/>
            <w:noProof/>
            <w:lang w:eastAsia="en-AU"/>
          </w:rPr>
          <w:tab/>
        </w:r>
        <w:r w:rsidRPr="0083605D">
          <w:rPr>
            <w:rStyle w:val="Hyperlink"/>
            <w:noProof/>
          </w:rPr>
          <w:t>Registration as a registered employer</w:t>
        </w:r>
        <w:r>
          <w:rPr>
            <w:noProof/>
            <w:webHidden/>
          </w:rPr>
          <w:tab/>
        </w:r>
        <w:r>
          <w:rPr>
            <w:noProof/>
            <w:webHidden/>
          </w:rPr>
          <w:fldChar w:fldCharType="begin"/>
        </w:r>
        <w:r>
          <w:rPr>
            <w:noProof/>
            <w:webHidden/>
          </w:rPr>
          <w:instrText xml:space="preserve"> PAGEREF _Toc438627010 \h </w:instrText>
        </w:r>
        <w:r>
          <w:rPr>
            <w:noProof/>
            <w:webHidden/>
          </w:rPr>
        </w:r>
        <w:r>
          <w:rPr>
            <w:noProof/>
            <w:webHidden/>
          </w:rPr>
          <w:fldChar w:fldCharType="separate"/>
        </w:r>
        <w:r>
          <w:rPr>
            <w:noProof/>
            <w:webHidden/>
          </w:rPr>
          <w:t>61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1" w:history="1">
        <w:r w:rsidRPr="0083605D">
          <w:rPr>
            <w:rStyle w:val="Hyperlink"/>
            <w:noProof/>
          </w:rPr>
          <w:t>8.10.</w:t>
        </w:r>
        <w:r>
          <w:rPr>
            <w:rFonts w:asciiTheme="minorHAnsi" w:eastAsiaTheme="minorEastAsia" w:hAnsiTheme="minorHAnsi" w:cstheme="minorBidi"/>
            <w:noProof/>
            <w:lang w:eastAsia="en-AU"/>
          </w:rPr>
          <w:tab/>
        </w:r>
        <w:r w:rsidRPr="0083605D">
          <w:rPr>
            <w:rStyle w:val="Hyperlink"/>
            <w:noProof/>
          </w:rPr>
          <w:t>Treatment of Claim files on cessation of self-insurance</w:t>
        </w:r>
        <w:r>
          <w:rPr>
            <w:noProof/>
            <w:webHidden/>
          </w:rPr>
          <w:tab/>
        </w:r>
        <w:r>
          <w:rPr>
            <w:noProof/>
            <w:webHidden/>
          </w:rPr>
          <w:fldChar w:fldCharType="begin"/>
        </w:r>
        <w:r>
          <w:rPr>
            <w:noProof/>
            <w:webHidden/>
          </w:rPr>
          <w:instrText xml:space="preserve"> PAGEREF _Toc438627011 \h </w:instrText>
        </w:r>
        <w:r>
          <w:rPr>
            <w:noProof/>
            <w:webHidden/>
          </w:rPr>
        </w:r>
        <w:r>
          <w:rPr>
            <w:noProof/>
            <w:webHidden/>
          </w:rPr>
          <w:fldChar w:fldCharType="separate"/>
        </w:r>
        <w:r>
          <w:rPr>
            <w:noProof/>
            <w:webHidden/>
          </w:rPr>
          <w:t>62</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7012" w:history="1">
        <w:r w:rsidRPr="0083605D">
          <w:rPr>
            <w:rStyle w:val="Hyperlink"/>
          </w:rPr>
          <w:t>9.</w:t>
        </w:r>
        <w:r>
          <w:rPr>
            <w:rFonts w:asciiTheme="minorHAnsi" w:eastAsiaTheme="minorEastAsia" w:hAnsiTheme="minorHAnsi" w:cstheme="minorBidi"/>
            <w:b w:val="0"/>
            <w:color w:val="auto"/>
            <w:sz w:val="22"/>
            <w:lang w:eastAsia="en-AU"/>
          </w:rPr>
          <w:tab/>
        </w:r>
        <w:r w:rsidRPr="0083605D">
          <w:rPr>
            <w:rStyle w:val="Hyperlink"/>
          </w:rPr>
          <w:t>EVALUATIONS</w:t>
        </w:r>
        <w:r>
          <w:rPr>
            <w:webHidden/>
          </w:rPr>
          <w:tab/>
        </w:r>
        <w:r>
          <w:rPr>
            <w:webHidden/>
          </w:rPr>
          <w:fldChar w:fldCharType="begin"/>
        </w:r>
        <w:r>
          <w:rPr>
            <w:webHidden/>
          </w:rPr>
          <w:instrText xml:space="preserve"> PAGEREF _Toc438627012 \h </w:instrText>
        </w:r>
        <w:r>
          <w:rPr>
            <w:webHidden/>
          </w:rPr>
        </w:r>
        <w:r>
          <w:rPr>
            <w:webHidden/>
          </w:rPr>
          <w:fldChar w:fldCharType="separate"/>
        </w:r>
        <w:r>
          <w:rPr>
            <w:webHidden/>
          </w:rPr>
          <w:t>63</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3" w:history="1">
        <w:r w:rsidRPr="0083605D">
          <w:rPr>
            <w:rStyle w:val="Hyperlink"/>
            <w:noProof/>
          </w:rPr>
          <w:t>9.1.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_Toc438627013 \h </w:instrText>
        </w:r>
        <w:r>
          <w:rPr>
            <w:noProof/>
            <w:webHidden/>
          </w:rPr>
        </w:r>
        <w:r>
          <w:rPr>
            <w:noProof/>
            <w:webHidden/>
          </w:rPr>
          <w:fldChar w:fldCharType="separate"/>
        </w:r>
        <w:r>
          <w:rPr>
            <w:noProof/>
            <w:webHidden/>
          </w:rPr>
          <w:t>63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4" w:history="1">
        <w:r w:rsidRPr="0083605D">
          <w:rPr>
            <w:rStyle w:val="Hyperlink"/>
            <w:noProof/>
          </w:rPr>
          <w:t>9.2.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_Toc438627014 \h </w:instrText>
        </w:r>
        <w:r>
          <w:rPr>
            <w:noProof/>
            <w:webHidden/>
          </w:rPr>
        </w:r>
        <w:r>
          <w:rPr>
            <w:noProof/>
            <w:webHidden/>
          </w:rPr>
          <w:fldChar w:fldCharType="separate"/>
        </w:r>
        <w:r>
          <w:rPr>
            <w:noProof/>
            <w:webHidden/>
          </w:rPr>
          <w:t>63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5" w:history="1">
        <w:r w:rsidRPr="0083605D">
          <w:rPr>
            <w:rStyle w:val="Hyperlink"/>
            <w:noProof/>
          </w:rPr>
          <w:t>9.3.</w:t>
        </w:r>
        <w:r>
          <w:rPr>
            <w:rFonts w:asciiTheme="minorHAnsi" w:eastAsiaTheme="minorEastAsia" w:hAnsiTheme="minorHAnsi" w:cstheme="minorBidi"/>
            <w:noProof/>
            <w:lang w:eastAsia="en-AU"/>
          </w:rPr>
          <w:tab/>
        </w:r>
        <w:r w:rsidRPr="0083605D">
          <w:rPr>
            <w:rStyle w:val="Hyperlink"/>
            <w:noProof/>
          </w:rPr>
          <w:t>When evaluations are conducted</w:t>
        </w:r>
        <w:r>
          <w:rPr>
            <w:noProof/>
            <w:webHidden/>
          </w:rPr>
          <w:tab/>
        </w:r>
        <w:r>
          <w:rPr>
            <w:noProof/>
            <w:webHidden/>
          </w:rPr>
          <w:fldChar w:fldCharType="begin"/>
        </w:r>
        <w:r>
          <w:rPr>
            <w:noProof/>
            <w:webHidden/>
          </w:rPr>
          <w:instrText xml:space="preserve"> PAGEREF _Toc438627015 \h </w:instrText>
        </w:r>
        <w:r>
          <w:rPr>
            <w:noProof/>
            <w:webHidden/>
          </w:rPr>
        </w:r>
        <w:r>
          <w:rPr>
            <w:noProof/>
            <w:webHidden/>
          </w:rPr>
          <w:fldChar w:fldCharType="separate"/>
        </w:r>
        <w:r>
          <w:rPr>
            <w:noProof/>
            <w:webHidden/>
          </w:rPr>
          <w:t>63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6" w:history="1">
        <w:r w:rsidRPr="0083605D">
          <w:rPr>
            <w:rStyle w:val="Hyperlink"/>
            <w:noProof/>
          </w:rPr>
          <w:t>9.4.</w:t>
        </w:r>
        <w:r>
          <w:rPr>
            <w:rFonts w:asciiTheme="minorHAnsi" w:eastAsiaTheme="minorEastAsia" w:hAnsiTheme="minorHAnsi" w:cstheme="minorBidi"/>
            <w:noProof/>
            <w:lang w:eastAsia="en-AU"/>
          </w:rPr>
          <w:tab/>
        </w:r>
        <w:r w:rsidRPr="0083605D">
          <w:rPr>
            <w:rStyle w:val="Hyperlink"/>
            <w:noProof/>
          </w:rPr>
          <w:t>Criteria for evaluations</w:t>
        </w:r>
        <w:r>
          <w:rPr>
            <w:noProof/>
            <w:webHidden/>
          </w:rPr>
          <w:tab/>
        </w:r>
        <w:r>
          <w:rPr>
            <w:noProof/>
            <w:webHidden/>
          </w:rPr>
          <w:fldChar w:fldCharType="begin"/>
        </w:r>
        <w:r>
          <w:rPr>
            <w:noProof/>
            <w:webHidden/>
          </w:rPr>
          <w:instrText xml:space="preserve"> PAGEREF _Toc438627016 \h </w:instrText>
        </w:r>
        <w:r>
          <w:rPr>
            <w:noProof/>
            <w:webHidden/>
          </w:rPr>
        </w:r>
        <w:r>
          <w:rPr>
            <w:noProof/>
            <w:webHidden/>
          </w:rPr>
          <w:fldChar w:fldCharType="separate"/>
        </w:r>
        <w:r>
          <w:rPr>
            <w:noProof/>
            <w:webHidden/>
          </w:rPr>
          <w:t>63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7" w:history="1">
        <w:r w:rsidRPr="0083605D">
          <w:rPr>
            <w:rStyle w:val="Hyperlink"/>
            <w:noProof/>
          </w:rPr>
          <w:t>9.5.</w:t>
        </w:r>
        <w:r>
          <w:rPr>
            <w:rFonts w:asciiTheme="minorHAnsi" w:eastAsiaTheme="minorEastAsia" w:hAnsiTheme="minorHAnsi" w:cstheme="minorBidi"/>
            <w:noProof/>
            <w:lang w:eastAsia="en-AU"/>
          </w:rPr>
          <w:tab/>
        </w:r>
        <w:r w:rsidRPr="0083605D">
          <w:rPr>
            <w:rStyle w:val="Hyperlink"/>
            <w:noProof/>
          </w:rPr>
          <w:t>Evaluation process</w:t>
        </w:r>
        <w:r>
          <w:rPr>
            <w:noProof/>
            <w:webHidden/>
          </w:rPr>
          <w:tab/>
        </w:r>
        <w:r>
          <w:rPr>
            <w:noProof/>
            <w:webHidden/>
          </w:rPr>
          <w:fldChar w:fldCharType="begin"/>
        </w:r>
        <w:r>
          <w:rPr>
            <w:noProof/>
            <w:webHidden/>
          </w:rPr>
          <w:instrText xml:space="preserve"> PAGEREF _Toc438627017 \h </w:instrText>
        </w:r>
        <w:r>
          <w:rPr>
            <w:noProof/>
            <w:webHidden/>
          </w:rPr>
        </w:r>
        <w:r>
          <w:rPr>
            <w:noProof/>
            <w:webHidden/>
          </w:rPr>
          <w:fldChar w:fldCharType="separate"/>
        </w:r>
        <w:r>
          <w:rPr>
            <w:noProof/>
            <w:webHidden/>
          </w:rPr>
          <w:t>65</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8" w:history="1">
        <w:r w:rsidRPr="0083605D">
          <w:rPr>
            <w:rStyle w:val="Hyperlink"/>
            <w:noProof/>
          </w:rPr>
          <w:t>9.6.</w:t>
        </w:r>
        <w:r>
          <w:rPr>
            <w:rFonts w:asciiTheme="minorHAnsi" w:eastAsiaTheme="minorEastAsia" w:hAnsiTheme="minorHAnsi" w:cstheme="minorBidi"/>
            <w:noProof/>
            <w:lang w:eastAsia="en-AU"/>
          </w:rPr>
          <w:tab/>
        </w:r>
        <w:r w:rsidRPr="0083605D">
          <w:rPr>
            <w:rStyle w:val="Hyperlink"/>
            <w:noProof/>
          </w:rPr>
          <w:t>Failure to comply</w:t>
        </w:r>
        <w:r>
          <w:rPr>
            <w:noProof/>
            <w:webHidden/>
          </w:rPr>
          <w:tab/>
        </w:r>
        <w:r>
          <w:rPr>
            <w:noProof/>
            <w:webHidden/>
          </w:rPr>
          <w:fldChar w:fldCharType="begin"/>
        </w:r>
        <w:r>
          <w:rPr>
            <w:noProof/>
            <w:webHidden/>
          </w:rPr>
          <w:instrText xml:space="preserve"> PAGEREF _Toc438627018 \h </w:instrText>
        </w:r>
        <w:r>
          <w:rPr>
            <w:noProof/>
            <w:webHidden/>
          </w:rPr>
        </w:r>
        <w:r>
          <w:rPr>
            <w:noProof/>
            <w:webHidden/>
          </w:rPr>
          <w:fldChar w:fldCharType="separate"/>
        </w:r>
        <w:r>
          <w:rPr>
            <w:noProof/>
            <w:webHidden/>
          </w:rPr>
          <w:t>65</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19" w:history="1">
        <w:r w:rsidRPr="0083605D">
          <w:rPr>
            <w:rStyle w:val="Hyperlink"/>
            <w:noProof/>
          </w:rPr>
          <w:t>9.7.</w:t>
        </w:r>
        <w:r>
          <w:rPr>
            <w:rFonts w:asciiTheme="minorHAnsi" w:eastAsiaTheme="minorEastAsia" w:hAnsiTheme="minorHAnsi" w:cstheme="minorBidi"/>
            <w:noProof/>
            <w:lang w:eastAsia="en-AU"/>
          </w:rPr>
          <w:tab/>
        </w:r>
        <w:r w:rsidRPr="0083605D">
          <w:rPr>
            <w:rStyle w:val="Hyperlink"/>
            <w:noProof/>
          </w:rPr>
          <w:t>Evaluation findings</w:t>
        </w:r>
        <w:r>
          <w:rPr>
            <w:noProof/>
            <w:webHidden/>
          </w:rPr>
          <w:tab/>
        </w:r>
        <w:r>
          <w:rPr>
            <w:noProof/>
            <w:webHidden/>
          </w:rPr>
          <w:fldChar w:fldCharType="begin"/>
        </w:r>
        <w:r>
          <w:rPr>
            <w:noProof/>
            <w:webHidden/>
          </w:rPr>
          <w:instrText xml:space="preserve"> PAGEREF _Toc438627019 \h </w:instrText>
        </w:r>
        <w:r>
          <w:rPr>
            <w:noProof/>
            <w:webHidden/>
          </w:rPr>
        </w:r>
        <w:r>
          <w:rPr>
            <w:noProof/>
            <w:webHidden/>
          </w:rPr>
          <w:fldChar w:fldCharType="separate"/>
        </w:r>
        <w:r>
          <w:rPr>
            <w:noProof/>
            <w:webHidden/>
          </w:rPr>
          <w:t>66</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7020" w:history="1">
        <w:r w:rsidRPr="0083605D">
          <w:rPr>
            <w:rStyle w:val="Hyperlink"/>
          </w:rPr>
          <w:t>10.</w:t>
        </w:r>
        <w:r>
          <w:rPr>
            <w:rFonts w:asciiTheme="minorHAnsi" w:eastAsiaTheme="minorEastAsia" w:hAnsiTheme="minorHAnsi" w:cstheme="minorBidi"/>
            <w:b w:val="0"/>
            <w:color w:val="auto"/>
            <w:sz w:val="22"/>
            <w:lang w:eastAsia="en-AU"/>
          </w:rPr>
          <w:tab/>
        </w:r>
        <w:r w:rsidRPr="0083605D">
          <w:rPr>
            <w:rStyle w:val="Hyperlink"/>
          </w:rPr>
          <w:t>GROUP SELF-INSURED EMPLOYERS AND CORPORATE RESTRUCTURE</w:t>
        </w:r>
        <w:r>
          <w:rPr>
            <w:webHidden/>
          </w:rPr>
          <w:tab/>
        </w:r>
        <w:r>
          <w:rPr>
            <w:webHidden/>
          </w:rPr>
          <w:fldChar w:fldCharType="begin"/>
        </w:r>
        <w:r>
          <w:rPr>
            <w:webHidden/>
          </w:rPr>
          <w:instrText xml:space="preserve"> PAGEREF _Toc438627020 \h </w:instrText>
        </w:r>
        <w:r>
          <w:rPr>
            <w:webHidden/>
          </w:rPr>
        </w:r>
        <w:r>
          <w:rPr>
            <w:webHidden/>
          </w:rPr>
          <w:fldChar w:fldCharType="separate"/>
        </w:r>
        <w:r>
          <w:rPr>
            <w:webHidden/>
          </w:rPr>
          <w:t>67</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1" w:history="1">
        <w:r w:rsidRPr="0083605D">
          <w:rPr>
            <w:rStyle w:val="Hyperlink"/>
            <w:noProof/>
          </w:rPr>
          <w:t>10.1.</w:t>
        </w:r>
        <w:r>
          <w:rPr>
            <w:rFonts w:asciiTheme="minorHAnsi" w:eastAsiaTheme="minorEastAsia" w:hAnsiTheme="minorHAnsi" w:cstheme="minorBidi"/>
            <w:noProof/>
            <w:lang w:eastAsia="en-AU"/>
          </w:rPr>
          <w:tab/>
        </w:r>
        <w:r w:rsidRPr="0083605D">
          <w:rPr>
            <w:rStyle w:val="Hyperlink"/>
            <w:noProof/>
          </w:rPr>
          <w:t>Application – Part I</w:t>
        </w:r>
        <w:r>
          <w:rPr>
            <w:noProof/>
            <w:webHidden/>
          </w:rPr>
          <w:tab/>
        </w:r>
        <w:r>
          <w:rPr>
            <w:noProof/>
            <w:webHidden/>
          </w:rPr>
          <w:fldChar w:fldCharType="begin"/>
        </w:r>
        <w:r>
          <w:rPr>
            <w:noProof/>
            <w:webHidden/>
          </w:rPr>
          <w:instrText xml:space="preserve"> PAGEREF _Toc438627021 \h </w:instrText>
        </w:r>
        <w:r>
          <w:rPr>
            <w:noProof/>
            <w:webHidden/>
          </w:rPr>
        </w:r>
        <w:r>
          <w:rPr>
            <w:noProof/>
            <w:webHidden/>
          </w:rPr>
          <w:fldChar w:fldCharType="separate"/>
        </w:r>
        <w:r>
          <w:rPr>
            <w:noProof/>
            <w:webHidden/>
          </w:rPr>
          <w:t>67</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2" w:history="1">
        <w:r w:rsidRPr="0083605D">
          <w:rPr>
            <w:rStyle w:val="Hyperlink"/>
            <w:noProof/>
          </w:rPr>
          <w:t>10.2.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_Toc438627022 \h </w:instrText>
        </w:r>
        <w:r>
          <w:rPr>
            <w:noProof/>
            <w:webHidden/>
          </w:rPr>
        </w:r>
        <w:r>
          <w:rPr>
            <w:noProof/>
            <w:webHidden/>
          </w:rPr>
          <w:fldChar w:fldCharType="separate"/>
        </w:r>
        <w:r>
          <w:rPr>
            <w:noProof/>
            <w:webHidden/>
          </w:rPr>
          <w:t>67</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3" w:history="1">
        <w:r w:rsidRPr="0083605D">
          <w:rPr>
            <w:rStyle w:val="Hyperlink"/>
            <w:noProof/>
          </w:rPr>
          <w:t>10.3.</w:t>
        </w:r>
        <w:r>
          <w:rPr>
            <w:rFonts w:asciiTheme="minorHAnsi" w:eastAsiaTheme="minorEastAsia" w:hAnsiTheme="minorHAnsi" w:cstheme="minorBidi"/>
            <w:noProof/>
            <w:lang w:eastAsia="en-AU"/>
          </w:rPr>
          <w:tab/>
        </w:r>
        <w:r w:rsidRPr="0083605D">
          <w:rPr>
            <w:rStyle w:val="Hyperlink"/>
            <w:noProof/>
          </w:rPr>
          <w:t>Group employers</w:t>
        </w:r>
        <w:r>
          <w:rPr>
            <w:noProof/>
            <w:webHidden/>
          </w:rPr>
          <w:tab/>
        </w:r>
        <w:r>
          <w:rPr>
            <w:noProof/>
            <w:webHidden/>
          </w:rPr>
          <w:fldChar w:fldCharType="begin"/>
        </w:r>
        <w:r>
          <w:rPr>
            <w:noProof/>
            <w:webHidden/>
          </w:rPr>
          <w:instrText xml:space="preserve"> PAGEREF _Toc438627023 \h </w:instrText>
        </w:r>
        <w:r>
          <w:rPr>
            <w:noProof/>
            <w:webHidden/>
          </w:rPr>
        </w:r>
        <w:r>
          <w:rPr>
            <w:noProof/>
            <w:webHidden/>
          </w:rPr>
          <w:fldChar w:fldCharType="separate"/>
        </w:r>
        <w:r>
          <w:rPr>
            <w:noProof/>
            <w:webHidden/>
          </w:rPr>
          <w:t>68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4" w:history="1">
        <w:r w:rsidRPr="0083605D">
          <w:rPr>
            <w:rStyle w:val="Hyperlink"/>
            <w:noProof/>
          </w:rPr>
          <w:t>10.4.</w:t>
        </w:r>
        <w:r>
          <w:rPr>
            <w:rFonts w:asciiTheme="minorHAnsi" w:eastAsiaTheme="minorEastAsia" w:hAnsiTheme="minorHAnsi" w:cstheme="minorBidi"/>
            <w:noProof/>
            <w:lang w:eastAsia="en-AU"/>
          </w:rPr>
          <w:tab/>
        </w:r>
        <w:r w:rsidRPr="0083605D">
          <w:rPr>
            <w:rStyle w:val="Hyperlink"/>
            <w:noProof/>
          </w:rPr>
          <w:t>Changes to a self-insured employer</w:t>
        </w:r>
        <w:r>
          <w:rPr>
            <w:noProof/>
            <w:webHidden/>
          </w:rPr>
          <w:tab/>
        </w:r>
        <w:r>
          <w:rPr>
            <w:noProof/>
            <w:webHidden/>
          </w:rPr>
          <w:fldChar w:fldCharType="begin"/>
        </w:r>
        <w:r>
          <w:rPr>
            <w:noProof/>
            <w:webHidden/>
          </w:rPr>
          <w:instrText xml:space="preserve"> PAGEREF _Toc438627024 \h </w:instrText>
        </w:r>
        <w:r>
          <w:rPr>
            <w:noProof/>
            <w:webHidden/>
          </w:rPr>
        </w:r>
        <w:r>
          <w:rPr>
            <w:noProof/>
            <w:webHidden/>
          </w:rPr>
          <w:fldChar w:fldCharType="separate"/>
        </w:r>
        <w:r>
          <w:rPr>
            <w:noProof/>
            <w:webHidden/>
          </w:rPr>
          <w:t>69</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5" w:history="1">
        <w:r w:rsidRPr="0083605D">
          <w:rPr>
            <w:rStyle w:val="Hyperlink"/>
            <w:noProof/>
          </w:rPr>
          <w:t>10.5.</w:t>
        </w:r>
        <w:r>
          <w:rPr>
            <w:rFonts w:asciiTheme="minorHAnsi" w:eastAsiaTheme="minorEastAsia" w:hAnsiTheme="minorHAnsi" w:cstheme="minorBidi"/>
            <w:noProof/>
            <w:lang w:eastAsia="en-AU"/>
          </w:rPr>
          <w:tab/>
        </w:r>
        <w:r w:rsidRPr="0083605D">
          <w:rPr>
            <w:rStyle w:val="Hyperlink"/>
            <w:noProof/>
          </w:rPr>
          <w:t>Subsidiary of a foreign company which is a holding company</w:t>
        </w:r>
        <w:r>
          <w:rPr>
            <w:noProof/>
            <w:webHidden/>
          </w:rPr>
          <w:tab/>
        </w:r>
        <w:r>
          <w:rPr>
            <w:noProof/>
            <w:webHidden/>
          </w:rPr>
          <w:fldChar w:fldCharType="begin"/>
        </w:r>
        <w:r>
          <w:rPr>
            <w:noProof/>
            <w:webHidden/>
          </w:rPr>
          <w:instrText xml:space="preserve"> PAGEREF _Toc438627025 \h </w:instrText>
        </w:r>
        <w:r>
          <w:rPr>
            <w:noProof/>
            <w:webHidden/>
          </w:rPr>
        </w:r>
        <w:r>
          <w:rPr>
            <w:noProof/>
            <w:webHidden/>
          </w:rPr>
          <w:fldChar w:fldCharType="separate"/>
        </w:r>
        <w:r>
          <w:rPr>
            <w:noProof/>
            <w:webHidden/>
          </w:rPr>
          <w:t>70</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6" w:history="1">
        <w:r w:rsidRPr="0083605D">
          <w:rPr>
            <w:rStyle w:val="Hyperlink"/>
            <w:noProof/>
          </w:rPr>
          <w:t>10.6.</w:t>
        </w:r>
        <w:r>
          <w:rPr>
            <w:rFonts w:asciiTheme="minorHAnsi" w:eastAsiaTheme="minorEastAsia" w:hAnsiTheme="minorHAnsi" w:cstheme="minorBidi"/>
            <w:noProof/>
            <w:lang w:eastAsia="en-AU"/>
          </w:rPr>
          <w:tab/>
        </w:r>
        <w:r w:rsidRPr="0083605D">
          <w:rPr>
            <w:rStyle w:val="Hyperlink"/>
            <w:noProof/>
          </w:rPr>
          <w:t>Member of a group of self-insured employers ceases to be a related body corporate</w:t>
        </w:r>
        <w:r>
          <w:rPr>
            <w:noProof/>
            <w:webHidden/>
          </w:rPr>
          <w:tab/>
        </w:r>
        <w:r>
          <w:rPr>
            <w:noProof/>
            <w:webHidden/>
          </w:rPr>
          <w:fldChar w:fldCharType="begin"/>
        </w:r>
        <w:r>
          <w:rPr>
            <w:noProof/>
            <w:webHidden/>
          </w:rPr>
          <w:instrText xml:space="preserve"> PAGEREF _Toc438627026 \h </w:instrText>
        </w:r>
        <w:r>
          <w:rPr>
            <w:noProof/>
            <w:webHidden/>
          </w:rPr>
        </w:r>
        <w:r>
          <w:rPr>
            <w:noProof/>
            <w:webHidden/>
          </w:rPr>
          <w:fldChar w:fldCharType="separate"/>
        </w:r>
        <w:r>
          <w:rPr>
            <w:noProof/>
            <w:webHidden/>
          </w:rPr>
          <w:t>71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7" w:history="1">
        <w:r w:rsidRPr="0083605D">
          <w:rPr>
            <w:rStyle w:val="Hyperlink"/>
            <w:noProof/>
          </w:rPr>
          <w:t>10.7.</w:t>
        </w:r>
        <w:r>
          <w:rPr>
            <w:rFonts w:asciiTheme="minorHAnsi" w:eastAsiaTheme="minorEastAsia" w:hAnsiTheme="minorHAnsi" w:cstheme="minorBidi"/>
            <w:noProof/>
            <w:lang w:eastAsia="en-AU"/>
          </w:rPr>
          <w:tab/>
        </w:r>
        <w:r w:rsidRPr="0083605D">
          <w:rPr>
            <w:rStyle w:val="Hyperlink"/>
            <w:noProof/>
          </w:rPr>
          <w:t>Acquisition of a member of a group of self-insured employers by a registered employer</w:t>
        </w:r>
        <w:r>
          <w:rPr>
            <w:noProof/>
            <w:webHidden/>
          </w:rPr>
          <w:tab/>
        </w:r>
        <w:r>
          <w:rPr>
            <w:noProof/>
            <w:webHidden/>
          </w:rPr>
          <w:fldChar w:fldCharType="begin"/>
        </w:r>
        <w:r>
          <w:rPr>
            <w:noProof/>
            <w:webHidden/>
          </w:rPr>
          <w:instrText xml:space="preserve"> PAGEREF _Toc438627027 \h </w:instrText>
        </w:r>
        <w:r>
          <w:rPr>
            <w:noProof/>
            <w:webHidden/>
          </w:rPr>
        </w:r>
        <w:r>
          <w:rPr>
            <w:noProof/>
            <w:webHidden/>
          </w:rPr>
          <w:fldChar w:fldCharType="separate"/>
        </w:r>
        <w:r>
          <w:rPr>
            <w:noProof/>
            <w:webHidden/>
          </w:rPr>
          <w:t>72</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8" w:history="1">
        <w:r w:rsidRPr="0083605D">
          <w:rPr>
            <w:rStyle w:val="Hyperlink"/>
            <w:noProof/>
          </w:rPr>
          <w:t>10.8.</w:t>
        </w:r>
        <w:r>
          <w:rPr>
            <w:rFonts w:asciiTheme="minorHAnsi" w:eastAsiaTheme="minorEastAsia" w:hAnsiTheme="minorHAnsi" w:cstheme="minorBidi"/>
            <w:noProof/>
            <w:lang w:eastAsia="en-AU"/>
          </w:rPr>
          <w:tab/>
        </w:r>
        <w:r w:rsidRPr="0083605D">
          <w:rPr>
            <w:rStyle w:val="Hyperlink"/>
            <w:noProof/>
          </w:rPr>
          <w:t>Amalgamations</w:t>
        </w:r>
        <w:r>
          <w:rPr>
            <w:noProof/>
            <w:webHidden/>
          </w:rPr>
          <w:tab/>
        </w:r>
        <w:r>
          <w:rPr>
            <w:noProof/>
            <w:webHidden/>
          </w:rPr>
          <w:fldChar w:fldCharType="begin"/>
        </w:r>
        <w:r>
          <w:rPr>
            <w:noProof/>
            <w:webHidden/>
          </w:rPr>
          <w:instrText xml:space="preserve"> PAGEREF _Toc438627028 \h </w:instrText>
        </w:r>
        <w:r>
          <w:rPr>
            <w:noProof/>
            <w:webHidden/>
          </w:rPr>
        </w:r>
        <w:r>
          <w:rPr>
            <w:noProof/>
            <w:webHidden/>
          </w:rPr>
          <w:fldChar w:fldCharType="separate"/>
        </w:r>
        <w:r>
          <w:rPr>
            <w:noProof/>
            <w:webHidden/>
          </w:rPr>
          <w:t>72</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29" w:history="1">
        <w:r w:rsidRPr="0083605D">
          <w:rPr>
            <w:rStyle w:val="Hyperlink"/>
            <w:noProof/>
          </w:rPr>
          <w:t>10.9.</w:t>
        </w:r>
        <w:r>
          <w:rPr>
            <w:rFonts w:asciiTheme="minorHAnsi" w:eastAsiaTheme="minorEastAsia" w:hAnsiTheme="minorHAnsi" w:cstheme="minorBidi"/>
            <w:noProof/>
            <w:lang w:eastAsia="en-AU"/>
          </w:rPr>
          <w:tab/>
        </w:r>
        <w:r w:rsidRPr="0083605D">
          <w:rPr>
            <w:rStyle w:val="Hyperlink"/>
            <w:noProof/>
          </w:rPr>
          <w:t>Ongoing requirements of group members</w:t>
        </w:r>
        <w:r>
          <w:rPr>
            <w:noProof/>
            <w:webHidden/>
          </w:rPr>
          <w:tab/>
        </w:r>
        <w:r>
          <w:rPr>
            <w:noProof/>
            <w:webHidden/>
          </w:rPr>
          <w:fldChar w:fldCharType="begin"/>
        </w:r>
        <w:r>
          <w:rPr>
            <w:noProof/>
            <w:webHidden/>
          </w:rPr>
          <w:instrText xml:space="preserve"> PAGEREF _Toc438627029 \h </w:instrText>
        </w:r>
        <w:r>
          <w:rPr>
            <w:noProof/>
            <w:webHidden/>
          </w:rPr>
        </w:r>
        <w:r>
          <w:rPr>
            <w:noProof/>
            <w:webHidden/>
          </w:rPr>
          <w:fldChar w:fldCharType="separate"/>
        </w:r>
        <w:r>
          <w:rPr>
            <w:noProof/>
            <w:webHidden/>
          </w:rPr>
          <w:t>73</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7030" w:history="1">
        <w:r w:rsidRPr="0083605D">
          <w:rPr>
            <w:rStyle w:val="Hyperlink"/>
          </w:rPr>
          <w:t>11.</w:t>
        </w:r>
        <w:r>
          <w:rPr>
            <w:rFonts w:asciiTheme="minorHAnsi" w:eastAsiaTheme="minorEastAsia" w:hAnsiTheme="minorHAnsi" w:cstheme="minorBidi"/>
            <w:b w:val="0"/>
            <w:color w:val="auto"/>
            <w:sz w:val="22"/>
            <w:lang w:eastAsia="en-AU"/>
          </w:rPr>
          <w:tab/>
        </w:r>
        <w:r w:rsidRPr="0083605D">
          <w:rPr>
            <w:rStyle w:val="Hyperlink"/>
          </w:rPr>
          <w:t>CLAIMS LIABILITIES INCURRED PRIOR TO GRANT OF  SELF-INSURANCE</w:t>
        </w:r>
        <w:r>
          <w:rPr>
            <w:webHidden/>
          </w:rPr>
          <w:tab/>
        </w:r>
        <w:r>
          <w:rPr>
            <w:webHidden/>
          </w:rPr>
          <w:fldChar w:fldCharType="begin"/>
        </w:r>
        <w:r>
          <w:rPr>
            <w:webHidden/>
          </w:rPr>
          <w:instrText xml:space="preserve"> PAGEREF _Toc438627030 \h </w:instrText>
        </w:r>
        <w:r>
          <w:rPr>
            <w:webHidden/>
          </w:rPr>
        </w:r>
        <w:r>
          <w:rPr>
            <w:webHidden/>
          </w:rPr>
          <w:fldChar w:fldCharType="separate"/>
        </w:r>
        <w:r>
          <w:rPr>
            <w:webHidden/>
          </w:rPr>
          <w:t>74</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1" w:history="1">
        <w:r w:rsidRPr="0083605D">
          <w:rPr>
            <w:rStyle w:val="Hyperlink"/>
            <w:noProof/>
          </w:rPr>
          <w:t>11.1.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_Toc438627031 \h </w:instrText>
        </w:r>
        <w:r>
          <w:rPr>
            <w:noProof/>
            <w:webHidden/>
          </w:rPr>
        </w:r>
        <w:r>
          <w:rPr>
            <w:noProof/>
            <w:webHidden/>
          </w:rPr>
          <w:fldChar w:fldCharType="separate"/>
        </w:r>
        <w:r>
          <w:rPr>
            <w:noProof/>
            <w:webHidden/>
          </w:rPr>
          <w:t>74</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2" w:history="1">
        <w:r w:rsidRPr="0083605D">
          <w:rPr>
            <w:rStyle w:val="Hyperlink"/>
            <w:noProof/>
          </w:rPr>
          <w:t>11.2.</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_Toc438627032 \h </w:instrText>
        </w:r>
        <w:r>
          <w:rPr>
            <w:noProof/>
            <w:webHidden/>
          </w:rPr>
        </w:r>
        <w:r>
          <w:rPr>
            <w:noProof/>
            <w:webHidden/>
          </w:rPr>
          <w:fldChar w:fldCharType="separate"/>
        </w:r>
        <w:r>
          <w:rPr>
            <w:noProof/>
            <w:webHidden/>
          </w:rPr>
          <w:t>74</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3" w:history="1">
        <w:r w:rsidRPr="0083605D">
          <w:rPr>
            <w:rStyle w:val="Hyperlink"/>
            <w:noProof/>
          </w:rPr>
          <w:t>11.3.</w:t>
        </w:r>
        <w:r>
          <w:rPr>
            <w:rFonts w:asciiTheme="minorHAnsi" w:eastAsiaTheme="minorEastAsia" w:hAnsiTheme="minorHAnsi" w:cstheme="minorBidi"/>
            <w:noProof/>
            <w:lang w:eastAsia="en-AU"/>
          </w:rPr>
          <w:tab/>
        </w:r>
        <w:r w:rsidRPr="0083605D">
          <w:rPr>
            <w:rStyle w:val="Hyperlink"/>
            <w:noProof/>
          </w:rPr>
          <w:t>Agreement</w:t>
        </w:r>
        <w:r>
          <w:rPr>
            <w:noProof/>
            <w:webHidden/>
          </w:rPr>
          <w:tab/>
        </w:r>
        <w:r>
          <w:rPr>
            <w:noProof/>
            <w:webHidden/>
          </w:rPr>
          <w:fldChar w:fldCharType="begin"/>
        </w:r>
        <w:r>
          <w:rPr>
            <w:noProof/>
            <w:webHidden/>
          </w:rPr>
          <w:instrText xml:space="preserve"> PAGEREF _Toc438627033 \h </w:instrText>
        </w:r>
        <w:r>
          <w:rPr>
            <w:noProof/>
            <w:webHidden/>
          </w:rPr>
        </w:r>
        <w:r>
          <w:rPr>
            <w:noProof/>
            <w:webHidden/>
          </w:rPr>
          <w:fldChar w:fldCharType="separate"/>
        </w:r>
        <w:r>
          <w:rPr>
            <w:noProof/>
            <w:webHidden/>
          </w:rPr>
          <w:t>74</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4" w:history="1">
        <w:r w:rsidRPr="0083605D">
          <w:rPr>
            <w:rStyle w:val="Hyperlink"/>
            <w:noProof/>
          </w:rPr>
          <w:t>11.4.</w:t>
        </w:r>
        <w:r>
          <w:rPr>
            <w:rFonts w:asciiTheme="minorHAnsi" w:eastAsiaTheme="minorEastAsia" w:hAnsiTheme="minorHAnsi" w:cstheme="minorBidi"/>
            <w:noProof/>
            <w:lang w:eastAsia="en-AU"/>
          </w:rPr>
          <w:tab/>
        </w:r>
        <w:r w:rsidRPr="0083605D">
          <w:rPr>
            <w:rStyle w:val="Hyperlink"/>
            <w:noProof/>
          </w:rPr>
          <w:t>Management of transferred claims by the employer</w:t>
        </w:r>
        <w:r>
          <w:rPr>
            <w:noProof/>
            <w:webHidden/>
          </w:rPr>
          <w:tab/>
        </w:r>
        <w:r>
          <w:rPr>
            <w:noProof/>
            <w:webHidden/>
          </w:rPr>
          <w:fldChar w:fldCharType="begin"/>
        </w:r>
        <w:r>
          <w:rPr>
            <w:noProof/>
            <w:webHidden/>
          </w:rPr>
          <w:instrText xml:space="preserve"> PAGEREF _Toc438627034 \h </w:instrText>
        </w:r>
        <w:r>
          <w:rPr>
            <w:noProof/>
            <w:webHidden/>
          </w:rPr>
        </w:r>
        <w:r>
          <w:rPr>
            <w:noProof/>
            <w:webHidden/>
          </w:rPr>
          <w:fldChar w:fldCharType="separate"/>
        </w:r>
        <w:r>
          <w:rPr>
            <w:noProof/>
            <w:webHidden/>
          </w:rPr>
          <w:t>74</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5" w:history="1">
        <w:r w:rsidRPr="0083605D">
          <w:rPr>
            <w:rStyle w:val="Hyperlink"/>
            <w:noProof/>
          </w:rPr>
          <w:t>11.5.</w:t>
        </w:r>
        <w:r>
          <w:rPr>
            <w:rFonts w:asciiTheme="minorHAnsi" w:eastAsiaTheme="minorEastAsia" w:hAnsiTheme="minorHAnsi" w:cstheme="minorBidi"/>
            <w:noProof/>
            <w:lang w:eastAsia="en-AU"/>
          </w:rPr>
          <w:tab/>
        </w:r>
        <w:r w:rsidRPr="0083605D">
          <w:rPr>
            <w:rStyle w:val="Hyperlink"/>
            <w:noProof/>
          </w:rPr>
          <w:t>General requirements</w:t>
        </w:r>
        <w:r>
          <w:rPr>
            <w:noProof/>
            <w:webHidden/>
          </w:rPr>
          <w:tab/>
        </w:r>
        <w:r>
          <w:rPr>
            <w:noProof/>
            <w:webHidden/>
          </w:rPr>
          <w:fldChar w:fldCharType="begin"/>
        </w:r>
        <w:r>
          <w:rPr>
            <w:noProof/>
            <w:webHidden/>
          </w:rPr>
          <w:instrText xml:space="preserve"> PAGEREF _Toc438627035 \h </w:instrText>
        </w:r>
        <w:r>
          <w:rPr>
            <w:noProof/>
            <w:webHidden/>
          </w:rPr>
        </w:r>
        <w:r>
          <w:rPr>
            <w:noProof/>
            <w:webHidden/>
          </w:rPr>
          <w:fldChar w:fldCharType="separate"/>
        </w:r>
        <w:r>
          <w:rPr>
            <w:noProof/>
            <w:webHidden/>
          </w:rPr>
          <w:t>75</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6" w:history="1">
        <w:r w:rsidRPr="0083605D">
          <w:rPr>
            <w:rStyle w:val="Hyperlink"/>
            <w:noProof/>
          </w:rPr>
          <w:t>11.6.</w:t>
        </w:r>
        <w:r>
          <w:rPr>
            <w:rFonts w:asciiTheme="minorHAnsi" w:eastAsiaTheme="minorEastAsia" w:hAnsiTheme="minorHAnsi" w:cstheme="minorBidi"/>
            <w:noProof/>
            <w:lang w:eastAsia="en-AU"/>
          </w:rPr>
          <w:tab/>
        </w:r>
        <w:r w:rsidRPr="0083605D">
          <w:rPr>
            <w:rStyle w:val="Hyperlink"/>
            <w:noProof/>
          </w:rPr>
          <w:t>Employers acknowledgement and SIETCMA</w:t>
        </w:r>
        <w:r>
          <w:rPr>
            <w:noProof/>
            <w:webHidden/>
          </w:rPr>
          <w:tab/>
        </w:r>
        <w:r>
          <w:rPr>
            <w:noProof/>
            <w:webHidden/>
          </w:rPr>
          <w:fldChar w:fldCharType="begin"/>
        </w:r>
        <w:r>
          <w:rPr>
            <w:noProof/>
            <w:webHidden/>
          </w:rPr>
          <w:instrText xml:space="preserve"> PAGEREF _Toc438627036 \h </w:instrText>
        </w:r>
        <w:r>
          <w:rPr>
            <w:noProof/>
            <w:webHidden/>
          </w:rPr>
        </w:r>
        <w:r>
          <w:rPr>
            <w:noProof/>
            <w:webHidden/>
          </w:rPr>
          <w:fldChar w:fldCharType="separate"/>
        </w:r>
        <w:r>
          <w:rPr>
            <w:noProof/>
            <w:webHidden/>
          </w:rPr>
          <w:t>78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7" w:history="1">
        <w:r w:rsidRPr="0083605D">
          <w:rPr>
            <w:rStyle w:val="Hyperlink"/>
            <w:noProof/>
          </w:rPr>
          <w:t>11.6a</w:t>
        </w:r>
        <w:r>
          <w:rPr>
            <w:rFonts w:asciiTheme="minorHAnsi" w:eastAsiaTheme="minorEastAsia" w:hAnsiTheme="minorHAnsi" w:cstheme="minorBidi"/>
            <w:noProof/>
            <w:lang w:eastAsia="en-AU"/>
          </w:rPr>
          <w:tab/>
        </w:r>
        <w:r w:rsidRPr="0083605D">
          <w:rPr>
            <w:rStyle w:val="Hyperlink"/>
            <w:noProof/>
          </w:rPr>
          <w:t xml:space="preserve"> Discretion to change calculation methodology</w:t>
        </w:r>
        <w:r>
          <w:rPr>
            <w:noProof/>
            <w:webHidden/>
          </w:rPr>
          <w:tab/>
        </w:r>
        <w:r>
          <w:rPr>
            <w:noProof/>
            <w:webHidden/>
          </w:rPr>
          <w:fldChar w:fldCharType="begin"/>
        </w:r>
        <w:r>
          <w:rPr>
            <w:noProof/>
            <w:webHidden/>
          </w:rPr>
          <w:instrText xml:space="preserve"> PAGEREF _Toc438627037 \h </w:instrText>
        </w:r>
        <w:r>
          <w:rPr>
            <w:noProof/>
            <w:webHidden/>
          </w:rPr>
        </w:r>
        <w:r>
          <w:rPr>
            <w:noProof/>
            <w:webHidden/>
          </w:rPr>
          <w:fldChar w:fldCharType="separate"/>
        </w:r>
        <w:r>
          <w:rPr>
            <w:noProof/>
            <w:webHidden/>
          </w:rPr>
          <w:t>78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8" w:history="1">
        <w:r w:rsidRPr="0083605D">
          <w:rPr>
            <w:rStyle w:val="Hyperlink"/>
            <w:noProof/>
          </w:rPr>
          <w:t>11.7.</w:t>
        </w:r>
        <w:r>
          <w:rPr>
            <w:rFonts w:asciiTheme="minorHAnsi" w:eastAsiaTheme="minorEastAsia" w:hAnsiTheme="minorHAnsi" w:cstheme="minorBidi"/>
            <w:noProof/>
            <w:lang w:eastAsia="en-AU"/>
          </w:rPr>
          <w:tab/>
        </w:r>
        <w:r w:rsidRPr="0083605D">
          <w:rPr>
            <w:rStyle w:val="Hyperlink"/>
            <w:noProof/>
          </w:rPr>
          <w:t>Potential recovery of liabilities</w:t>
        </w:r>
        <w:r>
          <w:rPr>
            <w:noProof/>
            <w:webHidden/>
          </w:rPr>
          <w:tab/>
        </w:r>
        <w:r>
          <w:rPr>
            <w:noProof/>
            <w:webHidden/>
          </w:rPr>
          <w:fldChar w:fldCharType="begin"/>
        </w:r>
        <w:r>
          <w:rPr>
            <w:noProof/>
            <w:webHidden/>
          </w:rPr>
          <w:instrText xml:space="preserve"> PAGEREF _Toc438627038 \h </w:instrText>
        </w:r>
        <w:r>
          <w:rPr>
            <w:noProof/>
            <w:webHidden/>
          </w:rPr>
        </w:r>
        <w:r>
          <w:rPr>
            <w:noProof/>
            <w:webHidden/>
          </w:rPr>
          <w:fldChar w:fldCharType="separate"/>
        </w:r>
        <w:r>
          <w:rPr>
            <w:noProof/>
            <w:webHidden/>
          </w:rPr>
          <w:t>78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39" w:history="1">
        <w:r w:rsidRPr="0083605D">
          <w:rPr>
            <w:rStyle w:val="Hyperlink"/>
            <w:noProof/>
          </w:rPr>
          <w:t>11.8.</w:t>
        </w:r>
        <w:r>
          <w:rPr>
            <w:rFonts w:asciiTheme="minorHAnsi" w:eastAsiaTheme="minorEastAsia" w:hAnsiTheme="minorHAnsi" w:cstheme="minorBidi"/>
            <w:noProof/>
            <w:lang w:eastAsia="en-AU"/>
          </w:rPr>
          <w:tab/>
        </w:r>
        <w:r w:rsidRPr="0083605D">
          <w:rPr>
            <w:rStyle w:val="Hyperlink"/>
            <w:noProof/>
          </w:rPr>
          <w:t>Other issues</w:t>
        </w:r>
        <w:r>
          <w:rPr>
            <w:noProof/>
            <w:webHidden/>
          </w:rPr>
          <w:tab/>
        </w:r>
        <w:r>
          <w:rPr>
            <w:noProof/>
            <w:webHidden/>
          </w:rPr>
          <w:fldChar w:fldCharType="begin"/>
        </w:r>
        <w:r>
          <w:rPr>
            <w:noProof/>
            <w:webHidden/>
          </w:rPr>
          <w:instrText xml:space="preserve"> PAGEREF _Toc438627039 \h </w:instrText>
        </w:r>
        <w:r>
          <w:rPr>
            <w:noProof/>
            <w:webHidden/>
          </w:rPr>
        </w:r>
        <w:r>
          <w:rPr>
            <w:noProof/>
            <w:webHidden/>
          </w:rPr>
          <w:fldChar w:fldCharType="separate"/>
        </w:r>
        <w:r>
          <w:rPr>
            <w:noProof/>
            <w:webHidden/>
          </w:rPr>
          <w:t>80</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0" w:history="1">
        <w:r w:rsidRPr="0083605D">
          <w:rPr>
            <w:rStyle w:val="Hyperlink"/>
            <w:noProof/>
          </w:rPr>
          <w:t>11.9.</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_Toc438627040 \h </w:instrText>
        </w:r>
        <w:r>
          <w:rPr>
            <w:noProof/>
            <w:webHidden/>
          </w:rPr>
        </w:r>
        <w:r>
          <w:rPr>
            <w:noProof/>
            <w:webHidden/>
          </w:rPr>
          <w:fldChar w:fldCharType="separate"/>
        </w:r>
        <w:r>
          <w:rPr>
            <w:noProof/>
            <w:webHidden/>
          </w:rPr>
          <w:t>81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1" w:history="1">
        <w:r w:rsidRPr="0083605D">
          <w:rPr>
            <w:rStyle w:val="Hyperlink"/>
            <w:noProof/>
          </w:rPr>
          <w:t>11.10.</w:t>
        </w:r>
        <w:r>
          <w:rPr>
            <w:rFonts w:asciiTheme="minorHAnsi" w:eastAsiaTheme="minorEastAsia" w:hAnsiTheme="minorHAnsi" w:cstheme="minorBidi"/>
            <w:noProof/>
            <w:lang w:eastAsia="en-AU"/>
          </w:rPr>
          <w:tab/>
        </w:r>
        <w:r w:rsidRPr="0083605D">
          <w:rPr>
            <w:rStyle w:val="Hyperlink"/>
            <w:noProof/>
          </w:rPr>
          <w:t>General</w:t>
        </w:r>
        <w:r>
          <w:rPr>
            <w:noProof/>
            <w:webHidden/>
          </w:rPr>
          <w:tab/>
        </w:r>
        <w:r>
          <w:rPr>
            <w:noProof/>
            <w:webHidden/>
          </w:rPr>
          <w:fldChar w:fldCharType="begin"/>
        </w:r>
        <w:r>
          <w:rPr>
            <w:noProof/>
            <w:webHidden/>
          </w:rPr>
          <w:instrText xml:space="preserve"> PAGEREF _Toc438627041 \h </w:instrText>
        </w:r>
        <w:r>
          <w:rPr>
            <w:noProof/>
            <w:webHidden/>
          </w:rPr>
        </w:r>
        <w:r>
          <w:rPr>
            <w:noProof/>
            <w:webHidden/>
          </w:rPr>
          <w:fldChar w:fldCharType="separate"/>
        </w:r>
        <w:r>
          <w:rPr>
            <w:noProof/>
            <w:webHidden/>
          </w:rPr>
          <w:t>81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2" w:history="1">
        <w:r w:rsidRPr="0083605D">
          <w:rPr>
            <w:rStyle w:val="Hyperlink"/>
            <w:noProof/>
          </w:rPr>
          <w:t>11.11.</w:t>
        </w:r>
        <w:r>
          <w:rPr>
            <w:rFonts w:asciiTheme="minorHAnsi" w:eastAsiaTheme="minorEastAsia" w:hAnsiTheme="minorHAnsi" w:cstheme="minorBidi"/>
            <w:noProof/>
            <w:lang w:eastAsia="en-AU"/>
          </w:rPr>
          <w:tab/>
        </w:r>
        <w:r w:rsidRPr="0083605D">
          <w:rPr>
            <w:rStyle w:val="Hyperlink"/>
            <w:noProof/>
          </w:rPr>
          <w:t>Agreement</w:t>
        </w:r>
        <w:r>
          <w:rPr>
            <w:noProof/>
            <w:webHidden/>
          </w:rPr>
          <w:tab/>
        </w:r>
        <w:r>
          <w:rPr>
            <w:noProof/>
            <w:webHidden/>
          </w:rPr>
          <w:fldChar w:fldCharType="begin"/>
        </w:r>
        <w:r>
          <w:rPr>
            <w:noProof/>
            <w:webHidden/>
          </w:rPr>
          <w:instrText xml:space="preserve"> PAGEREF _Toc438627042 \h </w:instrText>
        </w:r>
        <w:r>
          <w:rPr>
            <w:noProof/>
            <w:webHidden/>
          </w:rPr>
        </w:r>
        <w:r>
          <w:rPr>
            <w:noProof/>
            <w:webHidden/>
          </w:rPr>
          <w:fldChar w:fldCharType="separate"/>
        </w:r>
        <w:r>
          <w:rPr>
            <w:noProof/>
            <w:webHidden/>
          </w:rPr>
          <w:t>81</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3" w:history="1">
        <w:r w:rsidRPr="0083605D">
          <w:rPr>
            <w:rStyle w:val="Hyperlink"/>
            <w:noProof/>
          </w:rPr>
          <w:t>11.12.</w:t>
        </w:r>
        <w:r>
          <w:rPr>
            <w:rFonts w:asciiTheme="minorHAnsi" w:eastAsiaTheme="minorEastAsia" w:hAnsiTheme="minorHAnsi" w:cstheme="minorBidi"/>
            <w:noProof/>
            <w:lang w:eastAsia="en-AU"/>
          </w:rPr>
          <w:tab/>
        </w:r>
        <w:r w:rsidRPr="0083605D">
          <w:rPr>
            <w:rStyle w:val="Hyperlink"/>
            <w:noProof/>
          </w:rPr>
          <w:t>Transfer of liabilities to ReturnToWorkSA</w:t>
        </w:r>
        <w:r>
          <w:rPr>
            <w:noProof/>
            <w:webHidden/>
          </w:rPr>
          <w:tab/>
        </w:r>
        <w:r>
          <w:rPr>
            <w:noProof/>
            <w:webHidden/>
          </w:rPr>
          <w:fldChar w:fldCharType="begin"/>
        </w:r>
        <w:r>
          <w:rPr>
            <w:noProof/>
            <w:webHidden/>
          </w:rPr>
          <w:instrText xml:space="preserve"> PAGEREF _Toc438627043 \h </w:instrText>
        </w:r>
        <w:r>
          <w:rPr>
            <w:noProof/>
            <w:webHidden/>
          </w:rPr>
        </w:r>
        <w:r>
          <w:rPr>
            <w:noProof/>
            <w:webHidden/>
          </w:rPr>
          <w:fldChar w:fldCharType="separate"/>
        </w:r>
        <w:r>
          <w:rPr>
            <w:noProof/>
            <w:webHidden/>
          </w:rPr>
          <w:t>82</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4" w:history="1">
        <w:r w:rsidRPr="0083605D">
          <w:rPr>
            <w:rStyle w:val="Hyperlink"/>
            <w:noProof/>
          </w:rPr>
          <w:t>11.13.</w:t>
        </w:r>
        <w:r>
          <w:rPr>
            <w:rFonts w:asciiTheme="minorHAnsi" w:eastAsiaTheme="minorEastAsia" w:hAnsiTheme="minorHAnsi" w:cstheme="minorBidi"/>
            <w:noProof/>
            <w:lang w:eastAsia="en-AU"/>
          </w:rPr>
          <w:tab/>
        </w:r>
        <w:r w:rsidRPr="0083605D">
          <w:rPr>
            <w:rStyle w:val="Hyperlink"/>
            <w:noProof/>
          </w:rPr>
          <w:t>General requirements</w:t>
        </w:r>
        <w:r>
          <w:rPr>
            <w:noProof/>
            <w:webHidden/>
          </w:rPr>
          <w:tab/>
        </w:r>
        <w:r>
          <w:rPr>
            <w:noProof/>
            <w:webHidden/>
          </w:rPr>
          <w:fldChar w:fldCharType="begin"/>
        </w:r>
        <w:r>
          <w:rPr>
            <w:noProof/>
            <w:webHidden/>
          </w:rPr>
          <w:instrText xml:space="preserve"> PAGEREF _Toc438627044 \h </w:instrText>
        </w:r>
        <w:r>
          <w:rPr>
            <w:noProof/>
            <w:webHidden/>
          </w:rPr>
        </w:r>
        <w:r>
          <w:rPr>
            <w:noProof/>
            <w:webHidden/>
          </w:rPr>
          <w:fldChar w:fldCharType="separate"/>
        </w:r>
        <w:r>
          <w:rPr>
            <w:noProof/>
            <w:webHidden/>
          </w:rPr>
          <w:t>82</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5" w:history="1">
        <w:r w:rsidRPr="0083605D">
          <w:rPr>
            <w:rStyle w:val="Hyperlink"/>
            <w:noProof/>
          </w:rPr>
          <w:t>11.14.</w:t>
        </w:r>
        <w:r>
          <w:rPr>
            <w:rFonts w:asciiTheme="minorHAnsi" w:eastAsiaTheme="minorEastAsia" w:hAnsiTheme="minorHAnsi" w:cstheme="minorBidi"/>
            <w:noProof/>
            <w:lang w:eastAsia="en-AU"/>
          </w:rPr>
          <w:tab/>
        </w:r>
        <w:r w:rsidRPr="0083605D">
          <w:rPr>
            <w:rStyle w:val="Hyperlink"/>
            <w:noProof/>
          </w:rPr>
          <w:t>Other issues</w:t>
        </w:r>
        <w:r>
          <w:rPr>
            <w:noProof/>
            <w:webHidden/>
          </w:rPr>
          <w:tab/>
        </w:r>
        <w:r>
          <w:rPr>
            <w:noProof/>
            <w:webHidden/>
          </w:rPr>
          <w:fldChar w:fldCharType="begin"/>
        </w:r>
        <w:r>
          <w:rPr>
            <w:noProof/>
            <w:webHidden/>
          </w:rPr>
          <w:instrText xml:space="preserve"> PAGEREF _Toc438627045 \h </w:instrText>
        </w:r>
        <w:r>
          <w:rPr>
            <w:noProof/>
            <w:webHidden/>
          </w:rPr>
        </w:r>
        <w:r>
          <w:rPr>
            <w:noProof/>
            <w:webHidden/>
          </w:rPr>
          <w:fldChar w:fldCharType="separate"/>
        </w:r>
        <w:r>
          <w:rPr>
            <w:noProof/>
            <w:webHidden/>
          </w:rPr>
          <w:t>82</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7046" w:history="1">
        <w:r w:rsidRPr="0083605D">
          <w:rPr>
            <w:rStyle w:val="Hyperlink"/>
          </w:rPr>
          <w:t>12.</w:t>
        </w:r>
        <w:r>
          <w:rPr>
            <w:rFonts w:asciiTheme="minorHAnsi" w:eastAsiaTheme="minorEastAsia" w:hAnsiTheme="minorHAnsi" w:cstheme="minorBidi"/>
            <w:b w:val="0"/>
            <w:color w:val="auto"/>
            <w:sz w:val="22"/>
            <w:lang w:eastAsia="en-AU"/>
          </w:rPr>
          <w:tab/>
        </w:r>
        <w:r w:rsidRPr="0083605D">
          <w:rPr>
            <w:rStyle w:val="Hyperlink"/>
          </w:rPr>
          <w:t>MISCELLANEOUS</w:t>
        </w:r>
        <w:r>
          <w:rPr>
            <w:webHidden/>
          </w:rPr>
          <w:tab/>
        </w:r>
        <w:r>
          <w:rPr>
            <w:webHidden/>
          </w:rPr>
          <w:fldChar w:fldCharType="begin"/>
        </w:r>
        <w:r>
          <w:rPr>
            <w:webHidden/>
          </w:rPr>
          <w:instrText xml:space="preserve"> PAGEREF _Toc438627046 \h </w:instrText>
        </w:r>
        <w:r>
          <w:rPr>
            <w:webHidden/>
          </w:rPr>
        </w:r>
        <w:r>
          <w:rPr>
            <w:webHidden/>
          </w:rPr>
          <w:fldChar w:fldCharType="separate"/>
        </w:r>
        <w:r>
          <w:rPr>
            <w:webHidden/>
          </w:rPr>
          <w:t>83</w:t>
        </w:r>
        <w:r>
          <w:rPr>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7" w:history="1">
        <w:r w:rsidRPr="0083605D">
          <w:rPr>
            <w:rStyle w:val="Hyperlink"/>
            <w:noProof/>
          </w:rPr>
          <w:t>12.1.</w:t>
        </w:r>
        <w:r>
          <w:rPr>
            <w:rFonts w:asciiTheme="minorHAnsi" w:eastAsiaTheme="minorEastAsia" w:hAnsiTheme="minorHAnsi" w:cstheme="minorBidi"/>
            <w:noProof/>
            <w:lang w:eastAsia="en-AU"/>
          </w:rPr>
          <w:tab/>
        </w:r>
        <w:r w:rsidRPr="0083605D">
          <w:rPr>
            <w:rStyle w:val="Hyperlink"/>
            <w:noProof/>
          </w:rPr>
          <w:t>Application</w:t>
        </w:r>
        <w:r>
          <w:rPr>
            <w:noProof/>
            <w:webHidden/>
          </w:rPr>
          <w:tab/>
        </w:r>
        <w:r>
          <w:rPr>
            <w:noProof/>
            <w:webHidden/>
          </w:rPr>
          <w:fldChar w:fldCharType="begin"/>
        </w:r>
        <w:r>
          <w:rPr>
            <w:noProof/>
            <w:webHidden/>
          </w:rPr>
          <w:instrText xml:space="preserve"> PAGEREF _Toc438627047 \h </w:instrText>
        </w:r>
        <w:r>
          <w:rPr>
            <w:noProof/>
            <w:webHidden/>
          </w:rPr>
        </w:r>
        <w:r>
          <w:rPr>
            <w:noProof/>
            <w:webHidden/>
          </w:rPr>
          <w:fldChar w:fldCharType="separate"/>
        </w:r>
        <w:r>
          <w:rPr>
            <w:noProof/>
            <w:webHidden/>
          </w:rPr>
          <w:t>83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8" w:history="1">
        <w:r w:rsidRPr="0083605D">
          <w:rPr>
            <w:rStyle w:val="Hyperlink"/>
            <w:noProof/>
          </w:rPr>
          <w:t>12.2.</w:t>
        </w:r>
        <w:r>
          <w:rPr>
            <w:rFonts w:asciiTheme="minorHAnsi" w:eastAsiaTheme="minorEastAsia" w:hAnsiTheme="minorHAnsi" w:cstheme="minorBidi"/>
            <w:noProof/>
            <w:lang w:eastAsia="en-AU"/>
          </w:rPr>
          <w:tab/>
        </w:r>
        <w:r w:rsidRPr="0083605D">
          <w:rPr>
            <w:rStyle w:val="Hyperlink"/>
            <w:noProof/>
          </w:rPr>
          <w:t>Employer’s duty to provide work and notice of termination of employment</w:t>
        </w:r>
        <w:r>
          <w:rPr>
            <w:noProof/>
            <w:webHidden/>
          </w:rPr>
          <w:tab/>
        </w:r>
        <w:r>
          <w:rPr>
            <w:noProof/>
            <w:webHidden/>
          </w:rPr>
          <w:fldChar w:fldCharType="begin"/>
        </w:r>
        <w:r>
          <w:rPr>
            <w:noProof/>
            <w:webHidden/>
          </w:rPr>
          <w:instrText xml:space="preserve"> PAGEREF _Toc438627048 \h </w:instrText>
        </w:r>
        <w:r>
          <w:rPr>
            <w:noProof/>
            <w:webHidden/>
          </w:rPr>
        </w:r>
        <w:r>
          <w:rPr>
            <w:noProof/>
            <w:webHidden/>
          </w:rPr>
          <w:fldChar w:fldCharType="separate"/>
        </w:r>
        <w:r>
          <w:rPr>
            <w:noProof/>
            <w:webHidden/>
          </w:rPr>
          <w:t>83</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49" w:history="1">
        <w:r w:rsidRPr="0083605D">
          <w:rPr>
            <w:rStyle w:val="Hyperlink"/>
            <w:noProof/>
          </w:rPr>
          <w:t>12.3.</w:t>
        </w:r>
        <w:r>
          <w:rPr>
            <w:rFonts w:asciiTheme="minorHAnsi" w:eastAsiaTheme="minorEastAsia" w:hAnsiTheme="minorHAnsi" w:cstheme="minorBidi"/>
            <w:noProof/>
            <w:lang w:eastAsia="en-AU"/>
          </w:rPr>
          <w:tab/>
        </w:r>
        <w:r w:rsidRPr="0083605D">
          <w:rPr>
            <w:rStyle w:val="Hyperlink"/>
            <w:noProof/>
          </w:rPr>
          <w:t>Return to work co-ordinators</w:t>
        </w:r>
        <w:r>
          <w:rPr>
            <w:noProof/>
            <w:webHidden/>
          </w:rPr>
          <w:tab/>
        </w:r>
        <w:r>
          <w:rPr>
            <w:noProof/>
            <w:webHidden/>
          </w:rPr>
          <w:fldChar w:fldCharType="begin"/>
        </w:r>
        <w:r>
          <w:rPr>
            <w:noProof/>
            <w:webHidden/>
          </w:rPr>
          <w:instrText xml:space="preserve"> PAGEREF _Toc438627049 \h </w:instrText>
        </w:r>
        <w:r>
          <w:rPr>
            <w:noProof/>
            <w:webHidden/>
          </w:rPr>
        </w:r>
        <w:r>
          <w:rPr>
            <w:noProof/>
            <w:webHidden/>
          </w:rPr>
          <w:fldChar w:fldCharType="separate"/>
        </w:r>
        <w:r>
          <w:rPr>
            <w:noProof/>
            <w:webHidden/>
          </w:rPr>
          <w:t>86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50" w:history="1">
        <w:r w:rsidRPr="0083605D">
          <w:rPr>
            <w:rStyle w:val="Hyperlink"/>
            <w:noProof/>
          </w:rPr>
          <w:t>12.4.</w:t>
        </w:r>
        <w:r>
          <w:rPr>
            <w:rFonts w:asciiTheme="minorHAnsi" w:eastAsiaTheme="minorEastAsia" w:hAnsiTheme="minorHAnsi" w:cstheme="minorBidi"/>
            <w:noProof/>
            <w:lang w:eastAsia="en-AU"/>
          </w:rPr>
          <w:tab/>
        </w:r>
        <w:r w:rsidRPr="0083605D">
          <w:rPr>
            <w:rStyle w:val="Hyperlink"/>
            <w:noProof/>
          </w:rPr>
          <w:t>Notification of lump sum payments</w:t>
        </w:r>
        <w:r>
          <w:rPr>
            <w:noProof/>
            <w:webHidden/>
          </w:rPr>
          <w:tab/>
        </w:r>
        <w:r>
          <w:rPr>
            <w:noProof/>
            <w:webHidden/>
          </w:rPr>
          <w:fldChar w:fldCharType="begin"/>
        </w:r>
        <w:r>
          <w:rPr>
            <w:noProof/>
            <w:webHidden/>
          </w:rPr>
          <w:instrText xml:space="preserve"> PAGEREF _Toc438627050 \h </w:instrText>
        </w:r>
        <w:r>
          <w:rPr>
            <w:noProof/>
            <w:webHidden/>
          </w:rPr>
        </w:r>
        <w:r>
          <w:rPr>
            <w:noProof/>
            <w:webHidden/>
          </w:rPr>
          <w:fldChar w:fldCharType="separate"/>
        </w:r>
        <w:r>
          <w:rPr>
            <w:noProof/>
            <w:webHidden/>
          </w:rPr>
          <w:t>86</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51" w:history="1">
        <w:r w:rsidRPr="0083605D">
          <w:rPr>
            <w:rStyle w:val="Hyperlink"/>
            <w:noProof/>
          </w:rPr>
          <w:t>12.5.</w:t>
        </w:r>
        <w:r>
          <w:rPr>
            <w:rFonts w:asciiTheme="minorHAnsi" w:eastAsiaTheme="minorEastAsia" w:hAnsiTheme="minorHAnsi" w:cstheme="minorBidi"/>
            <w:noProof/>
            <w:lang w:eastAsia="en-AU"/>
          </w:rPr>
          <w:tab/>
        </w:r>
        <w:r w:rsidRPr="0083605D">
          <w:rPr>
            <w:rStyle w:val="Hyperlink"/>
            <w:noProof/>
          </w:rPr>
          <w:t>Confidentiality</w:t>
        </w:r>
        <w:r>
          <w:rPr>
            <w:noProof/>
            <w:webHidden/>
          </w:rPr>
          <w:tab/>
        </w:r>
        <w:r>
          <w:rPr>
            <w:noProof/>
            <w:webHidden/>
          </w:rPr>
          <w:fldChar w:fldCharType="begin"/>
        </w:r>
        <w:r>
          <w:rPr>
            <w:noProof/>
            <w:webHidden/>
          </w:rPr>
          <w:instrText xml:space="preserve"> PAGEREF _Toc438627051 \h </w:instrText>
        </w:r>
        <w:r>
          <w:rPr>
            <w:noProof/>
            <w:webHidden/>
          </w:rPr>
        </w:r>
        <w:r>
          <w:rPr>
            <w:noProof/>
            <w:webHidden/>
          </w:rPr>
          <w:fldChar w:fldCharType="separate"/>
        </w:r>
        <w:r>
          <w:rPr>
            <w:noProof/>
            <w:webHidden/>
          </w:rPr>
          <w:t>87</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52" w:history="1">
        <w:r w:rsidRPr="0083605D">
          <w:rPr>
            <w:rStyle w:val="Hyperlink"/>
            <w:noProof/>
          </w:rPr>
          <w:t>12.6.</w:t>
        </w:r>
        <w:r>
          <w:rPr>
            <w:rFonts w:asciiTheme="minorHAnsi" w:eastAsiaTheme="minorEastAsia" w:hAnsiTheme="minorHAnsi" w:cstheme="minorBidi"/>
            <w:noProof/>
            <w:lang w:eastAsia="en-AU"/>
          </w:rPr>
          <w:tab/>
        </w:r>
        <w:r w:rsidRPr="0083605D">
          <w:rPr>
            <w:rStyle w:val="Hyperlink"/>
            <w:noProof/>
          </w:rPr>
          <w:t>Medical examinations of employees</w:t>
        </w:r>
        <w:r>
          <w:rPr>
            <w:noProof/>
            <w:webHidden/>
          </w:rPr>
          <w:tab/>
        </w:r>
        <w:r>
          <w:rPr>
            <w:noProof/>
            <w:webHidden/>
          </w:rPr>
          <w:fldChar w:fldCharType="begin"/>
        </w:r>
        <w:r>
          <w:rPr>
            <w:noProof/>
            <w:webHidden/>
          </w:rPr>
          <w:instrText xml:space="preserve"> PAGEREF _Toc438627052 \h </w:instrText>
        </w:r>
        <w:r>
          <w:rPr>
            <w:noProof/>
            <w:webHidden/>
          </w:rPr>
        </w:r>
        <w:r>
          <w:rPr>
            <w:noProof/>
            <w:webHidden/>
          </w:rPr>
          <w:fldChar w:fldCharType="separate"/>
        </w:r>
        <w:r>
          <w:rPr>
            <w:noProof/>
            <w:webHidden/>
          </w:rPr>
          <w:t>88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53" w:history="1">
        <w:r w:rsidRPr="0083605D">
          <w:rPr>
            <w:rStyle w:val="Hyperlink"/>
            <w:noProof/>
          </w:rPr>
          <w:t>12.7.</w:t>
        </w:r>
        <w:r>
          <w:rPr>
            <w:rFonts w:asciiTheme="minorHAnsi" w:eastAsiaTheme="minorEastAsia" w:hAnsiTheme="minorHAnsi" w:cstheme="minorBidi"/>
            <w:noProof/>
            <w:lang w:eastAsia="en-AU"/>
          </w:rPr>
          <w:tab/>
        </w:r>
        <w:r w:rsidRPr="0083605D">
          <w:rPr>
            <w:rStyle w:val="Hyperlink"/>
            <w:noProof/>
          </w:rPr>
          <w:t>Assessment of permanent impairment</w:t>
        </w:r>
        <w:r>
          <w:rPr>
            <w:noProof/>
            <w:webHidden/>
          </w:rPr>
          <w:tab/>
        </w:r>
        <w:r>
          <w:rPr>
            <w:noProof/>
            <w:webHidden/>
          </w:rPr>
          <w:fldChar w:fldCharType="begin"/>
        </w:r>
        <w:r>
          <w:rPr>
            <w:noProof/>
            <w:webHidden/>
          </w:rPr>
          <w:instrText xml:space="preserve"> PAGEREF _Toc438627053 \h </w:instrText>
        </w:r>
        <w:r>
          <w:rPr>
            <w:noProof/>
            <w:webHidden/>
          </w:rPr>
        </w:r>
        <w:r>
          <w:rPr>
            <w:noProof/>
            <w:webHidden/>
          </w:rPr>
          <w:fldChar w:fldCharType="separate"/>
        </w:r>
        <w:r>
          <w:rPr>
            <w:noProof/>
            <w:webHidden/>
          </w:rPr>
          <w:t>88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54" w:history="1">
        <w:r w:rsidRPr="0083605D">
          <w:rPr>
            <w:rStyle w:val="Hyperlink"/>
            <w:noProof/>
          </w:rPr>
          <w:t>12.8.</w:t>
        </w:r>
        <w:r>
          <w:rPr>
            <w:rFonts w:asciiTheme="minorHAnsi" w:eastAsiaTheme="minorEastAsia" w:hAnsiTheme="minorHAnsi" w:cstheme="minorBidi"/>
            <w:noProof/>
            <w:lang w:eastAsia="en-AU"/>
          </w:rPr>
          <w:tab/>
        </w:r>
        <w:r w:rsidRPr="0083605D">
          <w:rPr>
            <w:rStyle w:val="Hyperlink"/>
            <w:noProof/>
          </w:rPr>
          <w:t>Notification under section 102 of the Act</w:t>
        </w:r>
        <w:r>
          <w:rPr>
            <w:noProof/>
            <w:webHidden/>
          </w:rPr>
          <w:tab/>
        </w:r>
        <w:r>
          <w:rPr>
            <w:noProof/>
            <w:webHidden/>
          </w:rPr>
          <w:fldChar w:fldCharType="begin"/>
        </w:r>
        <w:r>
          <w:rPr>
            <w:noProof/>
            <w:webHidden/>
          </w:rPr>
          <w:instrText xml:space="preserve"> PAGEREF _Toc438627054 \h </w:instrText>
        </w:r>
        <w:r>
          <w:rPr>
            <w:noProof/>
            <w:webHidden/>
          </w:rPr>
        </w:r>
        <w:r>
          <w:rPr>
            <w:noProof/>
            <w:webHidden/>
          </w:rPr>
          <w:fldChar w:fldCharType="separate"/>
        </w:r>
        <w:r>
          <w:rPr>
            <w:noProof/>
            <w:webHidden/>
          </w:rPr>
          <w:t>88</w:t>
        </w:r>
        <w:r>
          <w:rPr>
            <w:noProof/>
            <w:webHidden/>
          </w:rPr>
          <w:fldChar w:fldCharType="end"/>
        </w:r>
      </w:hyperlink>
    </w:p>
    <w:p w:rsidR="001324EF" w:rsidRDefault="001324EF">
      <w:pPr>
        <w:pStyle w:val="TOC2"/>
        <w:rPr>
          <w:rFonts w:asciiTheme="minorHAnsi" w:eastAsiaTheme="minorEastAsia" w:hAnsiTheme="minorHAnsi" w:cstheme="minorBidi"/>
          <w:noProof/>
          <w:lang w:eastAsia="en-AU"/>
        </w:rPr>
      </w:pPr>
      <w:hyperlink w:anchor="_Toc438627055" w:history="1">
        <w:r w:rsidRPr="0083605D">
          <w:rPr>
            <w:rStyle w:val="Hyperlink"/>
            <w:noProof/>
          </w:rPr>
          <w:t>12.9.</w:t>
        </w:r>
        <w:r>
          <w:rPr>
            <w:rFonts w:asciiTheme="minorHAnsi" w:eastAsiaTheme="minorEastAsia" w:hAnsiTheme="minorHAnsi" w:cstheme="minorBidi"/>
            <w:noProof/>
            <w:lang w:eastAsia="en-AU"/>
          </w:rPr>
          <w:tab/>
        </w:r>
        <w:r w:rsidRPr="0083605D">
          <w:rPr>
            <w:rStyle w:val="Hyperlink"/>
            <w:noProof/>
          </w:rPr>
          <w:t>Cooperation on information exchange</w:t>
        </w:r>
        <w:r>
          <w:rPr>
            <w:noProof/>
            <w:webHidden/>
          </w:rPr>
          <w:tab/>
        </w:r>
        <w:r>
          <w:rPr>
            <w:noProof/>
            <w:webHidden/>
          </w:rPr>
          <w:fldChar w:fldCharType="begin"/>
        </w:r>
        <w:r>
          <w:rPr>
            <w:noProof/>
            <w:webHidden/>
          </w:rPr>
          <w:instrText xml:space="preserve"> PAGEREF _Toc438627055 \h </w:instrText>
        </w:r>
        <w:r>
          <w:rPr>
            <w:noProof/>
            <w:webHidden/>
          </w:rPr>
        </w:r>
        <w:r>
          <w:rPr>
            <w:noProof/>
            <w:webHidden/>
          </w:rPr>
          <w:fldChar w:fldCharType="separate"/>
        </w:r>
        <w:r>
          <w:rPr>
            <w:noProof/>
            <w:webHidden/>
          </w:rPr>
          <w:t>88</w:t>
        </w:r>
        <w:r>
          <w:rPr>
            <w:noProof/>
            <w:webHidden/>
          </w:rPr>
          <w:fldChar w:fldCharType="end"/>
        </w:r>
      </w:hyperlink>
    </w:p>
    <w:p w:rsidR="001324EF" w:rsidRDefault="001324EF">
      <w:pPr>
        <w:pStyle w:val="TOC1"/>
        <w:rPr>
          <w:rFonts w:asciiTheme="minorHAnsi" w:eastAsiaTheme="minorEastAsia" w:hAnsiTheme="minorHAnsi" w:cstheme="minorBidi"/>
          <w:b w:val="0"/>
          <w:color w:val="auto"/>
          <w:sz w:val="22"/>
          <w:lang w:eastAsia="en-AU"/>
        </w:rPr>
      </w:pPr>
      <w:hyperlink w:anchor="_Toc438627056" w:history="1">
        <w:r w:rsidRPr="0083605D">
          <w:rPr>
            <w:rStyle w:val="Hyperlink"/>
          </w:rPr>
          <w:t>ANNEXURES TO THE CODE OF CONDUCT FOR  SELF-INSURED EMPLOYERS</w:t>
        </w:r>
        <w:r>
          <w:rPr>
            <w:webHidden/>
          </w:rPr>
          <w:tab/>
        </w:r>
        <w:r>
          <w:rPr>
            <w:webHidden/>
          </w:rPr>
          <w:fldChar w:fldCharType="begin"/>
        </w:r>
        <w:r>
          <w:rPr>
            <w:webHidden/>
          </w:rPr>
          <w:instrText xml:space="preserve"> PAGEREF _Toc438627056 \h </w:instrText>
        </w:r>
        <w:r>
          <w:rPr>
            <w:webHidden/>
          </w:rPr>
        </w:r>
        <w:r>
          <w:rPr>
            <w:webHidden/>
          </w:rPr>
          <w:fldChar w:fldCharType="separate"/>
        </w:r>
        <w:r>
          <w:rPr>
            <w:webHidden/>
          </w:rPr>
          <w:t>90</w:t>
        </w:r>
        <w:r>
          <w:rPr>
            <w:webHidden/>
          </w:rPr>
          <w:fldChar w:fldCharType="end"/>
        </w:r>
      </w:hyperlink>
    </w:p>
    <w:p w:rsidR="008602EA" w:rsidRPr="0072179B" w:rsidRDefault="001A13E4" w:rsidP="001576C8">
      <w:pPr>
        <w:rPr>
          <w:rFonts w:ascii="Source Sans Pro" w:hAnsi="Source Sans Pro" w:cs="Arial"/>
        </w:rPr>
      </w:pPr>
      <w:r>
        <w:rPr>
          <w:rFonts w:ascii="Source Sans Pro" w:hAnsi="Source Sans Pro" w:cs="Arial"/>
          <w:noProof/>
          <w:color w:val="56565A" w:themeColor="accent5"/>
          <w:sz w:val="22"/>
          <w:szCs w:val="22"/>
        </w:rPr>
        <w:fldChar w:fldCharType="end"/>
      </w:r>
    </w:p>
    <w:p w:rsidR="00930520" w:rsidRPr="0072179B" w:rsidRDefault="00930520">
      <w:pPr>
        <w:rPr>
          <w:rFonts w:ascii="Source Sans Pro" w:hAnsi="Source Sans Pro"/>
        </w:rPr>
        <w:sectPr w:rsidR="00930520" w:rsidRPr="0072179B" w:rsidSect="004A6F28">
          <w:headerReference w:type="even" r:id="rId12"/>
          <w:headerReference w:type="default" r:id="rId13"/>
          <w:footerReference w:type="default" r:id="rId14"/>
          <w:footnotePr>
            <w:numRestart w:val="eachSect"/>
          </w:footnotePr>
          <w:pgSz w:w="11907" w:h="16840" w:code="9"/>
          <w:pgMar w:top="1418" w:right="1701" w:bottom="1276" w:left="1701" w:header="567" w:footer="851" w:gutter="0"/>
          <w:pgNumType w:fmt="lowerRoman" w:start="1"/>
          <w:cols w:space="708"/>
          <w:docGrid w:linePitch="360"/>
        </w:sectPr>
      </w:pPr>
    </w:p>
    <w:p w:rsidR="002D28AC" w:rsidRPr="0072179B" w:rsidRDefault="002D28AC" w:rsidP="001701E7">
      <w:pPr>
        <w:pStyle w:val="2standard"/>
        <w:rPr>
          <w:rFonts w:ascii="Source Sans Pro" w:hAnsi="Source Sans Pro"/>
        </w:rPr>
      </w:pPr>
      <w:bookmarkStart w:id="1" w:name="_Toc462468011"/>
      <w:bookmarkStart w:id="2" w:name="_Toc139953343"/>
      <w:r w:rsidRPr="0072179B">
        <w:rPr>
          <w:rFonts w:ascii="Source Sans Pro" w:hAnsi="Source Sans Pro"/>
        </w:rPr>
        <w:lastRenderedPageBreak/>
        <w:t xml:space="preserve">Please refer to the following definitions when reading and interpreting </w:t>
      </w:r>
      <w:r w:rsidRPr="0072179B">
        <w:rPr>
          <w:rFonts w:ascii="Source Sans Pro" w:hAnsi="Source Sans Pro"/>
          <w:i/>
        </w:rPr>
        <w:t>the</w:t>
      </w:r>
      <w:r w:rsidRPr="0072179B">
        <w:rPr>
          <w:rFonts w:ascii="Source Sans Pro" w:hAnsi="Source Sans Pro"/>
        </w:rPr>
        <w:t xml:space="preserve"> </w:t>
      </w:r>
      <w:r w:rsidR="001D0323" w:rsidRPr="0072179B">
        <w:rPr>
          <w:rFonts w:ascii="Source Sans Pro" w:hAnsi="Source Sans Pro"/>
          <w:i/>
        </w:rPr>
        <w:t>Code</w:t>
      </w:r>
      <w:r w:rsidR="00EF2B00">
        <w:rPr>
          <w:rFonts w:ascii="Source Sans Pro" w:hAnsi="Source Sans Pro"/>
        </w:rPr>
        <w:t>.</w:t>
      </w:r>
    </w:p>
    <w:p w:rsidR="002D28AC" w:rsidRPr="00C52AF4" w:rsidRDefault="00A3334A" w:rsidP="0072179B">
      <w:pPr>
        <w:pStyle w:val="Largecentreheading"/>
        <w:spacing w:before="240"/>
        <w:rPr>
          <w:rFonts w:ascii="Source Sans Pro" w:hAnsi="Source Sans Pro"/>
          <w:color w:val="A21C26" w:themeColor="accent1"/>
        </w:rPr>
      </w:pPr>
      <w:bookmarkStart w:id="3" w:name="_Toc408909632"/>
      <w:r w:rsidRPr="00C52AF4">
        <w:rPr>
          <w:rFonts w:ascii="Source Sans Pro" w:hAnsi="Source Sans Pro"/>
          <w:color w:val="A21C26" w:themeColor="accent1"/>
        </w:rPr>
        <w:t>GLOSSARY</w:t>
      </w:r>
      <w:bookmarkEnd w:id="3"/>
    </w:p>
    <w:tbl>
      <w:tblPr>
        <w:tblW w:w="8505" w:type="dxa"/>
        <w:tblInd w:w="108" w:type="dxa"/>
        <w:tblBorders>
          <w:top w:val="single" w:sz="4" w:space="0" w:color="56565A" w:themeColor="accent5"/>
          <w:left w:val="single" w:sz="4" w:space="0" w:color="56565A" w:themeColor="accent5"/>
          <w:bottom w:val="single" w:sz="4" w:space="0" w:color="56565A" w:themeColor="accent5"/>
          <w:right w:val="single" w:sz="4" w:space="0" w:color="56565A" w:themeColor="accent5"/>
          <w:insideH w:val="single" w:sz="4" w:space="0" w:color="56565A" w:themeColor="accent5"/>
          <w:insideV w:val="single" w:sz="4" w:space="0" w:color="56565A" w:themeColor="accent5"/>
        </w:tblBorders>
        <w:tblLayout w:type="fixed"/>
        <w:tblLook w:val="0000" w:firstRow="0" w:lastRow="0" w:firstColumn="0" w:lastColumn="0" w:noHBand="0" w:noVBand="0"/>
      </w:tblPr>
      <w:tblGrid>
        <w:gridCol w:w="2410"/>
        <w:gridCol w:w="6095"/>
      </w:tblGrid>
      <w:tr w:rsidR="00C52AF4" w:rsidRPr="00C52AF4" w:rsidTr="00C52AF4">
        <w:trPr>
          <w:tblHeader/>
        </w:trPr>
        <w:tc>
          <w:tcPr>
            <w:tcW w:w="2410" w:type="dxa"/>
            <w:shd w:val="clear" w:color="auto" w:fill="F4EA6C" w:themeFill="accent4"/>
          </w:tcPr>
          <w:p w:rsidR="002D28AC" w:rsidRPr="00C52AF4" w:rsidRDefault="002D28AC" w:rsidP="002D28AC">
            <w:pPr>
              <w:spacing w:before="60" w:after="60"/>
              <w:rPr>
                <w:rFonts w:ascii="Source Sans Pro" w:hAnsi="Source Sans Pro" w:cs="Arial"/>
                <w:b/>
                <w:color w:val="56565A" w:themeColor="accent5"/>
                <w:sz w:val="22"/>
              </w:rPr>
            </w:pPr>
            <w:r w:rsidRPr="00C52AF4">
              <w:rPr>
                <w:rFonts w:ascii="Source Sans Pro" w:hAnsi="Source Sans Pro" w:cs="Arial"/>
                <w:b/>
                <w:color w:val="56565A" w:themeColor="accent5"/>
                <w:sz w:val="22"/>
              </w:rPr>
              <w:t>Term</w:t>
            </w:r>
          </w:p>
        </w:tc>
        <w:tc>
          <w:tcPr>
            <w:tcW w:w="6095" w:type="dxa"/>
            <w:shd w:val="clear" w:color="auto" w:fill="F4EA6C" w:themeFill="accent4"/>
          </w:tcPr>
          <w:p w:rsidR="002D28AC" w:rsidRPr="00C52AF4" w:rsidRDefault="002D28AC" w:rsidP="002D28AC">
            <w:pPr>
              <w:pStyle w:val="Heading5"/>
              <w:spacing w:before="60" w:after="60"/>
              <w:rPr>
                <w:rFonts w:ascii="Source Sans Pro" w:hAnsi="Source Sans Pro" w:cs="Arial"/>
                <w:color w:val="56565A" w:themeColor="accent5"/>
              </w:rPr>
            </w:pPr>
            <w:r w:rsidRPr="00C52AF4">
              <w:rPr>
                <w:rFonts w:ascii="Source Sans Pro" w:hAnsi="Source Sans Pro" w:cs="Arial"/>
                <w:color w:val="56565A" w:themeColor="accent5"/>
              </w:rPr>
              <w:t>Meaning</w:t>
            </w:r>
          </w:p>
        </w:tc>
      </w:tr>
      <w:tr w:rsidR="002D28AC" w:rsidRPr="00EF2B00" w:rsidTr="00705B87">
        <w:tc>
          <w:tcPr>
            <w:tcW w:w="2410" w:type="dxa"/>
          </w:tcPr>
          <w:p w:rsidR="002D28AC" w:rsidRPr="0072179B" w:rsidRDefault="002D28AC" w:rsidP="002D28AC">
            <w:pPr>
              <w:spacing w:before="60" w:after="60"/>
              <w:rPr>
                <w:rFonts w:ascii="Source Sans Pro" w:hAnsi="Source Sans Pro" w:cs="Arial"/>
                <w:sz w:val="22"/>
              </w:rPr>
            </w:pPr>
            <w:r w:rsidRPr="0072179B">
              <w:rPr>
                <w:rFonts w:ascii="Source Sans Pro" w:hAnsi="Source Sans Pro" w:cs="Arial"/>
                <w:sz w:val="22"/>
              </w:rPr>
              <w:t>Act</w:t>
            </w:r>
          </w:p>
        </w:tc>
        <w:tc>
          <w:tcPr>
            <w:tcW w:w="6095" w:type="dxa"/>
          </w:tcPr>
          <w:p w:rsidR="002D28AC" w:rsidRPr="0072179B" w:rsidRDefault="002D28AC" w:rsidP="00B4025B">
            <w:pPr>
              <w:spacing w:before="60" w:after="60"/>
              <w:rPr>
                <w:rFonts w:ascii="Source Sans Pro" w:hAnsi="Source Sans Pro" w:cs="Arial"/>
                <w:sz w:val="22"/>
              </w:rPr>
            </w:pPr>
            <w:r w:rsidRPr="0072179B">
              <w:rPr>
                <w:rFonts w:ascii="Source Sans Pro" w:hAnsi="Source Sans Pro" w:cs="Arial"/>
                <w:sz w:val="22"/>
              </w:rPr>
              <w:t xml:space="preserve">the </w:t>
            </w:r>
            <w:r w:rsidR="007D2B9F" w:rsidRPr="0072179B">
              <w:rPr>
                <w:rFonts w:ascii="Source Sans Pro" w:hAnsi="Source Sans Pro" w:cs="Arial"/>
                <w:sz w:val="22"/>
              </w:rPr>
              <w:t xml:space="preserve">Return </w:t>
            </w:r>
            <w:r w:rsidR="00B4025B" w:rsidRPr="0072179B">
              <w:rPr>
                <w:rFonts w:ascii="Source Sans Pro" w:hAnsi="Source Sans Pro" w:cs="Arial"/>
                <w:sz w:val="22"/>
              </w:rPr>
              <w:t>t</w:t>
            </w:r>
            <w:r w:rsidR="007D2B9F" w:rsidRPr="0072179B">
              <w:rPr>
                <w:rFonts w:ascii="Source Sans Pro" w:hAnsi="Source Sans Pro" w:cs="Arial"/>
                <w:sz w:val="22"/>
              </w:rPr>
              <w:t xml:space="preserve">o </w:t>
            </w:r>
            <w:r w:rsidR="00B4025B" w:rsidRPr="0072179B">
              <w:rPr>
                <w:rFonts w:ascii="Source Sans Pro" w:hAnsi="Source Sans Pro" w:cs="Arial"/>
                <w:sz w:val="22"/>
              </w:rPr>
              <w:t>W</w:t>
            </w:r>
            <w:r w:rsidR="007D2B9F" w:rsidRPr="0072179B">
              <w:rPr>
                <w:rFonts w:ascii="Source Sans Pro" w:hAnsi="Source Sans Pro" w:cs="Arial"/>
                <w:sz w:val="22"/>
              </w:rPr>
              <w:t xml:space="preserve">ork Act 2014 </w:t>
            </w:r>
          </w:p>
        </w:tc>
      </w:tr>
      <w:tr w:rsidR="008923DE" w:rsidRPr="00EF2B00" w:rsidTr="00705B87">
        <w:tc>
          <w:tcPr>
            <w:tcW w:w="2410" w:type="dxa"/>
          </w:tcPr>
          <w:p w:rsidR="008923DE" w:rsidRPr="0072179B" w:rsidRDefault="0049644B" w:rsidP="002D28AC">
            <w:pPr>
              <w:spacing w:before="60" w:after="60"/>
              <w:rPr>
                <w:rFonts w:ascii="Source Sans Pro" w:hAnsi="Source Sans Pro" w:cs="Arial"/>
                <w:sz w:val="22"/>
              </w:rPr>
            </w:pPr>
            <w:r w:rsidRPr="0072179B">
              <w:rPr>
                <w:rFonts w:ascii="Source Sans Pro" w:hAnsi="Source Sans Pro" w:cs="Arial"/>
                <w:sz w:val="22"/>
              </w:rPr>
              <w:t>b</w:t>
            </w:r>
            <w:r w:rsidR="008923DE" w:rsidRPr="0072179B">
              <w:rPr>
                <w:rFonts w:ascii="Source Sans Pro" w:hAnsi="Source Sans Pro" w:cs="Arial"/>
                <w:sz w:val="22"/>
              </w:rPr>
              <w:t>alance sheet test</w:t>
            </w:r>
          </w:p>
        </w:tc>
        <w:tc>
          <w:tcPr>
            <w:tcW w:w="6095" w:type="dxa"/>
          </w:tcPr>
          <w:p w:rsidR="008923DE" w:rsidRPr="0072179B" w:rsidRDefault="00F349EA" w:rsidP="002D28AC">
            <w:pPr>
              <w:spacing w:before="60" w:after="60"/>
              <w:rPr>
                <w:rFonts w:ascii="Source Sans Pro" w:hAnsi="Source Sans Pro" w:cs="Arial"/>
                <w:sz w:val="22"/>
              </w:rPr>
            </w:pPr>
            <w:r w:rsidRPr="0072179B">
              <w:rPr>
                <w:rFonts w:ascii="Source Sans Pro" w:hAnsi="Source Sans Pro" w:cs="Arial"/>
                <w:sz w:val="22"/>
              </w:rPr>
              <w:t>total tangible assets</w:t>
            </w:r>
            <w:r w:rsidR="007E1E79" w:rsidRPr="0072179B">
              <w:rPr>
                <w:rFonts w:ascii="Source Sans Pro" w:hAnsi="Source Sans Pro" w:cs="Arial"/>
                <w:sz w:val="22"/>
              </w:rPr>
              <w:t xml:space="preserve"> </w:t>
            </w:r>
            <w:r w:rsidR="007E1E79" w:rsidRPr="0072179B">
              <w:rPr>
                <w:rFonts w:ascii="Source Sans Pro" w:hAnsi="Source Sans Pro" w:cs="Arial"/>
                <w:sz w:val="22"/>
              </w:rPr>
              <w:sym w:font="Symbol" w:char="F0B8"/>
            </w:r>
            <w:r w:rsidR="007E1E79" w:rsidRPr="0072179B">
              <w:rPr>
                <w:rFonts w:ascii="Source Sans Pro" w:hAnsi="Source Sans Pro" w:cs="Arial"/>
                <w:sz w:val="22"/>
              </w:rPr>
              <w:t xml:space="preserve"> total liabilities</w:t>
            </w:r>
          </w:p>
        </w:tc>
      </w:tr>
      <w:tr w:rsidR="002D28AC" w:rsidRPr="00EF2B00" w:rsidTr="00705B87">
        <w:tc>
          <w:tcPr>
            <w:tcW w:w="2410" w:type="dxa"/>
          </w:tcPr>
          <w:p w:rsidR="002D28AC" w:rsidRPr="0072179B" w:rsidRDefault="002D28AC" w:rsidP="002D28AC">
            <w:pPr>
              <w:spacing w:before="60" w:after="60"/>
              <w:rPr>
                <w:rFonts w:ascii="Source Sans Pro" w:hAnsi="Source Sans Pro" w:cs="Arial"/>
                <w:sz w:val="22"/>
              </w:rPr>
            </w:pPr>
            <w:r w:rsidRPr="0072179B">
              <w:rPr>
                <w:rFonts w:ascii="Source Sans Pro" w:hAnsi="Source Sans Pro" w:cs="Arial"/>
                <w:sz w:val="22"/>
              </w:rPr>
              <w:t xml:space="preserve">Board </w:t>
            </w:r>
          </w:p>
        </w:tc>
        <w:tc>
          <w:tcPr>
            <w:tcW w:w="6095" w:type="dxa"/>
          </w:tcPr>
          <w:p w:rsidR="002D28AC" w:rsidRPr="00D47D77" w:rsidRDefault="002D28AC" w:rsidP="002D28AC">
            <w:pPr>
              <w:spacing w:before="60" w:after="60"/>
              <w:rPr>
                <w:rFonts w:ascii="Source Sans Pro" w:hAnsi="Source Sans Pro" w:cs="Arial"/>
                <w:b/>
                <w:sz w:val="22"/>
              </w:rPr>
            </w:pPr>
            <w:r w:rsidRPr="0072179B">
              <w:rPr>
                <w:rFonts w:ascii="Source Sans Pro" w:hAnsi="Source Sans Pro" w:cs="Arial"/>
                <w:sz w:val="22"/>
              </w:rPr>
              <w:t xml:space="preserve">the Board of Management of </w:t>
            </w:r>
            <w:r w:rsidR="0022185D" w:rsidRPr="0072179B">
              <w:rPr>
                <w:rFonts w:ascii="Source Sans Pro" w:hAnsi="Source Sans Pro" w:cs="Arial"/>
                <w:sz w:val="22"/>
              </w:rPr>
              <w:t>ReturnToWorkSA</w:t>
            </w:r>
            <w:r w:rsidRPr="0072179B">
              <w:rPr>
                <w:rFonts w:ascii="Source Sans Pro" w:hAnsi="Source Sans Pro" w:cs="Arial"/>
                <w:sz w:val="22"/>
              </w:rPr>
              <w:t xml:space="preserve"> as constituted by the </w:t>
            </w:r>
            <w:r w:rsidR="00A627B0" w:rsidRPr="0072179B">
              <w:rPr>
                <w:rFonts w:ascii="Source Sans Pro" w:hAnsi="Source Sans Pro" w:cs="Arial"/>
                <w:sz w:val="22"/>
              </w:rPr>
              <w:t>RT</w:t>
            </w:r>
            <w:r w:rsidRPr="0072179B">
              <w:rPr>
                <w:rFonts w:ascii="Source Sans Pro" w:hAnsi="Source Sans Pro" w:cs="Arial"/>
                <w:sz w:val="22"/>
              </w:rPr>
              <w:t>WCA, or any properly delegated committee appointed by the Board of Management.</w:t>
            </w:r>
          </w:p>
        </w:tc>
      </w:tr>
      <w:tr w:rsidR="002D28AC" w:rsidRPr="00EF2B00" w:rsidTr="00705B87">
        <w:tc>
          <w:tcPr>
            <w:tcW w:w="2410" w:type="dxa"/>
          </w:tcPr>
          <w:p w:rsidR="002D28AC" w:rsidRPr="0072179B" w:rsidRDefault="002D28AC" w:rsidP="002D28AC">
            <w:pPr>
              <w:spacing w:before="60" w:after="60"/>
              <w:rPr>
                <w:rFonts w:ascii="Source Sans Pro" w:hAnsi="Source Sans Pro" w:cs="Arial"/>
                <w:sz w:val="22"/>
              </w:rPr>
            </w:pPr>
            <w:r w:rsidRPr="0072179B">
              <w:rPr>
                <w:rFonts w:ascii="Source Sans Pro" w:hAnsi="Source Sans Pro" w:cs="Arial"/>
                <w:sz w:val="22"/>
              </w:rPr>
              <w:t>Code</w:t>
            </w:r>
            <w:r w:rsidR="00DA36CA">
              <w:rPr>
                <w:rFonts w:ascii="Source Sans Pro" w:hAnsi="Source Sans Pro" w:cs="Arial"/>
                <w:sz w:val="22"/>
              </w:rPr>
              <w:t xml:space="preserve"> of conduct (Code)</w:t>
            </w:r>
          </w:p>
        </w:tc>
        <w:tc>
          <w:tcPr>
            <w:tcW w:w="6095" w:type="dxa"/>
          </w:tcPr>
          <w:p w:rsidR="002D28AC" w:rsidRPr="0072179B" w:rsidRDefault="002D28AC" w:rsidP="00A627B0">
            <w:pPr>
              <w:spacing w:before="60" w:after="60"/>
              <w:rPr>
                <w:rFonts w:ascii="Source Sans Pro" w:hAnsi="Source Sans Pro" w:cs="Arial"/>
                <w:sz w:val="22"/>
              </w:rPr>
            </w:pPr>
            <w:r w:rsidRPr="0072179B">
              <w:rPr>
                <w:rFonts w:ascii="Source Sans Pro" w:hAnsi="Source Sans Pro" w:cs="Arial"/>
                <w:sz w:val="22"/>
              </w:rPr>
              <w:t xml:space="preserve">the self-insured employer code as amended from time to time and </w:t>
            </w:r>
            <w:r w:rsidR="00BA0E94" w:rsidRPr="0072179B">
              <w:rPr>
                <w:rFonts w:ascii="Source Sans Pro" w:hAnsi="Source Sans Pro" w:cs="Arial"/>
                <w:sz w:val="22"/>
              </w:rPr>
              <w:t>published in the Gazette</w:t>
            </w:r>
            <w:r w:rsidR="00D37A45" w:rsidRPr="0072179B">
              <w:rPr>
                <w:rFonts w:ascii="Source Sans Pro" w:hAnsi="Source Sans Pro" w:cs="Arial"/>
                <w:sz w:val="22"/>
              </w:rPr>
              <w:t xml:space="preserve"> pursuant to section </w:t>
            </w:r>
            <w:r w:rsidR="00A627B0" w:rsidRPr="0072179B">
              <w:rPr>
                <w:rFonts w:ascii="Source Sans Pro" w:hAnsi="Source Sans Pro" w:cs="Arial"/>
                <w:sz w:val="22"/>
              </w:rPr>
              <w:t>129(5)(d)</w:t>
            </w:r>
          </w:p>
        </w:tc>
      </w:tr>
      <w:tr w:rsidR="008E4DB1" w:rsidRPr="00EF2B00" w:rsidTr="00705B87">
        <w:tc>
          <w:tcPr>
            <w:tcW w:w="2410" w:type="dxa"/>
          </w:tcPr>
          <w:p w:rsidR="008E4DB1" w:rsidRPr="0072179B" w:rsidRDefault="0049644B" w:rsidP="002D28AC">
            <w:pPr>
              <w:spacing w:before="60" w:after="60"/>
              <w:rPr>
                <w:rFonts w:ascii="Source Sans Pro" w:hAnsi="Source Sans Pro" w:cs="Arial"/>
                <w:sz w:val="22"/>
              </w:rPr>
            </w:pPr>
            <w:r w:rsidRPr="0072179B">
              <w:rPr>
                <w:rFonts w:ascii="Source Sans Pro" w:hAnsi="Source Sans Pro" w:cs="Arial"/>
                <w:sz w:val="22"/>
              </w:rPr>
              <w:t>c</w:t>
            </w:r>
            <w:r w:rsidR="008E4DB1" w:rsidRPr="0072179B">
              <w:rPr>
                <w:rFonts w:ascii="Source Sans Pro" w:hAnsi="Source Sans Pro" w:cs="Arial"/>
                <w:sz w:val="22"/>
              </w:rPr>
              <w:t>ash flow margin</w:t>
            </w:r>
          </w:p>
        </w:tc>
        <w:tc>
          <w:tcPr>
            <w:tcW w:w="6095" w:type="dxa"/>
          </w:tcPr>
          <w:p w:rsidR="008E4DB1" w:rsidRPr="0072179B" w:rsidRDefault="007E1E79" w:rsidP="000D6A9A">
            <w:pPr>
              <w:spacing w:before="60" w:after="60"/>
              <w:rPr>
                <w:rFonts w:ascii="Source Sans Pro" w:hAnsi="Source Sans Pro" w:cs="Arial"/>
                <w:sz w:val="22"/>
              </w:rPr>
            </w:pPr>
            <w:r w:rsidRPr="0072179B">
              <w:rPr>
                <w:rFonts w:ascii="Source Sans Pro" w:hAnsi="Source Sans Pro" w:cs="Arial"/>
                <w:sz w:val="22"/>
              </w:rPr>
              <w:t xml:space="preserve">operating cash flow </w:t>
            </w:r>
            <w:r w:rsidRPr="0072179B">
              <w:rPr>
                <w:rFonts w:ascii="Source Sans Pro" w:hAnsi="Source Sans Pro" w:cs="Arial"/>
                <w:sz w:val="22"/>
              </w:rPr>
              <w:sym w:font="Symbol" w:char="F0B8"/>
            </w:r>
            <w:r w:rsidRPr="0072179B">
              <w:rPr>
                <w:rFonts w:ascii="Source Sans Pro" w:hAnsi="Source Sans Pro" w:cs="Arial"/>
                <w:sz w:val="22"/>
              </w:rPr>
              <w:t xml:space="preserve"> net sales</w:t>
            </w:r>
          </w:p>
        </w:tc>
      </w:tr>
      <w:tr w:rsidR="002D28AC" w:rsidRPr="00EF2B00" w:rsidTr="00705B87">
        <w:tc>
          <w:tcPr>
            <w:tcW w:w="2410" w:type="dxa"/>
          </w:tcPr>
          <w:p w:rsidR="002D28AC" w:rsidRPr="0072179B" w:rsidRDefault="002D28AC" w:rsidP="002D28AC">
            <w:pPr>
              <w:spacing w:before="60" w:after="60"/>
              <w:rPr>
                <w:rFonts w:ascii="Source Sans Pro" w:hAnsi="Source Sans Pro" w:cs="Arial"/>
                <w:sz w:val="22"/>
              </w:rPr>
            </w:pPr>
            <w:r w:rsidRPr="0072179B">
              <w:rPr>
                <w:rFonts w:ascii="Source Sans Pro" w:hAnsi="Source Sans Pro" w:cs="Arial"/>
                <w:sz w:val="22"/>
              </w:rPr>
              <w:t>Compensation Fund</w:t>
            </w:r>
          </w:p>
        </w:tc>
        <w:tc>
          <w:tcPr>
            <w:tcW w:w="6095" w:type="dxa"/>
          </w:tcPr>
          <w:p w:rsidR="002D28AC" w:rsidRPr="0072179B" w:rsidRDefault="002D28AC" w:rsidP="000D6A9A">
            <w:pPr>
              <w:spacing w:before="60" w:after="60"/>
              <w:rPr>
                <w:rFonts w:ascii="Source Sans Pro" w:hAnsi="Source Sans Pro" w:cs="Arial"/>
                <w:sz w:val="22"/>
              </w:rPr>
            </w:pPr>
            <w:r w:rsidRPr="0072179B">
              <w:rPr>
                <w:rFonts w:ascii="Source Sans Pro" w:hAnsi="Source Sans Pro" w:cs="Arial"/>
                <w:sz w:val="22"/>
              </w:rPr>
              <w:t xml:space="preserve">the Compensation Fund pursuant to </w:t>
            </w:r>
            <w:r w:rsidR="00567577" w:rsidRPr="0072179B">
              <w:rPr>
                <w:rFonts w:ascii="Source Sans Pro" w:hAnsi="Source Sans Pro" w:cs="Arial"/>
                <w:sz w:val="22"/>
              </w:rPr>
              <w:t>section 135</w:t>
            </w:r>
            <w:r w:rsidRPr="0072179B">
              <w:rPr>
                <w:rFonts w:ascii="Source Sans Pro" w:hAnsi="Source Sans Pro" w:cs="Arial"/>
                <w:sz w:val="22"/>
              </w:rPr>
              <w:t xml:space="preserve"> of the Act</w:t>
            </w:r>
          </w:p>
        </w:tc>
      </w:tr>
      <w:tr w:rsidR="002D28AC" w:rsidRPr="00EF2B00" w:rsidTr="00705B87">
        <w:tc>
          <w:tcPr>
            <w:tcW w:w="2410" w:type="dxa"/>
          </w:tcPr>
          <w:p w:rsidR="002D28AC" w:rsidRPr="0072179B" w:rsidRDefault="002D28AC" w:rsidP="002D28AC">
            <w:pPr>
              <w:spacing w:before="60" w:after="60"/>
              <w:rPr>
                <w:rFonts w:ascii="Source Sans Pro" w:hAnsi="Source Sans Pro" w:cs="Arial"/>
                <w:sz w:val="22"/>
              </w:rPr>
            </w:pPr>
            <w:r w:rsidRPr="0072179B">
              <w:rPr>
                <w:rFonts w:ascii="Source Sans Pro" w:hAnsi="Source Sans Pro" w:cs="Arial"/>
                <w:sz w:val="22"/>
              </w:rPr>
              <w:t xml:space="preserve">Crown self-insured employer </w:t>
            </w:r>
          </w:p>
        </w:tc>
        <w:tc>
          <w:tcPr>
            <w:tcW w:w="6095" w:type="dxa"/>
          </w:tcPr>
          <w:p w:rsidR="002D28AC" w:rsidRPr="0072179B" w:rsidRDefault="002D28AC" w:rsidP="007C5D62">
            <w:pPr>
              <w:spacing w:before="60" w:after="60"/>
              <w:rPr>
                <w:rFonts w:ascii="Source Sans Pro" w:hAnsi="Source Sans Pro" w:cs="Arial"/>
                <w:sz w:val="22"/>
              </w:rPr>
            </w:pPr>
            <w:r w:rsidRPr="0072179B">
              <w:rPr>
                <w:rFonts w:ascii="Source Sans Pro" w:hAnsi="Source Sans Pro" w:cs="Arial"/>
                <w:sz w:val="22"/>
              </w:rPr>
              <w:t xml:space="preserve">an employer deemed registered as a </w:t>
            </w:r>
            <w:r w:rsidR="00603D35" w:rsidRPr="0072179B">
              <w:rPr>
                <w:rFonts w:ascii="Source Sans Pro" w:hAnsi="Source Sans Pro" w:cs="Arial"/>
                <w:sz w:val="22"/>
              </w:rPr>
              <w:t>self-insured employer</w:t>
            </w:r>
            <w:r w:rsidRPr="0072179B">
              <w:rPr>
                <w:rFonts w:ascii="Source Sans Pro" w:hAnsi="Source Sans Pro" w:cs="Arial"/>
                <w:sz w:val="22"/>
              </w:rPr>
              <w:t xml:space="preserve"> under section </w:t>
            </w:r>
            <w:r w:rsidR="007C5D62" w:rsidRPr="0072179B">
              <w:rPr>
                <w:rFonts w:ascii="Source Sans Pro" w:hAnsi="Source Sans Pro" w:cs="Arial"/>
                <w:sz w:val="22"/>
              </w:rPr>
              <w:t xml:space="preserve">130 </w:t>
            </w:r>
            <w:r w:rsidRPr="0072179B">
              <w:rPr>
                <w:rFonts w:ascii="Source Sans Pro" w:hAnsi="Source Sans Pro" w:cs="Arial"/>
                <w:sz w:val="22"/>
              </w:rPr>
              <w:t>of the Act</w:t>
            </w:r>
          </w:p>
        </w:tc>
      </w:tr>
      <w:tr w:rsidR="002D28AC" w:rsidRPr="00EF2B00" w:rsidTr="00705B87">
        <w:tc>
          <w:tcPr>
            <w:tcW w:w="2410" w:type="dxa"/>
          </w:tcPr>
          <w:p w:rsidR="002D28AC" w:rsidRPr="0072179B" w:rsidRDefault="002D28AC" w:rsidP="002D28AC">
            <w:pPr>
              <w:spacing w:before="60" w:after="60"/>
              <w:rPr>
                <w:rFonts w:ascii="Source Sans Pro" w:hAnsi="Source Sans Pro" w:cs="Arial"/>
                <w:sz w:val="22"/>
              </w:rPr>
            </w:pPr>
            <w:r w:rsidRPr="0072179B">
              <w:rPr>
                <w:rFonts w:ascii="Source Sans Pro" w:hAnsi="Source Sans Pro" w:cs="Arial"/>
                <w:sz w:val="22"/>
              </w:rPr>
              <w:t>Crown</w:t>
            </w:r>
          </w:p>
        </w:tc>
        <w:tc>
          <w:tcPr>
            <w:tcW w:w="6095" w:type="dxa"/>
          </w:tcPr>
          <w:p w:rsidR="002D28AC" w:rsidRPr="0072179B" w:rsidRDefault="002D28AC" w:rsidP="002D28AC">
            <w:pPr>
              <w:spacing w:before="60" w:after="60"/>
              <w:rPr>
                <w:rFonts w:ascii="Source Sans Pro" w:hAnsi="Source Sans Pro" w:cs="Arial"/>
                <w:sz w:val="22"/>
              </w:rPr>
            </w:pPr>
            <w:r w:rsidRPr="0072179B">
              <w:rPr>
                <w:rFonts w:ascii="Source Sans Pro" w:hAnsi="Source Sans Pro" w:cs="Arial"/>
                <w:sz w:val="22"/>
              </w:rPr>
              <w:t>the State of South Australia and any agency or instrumentality of the Crown in right of the State of South Australia.</w:t>
            </w:r>
          </w:p>
        </w:tc>
      </w:tr>
      <w:tr w:rsidR="002D28AC" w:rsidRPr="00EF2B00" w:rsidTr="00705B87">
        <w:tc>
          <w:tcPr>
            <w:tcW w:w="2410" w:type="dxa"/>
          </w:tcPr>
          <w:p w:rsidR="002D28AC" w:rsidRPr="0072179B" w:rsidRDefault="0049644B" w:rsidP="0072179B">
            <w:pPr>
              <w:spacing w:before="70" w:after="70"/>
              <w:rPr>
                <w:rFonts w:ascii="Source Sans Pro" w:hAnsi="Source Sans Pro" w:cs="Arial"/>
                <w:sz w:val="22"/>
              </w:rPr>
            </w:pPr>
            <w:r w:rsidRPr="0072179B">
              <w:rPr>
                <w:rFonts w:ascii="Source Sans Pro" w:hAnsi="Source Sans Pro" w:cs="Arial"/>
                <w:sz w:val="22"/>
              </w:rPr>
              <w:t>e</w:t>
            </w:r>
            <w:r w:rsidR="002D28AC" w:rsidRPr="0072179B">
              <w:rPr>
                <w:rFonts w:ascii="Source Sans Pro" w:hAnsi="Source Sans Pro" w:cs="Arial"/>
                <w:sz w:val="22"/>
              </w:rPr>
              <w:t>mployer</w:t>
            </w:r>
          </w:p>
        </w:tc>
        <w:tc>
          <w:tcPr>
            <w:tcW w:w="6095" w:type="dxa"/>
          </w:tcPr>
          <w:p w:rsidR="002D28AC" w:rsidRPr="0072179B" w:rsidRDefault="005A1847" w:rsidP="0072179B">
            <w:pPr>
              <w:spacing w:before="70" w:after="70"/>
              <w:rPr>
                <w:rFonts w:ascii="Source Sans Pro" w:hAnsi="Source Sans Pro" w:cs="Arial"/>
                <w:sz w:val="22"/>
              </w:rPr>
            </w:pPr>
            <w:r w:rsidRPr="0072179B">
              <w:rPr>
                <w:rFonts w:ascii="Source Sans Pro" w:hAnsi="Source Sans Pro" w:cs="Arial"/>
                <w:sz w:val="22"/>
              </w:rPr>
              <w:t>e</w:t>
            </w:r>
            <w:r w:rsidR="002D28AC" w:rsidRPr="0072179B">
              <w:rPr>
                <w:rFonts w:ascii="Source Sans Pro" w:hAnsi="Source Sans Pro" w:cs="Arial"/>
                <w:sz w:val="22"/>
              </w:rPr>
              <w:t>mployer has the same meaning as in the Act</w:t>
            </w:r>
          </w:p>
        </w:tc>
      </w:tr>
      <w:tr w:rsidR="00B52CFE" w:rsidRPr="00EF2B00" w:rsidTr="00705B87">
        <w:tc>
          <w:tcPr>
            <w:tcW w:w="2410" w:type="dxa"/>
          </w:tcPr>
          <w:p w:rsidR="00B52CFE" w:rsidRPr="0072179B" w:rsidRDefault="0049644B" w:rsidP="0072179B">
            <w:pPr>
              <w:spacing w:before="70" w:after="70"/>
              <w:rPr>
                <w:rFonts w:ascii="Source Sans Pro" w:hAnsi="Source Sans Pro" w:cs="Arial"/>
                <w:sz w:val="22"/>
              </w:rPr>
            </w:pPr>
            <w:r w:rsidRPr="0072179B">
              <w:rPr>
                <w:rFonts w:ascii="Source Sans Pro" w:hAnsi="Source Sans Pro" w:cs="Arial"/>
                <w:sz w:val="22"/>
              </w:rPr>
              <w:t>f</w:t>
            </w:r>
            <w:r w:rsidR="00B52CFE" w:rsidRPr="0072179B">
              <w:rPr>
                <w:rFonts w:ascii="Source Sans Pro" w:hAnsi="Source Sans Pro" w:cs="Arial"/>
                <w:sz w:val="22"/>
              </w:rPr>
              <w:t xml:space="preserve">oreign </w:t>
            </w:r>
            <w:r w:rsidR="0072162E" w:rsidRPr="0072179B">
              <w:rPr>
                <w:rFonts w:ascii="Source Sans Pro" w:hAnsi="Source Sans Pro" w:cs="Arial"/>
                <w:sz w:val="22"/>
              </w:rPr>
              <w:t>company</w:t>
            </w:r>
          </w:p>
        </w:tc>
        <w:tc>
          <w:tcPr>
            <w:tcW w:w="6095" w:type="dxa"/>
          </w:tcPr>
          <w:p w:rsidR="00B52CFE" w:rsidRPr="0072179B" w:rsidRDefault="00567577" w:rsidP="0072179B">
            <w:pPr>
              <w:spacing w:before="70" w:after="70"/>
              <w:rPr>
                <w:rFonts w:ascii="Source Sans Pro" w:hAnsi="Source Sans Pro" w:cs="Arial"/>
                <w:sz w:val="22"/>
              </w:rPr>
            </w:pPr>
            <w:r w:rsidRPr="0072179B">
              <w:rPr>
                <w:rFonts w:ascii="Source Sans Pro" w:hAnsi="Source Sans Pro" w:cs="Arial"/>
                <w:sz w:val="22"/>
              </w:rPr>
              <w:t xml:space="preserve">has the same meaning as in section 129 of the Act </w:t>
            </w:r>
          </w:p>
        </w:tc>
      </w:tr>
      <w:tr w:rsidR="00BA0E94" w:rsidRPr="00EF2B00" w:rsidTr="00705B87">
        <w:tc>
          <w:tcPr>
            <w:tcW w:w="2410" w:type="dxa"/>
          </w:tcPr>
          <w:p w:rsidR="00BA0E94" w:rsidRPr="0072179B" w:rsidRDefault="00BA0E94" w:rsidP="0072179B">
            <w:pPr>
              <w:spacing w:before="70" w:after="70"/>
              <w:rPr>
                <w:rFonts w:ascii="Source Sans Pro" w:hAnsi="Source Sans Pro" w:cs="Arial"/>
                <w:sz w:val="22"/>
              </w:rPr>
            </w:pPr>
            <w:r w:rsidRPr="0072179B">
              <w:rPr>
                <w:rFonts w:ascii="Source Sans Pro" w:hAnsi="Source Sans Pro" w:cs="Arial"/>
                <w:sz w:val="22"/>
              </w:rPr>
              <w:t>Gazette</w:t>
            </w:r>
          </w:p>
        </w:tc>
        <w:tc>
          <w:tcPr>
            <w:tcW w:w="6095" w:type="dxa"/>
          </w:tcPr>
          <w:p w:rsidR="00BA0E94" w:rsidRPr="0072179B" w:rsidRDefault="00BA0E94" w:rsidP="0072179B">
            <w:pPr>
              <w:spacing w:before="70" w:after="70"/>
              <w:rPr>
                <w:rFonts w:ascii="Source Sans Pro" w:hAnsi="Source Sans Pro" w:cs="Arial"/>
                <w:sz w:val="22"/>
              </w:rPr>
            </w:pPr>
            <w:r w:rsidRPr="0072179B">
              <w:rPr>
                <w:rFonts w:ascii="Source Sans Pro" w:hAnsi="Source Sans Pro" w:cs="Arial"/>
                <w:sz w:val="22"/>
              </w:rPr>
              <w:t xml:space="preserve">as defined in section 4(1) of the </w:t>
            </w:r>
            <w:r w:rsidRPr="0072179B">
              <w:rPr>
                <w:rFonts w:ascii="Source Sans Pro" w:hAnsi="Source Sans Pro" w:cs="Arial"/>
                <w:i/>
                <w:sz w:val="22"/>
              </w:rPr>
              <w:t>Acts Interpretation Act</w:t>
            </w:r>
            <w:r w:rsidRPr="0072179B">
              <w:rPr>
                <w:rFonts w:ascii="Source Sans Pro" w:hAnsi="Source Sans Pro" w:cs="Arial"/>
                <w:sz w:val="22"/>
              </w:rPr>
              <w:t xml:space="preserve"> </w:t>
            </w:r>
            <w:r w:rsidRPr="0072179B">
              <w:rPr>
                <w:rFonts w:ascii="Source Sans Pro" w:hAnsi="Source Sans Pro" w:cs="Arial"/>
                <w:i/>
                <w:sz w:val="22"/>
              </w:rPr>
              <w:t>1915</w:t>
            </w:r>
          </w:p>
        </w:tc>
      </w:tr>
      <w:tr w:rsidR="002D28AC" w:rsidRPr="00EF2B00" w:rsidTr="00705B87">
        <w:tc>
          <w:tcPr>
            <w:tcW w:w="2410" w:type="dxa"/>
          </w:tcPr>
          <w:p w:rsidR="002D28AC" w:rsidRPr="0072179B" w:rsidRDefault="0049644B" w:rsidP="0072179B">
            <w:pPr>
              <w:spacing w:before="70" w:after="70"/>
              <w:rPr>
                <w:rFonts w:ascii="Source Sans Pro" w:hAnsi="Source Sans Pro" w:cs="Arial"/>
                <w:sz w:val="22"/>
              </w:rPr>
            </w:pPr>
            <w:r w:rsidRPr="0072179B">
              <w:rPr>
                <w:rFonts w:ascii="Source Sans Pro" w:hAnsi="Source Sans Pro" w:cs="Arial"/>
                <w:sz w:val="22"/>
              </w:rPr>
              <w:t>g</w:t>
            </w:r>
            <w:r w:rsidR="0072162E" w:rsidRPr="0072179B">
              <w:rPr>
                <w:rFonts w:ascii="Source Sans Pro" w:hAnsi="Source Sans Pro" w:cs="Arial"/>
                <w:sz w:val="22"/>
              </w:rPr>
              <w:t>earing ratio</w:t>
            </w:r>
          </w:p>
        </w:tc>
        <w:tc>
          <w:tcPr>
            <w:tcW w:w="6095" w:type="dxa"/>
          </w:tcPr>
          <w:p w:rsidR="002D28AC" w:rsidRPr="0072179B" w:rsidRDefault="007E1E79" w:rsidP="0072179B">
            <w:pPr>
              <w:spacing w:before="70" w:after="70"/>
              <w:rPr>
                <w:rFonts w:ascii="Source Sans Pro" w:hAnsi="Source Sans Pro" w:cs="Arial"/>
                <w:sz w:val="22"/>
              </w:rPr>
            </w:pPr>
            <w:r w:rsidRPr="0072179B">
              <w:rPr>
                <w:rFonts w:ascii="Source Sans Pro" w:hAnsi="Source Sans Pro" w:cs="Arial"/>
                <w:sz w:val="22"/>
              </w:rPr>
              <w:t>loan capital</w:t>
            </w:r>
            <w:r w:rsidR="002D28AC" w:rsidRPr="0072179B">
              <w:rPr>
                <w:rFonts w:ascii="Source Sans Pro" w:hAnsi="Source Sans Pro" w:cs="Arial"/>
                <w:sz w:val="22"/>
              </w:rPr>
              <w:t xml:space="preserve"> </w:t>
            </w:r>
            <w:r w:rsidR="002D28AC" w:rsidRPr="0072179B">
              <w:rPr>
                <w:rFonts w:ascii="Source Sans Pro" w:hAnsi="Source Sans Pro" w:cs="Arial"/>
                <w:sz w:val="22"/>
              </w:rPr>
              <w:sym w:font="Symbol" w:char="F0B8"/>
            </w:r>
            <w:r w:rsidR="002D28AC" w:rsidRPr="0072179B">
              <w:rPr>
                <w:rFonts w:ascii="Source Sans Pro" w:hAnsi="Source Sans Pro" w:cs="Arial"/>
                <w:sz w:val="22"/>
              </w:rPr>
              <w:t xml:space="preserve"> </w:t>
            </w:r>
            <w:r w:rsidRPr="0072179B">
              <w:rPr>
                <w:rFonts w:ascii="Source Sans Pro" w:hAnsi="Source Sans Pro" w:cs="Arial"/>
                <w:sz w:val="22"/>
              </w:rPr>
              <w:t>total capital employed</w:t>
            </w:r>
          </w:p>
        </w:tc>
      </w:tr>
      <w:tr w:rsidR="002D28AC" w:rsidRPr="00EF2B00" w:rsidTr="00705B87">
        <w:tc>
          <w:tcPr>
            <w:tcW w:w="2410" w:type="dxa"/>
          </w:tcPr>
          <w:p w:rsidR="002D28AC" w:rsidRPr="0072179B" w:rsidRDefault="0049644B" w:rsidP="0072179B">
            <w:pPr>
              <w:spacing w:before="70" w:after="70"/>
              <w:rPr>
                <w:rFonts w:ascii="Source Sans Pro" w:hAnsi="Source Sans Pro" w:cs="Arial"/>
                <w:sz w:val="22"/>
              </w:rPr>
            </w:pPr>
            <w:r w:rsidRPr="0072179B">
              <w:rPr>
                <w:rFonts w:ascii="Source Sans Pro" w:hAnsi="Source Sans Pro" w:cs="Arial"/>
                <w:sz w:val="22"/>
              </w:rPr>
              <w:t>g</w:t>
            </w:r>
            <w:r w:rsidR="002D28AC" w:rsidRPr="0072179B">
              <w:rPr>
                <w:rFonts w:ascii="Source Sans Pro" w:hAnsi="Source Sans Pro" w:cs="Arial"/>
                <w:sz w:val="22"/>
              </w:rPr>
              <w:t>roup of self-insured employers</w:t>
            </w:r>
          </w:p>
        </w:tc>
        <w:tc>
          <w:tcPr>
            <w:tcW w:w="6095" w:type="dxa"/>
          </w:tcPr>
          <w:p w:rsidR="002D28AC" w:rsidRPr="0072179B" w:rsidRDefault="002D28AC" w:rsidP="0072179B">
            <w:pPr>
              <w:spacing w:before="70" w:after="70"/>
              <w:rPr>
                <w:rFonts w:ascii="Source Sans Pro" w:hAnsi="Source Sans Pro" w:cs="Arial"/>
                <w:sz w:val="22"/>
              </w:rPr>
            </w:pPr>
            <w:r w:rsidRPr="0072179B">
              <w:rPr>
                <w:rFonts w:ascii="Source Sans Pro" w:hAnsi="Source Sans Pro" w:cs="Arial"/>
                <w:sz w:val="22"/>
              </w:rPr>
              <w:t xml:space="preserve">a group of self-insured employers registered under section </w:t>
            </w:r>
            <w:r w:rsidR="00567577" w:rsidRPr="0072179B">
              <w:rPr>
                <w:rFonts w:ascii="Source Sans Pro" w:hAnsi="Source Sans Pro" w:cs="Arial"/>
                <w:sz w:val="22"/>
              </w:rPr>
              <w:t>129(3)</w:t>
            </w:r>
            <w:r w:rsidRPr="0072179B">
              <w:rPr>
                <w:rFonts w:ascii="Source Sans Pro" w:hAnsi="Source Sans Pro" w:cs="Arial"/>
                <w:sz w:val="22"/>
              </w:rPr>
              <w:t xml:space="preserve"> of the Act</w:t>
            </w:r>
          </w:p>
        </w:tc>
      </w:tr>
      <w:tr w:rsidR="00B52CFE" w:rsidRPr="00EF2B00" w:rsidTr="00705B87">
        <w:tc>
          <w:tcPr>
            <w:tcW w:w="2410" w:type="dxa"/>
          </w:tcPr>
          <w:p w:rsidR="00B52CFE" w:rsidRPr="0072179B" w:rsidRDefault="0049644B" w:rsidP="0072179B">
            <w:pPr>
              <w:spacing w:before="70" w:after="70"/>
              <w:rPr>
                <w:rFonts w:ascii="Source Sans Pro" w:hAnsi="Source Sans Pro" w:cs="Arial"/>
                <w:sz w:val="22"/>
              </w:rPr>
            </w:pPr>
            <w:r w:rsidRPr="0072179B">
              <w:rPr>
                <w:rFonts w:ascii="Source Sans Pro" w:hAnsi="Source Sans Pro" w:cs="Arial"/>
                <w:sz w:val="22"/>
              </w:rPr>
              <w:t>h</w:t>
            </w:r>
            <w:r w:rsidR="00B52CFE" w:rsidRPr="0072179B">
              <w:rPr>
                <w:rFonts w:ascii="Source Sans Pro" w:hAnsi="Source Sans Pro" w:cs="Arial"/>
                <w:sz w:val="22"/>
              </w:rPr>
              <w:t xml:space="preserve">olding </w:t>
            </w:r>
            <w:r w:rsidR="0072162E" w:rsidRPr="0072179B">
              <w:rPr>
                <w:rFonts w:ascii="Source Sans Pro" w:hAnsi="Source Sans Pro" w:cs="Arial"/>
                <w:sz w:val="22"/>
              </w:rPr>
              <w:t>c</w:t>
            </w:r>
            <w:r w:rsidR="00B52CFE" w:rsidRPr="0072179B">
              <w:rPr>
                <w:rFonts w:ascii="Source Sans Pro" w:hAnsi="Source Sans Pro" w:cs="Arial"/>
                <w:sz w:val="22"/>
              </w:rPr>
              <w:t>ompany</w:t>
            </w:r>
          </w:p>
        </w:tc>
        <w:tc>
          <w:tcPr>
            <w:tcW w:w="6095" w:type="dxa"/>
          </w:tcPr>
          <w:p w:rsidR="00B52CFE" w:rsidRPr="0072179B" w:rsidRDefault="00567577" w:rsidP="0072179B">
            <w:pPr>
              <w:spacing w:before="70" w:after="70"/>
              <w:rPr>
                <w:rFonts w:ascii="Source Sans Pro" w:hAnsi="Source Sans Pro" w:cs="Arial"/>
                <w:sz w:val="22"/>
              </w:rPr>
            </w:pPr>
            <w:r w:rsidRPr="0072179B">
              <w:rPr>
                <w:rFonts w:ascii="Source Sans Pro" w:hAnsi="Source Sans Pro" w:cs="Arial"/>
                <w:sz w:val="22"/>
              </w:rPr>
              <w:t>has the same meaning as in section 129 of the Act</w:t>
            </w:r>
          </w:p>
        </w:tc>
      </w:tr>
      <w:tr w:rsidR="002D28AC" w:rsidRPr="00EF2B00" w:rsidTr="00705B87">
        <w:tc>
          <w:tcPr>
            <w:tcW w:w="2410" w:type="dxa"/>
          </w:tcPr>
          <w:p w:rsidR="002D28AC" w:rsidRPr="0072179B" w:rsidRDefault="0049644B" w:rsidP="0072179B">
            <w:pPr>
              <w:spacing w:before="70" w:after="70"/>
              <w:rPr>
                <w:rFonts w:ascii="Source Sans Pro" w:hAnsi="Source Sans Pro" w:cs="Arial"/>
                <w:sz w:val="22"/>
              </w:rPr>
            </w:pPr>
            <w:r w:rsidRPr="0072179B">
              <w:rPr>
                <w:rFonts w:ascii="Source Sans Pro" w:hAnsi="Source Sans Pro" w:cs="Arial"/>
                <w:sz w:val="22"/>
              </w:rPr>
              <w:t>i</w:t>
            </w:r>
            <w:r w:rsidR="002D28AC" w:rsidRPr="0072179B">
              <w:rPr>
                <w:rFonts w:ascii="Source Sans Pro" w:hAnsi="Source Sans Pro" w:cs="Arial"/>
                <w:sz w:val="22"/>
              </w:rPr>
              <w:t>ndustrial association</w:t>
            </w:r>
          </w:p>
        </w:tc>
        <w:tc>
          <w:tcPr>
            <w:tcW w:w="6095" w:type="dxa"/>
          </w:tcPr>
          <w:p w:rsidR="002D28AC" w:rsidRPr="0072179B" w:rsidRDefault="002D28AC" w:rsidP="0072179B">
            <w:pPr>
              <w:spacing w:before="70" w:after="70"/>
              <w:rPr>
                <w:rFonts w:ascii="Source Sans Pro" w:hAnsi="Source Sans Pro" w:cs="Arial"/>
                <w:sz w:val="22"/>
              </w:rPr>
            </w:pPr>
            <w:r w:rsidRPr="0072179B">
              <w:rPr>
                <w:rFonts w:ascii="Source Sans Pro" w:hAnsi="Source Sans Pro" w:cs="Arial"/>
                <w:sz w:val="22"/>
              </w:rPr>
              <w:t xml:space="preserve">as defined by section </w:t>
            </w:r>
            <w:r w:rsidR="00567577" w:rsidRPr="0072179B">
              <w:rPr>
                <w:rFonts w:ascii="Source Sans Pro" w:hAnsi="Source Sans Pro" w:cs="Arial"/>
                <w:sz w:val="22"/>
              </w:rPr>
              <w:t>4</w:t>
            </w:r>
            <w:r w:rsidRPr="0072179B">
              <w:rPr>
                <w:rFonts w:ascii="Source Sans Pro" w:hAnsi="Source Sans Pro" w:cs="Arial"/>
                <w:sz w:val="22"/>
              </w:rPr>
              <w:t xml:space="preserve"> of the Act</w:t>
            </w:r>
          </w:p>
        </w:tc>
      </w:tr>
      <w:tr w:rsidR="00E40660" w:rsidRPr="00EF2B00" w:rsidTr="00705B87">
        <w:tc>
          <w:tcPr>
            <w:tcW w:w="2410" w:type="dxa"/>
          </w:tcPr>
          <w:p w:rsidR="00E40660" w:rsidRPr="0072179B" w:rsidRDefault="00E40660" w:rsidP="0072179B">
            <w:pPr>
              <w:spacing w:before="70" w:after="70"/>
              <w:rPr>
                <w:rFonts w:ascii="Source Sans Pro" w:hAnsi="Source Sans Pro" w:cs="Arial"/>
                <w:sz w:val="22"/>
              </w:rPr>
            </w:pPr>
            <w:r w:rsidRPr="0072179B">
              <w:rPr>
                <w:rFonts w:ascii="Source Sans Pro" w:hAnsi="Source Sans Pro" w:cs="Arial"/>
                <w:sz w:val="22"/>
              </w:rPr>
              <w:t xml:space="preserve">Injury Management Standards </w:t>
            </w:r>
          </w:p>
        </w:tc>
        <w:tc>
          <w:tcPr>
            <w:tcW w:w="6095" w:type="dxa"/>
          </w:tcPr>
          <w:p w:rsidR="00E40660" w:rsidRPr="0072179B" w:rsidRDefault="00E40660" w:rsidP="0072179B">
            <w:pPr>
              <w:spacing w:before="70" w:after="70"/>
              <w:rPr>
                <w:rFonts w:ascii="Source Sans Pro" w:hAnsi="Source Sans Pro" w:cs="Arial"/>
                <w:sz w:val="22"/>
              </w:rPr>
            </w:pPr>
            <w:r w:rsidRPr="0072179B">
              <w:rPr>
                <w:rFonts w:ascii="Source Sans Pro" w:hAnsi="Source Sans Pro" w:cs="Arial"/>
                <w:sz w:val="22"/>
              </w:rPr>
              <w:t>Injury Management Standards</w:t>
            </w:r>
            <w:r w:rsidR="0082166C" w:rsidRPr="0072179B">
              <w:rPr>
                <w:rFonts w:ascii="Source Sans Pro" w:hAnsi="Source Sans Pro" w:cs="Arial"/>
                <w:sz w:val="22"/>
              </w:rPr>
              <w:t xml:space="preserve"> for Self-insured Employers</w:t>
            </w:r>
          </w:p>
        </w:tc>
      </w:tr>
      <w:tr w:rsidR="00D51094" w:rsidRPr="00EF2B00" w:rsidTr="00705B87">
        <w:tc>
          <w:tcPr>
            <w:tcW w:w="2410" w:type="dxa"/>
          </w:tcPr>
          <w:p w:rsidR="00D51094" w:rsidRPr="0072179B" w:rsidRDefault="00EA4582" w:rsidP="0072179B">
            <w:pPr>
              <w:spacing w:before="70" w:after="70"/>
              <w:rPr>
                <w:rFonts w:ascii="Source Sans Pro" w:hAnsi="Source Sans Pro" w:cs="Arial"/>
                <w:sz w:val="22"/>
              </w:rPr>
            </w:pPr>
            <w:r w:rsidRPr="0072179B">
              <w:rPr>
                <w:rFonts w:ascii="Source Sans Pro" w:hAnsi="Source Sans Pro" w:cs="Arial"/>
                <w:sz w:val="22"/>
              </w:rPr>
              <w:t>l</w:t>
            </w:r>
            <w:r w:rsidR="00D51094" w:rsidRPr="0072179B">
              <w:rPr>
                <w:rFonts w:ascii="Source Sans Pro" w:hAnsi="Source Sans Pro" w:cs="Arial"/>
                <w:sz w:val="22"/>
              </w:rPr>
              <w:t xml:space="preserve">iquidity </w:t>
            </w:r>
            <w:r w:rsidR="007E1E79" w:rsidRPr="0072179B">
              <w:rPr>
                <w:rFonts w:ascii="Source Sans Pro" w:hAnsi="Source Sans Pro" w:cs="Arial"/>
                <w:sz w:val="22"/>
              </w:rPr>
              <w:t>r</w:t>
            </w:r>
            <w:r w:rsidR="00D51094" w:rsidRPr="0072179B">
              <w:rPr>
                <w:rFonts w:ascii="Source Sans Pro" w:hAnsi="Source Sans Pro" w:cs="Arial"/>
                <w:sz w:val="22"/>
              </w:rPr>
              <w:t>atio</w:t>
            </w:r>
          </w:p>
        </w:tc>
        <w:tc>
          <w:tcPr>
            <w:tcW w:w="6095" w:type="dxa"/>
          </w:tcPr>
          <w:p w:rsidR="00D51094" w:rsidRPr="002E1CBC" w:rsidRDefault="00D51094" w:rsidP="0072179B">
            <w:pPr>
              <w:spacing w:before="70" w:after="70"/>
              <w:rPr>
                <w:rFonts w:ascii="Source Sans Pro" w:hAnsi="Source Sans Pro" w:cs="Arial"/>
                <w:sz w:val="22"/>
              </w:rPr>
            </w:pPr>
            <w:r w:rsidRPr="0072179B">
              <w:rPr>
                <w:rFonts w:ascii="Source Sans Pro" w:hAnsi="Source Sans Pro" w:cs="Arial"/>
                <w:sz w:val="22"/>
              </w:rPr>
              <w:t xml:space="preserve">current assets </w:t>
            </w:r>
            <w:r w:rsidRPr="0072179B">
              <w:rPr>
                <w:rFonts w:ascii="Source Sans Pro" w:hAnsi="Source Sans Pro" w:cs="Arial"/>
                <w:sz w:val="22"/>
              </w:rPr>
              <w:sym w:font="Symbol" w:char="F0B8"/>
            </w:r>
            <w:r w:rsidRPr="002E1CBC">
              <w:rPr>
                <w:rFonts w:ascii="Source Sans Pro" w:hAnsi="Source Sans Pro" w:cs="Arial"/>
                <w:sz w:val="22"/>
              </w:rPr>
              <w:t xml:space="preserve"> current liabilities</w:t>
            </w:r>
          </w:p>
        </w:tc>
      </w:tr>
      <w:tr w:rsidR="00D51094" w:rsidRPr="00EF2B00" w:rsidTr="00705B87">
        <w:tc>
          <w:tcPr>
            <w:tcW w:w="2410" w:type="dxa"/>
          </w:tcPr>
          <w:p w:rsidR="00D51094" w:rsidRPr="0072179B" w:rsidRDefault="00EA4582" w:rsidP="0072179B">
            <w:pPr>
              <w:spacing w:before="70" w:after="70"/>
              <w:rPr>
                <w:rFonts w:ascii="Source Sans Pro" w:hAnsi="Source Sans Pro" w:cs="Arial"/>
                <w:sz w:val="22"/>
              </w:rPr>
            </w:pPr>
            <w:r w:rsidRPr="0072179B">
              <w:rPr>
                <w:rFonts w:ascii="Source Sans Pro" w:hAnsi="Source Sans Pro" w:cs="Arial"/>
                <w:sz w:val="22"/>
              </w:rPr>
              <w:t>l</w:t>
            </w:r>
            <w:r w:rsidR="00D51094" w:rsidRPr="0072179B">
              <w:rPr>
                <w:rFonts w:ascii="Source Sans Pro" w:hAnsi="Source Sans Pro" w:cs="Arial"/>
                <w:sz w:val="22"/>
              </w:rPr>
              <w:t>ocal government corporation</w:t>
            </w:r>
          </w:p>
        </w:tc>
        <w:tc>
          <w:tcPr>
            <w:tcW w:w="6095" w:type="dxa"/>
          </w:tcPr>
          <w:p w:rsidR="00D51094" w:rsidRPr="0072179B" w:rsidRDefault="00D51094" w:rsidP="0072179B">
            <w:pPr>
              <w:spacing w:before="70" w:after="70"/>
              <w:rPr>
                <w:rFonts w:ascii="Source Sans Pro" w:hAnsi="Source Sans Pro" w:cs="Arial"/>
                <w:sz w:val="22"/>
              </w:rPr>
            </w:pPr>
            <w:r w:rsidRPr="0072179B">
              <w:rPr>
                <w:rFonts w:ascii="Source Sans Pro" w:hAnsi="Source Sans Pro" w:cs="Arial"/>
                <w:sz w:val="22"/>
              </w:rPr>
              <w:t>has the meaning as defined in section 4 of the Act and regulation 5 of the Regulations</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t>n</w:t>
            </w:r>
            <w:r w:rsidR="00D51094" w:rsidRPr="0072179B">
              <w:rPr>
                <w:rFonts w:ascii="Source Sans Pro" w:hAnsi="Source Sans Pro" w:cs="Arial"/>
                <w:sz w:val="22"/>
              </w:rPr>
              <w:t>on-compliance</w:t>
            </w:r>
          </w:p>
        </w:tc>
        <w:tc>
          <w:tcPr>
            <w:tcW w:w="6095" w:type="dxa"/>
          </w:tcPr>
          <w:p w:rsidR="00D51094" w:rsidRPr="0072179B" w:rsidRDefault="00D51094" w:rsidP="002D28AC">
            <w:pPr>
              <w:spacing w:before="60" w:after="60"/>
              <w:rPr>
                <w:rFonts w:ascii="Source Sans Pro" w:hAnsi="Source Sans Pro" w:cs="Arial"/>
                <w:sz w:val="22"/>
              </w:rPr>
            </w:pPr>
            <w:r w:rsidRPr="0072179B">
              <w:rPr>
                <w:rFonts w:ascii="Source Sans Pro" w:hAnsi="Source Sans Pro" w:cs="Arial"/>
                <w:sz w:val="22"/>
              </w:rPr>
              <w:t>a breach or failure to comply with the Act, any Regulations or determinations made under the Act or a term or condition of registration</w:t>
            </w:r>
          </w:p>
        </w:tc>
      </w:tr>
      <w:tr w:rsidR="00D51094" w:rsidRPr="00EF2B00" w:rsidTr="00705B87">
        <w:tc>
          <w:tcPr>
            <w:tcW w:w="2410" w:type="dxa"/>
            <w:shd w:val="clear" w:color="auto" w:fill="auto"/>
          </w:tcPr>
          <w:p w:rsidR="00D51094" w:rsidRPr="0072179B" w:rsidRDefault="00EA4582" w:rsidP="00FC0153">
            <w:pPr>
              <w:spacing w:before="60" w:after="60"/>
              <w:rPr>
                <w:rFonts w:ascii="Source Sans Pro" w:hAnsi="Source Sans Pro" w:cs="Arial"/>
                <w:sz w:val="22"/>
              </w:rPr>
            </w:pPr>
            <w:r w:rsidRPr="0072179B">
              <w:rPr>
                <w:rFonts w:ascii="Source Sans Pro" w:hAnsi="Source Sans Pro" w:cs="Arial"/>
                <w:sz w:val="22"/>
              </w:rPr>
              <w:t>n</w:t>
            </w:r>
            <w:r w:rsidR="00D51094" w:rsidRPr="0072179B">
              <w:rPr>
                <w:rFonts w:ascii="Source Sans Pro" w:hAnsi="Source Sans Pro" w:cs="Arial"/>
                <w:sz w:val="22"/>
              </w:rPr>
              <w:t>umber of employees</w:t>
            </w:r>
          </w:p>
        </w:tc>
        <w:tc>
          <w:tcPr>
            <w:tcW w:w="6095" w:type="dxa"/>
            <w:shd w:val="clear" w:color="auto" w:fill="auto"/>
          </w:tcPr>
          <w:p w:rsidR="00D51094" w:rsidRPr="0072179B" w:rsidRDefault="00D51094" w:rsidP="00F93D46">
            <w:pPr>
              <w:spacing w:before="60" w:after="60"/>
              <w:rPr>
                <w:rFonts w:ascii="Source Sans Pro" w:hAnsi="Source Sans Pro" w:cs="Arial"/>
                <w:sz w:val="22"/>
              </w:rPr>
            </w:pPr>
            <w:r w:rsidRPr="0072179B">
              <w:rPr>
                <w:rFonts w:ascii="Source Sans Pro" w:hAnsi="Source Sans Pro" w:cs="Arial"/>
                <w:sz w:val="22"/>
              </w:rPr>
              <w:t xml:space="preserve">For the purposes of section 129(11) of the Act </w:t>
            </w:r>
            <w:r w:rsidR="00F93D46">
              <w:rPr>
                <w:rFonts w:ascii="Source Sans Pro" w:hAnsi="Source Sans Pro" w:cs="Arial"/>
                <w:sz w:val="22"/>
              </w:rPr>
              <w:t>the number of employees is calculated  in a manner consistent with</w:t>
            </w:r>
            <w:r w:rsidRPr="0072179B">
              <w:rPr>
                <w:rFonts w:ascii="Source Sans Pro" w:hAnsi="Source Sans Pro" w:cs="Arial"/>
                <w:sz w:val="22"/>
              </w:rPr>
              <w:t xml:space="preserve"> Clause 3.5.3 </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t>p</w:t>
            </w:r>
            <w:r w:rsidR="00D51094" w:rsidRPr="0072179B">
              <w:rPr>
                <w:rFonts w:ascii="Source Sans Pro" w:hAnsi="Source Sans Pro" w:cs="Arial"/>
                <w:sz w:val="22"/>
              </w:rPr>
              <w:t>rivate employer</w:t>
            </w:r>
          </w:p>
        </w:tc>
        <w:tc>
          <w:tcPr>
            <w:tcW w:w="6095" w:type="dxa"/>
          </w:tcPr>
          <w:p w:rsidR="00D51094" w:rsidRPr="0072179B" w:rsidRDefault="00D51094" w:rsidP="002D28AC">
            <w:pPr>
              <w:spacing w:before="60" w:after="60"/>
              <w:rPr>
                <w:rFonts w:ascii="Source Sans Pro" w:hAnsi="Source Sans Pro" w:cs="Arial"/>
                <w:sz w:val="22"/>
              </w:rPr>
            </w:pPr>
            <w:r w:rsidRPr="0072179B">
              <w:rPr>
                <w:rFonts w:ascii="Source Sans Pro" w:hAnsi="Source Sans Pro" w:cs="Arial"/>
                <w:sz w:val="22"/>
              </w:rPr>
              <w:t>any employer other than a Crown employer</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lastRenderedPageBreak/>
              <w:t>p</w:t>
            </w:r>
            <w:r w:rsidR="00D51094" w:rsidRPr="0072179B">
              <w:rPr>
                <w:rFonts w:ascii="Source Sans Pro" w:hAnsi="Source Sans Pro" w:cs="Arial"/>
                <w:sz w:val="22"/>
              </w:rPr>
              <w:t>rivate self-insured employer</w:t>
            </w:r>
          </w:p>
        </w:tc>
        <w:tc>
          <w:tcPr>
            <w:tcW w:w="6095" w:type="dxa"/>
          </w:tcPr>
          <w:p w:rsidR="00D51094" w:rsidRPr="0072179B" w:rsidRDefault="00D51094" w:rsidP="002D28AC">
            <w:pPr>
              <w:spacing w:before="60" w:after="60"/>
              <w:rPr>
                <w:rFonts w:ascii="Source Sans Pro" w:hAnsi="Source Sans Pro" w:cs="Arial"/>
                <w:sz w:val="22"/>
              </w:rPr>
            </w:pPr>
            <w:r w:rsidRPr="0072179B">
              <w:rPr>
                <w:rFonts w:ascii="Source Sans Pro" w:hAnsi="Source Sans Pro" w:cs="Arial"/>
                <w:sz w:val="22"/>
              </w:rPr>
              <w:t>any self-insured employer other than a Crown self-insured employer</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t>p</w:t>
            </w:r>
            <w:r w:rsidR="00D51094" w:rsidRPr="0072179B">
              <w:rPr>
                <w:rFonts w:ascii="Source Sans Pro" w:hAnsi="Source Sans Pro" w:cs="Arial"/>
                <w:sz w:val="22"/>
              </w:rPr>
              <w:t>rofitability ratio</w:t>
            </w:r>
          </w:p>
        </w:tc>
        <w:tc>
          <w:tcPr>
            <w:tcW w:w="6095" w:type="dxa"/>
          </w:tcPr>
          <w:p w:rsidR="00D51094" w:rsidRPr="0072179B" w:rsidRDefault="007E1E79">
            <w:pPr>
              <w:spacing w:before="60" w:after="60"/>
              <w:rPr>
                <w:rFonts w:ascii="Source Sans Pro" w:hAnsi="Source Sans Pro" w:cs="Arial"/>
                <w:sz w:val="22"/>
              </w:rPr>
            </w:pPr>
            <w:r w:rsidRPr="0072179B">
              <w:rPr>
                <w:rFonts w:ascii="Source Sans Pro" w:hAnsi="Source Sans Pro" w:cs="Arial"/>
                <w:sz w:val="22"/>
              </w:rPr>
              <w:t xml:space="preserve">net </w:t>
            </w:r>
            <w:r w:rsidR="00D51094" w:rsidRPr="0072179B">
              <w:rPr>
                <w:rFonts w:ascii="Source Sans Pro" w:hAnsi="Source Sans Pro" w:cs="Arial"/>
                <w:sz w:val="22"/>
              </w:rPr>
              <w:t xml:space="preserve">profit </w:t>
            </w:r>
            <w:r w:rsidR="00047A7C" w:rsidRPr="0072179B">
              <w:rPr>
                <w:rFonts w:ascii="Source Sans Pro" w:hAnsi="Source Sans Pro" w:cs="Arial"/>
                <w:sz w:val="22"/>
              </w:rPr>
              <w:t xml:space="preserve">before </w:t>
            </w:r>
            <w:r w:rsidR="00D51094" w:rsidRPr="0072179B">
              <w:rPr>
                <w:rFonts w:ascii="Source Sans Pro" w:hAnsi="Source Sans Pro" w:cs="Arial"/>
                <w:sz w:val="22"/>
              </w:rPr>
              <w:t xml:space="preserve">tax </w:t>
            </w:r>
            <w:r w:rsidR="00D51094" w:rsidRPr="0072179B">
              <w:rPr>
                <w:rFonts w:ascii="Source Sans Pro" w:hAnsi="Source Sans Pro" w:cs="Arial"/>
                <w:sz w:val="22"/>
              </w:rPr>
              <w:sym w:font="Symbol" w:char="F0B8"/>
            </w:r>
            <w:r w:rsidR="00D51094" w:rsidRPr="0072179B">
              <w:rPr>
                <w:rFonts w:ascii="Source Sans Pro" w:hAnsi="Source Sans Pro" w:cs="Arial"/>
                <w:sz w:val="22"/>
              </w:rPr>
              <w:t xml:space="preserve"> </w:t>
            </w:r>
            <w:r w:rsidRPr="0072179B">
              <w:rPr>
                <w:rFonts w:ascii="Source Sans Pro" w:hAnsi="Source Sans Pro" w:cs="Arial"/>
                <w:sz w:val="22"/>
              </w:rPr>
              <w:t>total equity</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t>r</w:t>
            </w:r>
            <w:r w:rsidR="00D51094" w:rsidRPr="0072179B">
              <w:rPr>
                <w:rFonts w:ascii="Source Sans Pro" w:hAnsi="Source Sans Pro" w:cs="Arial"/>
                <w:sz w:val="22"/>
              </w:rPr>
              <w:t>egistered employer</w:t>
            </w:r>
          </w:p>
        </w:tc>
        <w:tc>
          <w:tcPr>
            <w:tcW w:w="6095" w:type="dxa"/>
          </w:tcPr>
          <w:p w:rsidR="00D51094" w:rsidRPr="0072179B" w:rsidRDefault="00D51094" w:rsidP="00B4025B">
            <w:pPr>
              <w:spacing w:before="60" w:after="60"/>
              <w:rPr>
                <w:rFonts w:ascii="Source Sans Pro" w:hAnsi="Source Sans Pro" w:cs="Arial"/>
                <w:sz w:val="22"/>
              </w:rPr>
            </w:pPr>
            <w:r w:rsidRPr="0072179B">
              <w:rPr>
                <w:rFonts w:ascii="Source Sans Pro" w:hAnsi="Source Sans Pro" w:cs="Arial"/>
                <w:sz w:val="22"/>
              </w:rPr>
              <w:t>an employer that is registered pursuant to section 128 of the Act</w:t>
            </w:r>
          </w:p>
        </w:tc>
      </w:tr>
      <w:tr w:rsidR="00D51094" w:rsidRPr="00EF2B00" w:rsidTr="00705B87">
        <w:tc>
          <w:tcPr>
            <w:tcW w:w="2410" w:type="dxa"/>
          </w:tcPr>
          <w:p w:rsidR="00D51094" w:rsidRPr="0072179B" w:rsidRDefault="00D51094" w:rsidP="002D28AC">
            <w:pPr>
              <w:spacing w:before="60" w:after="60"/>
              <w:rPr>
                <w:rFonts w:ascii="Source Sans Pro" w:hAnsi="Source Sans Pro" w:cs="Arial"/>
                <w:sz w:val="22"/>
              </w:rPr>
            </w:pPr>
            <w:r w:rsidRPr="0072179B">
              <w:rPr>
                <w:rFonts w:ascii="Source Sans Pro" w:hAnsi="Source Sans Pro" w:cs="Arial"/>
                <w:sz w:val="22"/>
              </w:rPr>
              <w:t>Regulations</w:t>
            </w:r>
          </w:p>
        </w:tc>
        <w:tc>
          <w:tcPr>
            <w:tcW w:w="6095" w:type="dxa"/>
          </w:tcPr>
          <w:p w:rsidR="00D51094" w:rsidRPr="0072179B" w:rsidRDefault="00D51094" w:rsidP="00B4025B">
            <w:pPr>
              <w:spacing w:before="60" w:after="60"/>
              <w:rPr>
                <w:rFonts w:ascii="Source Sans Pro" w:hAnsi="Source Sans Pro" w:cs="Arial"/>
                <w:sz w:val="22"/>
              </w:rPr>
            </w:pPr>
            <w:r w:rsidRPr="0072179B">
              <w:rPr>
                <w:rFonts w:ascii="Source Sans Pro" w:hAnsi="Source Sans Pro" w:cs="Arial"/>
                <w:sz w:val="22"/>
              </w:rPr>
              <w:t xml:space="preserve">the Return to Work </w:t>
            </w:r>
            <w:r w:rsidRPr="0072179B">
              <w:rPr>
                <w:rFonts w:ascii="Source Sans Pro" w:hAnsi="Source Sans Pro" w:cs="Arial"/>
                <w:i/>
                <w:sz w:val="22"/>
              </w:rPr>
              <w:t>Regulations</w:t>
            </w:r>
            <w:r w:rsidRPr="0072179B">
              <w:rPr>
                <w:rFonts w:ascii="Source Sans Pro" w:hAnsi="Source Sans Pro" w:cs="Arial"/>
                <w:sz w:val="22"/>
              </w:rPr>
              <w:t xml:space="preserve"> </w:t>
            </w:r>
            <w:r w:rsidRPr="0072179B">
              <w:rPr>
                <w:rFonts w:ascii="Source Sans Pro" w:hAnsi="Source Sans Pro" w:cs="Arial"/>
                <w:i/>
                <w:sz w:val="22"/>
              </w:rPr>
              <w:t>2015</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t>r</w:t>
            </w:r>
            <w:r w:rsidR="00D51094" w:rsidRPr="0072179B">
              <w:rPr>
                <w:rFonts w:ascii="Source Sans Pro" w:hAnsi="Source Sans Pro" w:cs="Arial"/>
                <w:sz w:val="22"/>
              </w:rPr>
              <w:t>elated bodies corporate</w:t>
            </w:r>
          </w:p>
        </w:tc>
        <w:tc>
          <w:tcPr>
            <w:tcW w:w="6095" w:type="dxa"/>
          </w:tcPr>
          <w:p w:rsidR="00D51094" w:rsidRPr="0072179B" w:rsidRDefault="00D51094" w:rsidP="00B4025B">
            <w:pPr>
              <w:spacing w:before="60" w:after="60"/>
              <w:rPr>
                <w:rFonts w:ascii="Source Sans Pro" w:hAnsi="Source Sans Pro" w:cs="Arial"/>
                <w:sz w:val="22"/>
              </w:rPr>
            </w:pPr>
            <w:r w:rsidRPr="0072179B">
              <w:rPr>
                <w:rFonts w:ascii="Source Sans Pro" w:hAnsi="Source Sans Pro" w:cs="Arial"/>
                <w:sz w:val="22"/>
              </w:rPr>
              <w:t>has the same meaning as in section 129 of the Act</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t>r</w:t>
            </w:r>
            <w:r w:rsidR="00D51094" w:rsidRPr="0072179B">
              <w:rPr>
                <w:rFonts w:ascii="Source Sans Pro" w:hAnsi="Source Sans Pro" w:cs="Arial"/>
                <w:sz w:val="22"/>
              </w:rPr>
              <w:t>elevant legislation</w:t>
            </w:r>
          </w:p>
        </w:tc>
        <w:tc>
          <w:tcPr>
            <w:tcW w:w="6095" w:type="dxa"/>
          </w:tcPr>
          <w:p w:rsidR="00D51094" w:rsidRPr="0072179B" w:rsidRDefault="00D51094" w:rsidP="0072179B">
            <w:pPr>
              <w:spacing w:before="60" w:after="60"/>
              <w:rPr>
                <w:rFonts w:ascii="Source Sans Pro" w:hAnsi="Source Sans Pro" w:cs="Arial"/>
              </w:rPr>
            </w:pPr>
            <w:r w:rsidRPr="0072179B">
              <w:rPr>
                <w:rFonts w:ascii="Source Sans Pro" w:hAnsi="Source Sans Pro" w:cs="Arial"/>
                <w:sz w:val="22"/>
                <w:szCs w:val="22"/>
              </w:rPr>
              <w:t xml:space="preserve">The relevant legislation includes: </w:t>
            </w:r>
          </w:p>
          <w:p w:rsidR="00D51094" w:rsidRPr="0072179B" w:rsidRDefault="00D51094" w:rsidP="003D265C">
            <w:pPr>
              <w:pStyle w:val="Level5"/>
              <w:numPr>
                <w:ilvl w:val="1"/>
                <w:numId w:val="8"/>
              </w:numPr>
              <w:spacing w:after="0"/>
              <w:ind w:left="357" w:hanging="357"/>
              <w:rPr>
                <w:rFonts w:ascii="Source Sans Pro" w:hAnsi="Source Sans Pro" w:cs="Arial"/>
              </w:rPr>
            </w:pPr>
            <w:r w:rsidRPr="0072179B">
              <w:rPr>
                <w:rFonts w:ascii="Source Sans Pro" w:hAnsi="Source Sans Pro" w:cs="Arial"/>
              </w:rPr>
              <w:t>the Act</w:t>
            </w:r>
          </w:p>
          <w:p w:rsidR="00D51094" w:rsidRPr="0072179B" w:rsidRDefault="00D51094" w:rsidP="003D265C">
            <w:pPr>
              <w:pStyle w:val="Level5"/>
              <w:numPr>
                <w:ilvl w:val="1"/>
                <w:numId w:val="8"/>
              </w:numPr>
              <w:spacing w:after="0"/>
              <w:ind w:left="357" w:hanging="357"/>
              <w:rPr>
                <w:rFonts w:ascii="Source Sans Pro" w:hAnsi="Source Sans Pro" w:cs="Arial"/>
              </w:rPr>
            </w:pPr>
            <w:r w:rsidRPr="0072179B">
              <w:rPr>
                <w:rFonts w:ascii="Source Sans Pro" w:hAnsi="Source Sans Pro" w:cs="Arial"/>
              </w:rPr>
              <w:t>Regulations</w:t>
            </w:r>
          </w:p>
          <w:p w:rsidR="00D51094" w:rsidRPr="0072179B" w:rsidRDefault="00D51094" w:rsidP="003D265C">
            <w:pPr>
              <w:pStyle w:val="Level5"/>
              <w:numPr>
                <w:ilvl w:val="1"/>
                <w:numId w:val="8"/>
              </w:numPr>
              <w:spacing w:after="0"/>
              <w:ind w:left="357" w:hanging="357"/>
              <w:rPr>
                <w:rFonts w:ascii="Source Sans Pro" w:hAnsi="Source Sans Pro" w:cs="Arial"/>
              </w:rPr>
            </w:pPr>
            <w:r w:rsidRPr="0072179B">
              <w:rPr>
                <w:rFonts w:ascii="Source Sans Pro" w:hAnsi="Source Sans Pro" w:cs="Arial"/>
              </w:rPr>
              <w:t>the WHS Act</w:t>
            </w:r>
          </w:p>
          <w:p w:rsidR="00D51094" w:rsidRPr="0072179B" w:rsidRDefault="00D51094" w:rsidP="003D265C">
            <w:pPr>
              <w:pStyle w:val="Level5"/>
              <w:numPr>
                <w:ilvl w:val="1"/>
                <w:numId w:val="8"/>
              </w:numPr>
              <w:spacing w:after="0"/>
              <w:ind w:left="357" w:hanging="357"/>
              <w:rPr>
                <w:rFonts w:ascii="Source Sans Pro" w:hAnsi="Source Sans Pro" w:cs="Arial"/>
              </w:rPr>
            </w:pPr>
            <w:r w:rsidRPr="0072179B">
              <w:rPr>
                <w:rFonts w:ascii="Source Sans Pro" w:hAnsi="Source Sans Pro" w:cs="Arial"/>
              </w:rPr>
              <w:t>the WHS Regulations</w:t>
            </w:r>
          </w:p>
          <w:p w:rsidR="00D51094" w:rsidRPr="0072179B" w:rsidRDefault="00D51094" w:rsidP="003D265C">
            <w:pPr>
              <w:pStyle w:val="Level5"/>
              <w:numPr>
                <w:ilvl w:val="1"/>
                <w:numId w:val="8"/>
              </w:numPr>
              <w:spacing w:after="0"/>
              <w:ind w:left="357" w:hanging="357"/>
              <w:rPr>
                <w:rFonts w:ascii="Source Sans Pro" w:hAnsi="Source Sans Pro" w:cs="Arial"/>
              </w:rPr>
            </w:pPr>
            <w:r w:rsidRPr="0072179B">
              <w:rPr>
                <w:rFonts w:ascii="Source Sans Pro" w:hAnsi="Source Sans Pro" w:cs="Arial"/>
              </w:rPr>
              <w:t>the RTWCA</w:t>
            </w:r>
          </w:p>
          <w:p w:rsidR="00D51094" w:rsidRPr="0072179B" w:rsidRDefault="00D51094" w:rsidP="003D265C">
            <w:pPr>
              <w:pStyle w:val="Level5"/>
              <w:numPr>
                <w:ilvl w:val="1"/>
                <w:numId w:val="8"/>
              </w:numPr>
              <w:spacing w:after="120"/>
              <w:ind w:left="357" w:hanging="357"/>
              <w:rPr>
                <w:rFonts w:ascii="Source Sans Pro" w:hAnsi="Source Sans Pro" w:cs="Arial"/>
              </w:rPr>
            </w:pPr>
            <w:r w:rsidRPr="0072179B">
              <w:rPr>
                <w:rFonts w:ascii="Source Sans Pro" w:hAnsi="Source Sans Pro" w:cs="Arial"/>
              </w:rPr>
              <w:t>any other legislation of either the State or Commonwealth parliaments that may directly or indirectly affect the safety of workers in the self-insured employer’s workplace or the management or administration of workers compensation claims</w:t>
            </w:r>
          </w:p>
        </w:tc>
      </w:tr>
      <w:tr w:rsidR="00D51094" w:rsidRPr="00EF2B00" w:rsidTr="00705B87">
        <w:tc>
          <w:tcPr>
            <w:tcW w:w="2410" w:type="dxa"/>
          </w:tcPr>
          <w:p w:rsidR="00D51094" w:rsidRPr="002E1CBC" w:rsidRDefault="00D51094" w:rsidP="002D28AC">
            <w:pPr>
              <w:spacing w:before="60" w:after="60"/>
              <w:rPr>
                <w:rFonts w:ascii="Source Sans Pro" w:hAnsi="Source Sans Pro" w:cs="Arial"/>
                <w:sz w:val="22"/>
              </w:rPr>
            </w:pPr>
            <w:r w:rsidRPr="002E1CBC">
              <w:rPr>
                <w:rFonts w:ascii="Source Sans Pro" w:hAnsi="Source Sans Pro" w:cs="Arial"/>
                <w:sz w:val="22"/>
              </w:rPr>
              <w:t>RTWCA</w:t>
            </w:r>
          </w:p>
        </w:tc>
        <w:tc>
          <w:tcPr>
            <w:tcW w:w="6095" w:type="dxa"/>
          </w:tcPr>
          <w:p w:rsidR="00D51094" w:rsidRPr="0072179B" w:rsidRDefault="00D51094" w:rsidP="0072179B">
            <w:pPr>
              <w:pStyle w:val="Level4"/>
              <w:numPr>
                <w:ilvl w:val="0"/>
                <w:numId w:val="0"/>
              </w:numPr>
              <w:spacing w:before="60" w:after="60"/>
              <w:ind w:left="720" w:hanging="720"/>
              <w:rPr>
                <w:rFonts w:ascii="Source Sans Pro" w:hAnsi="Source Sans Pro" w:cs="Arial"/>
              </w:rPr>
            </w:pPr>
            <w:r w:rsidRPr="0072179B">
              <w:rPr>
                <w:rFonts w:ascii="Source Sans Pro" w:hAnsi="Source Sans Pro" w:cs="Arial"/>
              </w:rPr>
              <w:t xml:space="preserve">the </w:t>
            </w:r>
            <w:r w:rsidRPr="0072179B">
              <w:rPr>
                <w:rFonts w:ascii="Source Sans Pro" w:hAnsi="Source Sans Pro" w:cs="Arial"/>
                <w:i/>
              </w:rPr>
              <w:t>Return To Work Corporation of South Australia Act 1994</w:t>
            </w:r>
          </w:p>
        </w:tc>
      </w:tr>
      <w:tr w:rsidR="00D51094" w:rsidRPr="00EF2B00" w:rsidTr="00705B87">
        <w:tc>
          <w:tcPr>
            <w:tcW w:w="2410" w:type="dxa"/>
          </w:tcPr>
          <w:p w:rsidR="00D51094" w:rsidRPr="0072179B" w:rsidRDefault="00D51094" w:rsidP="002D28AC">
            <w:pPr>
              <w:spacing w:before="60" w:after="60"/>
              <w:rPr>
                <w:rFonts w:ascii="Source Sans Pro" w:hAnsi="Source Sans Pro" w:cs="Arial"/>
                <w:sz w:val="22"/>
              </w:rPr>
            </w:pPr>
            <w:r w:rsidRPr="0072179B">
              <w:rPr>
                <w:rFonts w:ascii="Source Sans Pro" w:hAnsi="Source Sans Pro" w:cs="Arial"/>
                <w:sz w:val="22"/>
              </w:rPr>
              <w:t>ReturnToWorkSA</w:t>
            </w:r>
          </w:p>
        </w:tc>
        <w:tc>
          <w:tcPr>
            <w:tcW w:w="6095" w:type="dxa"/>
          </w:tcPr>
          <w:p w:rsidR="00D51094" w:rsidRPr="0072179B" w:rsidRDefault="00D51094" w:rsidP="0072179B">
            <w:pPr>
              <w:spacing w:before="60" w:after="60"/>
              <w:rPr>
                <w:rFonts w:ascii="Source Sans Pro" w:hAnsi="Source Sans Pro" w:cs="Arial"/>
              </w:rPr>
            </w:pPr>
            <w:r w:rsidRPr="0072179B">
              <w:rPr>
                <w:rFonts w:ascii="Source Sans Pro" w:hAnsi="Source Sans Pro" w:cs="Arial"/>
                <w:sz w:val="22"/>
              </w:rPr>
              <w:t xml:space="preserve">the Return to Work Corporation of South Australia </w:t>
            </w:r>
          </w:p>
        </w:tc>
      </w:tr>
      <w:tr w:rsidR="00D51094" w:rsidRPr="00EF2B00" w:rsidTr="00705B87">
        <w:tc>
          <w:tcPr>
            <w:tcW w:w="2410" w:type="dxa"/>
          </w:tcPr>
          <w:p w:rsidR="00D51094" w:rsidRPr="002E1CBC" w:rsidRDefault="00D51094" w:rsidP="00B6522A">
            <w:pPr>
              <w:spacing w:before="60" w:after="60"/>
              <w:rPr>
                <w:rFonts w:ascii="Source Sans Pro" w:hAnsi="Source Sans Pro" w:cs="Arial"/>
                <w:sz w:val="22"/>
              </w:rPr>
            </w:pPr>
            <w:r w:rsidRPr="002E1CBC">
              <w:rPr>
                <w:rFonts w:ascii="Source Sans Pro" w:hAnsi="Source Sans Pro" w:cs="Arial"/>
                <w:sz w:val="22"/>
              </w:rPr>
              <w:t xml:space="preserve">ReturnToWorkSA Premium </w:t>
            </w:r>
            <w:r w:rsidR="00E34AD3">
              <w:rPr>
                <w:rFonts w:ascii="Source Sans Pro" w:hAnsi="Source Sans Pro" w:cs="Arial"/>
                <w:sz w:val="22"/>
              </w:rPr>
              <w:t>Order</w:t>
            </w:r>
          </w:p>
        </w:tc>
        <w:tc>
          <w:tcPr>
            <w:tcW w:w="6095" w:type="dxa"/>
          </w:tcPr>
          <w:p w:rsidR="00D51094" w:rsidRPr="0072179B" w:rsidRDefault="00D51094" w:rsidP="0072179B">
            <w:pPr>
              <w:spacing w:before="60" w:after="60"/>
              <w:rPr>
                <w:rFonts w:ascii="Source Sans Pro" w:hAnsi="Source Sans Pro" w:cs="Arial"/>
              </w:rPr>
            </w:pPr>
            <w:r w:rsidRPr="0072179B">
              <w:rPr>
                <w:rFonts w:ascii="Source Sans Pro" w:hAnsi="Source Sans Pro" w:cs="Arial"/>
                <w:sz w:val="22"/>
              </w:rPr>
              <w:t>ReturnToWorkSA Premium Provisions and Orders as</w:t>
            </w:r>
            <w:r w:rsidR="003210CF" w:rsidRPr="0072179B">
              <w:rPr>
                <w:rFonts w:ascii="Source Sans Pro" w:hAnsi="Source Sans Pro" w:cs="Arial"/>
                <w:sz w:val="22"/>
              </w:rPr>
              <w:t xml:space="preserve"> </w:t>
            </w:r>
            <w:r w:rsidRPr="0072179B">
              <w:rPr>
                <w:rFonts w:ascii="Source Sans Pro" w:hAnsi="Source Sans Pro" w:cs="Arial"/>
                <w:sz w:val="22"/>
              </w:rPr>
              <w:t xml:space="preserve">published in the South Australian Government Gazette from time to time </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t>s</w:t>
            </w:r>
            <w:r w:rsidR="00D51094" w:rsidRPr="0072179B">
              <w:rPr>
                <w:rFonts w:ascii="Source Sans Pro" w:hAnsi="Source Sans Pro" w:cs="Arial"/>
                <w:sz w:val="22"/>
              </w:rPr>
              <w:t>elf-insured fee</w:t>
            </w:r>
          </w:p>
        </w:tc>
        <w:tc>
          <w:tcPr>
            <w:tcW w:w="6095" w:type="dxa"/>
          </w:tcPr>
          <w:p w:rsidR="00D51094" w:rsidRPr="0072179B" w:rsidRDefault="00D51094" w:rsidP="00047A7C">
            <w:pPr>
              <w:spacing w:before="60" w:after="60"/>
              <w:rPr>
                <w:rFonts w:ascii="Source Sans Pro" w:hAnsi="Source Sans Pro" w:cs="Arial"/>
                <w:sz w:val="22"/>
              </w:rPr>
            </w:pPr>
            <w:r w:rsidRPr="0072179B">
              <w:rPr>
                <w:rFonts w:ascii="Source Sans Pro" w:hAnsi="Source Sans Pro" w:cs="Arial"/>
                <w:sz w:val="22"/>
              </w:rPr>
              <w:t xml:space="preserve">the fee referred to in clause </w:t>
            </w:r>
            <w:r w:rsidR="00047A7C" w:rsidRPr="0072179B">
              <w:rPr>
                <w:rFonts w:ascii="Source Sans Pro" w:hAnsi="Source Sans Pro" w:cs="Arial"/>
                <w:sz w:val="22"/>
              </w:rPr>
              <w:t>7.4</w:t>
            </w:r>
          </w:p>
        </w:tc>
      </w:tr>
      <w:tr w:rsidR="00D51094" w:rsidRPr="00EF2B00" w:rsidTr="00705B87">
        <w:tc>
          <w:tcPr>
            <w:tcW w:w="2410" w:type="dxa"/>
          </w:tcPr>
          <w:p w:rsidR="00D51094" w:rsidRPr="0072179B" w:rsidRDefault="00D51094" w:rsidP="002D28AC">
            <w:pPr>
              <w:spacing w:before="60" w:after="60"/>
              <w:rPr>
                <w:rFonts w:ascii="Source Sans Pro" w:hAnsi="Source Sans Pro" w:cs="Arial"/>
                <w:sz w:val="22"/>
              </w:rPr>
            </w:pPr>
            <w:r w:rsidRPr="0072179B">
              <w:rPr>
                <w:rFonts w:ascii="Source Sans Pro" w:hAnsi="Source Sans Pro" w:cs="Arial"/>
                <w:sz w:val="22"/>
              </w:rPr>
              <w:t>Schedule 3</w:t>
            </w:r>
          </w:p>
        </w:tc>
        <w:tc>
          <w:tcPr>
            <w:tcW w:w="6095" w:type="dxa"/>
          </w:tcPr>
          <w:p w:rsidR="00D51094" w:rsidRPr="002E1CBC" w:rsidRDefault="00D51094" w:rsidP="00B4025B">
            <w:pPr>
              <w:spacing w:before="60" w:after="60"/>
              <w:rPr>
                <w:rFonts w:ascii="Source Sans Pro" w:hAnsi="Source Sans Pro" w:cs="Arial"/>
                <w:sz w:val="22"/>
              </w:rPr>
            </w:pPr>
            <w:r w:rsidRPr="0072179B">
              <w:rPr>
                <w:rFonts w:ascii="Source Sans Pro" w:hAnsi="Source Sans Pro" w:cs="Arial"/>
                <w:sz w:val="22"/>
              </w:rPr>
              <w:t>Schedule 3 to the Regulations</w:t>
            </w:r>
          </w:p>
        </w:tc>
      </w:tr>
      <w:tr w:rsidR="00D51094" w:rsidRPr="00EF2B00" w:rsidTr="00705B87">
        <w:tc>
          <w:tcPr>
            <w:tcW w:w="2410" w:type="dxa"/>
          </w:tcPr>
          <w:p w:rsidR="00D51094" w:rsidRPr="0072179B" w:rsidRDefault="00D51094" w:rsidP="002D28AC">
            <w:pPr>
              <w:spacing w:before="60" w:after="60"/>
              <w:rPr>
                <w:rFonts w:ascii="Source Sans Pro" w:hAnsi="Source Sans Pro" w:cs="Arial"/>
                <w:sz w:val="22"/>
              </w:rPr>
            </w:pPr>
            <w:r w:rsidRPr="0072179B">
              <w:rPr>
                <w:rFonts w:ascii="Source Sans Pro" w:hAnsi="Source Sans Pro" w:cs="Arial"/>
                <w:sz w:val="22"/>
              </w:rPr>
              <w:t>Scheme</w:t>
            </w:r>
          </w:p>
        </w:tc>
        <w:tc>
          <w:tcPr>
            <w:tcW w:w="6095" w:type="dxa"/>
          </w:tcPr>
          <w:p w:rsidR="00D51094" w:rsidRPr="0072179B" w:rsidRDefault="00D51094" w:rsidP="00B4025B">
            <w:pPr>
              <w:spacing w:before="60" w:after="60"/>
              <w:rPr>
                <w:rFonts w:ascii="Source Sans Pro" w:hAnsi="Source Sans Pro" w:cs="Arial"/>
                <w:sz w:val="22"/>
              </w:rPr>
            </w:pPr>
            <w:r w:rsidRPr="0072179B">
              <w:rPr>
                <w:rFonts w:ascii="Source Sans Pro" w:hAnsi="Source Sans Pro" w:cs="Arial"/>
                <w:sz w:val="22"/>
              </w:rPr>
              <w:t>the Return to Work Scheme</w:t>
            </w:r>
          </w:p>
        </w:tc>
      </w:tr>
      <w:tr w:rsidR="00D51094" w:rsidRPr="00EF2B00" w:rsidTr="00705B87">
        <w:tc>
          <w:tcPr>
            <w:tcW w:w="2410" w:type="dxa"/>
          </w:tcPr>
          <w:p w:rsidR="00D51094" w:rsidRPr="0072179B" w:rsidRDefault="00EA4582" w:rsidP="002D28AC">
            <w:pPr>
              <w:spacing w:before="60" w:after="60"/>
              <w:rPr>
                <w:rFonts w:ascii="Source Sans Pro" w:hAnsi="Source Sans Pro" w:cs="Arial"/>
                <w:sz w:val="22"/>
              </w:rPr>
            </w:pPr>
            <w:r w:rsidRPr="0072179B">
              <w:rPr>
                <w:rFonts w:ascii="Source Sans Pro" w:hAnsi="Source Sans Pro" w:cs="Arial"/>
                <w:sz w:val="22"/>
              </w:rPr>
              <w:t>s</w:t>
            </w:r>
            <w:r w:rsidR="00D51094" w:rsidRPr="0072179B">
              <w:rPr>
                <w:rFonts w:ascii="Source Sans Pro" w:hAnsi="Source Sans Pro" w:cs="Arial"/>
                <w:sz w:val="22"/>
              </w:rPr>
              <w:t>elf-insured employer</w:t>
            </w:r>
          </w:p>
        </w:tc>
        <w:tc>
          <w:tcPr>
            <w:tcW w:w="6095" w:type="dxa"/>
          </w:tcPr>
          <w:p w:rsidR="00D51094" w:rsidRPr="0072179B" w:rsidRDefault="00D51094" w:rsidP="00B4025B">
            <w:pPr>
              <w:spacing w:before="60" w:after="60"/>
              <w:rPr>
                <w:rFonts w:ascii="Source Sans Pro" w:hAnsi="Source Sans Pro" w:cs="Arial"/>
                <w:sz w:val="22"/>
              </w:rPr>
            </w:pPr>
            <w:r w:rsidRPr="0072179B">
              <w:rPr>
                <w:rFonts w:ascii="Source Sans Pro" w:hAnsi="Source Sans Pro" w:cs="Arial"/>
                <w:sz w:val="22"/>
              </w:rPr>
              <w:t>an employer that is registered by ReturnToWorkSA as a self-insured employer pursuant to Division 1 of Part 9 of the Act</w:t>
            </w:r>
          </w:p>
        </w:tc>
      </w:tr>
      <w:tr w:rsidR="00245CC2" w:rsidRPr="00EF2B00" w:rsidTr="00705B87">
        <w:tc>
          <w:tcPr>
            <w:tcW w:w="2410" w:type="dxa"/>
          </w:tcPr>
          <w:p w:rsidR="00245CC2" w:rsidRPr="0072179B" w:rsidRDefault="00245CC2" w:rsidP="00843104">
            <w:pPr>
              <w:rPr>
                <w:rFonts w:ascii="Source Sans Pro" w:hAnsi="Source Sans Pro" w:cs="Arial"/>
                <w:sz w:val="22"/>
              </w:rPr>
            </w:pPr>
            <w:r w:rsidRPr="0072179B">
              <w:rPr>
                <w:rFonts w:ascii="Source Sans Pro" w:hAnsi="Source Sans Pro" w:cs="Arial"/>
                <w:sz w:val="22"/>
              </w:rPr>
              <w:t>Standards</w:t>
            </w:r>
          </w:p>
        </w:tc>
        <w:tc>
          <w:tcPr>
            <w:tcW w:w="6095" w:type="dxa"/>
          </w:tcPr>
          <w:p w:rsidR="00B413B5" w:rsidRPr="0072179B" w:rsidRDefault="00245CC2" w:rsidP="0072179B">
            <w:pPr>
              <w:spacing w:before="60" w:after="60"/>
              <w:rPr>
                <w:rFonts w:ascii="Source Sans Pro" w:hAnsi="Source Sans Pro" w:cs="Arial"/>
                <w:sz w:val="22"/>
              </w:rPr>
            </w:pPr>
            <w:r w:rsidRPr="0072179B">
              <w:rPr>
                <w:rFonts w:ascii="Source Sans Pro" w:hAnsi="Source Sans Pro" w:cs="Arial"/>
                <w:sz w:val="22"/>
              </w:rPr>
              <w:t>Injury Management Standards for Self-insured Employers and WHS Standards for Self-insured Employers</w:t>
            </w:r>
          </w:p>
        </w:tc>
      </w:tr>
      <w:tr w:rsidR="00D51094" w:rsidRPr="00EF2B00" w:rsidTr="00705B87">
        <w:tc>
          <w:tcPr>
            <w:tcW w:w="2410" w:type="dxa"/>
          </w:tcPr>
          <w:p w:rsidR="00D51094" w:rsidRPr="0072179B" w:rsidRDefault="00EA4582" w:rsidP="00843104">
            <w:pPr>
              <w:rPr>
                <w:rFonts w:ascii="Source Sans Pro" w:hAnsi="Source Sans Pro" w:cs="Arial"/>
              </w:rPr>
            </w:pPr>
            <w:r w:rsidRPr="0072179B">
              <w:rPr>
                <w:rFonts w:ascii="Source Sans Pro" w:hAnsi="Source Sans Pro" w:cs="Arial"/>
                <w:sz w:val="22"/>
              </w:rPr>
              <w:lastRenderedPageBreak/>
              <w:t>t</w:t>
            </w:r>
            <w:r w:rsidR="00D51094" w:rsidRPr="0072179B">
              <w:rPr>
                <w:rFonts w:ascii="Source Sans Pro" w:hAnsi="Source Sans Pro" w:cs="Arial"/>
                <w:sz w:val="22"/>
              </w:rPr>
              <w:t>ransferred liability</w:t>
            </w:r>
          </w:p>
        </w:tc>
        <w:tc>
          <w:tcPr>
            <w:tcW w:w="6095" w:type="dxa"/>
          </w:tcPr>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 xml:space="preserve">any form of assertion by a past or present worker to an entitlement to receive money from ReturnToWorkSA pursuant to the Act that </w:t>
            </w:r>
          </w:p>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is payable after the date of registration of a self-insured employer or group of self-insured employers;</w:t>
            </w:r>
          </w:p>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arises from a compensable injury which occurred prior to the date of registration of a self-insured employer or group of self-insured employers</w:t>
            </w:r>
          </w:p>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arises in the course of employment by that self-insured employer or that group of self-insured employers;</w:t>
            </w:r>
          </w:p>
          <w:p w:rsidR="00D51094" w:rsidRPr="0072179B" w:rsidRDefault="00D51094" w:rsidP="001701E7">
            <w:pPr>
              <w:keepNext/>
              <w:spacing w:before="60" w:after="60"/>
              <w:rPr>
                <w:rFonts w:ascii="Source Sans Pro" w:hAnsi="Source Sans Pro" w:cs="Arial"/>
                <w:sz w:val="22"/>
              </w:rPr>
            </w:pPr>
            <w:r w:rsidRPr="0072179B">
              <w:rPr>
                <w:rFonts w:ascii="Source Sans Pro" w:hAnsi="Source Sans Pro" w:cs="Arial"/>
                <w:sz w:val="22"/>
              </w:rPr>
              <w:t>and includes</w:t>
            </w:r>
          </w:p>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such an assertion (whenever received) even if it is not successful</w:t>
            </w:r>
          </w:p>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anything which is consequential upon such an assertion being successful or unsuccessful</w:t>
            </w:r>
          </w:p>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the entire amount that the nominated worker is or may become entitled to receive from ReturnToWorkSA pursuant to the relevant provisions of the Act whether or not a separate or further assertion of an entitlement to receive the same is made by the person</w:t>
            </w:r>
          </w:p>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all claims for compensation which were included in the Actuarial calculation that determined the LTP</w:t>
            </w:r>
          </w:p>
          <w:p w:rsidR="00D51094" w:rsidRPr="0072179B" w:rsidRDefault="00D51094" w:rsidP="003D265C">
            <w:pPr>
              <w:keepNext/>
              <w:numPr>
                <w:ilvl w:val="0"/>
                <w:numId w:val="11"/>
              </w:numPr>
              <w:spacing w:before="60" w:after="60"/>
              <w:rPr>
                <w:rFonts w:ascii="Source Sans Pro" w:hAnsi="Source Sans Pro" w:cs="Arial"/>
                <w:sz w:val="22"/>
              </w:rPr>
            </w:pPr>
            <w:r w:rsidRPr="0072179B">
              <w:rPr>
                <w:rFonts w:ascii="Source Sans Pro" w:hAnsi="Source Sans Pro" w:cs="Arial"/>
                <w:sz w:val="22"/>
              </w:rPr>
              <w:t>such other claims as may be included in an SIETCMA entered into by ReturnToWorkSA or a self-insured employer</w:t>
            </w:r>
          </w:p>
        </w:tc>
      </w:tr>
      <w:tr w:rsidR="00D51094" w:rsidRPr="00EF2B00" w:rsidTr="00705B87">
        <w:tc>
          <w:tcPr>
            <w:tcW w:w="2410" w:type="dxa"/>
          </w:tcPr>
          <w:p w:rsidR="00D51094" w:rsidRPr="0072179B" w:rsidRDefault="00D51094" w:rsidP="00DC49C5">
            <w:pPr>
              <w:spacing w:before="60" w:after="60"/>
              <w:rPr>
                <w:rFonts w:ascii="Source Sans Pro" w:hAnsi="Source Sans Pro" w:cs="Arial"/>
                <w:sz w:val="22"/>
              </w:rPr>
            </w:pPr>
            <w:r w:rsidRPr="0072179B">
              <w:rPr>
                <w:rFonts w:ascii="Source Sans Pro" w:hAnsi="Source Sans Pro" w:cs="Arial"/>
                <w:sz w:val="22"/>
              </w:rPr>
              <w:t>WHS Act</w:t>
            </w:r>
          </w:p>
        </w:tc>
        <w:tc>
          <w:tcPr>
            <w:tcW w:w="6095" w:type="dxa"/>
          </w:tcPr>
          <w:p w:rsidR="00D51094" w:rsidRPr="0072179B" w:rsidRDefault="00D51094" w:rsidP="00A627B0">
            <w:pPr>
              <w:spacing w:before="60" w:after="60"/>
              <w:rPr>
                <w:rFonts w:ascii="Source Sans Pro" w:hAnsi="Source Sans Pro" w:cs="Arial"/>
                <w:sz w:val="22"/>
              </w:rPr>
            </w:pPr>
            <w:r w:rsidRPr="0072179B">
              <w:rPr>
                <w:rFonts w:ascii="Source Sans Pro" w:hAnsi="Source Sans Pro" w:cs="Arial"/>
                <w:sz w:val="22"/>
              </w:rPr>
              <w:t xml:space="preserve">the </w:t>
            </w:r>
            <w:r w:rsidRPr="0072179B">
              <w:rPr>
                <w:rFonts w:ascii="Source Sans Pro" w:hAnsi="Source Sans Pro" w:cs="Arial"/>
                <w:i/>
                <w:sz w:val="22"/>
              </w:rPr>
              <w:t xml:space="preserve">Work Health and Safety Act 2012 </w:t>
            </w:r>
            <w:r w:rsidRPr="0072179B">
              <w:rPr>
                <w:rFonts w:ascii="Source Sans Pro" w:hAnsi="Source Sans Pro" w:cs="Arial"/>
                <w:sz w:val="22"/>
              </w:rPr>
              <w:t>(SA)</w:t>
            </w:r>
          </w:p>
        </w:tc>
      </w:tr>
      <w:tr w:rsidR="00D51094" w:rsidRPr="00EF2B00" w:rsidTr="00705B87">
        <w:tc>
          <w:tcPr>
            <w:tcW w:w="2410" w:type="dxa"/>
          </w:tcPr>
          <w:p w:rsidR="00D51094" w:rsidRPr="0072179B" w:rsidRDefault="00D51094" w:rsidP="002D28AC">
            <w:pPr>
              <w:spacing w:before="60" w:after="60"/>
              <w:rPr>
                <w:rFonts w:ascii="Source Sans Pro" w:hAnsi="Source Sans Pro" w:cs="Arial"/>
                <w:sz w:val="22"/>
              </w:rPr>
            </w:pPr>
            <w:r w:rsidRPr="0072179B">
              <w:rPr>
                <w:rFonts w:ascii="Source Sans Pro" w:hAnsi="Source Sans Pro" w:cs="Arial"/>
                <w:sz w:val="22"/>
              </w:rPr>
              <w:t>WHS employer registration fee</w:t>
            </w:r>
          </w:p>
        </w:tc>
        <w:tc>
          <w:tcPr>
            <w:tcW w:w="6095" w:type="dxa"/>
          </w:tcPr>
          <w:p w:rsidR="00D51094" w:rsidRPr="0072179B" w:rsidRDefault="00D51094" w:rsidP="00DD31B0">
            <w:pPr>
              <w:spacing w:before="60" w:after="60"/>
              <w:rPr>
                <w:rFonts w:ascii="Source Sans Pro" w:hAnsi="Source Sans Pro" w:cs="Arial"/>
                <w:sz w:val="22"/>
              </w:rPr>
            </w:pPr>
            <w:r w:rsidRPr="0072179B">
              <w:rPr>
                <w:rFonts w:ascii="Source Sans Pro" w:hAnsi="Source Sans Pro" w:cs="Arial"/>
                <w:sz w:val="22"/>
              </w:rPr>
              <w:t xml:space="preserve">the fee payable under the </w:t>
            </w:r>
            <w:r w:rsidRPr="0072179B">
              <w:rPr>
                <w:rFonts w:ascii="Source Sans Pro" w:hAnsi="Source Sans Pro" w:cs="Arial"/>
                <w:i/>
                <w:sz w:val="22"/>
              </w:rPr>
              <w:t>South Australia Work Health and Safety Act 2012</w:t>
            </w:r>
          </w:p>
        </w:tc>
      </w:tr>
      <w:tr w:rsidR="001A4969" w:rsidRPr="00EF2B00" w:rsidTr="00705B87">
        <w:tc>
          <w:tcPr>
            <w:tcW w:w="2410" w:type="dxa"/>
          </w:tcPr>
          <w:p w:rsidR="001A4969" w:rsidRPr="0072179B" w:rsidRDefault="001A4969" w:rsidP="00806DD5">
            <w:pPr>
              <w:spacing w:before="60" w:after="60"/>
              <w:rPr>
                <w:rFonts w:ascii="Source Sans Pro" w:hAnsi="Source Sans Pro" w:cs="Arial"/>
                <w:sz w:val="22"/>
              </w:rPr>
            </w:pPr>
            <w:r w:rsidRPr="0072179B">
              <w:rPr>
                <w:rFonts w:ascii="Source Sans Pro" w:hAnsi="Source Sans Pro" w:cs="Arial"/>
                <w:sz w:val="22"/>
              </w:rPr>
              <w:t>WHS Standards</w:t>
            </w:r>
          </w:p>
        </w:tc>
        <w:tc>
          <w:tcPr>
            <w:tcW w:w="6095" w:type="dxa"/>
          </w:tcPr>
          <w:p w:rsidR="001A4969" w:rsidRPr="0072179B" w:rsidRDefault="001A4969" w:rsidP="00806DD5">
            <w:pPr>
              <w:tabs>
                <w:tab w:val="left" w:pos="360"/>
              </w:tabs>
              <w:spacing w:before="60" w:after="60"/>
              <w:ind w:left="360" w:hanging="360"/>
              <w:rPr>
                <w:rFonts w:ascii="Source Sans Pro" w:hAnsi="Source Sans Pro" w:cs="Arial"/>
                <w:sz w:val="22"/>
              </w:rPr>
            </w:pPr>
            <w:r w:rsidRPr="0072179B">
              <w:rPr>
                <w:rFonts w:ascii="Source Sans Pro" w:hAnsi="Source Sans Pro" w:cs="Arial"/>
                <w:sz w:val="22"/>
              </w:rPr>
              <w:t>the WHS Performance Standards for self-insured employers</w:t>
            </w:r>
          </w:p>
        </w:tc>
      </w:tr>
      <w:tr w:rsidR="001A4969" w:rsidRPr="00EF2B00" w:rsidTr="00705B87">
        <w:tc>
          <w:tcPr>
            <w:tcW w:w="2410" w:type="dxa"/>
          </w:tcPr>
          <w:p w:rsidR="001A4969" w:rsidRPr="0072179B" w:rsidRDefault="001A4969" w:rsidP="0026676B">
            <w:pPr>
              <w:spacing w:before="60" w:after="60"/>
              <w:rPr>
                <w:rFonts w:ascii="Source Sans Pro" w:hAnsi="Source Sans Pro" w:cs="Arial"/>
                <w:sz w:val="22"/>
              </w:rPr>
            </w:pPr>
            <w:r w:rsidRPr="0072179B">
              <w:rPr>
                <w:rFonts w:ascii="Source Sans Pro" w:hAnsi="Source Sans Pro" w:cs="Arial"/>
                <w:sz w:val="22"/>
              </w:rPr>
              <w:t>worker</w:t>
            </w:r>
          </w:p>
        </w:tc>
        <w:tc>
          <w:tcPr>
            <w:tcW w:w="6095" w:type="dxa"/>
          </w:tcPr>
          <w:p w:rsidR="001A4969" w:rsidRPr="0072179B" w:rsidRDefault="00166F5D" w:rsidP="00F2437F">
            <w:pPr>
              <w:tabs>
                <w:tab w:val="left" w:pos="0"/>
              </w:tabs>
              <w:spacing w:before="60" w:after="60"/>
              <w:ind w:left="21" w:hanging="21"/>
              <w:rPr>
                <w:rFonts w:ascii="Source Sans Pro" w:hAnsi="Source Sans Pro" w:cs="Arial"/>
                <w:sz w:val="22"/>
              </w:rPr>
            </w:pPr>
            <w:r w:rsidRPr="00166F5D">
              <w:rPr>
                <w:rFonts w:ascii="Source Sans Pro" w:hAnsi="Source Sans Pro" w:cs="Arial"/>
                <w:sz w:val="22"/>
              </w:rPr>
              <w:t>Has the same meaning as in section 5 of the Act.</w:t>
            </w:r>
          </w:p>
        </w:tc>
      </w:tr>
      <w:tr w:rsidR="001A4969" w:rsidRPr="00EF2B00" w:rsidTr="00705B87">
        <w:tc>
          <w:tcPr>
            <w:tcW w:w="2410" w:type="dxa"/>
          </w:tcPr>
          <w:p w:rsidR="001A4969" w:rsidRPr="0072179B" w:rsidRDefault="001A4969" w:rsidP="004B265E">
            <w:pPr>
              <w:spacing w:before="60" w:after="60"/>
              <w:rPr>
                <w:rFonts w:ascii="Source Sans Pro" w:hAnsi="Source Sans Pro" w:cs="Arial"/>
                <w:sz w:val="22"/>
              </w:rPr>
            </w:pPr>
            <w:r w:rsidRPr="0072179B">
              <w:rPr>
                <w:rFonts w:ascii="Source Sans Pro" w:hAnsi="Source Sans Pro" w:cs="Arial"/>
                <w:sz w:val="22"/>
              </w:rPr>
              <w:t>work injury</w:t>
            </w:r>
          </w:p>
        </w:tc>
        <w:tc>
          <w:tcPr>
            <w:tcW w:w="6095" w:type="dxa"/>
          </w:tcPr>
          <w:p w:rsidR="001A4969" w:rsidRPr="0072179B" w:rsidRDefault="001A4969" w:rsidP="002D28AC">
            <w:pPr>
              <w:tabs>
                <w:tab w:val="left" w:pos="360"/>
              </w:tabs>
              <w:spacing w:before="60" w:after="60"/>
              <w:ind w:left="360" w:hanging="360"/>
              <w:rPr>
                <w:rFonts w:ascii="Source Sans Pro" w:hAnsi="Source Sans Pro" w:cs="Arial"/>
                <w:sz w:val="22"/>
              </w:rPr>
            </w:pPr>
            <w:r w:rsidRPr="0072179B">
              <w:rPr>
                <w:rFonts w:ascii="Source Sans Pro" w:hAnsi="Source Sans Pro" w:cs="Arial"/>
                <w:sz w:val="22"/>
              </w:rPr>
              <w:t xml:space="preserve">has the same meaning as </w:t>
            </w:r>
            <w:r w:rsidR="00FD44AD" w:rsidRPr="0072179B">
              <w:rPr>
                <w:rFonts w:ascii="Source Sans Pro" w:hAnsi="Source Sans Pro" w:cs="Arial"/>
                <w:sz w:val="22"/>
              </w:rPr>
              <w:t xml:space="preserve">in </w:t>
            </w:r>
            <w:r w:rsidRPr="0072179B">
              <w:rPr>
                <w:rFonts w:ascii="Source Sans Pro" w:hAnsi="Source Sans Pro" w:cs="Arial"/>
                <w:sz w:val="22"/>
              </w:rPr>
              <w:t>the Act</w:t>
            </w:r>
          </w:p>
        </w:tc>
      </w:tr>
    </w:tbl>
    <w:p w:rsidR="002D28AC" w:rsidRPr="0072179B" w:rsidRDefault="002D28AC" w:rsidP="0072179B">
      <w:pPr>
        <w:pStyle w:val="Largecentreheading"/>
        <w:rPr>
          <w:rFonts w:ascii="Source Sans Pro" w:hAnsi="Source Sans Pro"/>
        </w:rPr>
      </w:pPr>
      <w:r w:rsidRPr="0072179B">
        <w:br w:type="page"/>
      </w:r>
      <w:bookmarkStart w:id="4" w:name="_Toc408909633"/>
      <w:r w:rsidRPr="00C52AF4">
        <w:rPr>
          <w:rFonts w:ascii="Source Sans Pro" w:hAnsi="Source Sans Pro"/>
          <w:color w:val="A21C26" w:themeColor="accent1"/>
        </w:rPr>
        <w:lastRenderedPageBreak/>
        <w:t>PREAMBLE</w:t>
      </w:r>
      <w:bookmarkEnd w:id="1"/>
      <w:bookmarkEnd w:id="2"/>
      <w:bookmarkEnd w:id="4"/>
    </w:p>
    <w:p w:rsidR="002D28AC" w:rsidRPr="0072179B" w:rsidRDefault="002D28AC" w:rsidP="002D28AC">
      <w:pPr>
        <w:spacing w:after="240"/>
        <w:jc w:val="center"/>
        <w:rPr>
          <w:rFonts w:ascii="Source Sans Pro" w:hAnsi="Source Sans Pro" w:cs="Arial"/>
          <w:b/>
          <w:sz w:val="22"/>
          <w:szCs w:val="22"/>
        </w:rPr>
      </w:pPr>
      <w:bookmarkStart w:id="5" w:name="_Toc462468012"/>
      <w:r w:rsidRPr="0072179B">
        <w:rPr>
          <w:rFonts w:ascii="Source Sans Pro" w:hAnsi="Source Sans Pro" w:cs="Arial"/>
          <w:b/>
          <w:sz w:val="22"/>
          <w:szCs w:val="22"/>
        </w:rPr>
        <w:t>Note: Terms in italics are defined in the Glossary.</w:t>
      </w:r>
    </w:p>
    <w:p w:rsidR="002D28AC" w:rsidRPr="0072179B" w:rsidRDefault="002D28AC" w:rsidP="003D265C">
      <w:pPr>
        <w:pStyle w:val="ListParagraph"/>
        <w:numPr>
          <w:ilvl w:val="0"/>
          <w:numId w:val="188"/>
        </w:numPr>
        <w:tabs>
          <w:tab w:val="left" w:pos="709"/>
        </w:tabs>
        <w:spacing w:before="240" w:after="240" w:line="240" w:lineRule="auto"/>
        <w:ind w:hanging="720"/>
        <w:rPr>
          <w:rFonts w:ascii="Source Sans Pro" w:hAnsi="Source Sans Pro" w:cs="Arial"/>
          <w:b/>
          <w:color w:val="56565A"/>
          <w:sz w:val="24"/>
          <w:szCs w:val="24"/>
        </w:rPr>
      </w:pPr>
      <w:r w:rsidRPr="0072179B">
        <w:rPr>
          <w:rFonts w:ascii="Source Sans Pro" w:hAnsi="Source Sans Pro" w:cs="Arial"/>
          <w:b/>
          <w:color w:val="56565A"/>
          <w:sz w:val="24"/>
          <w:szCs w:val="24"/>
        </w:rPr>
        <w:t>The purpose of this Code</w:t>
      </w:r>
    </w:p>
    <w:p w:rsidR="009F6828" w:rsidRPr="0072179B" w:rsidRDefault="002D28AC" w:rsidP="0072179B">
      <w:pPr>
        <w:tabs>
          <w:tab w:val="left" w:pos="720"/>
        </w:tabs>
        <w:spacing w:after="240"/>
        <w:ind w:left="720"/>
        <w:rPr>
          <w:rFonts w:ascii="Source Sans Pro" w:hAnsi="Source Sans Pro" w:cs="Arial"/>
          <w:sz w:val="22"/>
        </w:rPr>
      </w:pPr>
      <w:r w:rsidRPr="0072179B">
        <w:rPr>
          <w:rFonts w:ascii="Source Sans Pro" w:hAnsi="Source Sans Pro" w:cs="Arial"/>
          <w:sz w:val="22"/>
        </w:rPr>
        <w:t xml:space="preserve">The purpose of </w:t>
      </w:r>
      <w:r w:rsidRPr="0072179B">
        <w:rPr>
          <w:rFonts w:ascii="Source Sans Pro" w:hAnsi="Source Sans Pro" w:cs="Arial"/>
          <w:i/>
          <w:sz w:val="22"/>
        </w:rPr>
        <w:t xml:space="preserve">the </w:t>
      </w:r>
      <w:r w:rsidR="001D0323" w:rsidRPr="0072179B">
        <w:rPr>
          <w:rFonts w:ascii="Source Sans Pro" w:hAnsi="Source Sans Pro" w:cs="Arial"/>
          <w:i/>
          <w:sz w:val="22"/>
        </w:rPr>
        <w:t>Code</w:t>
      </w:r>
      <w:r w:rsidR="009F6828" w:rsidRPr="0072179B">
        <w:rPr>
          <w:rFonts w:ascii="Source Sans Pro" w:hAnsi="Source Sans Pro" w:cs="Arial"/>
          <w:sz w:val="22"/>
        </w:rPr>
        <w:t xml:space="preserve"> is to:</w:t>
      </w:r>
    </w:p>
    <w:p w:rsidR="002D28AC" w:rsidRPr="0072179B" w:rsidRDefault="002D28AC" w:rsidP="0072179B">
      <w:pPr>
        <w:pStyle w:val="Numbers"/>
        <w:tabs>
          <w:tab w:val="clear" w:pos="720"/>
          <w:tab w:val="left" w:pos="1276"/>
          <w:tab w:val="num" w:pos="1418"/>
        </w:tabs>
        <w:ind w:left="1276" w:hanging="567"/>
        <w:rPr>
          <w:rFonts w:ascii="Source Sans Pro" w:hAnsi="Source Sans Pro"/>
        </w:rPr>
      </w:pPr>
      <w:r w:rsidRPr="0072179B">
        <w:rPr>
          <w:rFonts w:ascii="Source Sans Pro" w:hAnsi="Source Sans Pro"/>
        </w:rPr>
        <w:t xml:space="preserve">provide to </w:t>
      </w:r>
      <w:r w:rsidRPr="000859F6">
        <w:rPr>
          <w:rFonts w:ascii="Source Sans Pro" w:hAnsi="Source Sans Pro"/>
          <w:i/>
        </w:rPr>
        <w:t>self-insured employers</w:t>
      </w:r>
      <w:r w:rsidRPr="0072179B">
        <w:rPr>
          <w:rFonts w:ascii="Source Sans Pro" w:hAnsi="Source Sans Pro"/>
        </w:rPr>
        <w:t xml:space="preserve"> a framework of </w:t>
      </w:r>
      <w:r w:rsidR="00024DA5" w:rsidRPr="00FA0F90">
        <w:rPr>
          <w:rFonts w:ascii="Source Sans Pro" w:hAnsi="Source Sans Pro"/>
          <w:i/>
        </w:rPr>
        <w:t>ReturnToWorkSA</w:t>
      </w:r>
      <w:r w:rsidR="00024DA5" w:rsidRPr="0072179B">
        <w:rPr>
          <w:rFonts w:ascii="Source Sans Pro" w:hAnsi="Source Sans Pro"/>
        </w:rPr>
        <w:t xml:space="preserve"> </w:t>
      </w:r>
      <w:r w:rsidRPr="0072179B">
        <w:rPr>
          <w:rFonts w:ascii="Source Sans Pro" w:hAnsi="Source Sans Pro"/>
        </w:rPr>
        <w:t xml:space="preserve">policies and procedures in administering the </w:t>
      </w:r>
      <w:r w:rsidR="00DD31B0" w:rsidRPr="00FA0F90">
        <w:rPr>
          <w:rFonts w:ascii="Source Sans Pro" w:hAnsi="Source Sans Pro"/>
          <w:i/>
        </w:rPr>
        <w:t>Return to Work Act 2014</w:t>
      </w:r>
      <w:r w:rsidR="002475BF" w:rsidRPr="0072179B">
        <w:rPr>
          <w:rFonts w:ascii="Source Sans Pro" w:hAnsi="Source Sans Pro"/>
        </w:rPr>
        <w:t xml:space="preserve"> </w:t>
      </w:r>
      <w:r w:rsidRPr="0072179B">
        <w:rPr>
          <w:rFonts w:ascii="Source Sans Pro" w:hAnsi="Source Sans Pro"/>
        </w:rPr>
        <w:t xml:space="preserve">(the </w:t>
      </w:r>
      <w:r w:rsidRPr="00FA0F90">
        <w:rPr>
          <w:rFonts w:ascii="Source Sans Pro" w:hAnsi="Source Sans Pro"/>
          <w:i/>
        </w:rPr>
        <w:t>Act</w:t>
      </w:r>
      <w:r w:rsidRPr="0072179B">
        <w:rPr>
          <w:rFonts w:ascii="Source Sans Pro" w:hAnsi="Source Sans Pro"/>
        </w:rPr>
        <w:t>)</w:t>
      </w:r>
      <w:r w:rsidR="00377251" w:rsidRPr="0072179B">
        <w:rPr>
          <w:rFonts w:ascii="Source Sans Pro" w:hAnsi="Source Sans Pro"/>
        </w:rPr>
        <w:t>;</w:t>
      </w:r>
    </w:p>
    <w:p w:rsidR="009C6784" w:rsidRPr="0072179B" w:rsidRDefault="00BB1B37" w:rsidP="003D265C">
      <w:pPr>
        <w:numPr>
          <w:ilvl w:val="0"/>
          <w:numId w:val="4"/>
        </w:numPr>
        <w:tabs>
          <w:tab w:val="clear" w:pos="720"/>
          <w:tab w:val="left" w:pos="1276"/>
          <w:tab w:val="num" w:pos="1418"/>
        </w:tabs>
        <w:spacing w:after="240"/>
        <w:ind w:left="1276" w:hanging="567"/>
        <w:rPr>
          <w:rFonts w:ascii="Source Sans Pro" w:hAnsi="Source Sans Pro" w:cs="Arial"/>
          <w:sz w:val="22"/>
          <w:szCs w:val="22"/>
        </w:rPr>
      </w:pPr>
      <w:r w:rsidRPr="0072179B">
        <w:rPr>
          <w:rFonts w:ascii="Source Sans Pro" w:hAnsi="Source Sans Pro" w:cs="Arial"/>
          <w:sz w:val="22"/>
          <w:szCs w:val="22"/>
        </w:rPr>
        <w:t xml:space="preserve">constitute a code of conduct for </w:t>
      </w:r>
      <w:r w:rsidRPr="0072179B">
        <w:rPr>
          <w:rFonts w:ascii="Source Sans Pro" w:hAnsi="Source Sans Pro" w:cs="Arial"/>
          <w:i/>
          <w:sz w:val="22"/>
          <w:szCs w:val="22"/>
        </w:rPr>
        <w:t>self-insured employers</w:t>
      </w:r>
      <w:r w:rsidRPr="0072179B">
        <w:rPr>
          <w:rFonts w:ascii="Source Sans Pro" w:hAnsi="Source Sans Pro" w:cs="Arial"/>
          <w:sz w:val="22"/>
          <w:szCs w:val="22"/>
        </w:rPr>
        <w:t xml:space="preserve"> that each </w:t>
      </w:r>
      <w:r w:rsidRPr="0072179B">
        <w:rPr>
          <w:rFonts w:ascii="Source Sans Pro" w:hAnsi="Source Sans Pro" w:cs="Arial"/>
          <w:i/>
          <w:sz w:val="22"/>
          <w:szCs w:val="22"/>
        </w:rPr>
        <w:t>self-insured employer</w:t>
      </w:r>
      <w:r w:rsidRPr="0072179B">
        <w:rPr>
          <w:rFonts w:ascii="Source Sans Pro" w:hAnsi="Source Sans Pro" w:cs="Arial"/>
          <w:sz w:val="22"/>
          <w:szCs w:val="22"/>
        </w:rPr>
        <w:t xml:space="preserve"> must comply with as a condition of their registration pursuant to </w:t>
      </w:r>
      <w:r w:rsidR="0064426F" w:rsidRPr="0072179B">
        <w:rPr>
          <w:rFonts w:ascii="Source Sans Pro" w:hAnsi="Source Sans Pro" w:cs="Arial"/>
          <w:sz w:val="22"/>
          <w:szCs w:val="22"/>
        </w:rPr>
        <w:t>s</w:t>
      </w:r>
      <w:r w:rsidRPr="0072179B">
        <w:rPr>
          <w:rFonts w:ascii="Source Sans Pro" w:hAnsi="Source Sans Pro" w:cs="Arial"/>
          <w:sz w:val="22"/>
          <w:szCs w:val="22"/>
        </w:rPr>
        <w:t xml:space="preserve">ection </w:t>
      </w:r>
      <w:r w:rsidR="00395250" w:rsidRPr="0072179B">
        <w:rPr>
          <w:rFonts w:ascii="Source Sans Pro" w:hAnsi="Source Sans Pro" w:cs="Arial"/>
          <w:sz w:val="22"/>
          <w:szCs w:val="22"/>
        </w:rPr>
        <w:t>129(5)(d)</w:t>
      </w:r>
      <w:r w:rsidR="002475BF" w:rsidRPr="0072179B">
        <w:rPr>
          <w:rFonts w:ascii="Source Sans Pro" w:hAnsi="Source Sans Pro" w:cs="Arial"/>
          <w:sz w:val="22"/>
          <w:szCs w:val="22"/>
        </w:rPr>
        <w:t xml:space="preserve"> </w:t>
      </w:r>
      <w:r w:rsidRPr="0072179B">
        <w:rPr>
          <w:rFonts w:ascii="Source Sans Pro" w:hAnsi="Source Sans Pro" w:cs="Arial"/>
          <w:sz w:val="22"/>
          <w:szCs w:val="22"/>
        </w:rPr>
        <w:t xml:space="preserve">of the </w:t>
      </w:r>
      <w:r w:rsidRPr="0072179B">
        <w:rPr>
          <w:rFonts w:ascii="Source Sans Pro" w:hAnsi="Source Sans Pro" w:cs="Arial"/>
          <w:i/>
          <w:sz w:val="22"/>
          <w:szCs w:val="22"/>
        </w:rPr>
        <w:t>Act</w:t>
      </w:r>
      <w:r w:rsidR="00377251" w:rsidRPr="0072179B">
        <w:rPr>
          <w:rFonts w:ascii="Source Sans Pro" w:hAnsi="Source Sans Pro" w:cs="Arial"/>
          <w:sz w:val="22"/>
          <w:szCs w:val="22"/>
        </w:rPr>
        <w:t>;</w:t>
      </w:r>
    </w:p>
    <w:p w:rsidR="00307EDF" w:rsidRPr="0072179B" w:rsidRDefault="009C6784" w:rsidP="003D265C">
      <w:pPr>
        <w:pStyle w:val="ListParagraph"/>
        <w:numPr>
          <w:ilvl w:val="0"/>
          <w:numId w:val="4"/>
        </w:numPr>
        <w:tabs>
          <w:tab w:val="clear" w:pos="720"/>
          <w:tab w:val="left" w:pos="1276"/>
          <w:tab w:val="num" w:pos="1418"/>
        </w:tabs>
        <w:spacing w:after="240" w:line="240" w:lineRule="auto"/>
        <w:ind w:left="1276" w:hanging="567"/>
        <w:contextualSpacing w:val="0"/>
        <w:rPr>
          <w:rFonts w:ascii="Source Sans Pro" w:hAnsi="Source Sans Pro" w:cs="Arial"/>
          <w:lang w:eastAsia="en-US"/>
        </w:rPr>
      </w:pPr>
      <w:r w:rsidRPr="0072179B">
        <w:rPr>
          <w:rFonts w:ascii="Source Sans Pro" w:hAnsi="Source Sans Pro" w:cs="Arial"/>
        </w:rPr>
        <w:t xml:space="preserve">ensure all </w:t>
      </w:r>
      <w:r w:rsidRPr="0072179B">
        <w:rPr>
          <w:rFonts w:ascii="Source Sans Pro" w:hAnsi="Source Sans Pro" w:cs="Arial"/>
          <w:i/>
        </w:rPr>
        <w:t>self-insured employers</w:t>
      </w:r>
      <w:r w:rsidRPr="0072179B">
        <w:rPr>
          <w:rFonts w:ascii="Source Sans Pro" w:hAnsi="Source Sans Pro" w:cs="Arial"/>
        </w:rPr>
        <w:t xml:space="preserve"> are aware of the ongoing obligations of registra</w:t>
      </w:r>
      <w:r w:rsidR="00621966" w:rsidRPr="0072179B">
        <w:rPr>
          <w:rFonts w:ascii="Source Sans Pro" w:hAnsi="Source Sans Pro" w:cs="Arial"/>
        </w:rPr>
        <w:t xml:space="preserve">tion as a </w:t>
      </w:r>
      <w:r w:rsidR="003A7CA1" w:rsidRPr="00EF2B00">
        <w:rPr>
          <w:rFonts w:ascii="Source Sans Pro" w:hAnsi="Source Sans Pro" w:cs="Arial"/>
          <w:i/>
        </w:rPr>
        <w:t>self-insured</w:t>
      </w:r>
      <w:r w:rsidR="00621966" w:rsidRPr="0072179B">
        <w:rPr>
          <w:rFonts w:ascii="Source Sans Pro" w:hAnsi="Source Sans Pro" w:cs="Arial"/>
          <w:i/>
        </w:rPr>
        <w:t xml:space="preserve"> employer</w:t>
      </w:r>
      <w:r w:rsidR="00621966" w:rsidRPr="0072179B">
        <w:rPr>
          <w:rFonts w:ascii="Source Sans Pro" w:hAnsi="Source Sans Pro" w:cs="Arial"/>
        </w:rPr>
        <w:t>;</w:t>
      </w:r>
      <w:r w:rsidRPr="0072179B">
        <w:rPr>
          <w:rFonts w:ascii="Source Sans Pro" w:hAnsi="Source Sans Pro" w:cs="Arial"/>
        </w:rPr>
        <w:t xml:space="preserve"> </w:t>
      </w:r>
      <w:r w:rsidR="002475BF" w:rsidRPr="0072179B">
        <w:rPr>
          <w:rFonts w:ascii="Source Sans Pro" w:hAnsi="Source Sans Pro" w:cs="Arial"/>
        </w:rPr>
        <w:t>and</w:t>
      </w:r>
    </w:p>
    <w:p w:rsidR="002D28AC" w:rsidRPr="0072179B" w:rsidRDefault="004F531A" w:rsidP="003D265C">
      <w:pPr>
        <w:numPr>
          <w:ilvl w:val="0"/>
          <w:numId w:val="4"/>
        </w:numPr>
        <w:tabs>
          <w:tab w:val="clear" w:pos="720"/>
          <w:tab w:val="num" w:pos="-2880"/>
          <w:tab w:val="left" w:pos="1276"/>
        </w:tabs>
        <w:spacing w:after="240"/>
        <w:ind w:left="1276" w:hanging="567"/>
        <w:rPr>
          <w:rFonts w:ascii="Source Sans Pro" w:hAnsi="Source Sans Pro" w:cs="Arial"/>
          <w:sz w:val="22"/>
          <w:szCs w:val="22"/>
        </w:rPr>
      </w:pPr>
      <w:r w:rsidRPr="0072179B">
        <w:rPr>
          <w:rFonts w:ascii="Source Sans Pro" w:hAnsi="Source Sans Pro" w:cs="Arial"/>
          <w:sz w:val="22"/>
          <w:szCs w:val="22"/>
        </w:rPr>
        <w:t xml:space="preserve">express those terms and conditions to which registration of all </w:t>
      </w:r>
      <w:r w:rsidRPr="0072179B">
        <w:rPr>
          <w:rFonts w:ascii="Source Sans Pro" w:hAnsi="Source Sans Pro" w:cs="Arial"/>
          <w:i/>
          <w:sz w:val="22"/>
          <w:szCs w:val="22"/>
        </w:rPr>
        <w:t>self-insured employers</w:t>
      </w:r>
      <w:r w:rsidRPr="0072179B">
        <w:rPr>
          <w:rFonts w:ascii="Source Sans Pro" w:hAnsi="Source Sans Pro" w:cs="Arial"/>
          <w:sz w:val="22"/>
          <w:szCs w:val="22"/>
        </w:rPr>
        <w:t xml:space="preserve"> and </w:t>
      </w:r>
      <w:r w:rsidRPr="0072179B">
        <w:rPr>
          <w:rFonts w:ascii="Source Sans Pro" w:hAnsi="Source Sans Pro" w:cs="Arial"/>
          <w:i/>
          <w:sz w:val="22"/>
          <w:szCs w:val="22"/>
        </w:rPr>
        <w:t>groups of self-insured employers</w:t>
      </w:r>
      <w:r w:rsidRPr="0072179B">
        <w:rPr>
          <w:rFonts w:ascii="Source Sans Pro" w:hAnsi="Source Sans Pro" w:cs="Arial"/>
          <w:sz w:val="22"/>
          <w:szCs w:val="22"/>
        </w:rPr>
        <w:t xml:space="preserve"> are subject as determined by </w:t>
      </w:r>
      <w:r w:rsidR="0022185D" w:rsidRPr="0072179B">
        <w:rPr>
          <w:rFonts w:ascii="Source Sans Pro" w:hAnsi="Source Sans Pro" w:cs="Arial"/>
          <w:i/>
          <w:sz w:val="22"/>
          <w:szCs w:val="22"/>
        </w:rPr>
        <w:t>ReturnToWorkSA</w:t>
      </w:r>
      <w:r w:rsidRPr="0072179B">
        <w:rPr>
          <w:rFonts w:ascii="Source Sans Pro" w:hAnsi="Source Sans Pro" w:cs="Arial"/>
          <w:sz w:val="22"/>
          <w:szCs w:val="22"/>
        </w:rPr>
        <w:t xml:space="preserve"> under section </w:t>
      </w:r>
      <w:r w:rsidR="0062268D" w:rsidRPr="0072179B">
        <w:rPr>
          <w:rFonts w:ascii="Source Sans Pro" w:hAnsi="Source Sans Pro" w:cs="Arial"/>
          <w:sz w:val="22"/>
          <w:szCs w:val="22"/>
        </w:rPr>
        <w:t>129</w:t>
      </w:r>
      <w:r w:rsidRPr="0072179B">
        <w:rPr>
          <w:rFonts w:ascii="Source Sans Pro" w:hAnsi="Source Sans Pro" w:cs="Arial"/>
          <w:sz w:val="22"/>
          <w:szCs w:val="22"/>
        </w:rPr>
        <w:t>(</w:t>
      </w:r>
      <w:r w:rsidR="0062268D" w:rsidRPr="0072179B">
        <w:rPr>
          <w:rFonts w:ascii="Source Sans Pro" w:hAnsi="Source Sans Pro" w:cs="Arial"/>
          <w:sz w:val="22"/>
          <w:szCs w:val="22"/>
        </w:rPr>
        <w:t>5</w:t>
      </w:r>
      <w:r w:rsidRPr="0072179B">
        <w:rPr>
          <w:rFonts w:ascii="Source Sans Pro" w:hAnsi="Source Sans Pro" w:cs="Arial"/>
          <w:sz w:val="22"/>
          <w:szCs w:val="22"/>
        </w:rPr>
        <w:t>)(a)(ii</w:t>
      </w:r>
      <w:r w:rsidR="0062268D" w:rsidRPr="0072179B">
        <w:rPr>
          <w:rFonts w:ascii="Source Sans Pro" w:hAnsi="Source Sans Pro" w:cs="Arial"/>
          <w:sz w:val="22"/>
          <w:szCs w:val="22"/>
        </w:rPr>
        <w:t>i</w:t>
      </w:r>
      <w:r w:rsidRPr="0072179B">
        <w:rPr>
          <w:rFonts w:ascii="Source Sans Pro" w:hAnsi="Source Sans Pro" w:cs="Arial"/>
          <w:sz w:val="22"/>
          <w:szCs w:val="22"/>
        </w:rPr>
        <w:t xml:space="preserve">) of the </w:t>
      </w:r>
      <w:r w:rsidRPr="0072179B">
        <w:rPr>
          <w:rFonts w:ascii="Source Sans Pro" w:hAnsi="Source Sans Pro" w:cs="Arial"/>
          <w:i/>
          <w:sz w:val="22"/>
          <w:szCs w:val="22"/>
        </w:rPr>
        <w:t>Act</w:t>
      </w:r>
      <w:r w:rsidRPr="0072179B">
        <w:rPr>
          <w:rFonts w:ascii="Source Sans Pro" w:hAnsi="Source Sans Pro" w:cs="Arial"/>
          <w:sz w:val="22"/>
          <w:szCs w:val="22"/>
        </w:rPr>
        <w:t xml:space="preserve"> (but not those terms and conditions which have been determined by </w:t>
      </w:r>
      <w:r w:rsidR="00307EDF" w:rsidRPr="0072179B">
        <w:rPr>
          <w:rFonts w:ascii="Source Sans Pro" w:hAnsi="Source Sans Pro" w:cs="Arial"/>
          <w:i/>
          <w:sz w:val="22"/>
          <w:szCs w:val="22"/>
        </w:rPr>
        <w:t>R</w:t>
      </w:r>
      <w:r w:rsidR="0022185D" w:rsidRPr="0072179B">
        <w:rPr>
          <w:rFonts w:ascii="Source Sans Pro" w:hAnsi="Source Sans Pro" w:cs="Arial"/>
          <w:i/>
          <w:sz w:val="22"/>
          <w:szCs w:val="22"/>
        </w:rPr>
        <w:t>eturnToWorkSA</w:t>
      </w:r>
      <w:r w:rsidRPr="0072179B">
        <w:rPr>
          <w:rFonts w:ascii="Source Sans Pro" w:hAnsi="Source Sans Pro" w:cs="Arial"/>
          <w:sz w:val="22"/>
          <w:szCs w:val="22"/>
        </w:rPr>
        <w:t xml:space="preserve"> to be applicable to an individual </w:t>
      </w:r>
      <w:r w:rsidR="003D0C75" w:rsidRPr="0072179B">
        <w:rPr>
          <w:rFonts w:ascii="Source Sans Pro" w:hAnsi="Source Sans Pro" w:cs="Arial"/>
          <w:i/>
          <w:sz w:val="22"/>
          <w:szCs w:val="22"/>
        </w:rPr>
        <w:t>self-insured</w:t>
      </w:r>
      <w:r w:rsidRPr="0072179B">
        <w:rPr>
          <w:rFonts w:ascii="Source Sans Pro" w:hAnsi="Source Sans Pro" w:cs="Arial"/>
          <w:i/>
          <w:sz w:val="22"/>
          <w:szCs w:val="22"/>
        </w:rPr>
        <w:t xml:space="preserve"> employer</w:t>
      </w:r>
      <w:r w:rsidRPr="0072179B">
        <w:rPr>
          <w:rFonts w:ascii="Source Sans Pro" w:hAnsi="Source Sans Pro" w:cs="Arial"/>
          <w:sz w:val="22"/>
          <w:szCs w:val="22"/>
        </w:rPr>
        <w:t xml:space="preserve"> or a </w:t>
      </w:r>
      <w:r w:rsidR="001D0323" w:rsidRPr="0072179B">
        <w:rPr>
          <w:rFonts w:ascii="Source Sans Pro" w:hAnsi="Source Sans Pro" w:cs="Arial"/>
          <w:i/>
          <w:sz w:val="22"/>
          <w:szCs w:val="22"/>
        </w:rPr>
        <w:t>group of self-insured employers</w:t>
      </w:r>
      <w:r w:rsidRPr="0072179B">
        <w:rPr>
          <w:rFonts w:ascii="Source Sans Pro" w:hAnsi="Source Sans Pro" w:cs="Arial"/>
          <w:sz w:val="22"/>
          <w:szCs w:val="22"/>
        </w:rPr>
        <w:t>)</w:t>
      </w:r>
      <w:r w:rsidR="003B410B" w:rsidRPr="0072179B">
        <w:rPr>
          <w:rFonts w:ascii="Source Sans Pro" w:hAnsi="Source Sans Pro" w:cs="Arial"/>
          <w:sz w:val="22"/>
          <w:szCs w:val="22"/>
        </w:rPr>
        <w:t>.</w:t>
      </w:r>
      <w:bookmarkEnd w:id="5"/>
    </w:p>
    <w:p w:rsidR="002D28AC" w:rsidRPr="0072179B" w:rsidRDefault="0022185D" w:rsidP="003D265C">
      <w:pPr>
        <w:pStyle w:val="ListParagraph"/>
        <w:numPr>
          <w:ilvl w:val="0"/>
          <w:numId w:val="188"/>
        </w:numPr>
        <w:tabs>
          <w:tab w:val="left" w:pos="709"/>
        </w:tabs>
        <w:spacing w:before="240" w:after="240" w:line="240" w:lineRule="auto"/>
        <w:ind w:hanging="720"/>
        <w:rPr>
          <w:rFonts w:ascii="Source Sans Pro" w:hAnsi="Source Sans Pro" w:cs="Arial"/>
          <w:b/>
          <w:color w:val="56565A"/>
          <w:sz w:val="24"/>
          <w:szCs w:val="24"/>
        </w:rPr>
      </w:pPr>
      <w:r w:rsidRPr="0072179B">
        <w:rPr>
          <w:rFonts w:ascii="Source Sans Pro" w:hAnsi="Source Sans Pro" w:cs="Arial"/>
          <w:b/>
          <w:color w:val="56565A"/>
          <w:sz w:val="24"/>
          <w:szCs w:val="24"/>
        </w:rPr>
        <w:t>ReturnToWorkSA</w:t>
      </w:r>
      <w:r w:rsidR="002D28AC" w:rsidRPr="0072179B">
        <w:rPr>
          <w:rFonts w:ascii="Source Sans Pro" w:hAnsi="Source Sans Pro" w:cs="Arial"/>
          <w:b/>
          <w:color w:val="56565A"/>
          <w:sz w:val="24"/>
          <w:szCs w:val="24"/>
        </w:rPr>
        <w:t xml:space="preserve"> Policy on self-insured employer status</w:t>
      </w:r>
    </w:p>
    <w:p w:rsidR="002D28AC" w:rsidRPr="0072179B" w:rsidRDefault="00EE11D7" w:rsidP="0072179B">
      <w:pPr>
        <w:tabs>
          <w:tab w:val="left" w:pos="720"/>
        </w:tabs>
        <w:spacing w:after="240"/>
        <w:rPr>
          <w:rFonts w:ascii="Source Sans Pro" w:hAnsi="Source Sans Pro" w:cs="Arial"/>
          <w:sz w:val="22"/>
        </w:rPr>
      </w:pPr>
      <w:r w:rsidRPr="0072179B">
        <w:rPr>
          <w:rFonts w:ascii="Source Sans Pro" w:hAnsi="Source Sans Pro" w:cs="Arial"/>
          <w:sz w:val="22"/>
        </w:rPr>
        <w:t xml:space="preserve">Through the Code of Conduct, </w:t>
      </w:r>
      <w:r w:rsidR="00FF1A8E" w:rsidRPr="0072179B">
        <w:rPr>
          <w:rFonts w:ascii="Source Sans Pro" w:hAnsi="Source Sans Pro" w:cs="Arial"/>
          <w:sz w:val="22"/>
        </w:rPr>
        <w:t>t</w:t>
      </w:r>
      <w:r w:rsidR="002D28AC" w:rsidRPr="0072179B">
        <w:rPr>
          <w:rFonts w:ascii="Source Sans Pro" w:hAnsi="Source Sans Pro" w:cs="Arial"/>
          <w:sz w:val="22"/>
        </w:rPr>
        <w:t xml:space="preserve">he </w:t>
      </w:r>
      <w:r w:rsidR="0022185D" w:rsidRPr="0072179B">
        <w:rPr>
          <w:rFonts w:ascii="Source Sans Pro" w:hAnsi="Source Sans Pro" w:cs="Arial"/>
          <w:i/>
          <w:sz w:val="22"/>
        </w:rPr>
        <w:t>ReturnToWorkSA</w:t>
      </w:r>
      <w:r w:rsidR="002D28AC" w:rsidRPr="0072179B">
        <w:rPr>
          <w:rFonts w:ascii="Source Sans Pro" w:hAnsi="Source Sans Pro" w:cs="Arial"/>
          <w:sz w:val="22"/>
        </w:rPr>
        <w:t xml:space="preserve"> </w:t>
      </w:r>
      <w:r w:rsidR="00937633" w:rsidRPr="0072179B">
        <w:rPr>
          <w:rFonts w:ascii="Source Sans Pro" w:hAnsi="Source Sans Pro" w:cs="Arial"/>
          <w:i/>
          <w:sz w:val="22"/>
        </w:rPr>
        <w:t>Board</w:t>
      </w:r>
      <w:r w:rsidR="00BD1D04" w:rsidRPr="0072179B">
        <w:rPr>
          <w:rFonts w:ascii="Source Sans Pro" w:hAnsi="Source Sans Pro" w:cs="Arial"/>
          <w:i/>
          <w:sz w:val="22"/>
        </w:rPr>
        <w:t xml:space="preserve"> </w:t>
      </w:r>
      <w:r w:rsidR="002D28AC" w:rsidRPr="0072179B">
        <w:rPr>
          <w:rFonts w:ascii="Source Sans Pro" w:hAnsi="Source Sans Pro" w:cs="Arial"/>
          <w:sz w:val="22"/>
        </w:rPr>
        <w:t xml:space="preserve">has formulated a policy on the continued existence of </w:t>
      </w:r>
      <w:r w:rsidR="002D28AC" w:rsidRPr="0072179B">
        <w:rPr>
          <w:rFonts w:ascii="Source Sans Pro" w:hAnsi="Source Sans Pro" w:cs="Arial"/>
          <w:i/>
          <w:sz w:val="22"/>
        </w:rPr>
        <w:t>self-insured employer</w:t>
      </w:r>
      <w:r w:rsidR="002D28AC" w:rsidRPr="0072179B">
        <w:rPr>
          <w:rFonts w:ascii="Source Sans Pro" w:hAnsi="Source Sans Pro" w:cs="Arial"/>
          <w:sz w:val="22"/>
        </w:rPr>
        <w:t xml:space="preserve"> status. It </w:t>
      </w:r>
      <w:r w:rsidR="00BD1D04" w:rsidRPr="0072179B">
        <w:rPr>
          <w:rFonts w:ascii="Source Sans Pro" w:hAnsi="Source Sans Pro" w:cs="Arial"/>
          <w:sz w:val="22"/>
        </w:rPr>
        <w:t>provides</w:t>
      </w:r>
      <w:r w:rsidR="00CB1A28" w:rsidRPr="0072179B">
        <w:rPr>
          <w:rFonts w:ascii="Source Sans Pro" w:hAnsi="Source Sans Pro" w:cs="Arial"/>
          <w:sz w:val="22"/>
        </w:rPr>
        <w:t xml:space="preserve"> the recognition</w:t>
      </w:r>
      <w:r w:rsidR="002D28AC" w:rsidRPr="0072179B">
        <w:rPr>
          <w:rFonts w:ascii="Source Sans Pro" w:hAnsi="Source Sans Pro" w:cs="Arial"/>
          <w:sz w:val="22"/>
        </w:rPr>
        <w:t>, that:</w:t>
      </w:r>
    </w:p>
    <w:p w:rsidR="002D28AC" w:rsidRPr="0072179B" w:rsidRDefault="00EE11D7" w:rsidP="003D265C">
      <w:pPr>
        <w:numPr>
          <w:ilvl w:val="0"/>
          <w:numId w:val="3"/>
        </w:numPr>
        <w:tabs>
          <w:tab w:val="clear" w:pos="1080"/>
          <w:tab w:val="num" w:pos="-3240"/>
          <w:tab w:val="left" w:pos="-1440"/>
          <w:tab w:val="left" w:pos="1276"/>
        </w:tabs>
        <w:spacing w:after="240"/>
        <w:ind w:left="1276" w:hanging="578"/>
        <w:rPr>
          <w:rFonts w:ascii="Source Sans Pro" w:hAnsi="Source Sans Pro" w:cs="Arial"/>
          <w:sz w:val="22"/>
        </w:rPr>
      </w:pPr>
      <w:r w:rsidRPr="0072179B">
        <w:rPr>
          <w:rFonts w:ascii="Source Sans Pro" w:hAnsi="Source Sans Pro" w:cs="Arial"/>
          <w:sz w:val="22"/>
        </w:rPr>
        <w:t>T</w:t>
      </w:r>
      <w:r w:rsidR="002D28AC" w:rsidRPr="0072179B">
        <w:rPr>
          <w:rFonts w:ascii="Source Sans Pro" w:hAnsi="Source Sans Pro" w:cs="Arial"/>
          <w:sz w:val="22"/>
        </w:rPr>
        <w:t xml:space="preserve">he </w:t>
      </w:r>
      <w:r w:rsidR="002D28AC" w:rsidRPr="0072179B">
        <w:rPr>
          <w:rFonts w:ascii="Source Sans Pro" w:hAnsi="Source Sans Pro" w:cs="Arial"/>
          <w:i/>
          <w:sz w:val="22"/>
        </w:rPr>
        <w:t>Act</w:t>
      </w:r>
      <w:r w:rsidR="002D28AC" w:rsidRPr="0072179B">
        <w:rPr>
          <w:rFonts w:ascii="Source Sans Pro" w:hAnsi="Source Sans Pro" w:cs="Arial"/>
          <w:sz w:val="22"/>
        </w:rPr>
        <w:t xml:space="preserve"> contains provision for </w:t>
      </w:r>
      <w:r w:rsidR="002D28AC" w:rsidRPr="0072179B">
        <w:rPr>
          <w:rFonts w:ascii="Source Sans Pro" w:hAnsi="Source Sans Pro" w:cs="Arial"/>
          <w:i/>
          <w:sz w:val="22"/>
        </w:rPr>
        <w:t>self-insured employer</w:t>
      </w:r>
      <w:r w:rsidR="002D28AC" w:rsidRPr="0072179B">
        <w:rPr>
          <w:rFonts w:ascii="Source Sans Pro" w:hAnsi="Source Sans Pro" w:cs="Arial"/>
          <w:sz w:val="22"/>
        </w:rPr>
        <w:t xml:space="preserve"> status as an integral part of the </w:t>
      </w:r>
      <w:r w:rsidR="002D28AC" w:rsidRPr="0072179B">
        <w:rPr>
          <w:rFonts w:ascii="Source Sans Pro" w:hAnsi="Source Sans Pro" w:cs="Arial"/>
          <w:i/>
          <w:sz w:val="22"/>
        </w:rPr>
        <w:t>Scheme</w:t>
      </w:r>
      <w:r w:rsidR="00FF1A8E" w:rsidRPr="0072179B">
        <w:rPr>
          <w:rFonts w:ascii="Source Sans Pro" w:hAnsi="Source Sans Pro" w:cs="Arial"/>
          <w:sz w:val="22"/>
        </w:rPr>
        <w:t>.</w:t>
      </w:r>
    </w:p>
    <w:p w:rsidR="002D28AC" w:rsidRPr="0072179B" w:rsidRDefault="00EE11D7" w:rsidP="003D265C">
      <w:pPr>
        <w:numPr>
          <w:ilvl w:val="0"/>
          <w:numId w:val="3"/>
        </w:numPr>
        <w:tabs>
          <w:tab w:val="clear" w:pos="1080"/>
          <w:tab w:val="num" w:pos="-2520"/>
          <w:tab w:val="left" w:pos="-1440"/>
          <w:tab w:val="left" w:pos="1276"/>
        </w:tabs>
        <w:spacing w:after="240"/>
        <w:ind w:left="1276" w:hanging="578"/>
        <w:rPr>
          <w:rFonts w:ascii="Source Sans Pro" w:hAnsi="Source Sans Pro" w:cs="Arial"/>
          <w:sz w:val="22"/>
        </w:rPr>
      </w:pPr>
      <w:r w:rsidRPr="0072179B">
        <w:rPr>
          <w:rFonts w:ascii="Source Sans Pro" w:hAnsi="Source Sans Pro" w:cs="Arial"/>
          <w:sz w:val="22"/>
        </w:rPr>
        <w:t>T</w:t>
      </w:r>
      <w:r w:rsidR="002D28AC" w:rsidRPr="0072179B">
        <w:rPr>
          <w:rFonts w:ascii="Source Sans Pro" w:hAnsi="Source Sans Pro" w:cs="Arial"/>
          <w:sz w:val="22"/>
        </w:rPr>
        <w:t xml:space="preserve">he financial security of the </w:t>
      </w:r>
      <w:r w:rsidR="002D28AC" w:rsidRPr="0072179B">
        <w:rPr>
          <w:rFonts w:ascii="Source Sans Pro" w:hAnsi="Source Sans Pro" w:cs="Arial"/>
          <w:i/>
          <w:sz w:val="22"/>
        </w:rPr>
        <w:t>Scheme</w:t>
      </w:r>
      <w:r w:rsidRPr="0072179B">
        <w:rPr>
          <w:rFonts w:ascii="Source Sans Pro" w:hAnsi="Source Sans Pro" w:cs="Arial"/>
          <w:sz w:val="22"/>
        </w:rPr>
        <w:t xml:space="preserve"> is viewed as a relevant matter</w:t>
      </w:r>
      <w:r w:rsidR="002D28AC" w:rsidRPr="0072179B">
        <w:rPr>
          <w:rFonts w:ascii="Source Sans Pro" w:hAnsi="Source Sans Pro" w:cs="Arial"/>
          <w:sz w:val="22"/>
        </w:rPr>
        <w:t xml:space="preserve"> in the administration and continuation of </w:t>
      </w:r>
      <w:r w:rsidR="002D28AC" w:rsidRPr="0072179B">
        <w:rPr>
          <w:rFonts w:ascii="Source Sans Pro" w:hAnsi="Source Sans Pro" w:cs="Arial"/>
          <w:i/>
          <w:sz w:val="22"/>
        </w:rPr>
        <w:t>self-insured employer</w:t>
      </w:r>
      <w:r w:rsidR="002D28AC" w:rsidRPr="0072179B">
        <w:rPr>
          <w:rFonts w:ascii="Source Sans Pro" w:hAnsi="Source Sans Pro" w:cs="Arial"/>
          <w:sz w:val="22"/>
        </w:rPr>
        <w:t xml:space="preserve"> registrations</w:t>
      </w:r>
      <w:r w:rsidR="00FF1A8E" w:rsidRPr="0072179B">
        <w:rPr>
          <w:rFonts w:ascii="Source Sans Pro" w:hAnsi="Source Sans Pro" w:cs="Arial"/>
          <w:sz w:val="22"/>
        </w:rPr>
        <w:t>.</w:t>
      </w:r>
    </w:p>
    <w:p w:rsidR="00937633" w:rsidRPr="0072179B" w:rsidRDefault="00FF1A8E" w:rsidP="003D265C">
      <w:pPr>
        <w:numPr>
          <w:ilvl w:val="0"/>
          <w:numId w:val="3"/>
        </w:numPr>
        <w:tabs>
          <w:tab w:val="clear" w:pos="1080"/>
          <w:tab w:val="num" w:pos="-2520"/>
          <w:tab w:val="left" w:pos="-1440"/>
          <w:tab w:val="left" w:pos="1276"/>
        </w:tabs>
        <w:spacing w:after="240"/>
        <w:ind w:left="1276" w:hanging="578"/>
        <w:rPr>
          <w:rFonts w:ascii="Source Sans Pro" w:hAnsi="Source Sans Pro" w:cs="Arial"/>
          <w:sz w:val="22"/>
        </w:rPr>
      </w:pPr>
      <w:r w:rsidRPr="0072179B">
        <w:rPr>
          <w:rFonts w:ascii="Source Sans Pro" w:hAnsi="Source Sans Pro" w:cs="Arial"/>
          <w:sz w:val="22"/>
        </w:rPr>
        <w:t>T</w:t>
      </w:r>
      <w:r w:rsidR="002D28AC" w:rsidRPr="0072179B">
        <w:rPr>
          <w:rFonts w:ascii="Source Sans Pro" w:hAnsi="Source Sans Pro" w:cs="Arial"/>
          <w:sz w:val="22"/>
        </w:rPr>
        <w:t xml:space="preserve">hat </w:t>
      </w:r>
      <w:r w:rsidR="002D28AC" w:rsidRPr="0072179B">
        <w:rPr>
          <w:rFonts w:ascii="Source Sans Pro" w:hAnsi="Source Sans Pro" w:cs="Arial"/>
          <w:i/>
          <w:sz w:val="22"/>
        </w:rPr>
        <w:t>self-insured employer</w:t>
      </w:r>
      <w:r w:rsidR="002D28AC" w:rsidRPr="0072179B">
        <w:rPr>
          <w:rFonts w:ascii="Source Sans Pro" w:hAnsi="Source Sans Pro" w:cs="Arial"/>
          <w:sz w:val="22"/>
        </w:rPr>
        <w:t xml:space="preserve"> status should only be available to </w:t>
      </w:r>
      <w:r w:rsidR="00937633" w:rsidRPr="0072179B">
        <w:rPr>
          <w:rFonts w:ascii="Source Sans Pro" w:hAnsi="Source Sans Pro" w:cs="Arial"/>
          <w:sz w:val="22"/>
        </w:rPr>
        <w:t xml:space="preserve">fit and proper </w:t>
      </w:r>
      <w:r w:rsidR="002D28AC" w:rsidRPr="0072179B">
        <w:rPr>
          <w:rFonts w:ascii="Source Sans Pro" w:hAnsi="Source Sans Pro" w:cs="Arial"/>
          <w:i/>
          <w:sz w:val="22"/>
        </w:rPr>
        <w:t>employers</w:t>
      </w:r>
      <w:r w:rsidR="002D28AC" w:rsidRPr="0072179B">
        <w:rPr>
          <w:rFonts w:ascii="Source Sans Pro" w:hAnsi="Source Sans Pro" w:cs="Arial"/>
          <w:sz w:val="22"/>
        </w:rPr>
        <w:t xml:space="preserve"> </w:t>
      </w:r>
      <w:r w:rsidR="00937633" w:rsidRPr="0072179B">
        <w:rPr>
          <w:rFonts w:ascii="Source Sans Pro" w:hAnsi="Source Sans Pro" w:cs="Arial"/>
          <w:sz w:val="22"/>
        </w:rPr>
        <w:t xml:space="preserve">capable of </w:t>
      </w:r>
      <w:r w:rsidR="002D28AC" w:rsidRPr="0072179B">
        <w:rPr>
          <w:rFonts w:ascii="Source Sans Pro" w:hAnsi="Source Sans Pro" w:cs="Arial"/>
          <w:sz w:val="22"/>
        </w:rPr>
        <w:t>ach</w:t>
      </w:r>
      <w:r w:rsidR="00750E03" w:rsidRPr="0072179B">
        <w:rPr>
          <w:rFonts w:ascii="Source Sans Pro" w:hAnsi="Source Sans Pro" w:cs="Arial"/>
          <w:sz w:val="22"/>
        </w:rPr>
        <w:t>iev</w:t>
      </w:r>
      <w:r w:rsidR="00937633" w:rsidRPr="0072179B">
        <w:rPr>
          <w:rFonts w:ascii="Source Sans Pro" w:hAnsi="Source Sans Pro" w:cs="Arial"/>
          <w:sz w:val="22"/>
        </w:rPr>
        <w:t>ing</w:t>
      </w:r>
      <w:r w:rsidR="002D28AC" w:rsidRPr="0072179B">
        <w:rPr>
          <w:rFonts w:ascii="Source Sans Pro" w:hAnsi="Source Sans Pro" w:cs="Arial"/>
          <w:sz w:val="22"/>
        </w:rPr>
        <w:t xml:space="preserve"> and maintain</w:t>
      </w:r>
      <w:r w:rsidR="00937633" w:rsidRPr="0072179B">
        <w:rPr>
          <w:rFonts w:ascii="Source Sans Pro" w:hAnsi="Source Sans Pro" w:cs="Arial"/>
          <w:sz w:val="22"/>
        </w:rPr>
        <w:t>ing</w:t>
      </w:r>
      <w:r w:rsidR="002D28AC" w:rsidRPr="0072179B">
        <w:rPr>
          <w:rFonts w:ascii="Source Sans Pro" w:hAnsi="Source Sans Pro" w:cs="Arial"/>
          <w:sz w:val="22"/>
        </w:rPr>
        <w:t xml:space="preserve"> the required level of performance </w:t>
      </w:r>
      <w:r w:rsidR="00EE11D7" w:rsidRPr="0072179B">
        <w:rPr>
          <w:rFonts w:ascii="Source Sans Pro" w:hAnsi="Source Sans Pro" w:cs="Arial"/>
          <w:sz w:val="22"/>
        </w:rPr>
        <w:t>with</w:t>
      </w:r>
      <w:r w:rsidR="00750E03" w:rsidRPr="0072179B">
        <w:rPr>
          <w:rFonts w:ascii="Source Sans Pro" w:hAnsi="Source Sans Pro" w:cs="Arial"/>
          <w:sz w:val="22"/>
        </w:rPr>
        <w:t xml:space="preserve"> </w:t>
      </w:r>
      <w:r w:rsidR="002D28AC" w:rsidRPr="0072179B">
        <w:rPr>
          <w:rFonts w:ascii="Source Sans Pro" w:hAnsi="Source Sans Pro" w:cs="Arial"/>
          <w:sz w:val="22"/>
        </w:rPr>
        <w:t xml:space="preserve">the </w:t>
      </w:r>
      <w:r w:rsidR="00695058" w:rsidRPr="0072179B">
        <w:rPr>
          <w:rFonts w:ascii="Source Sans Pro" w:hAnsi="Source Sans Pro" w:cs="Arial"/>
          <w:i/>
          <w:sz w:val="22"/>
        </w:rPr>
        <w:t>Code</w:t>
      </w:r>
      <w:r w:rsidR="00695058" w:rsidRPr="0072179B">
        <w:rPr>
          <w:rFonts w:ascii="Source Sans Pro" w:hAnsi="Source Sans Pro" w:cs="Arial"/>
          <w:sz w:val="22"/>
        </w:rPr>
        <w:t xml:space="preserve"> </w:t>
      </w:r>
      <w:r w:rsidR="002D28AC" w:rsidRPr="0072179B">
        <w:rPr>
          <w:rFonts w:ascii="Source Sans Pro" w:hAnsi="Source Sans Pro" w:cs="Arial"/>
          <w:sz w:val="22"/>
        </w:rPr>
        <w:t>and compl</w:t>
      </w:r>
      <w:r w:rsidR="00937633" w:rsidRPr="0072179B">
        <w:rPr>
          <w:rFonts w:ascii="Source Sans Pro" w:hAnsi="Source Sans Pro" w:cs="Arial"/>
          <w:sz w:val="22"/>
        </w:rPr>
        <w:t>iance</w:t>
      </w:r>
      <w:r w:rsidR="002D28AC" w:rsidRPr="0072179B">
        <w:rPr>
          <w:rFonts w:ascii="Source Sans Pro" w:hAnsi="Source Sans Pro" w:cs="Arial"/>
          <w:sz w:val="22"/>
        </w:rPr>
        <w:t xml:space="preserve"> with the requirements of the </w:t>
      </w:r>
      <w:r w:rsidR="002D28AC" w:rsidRPr="0072179B">
        <w:rPr>
          <w:rFonts w:ascii="Source Sans Pro" w:hAnsi="Source Sans Pro" w:cs="Arial"/>
          <w:i/>
          <w:sz w:val="22"/>
        </w:rPr>
        <w:t>Act</w:t>
      </w:r>
      <w:r w:rsidR="00721141" w:rsidRPr="0072179B">
        <w:rPr>
          <w:rFonts w:ascii="Source Sans Pro" w:hAnsi="Source Sans Pro" w:cs="Arial"/>
          <w:sz w:val="22"/>
        </w:rPr>
        <w:t>.</w:t>
      </w:r>
    </w:p>
    <w:p w:rsidR="002D28AC" w:rsidRPr="0072179B" w:rsidRDefault="00EE11D7" w:rsidP="003D265C">
      <w:pPr>
        <w:numPr>
          <w:ilvl w:val="0"/>
          <w:numId w:val="3"/>
        </w:numPr>
        <w:tabs>
          <w:tab w:val="clear" w:pos="1080"/>
          <w:tab w:val="num" w:pos="-2520"/>
          <w:tab w:val="left" w:pos="-1440"/>
          <w:tab w:val="left" w:pos="1276"/>
        </w:tabs>
        <w:spacing w:after="240"/>
        <w:ind w:left="1276" w:hanging="578"/>
        <w:rPr>
          <w:rFonts w:ascii="Source Sans Pro" w:hAnsi="Source Sans Pro" w:cs="Arial"/>
          <w:sz w:val="22"/>
        </w:rPr>
      </w:pPr>
      <w:r w:rsidRPr="0072179B">
        <w:rPr>
          <w:rFonts w:ascii="Source Sans Pro" w:hAnsi="Source Sans Pro" w:cs="Arial"/>
          <w:i/>
          <w:sz w:val="22"/>
        </w:rPr>
        <w:t>S</w:t>
      </w:r>
      <w:r w:rsidR="002D28AC" w:rsidRPr="0072179B">
        <w:rPr>
          <w:rFonts w:ascii="Source Sans Pro" w:hAnsi="Source Sans Pro" w:cs="Arial"/>
          <w:i/>
          <w:sz w:val="22"/>
        </w:rPr>
        <w:t>elf-insured employer</w:t>
      </w:r>
      <w:r w:rsidR="002D28AC" w:rsidRPr="0072179B">
        <w:rPr>
          <w:rFonts w:ascii="Source Sans Pro" w:hAnsi="Source Sans Pro" w:cs="Arial"/>
          <w:sz w:val="22"/>
        </w:rPr>
        <w:t xml:space="preserve"> status should only be made available to</w:t>
      </w:r>
      <w:r w:rsidR="00282734" w:rsidRPr="0072179B">
        <w:rPr>
          <w:rFonts w:ascii="Source Sans Pro" w:hAnsi="Source Sans Pro" w:cs="Arial"/>
          <w:sz w:val="22"/>
        </w:rPr>
        <w:t xml:space="preserve"> fit and proper</w:t>
      </w:r>
      <w:r w:rsidR="002D28AC" w:rsidRPr="0072179B">
        <w:rPr>
          <w:rFonts w:ascii="Source Sans Pro" w:hAnsi="Source Sans Pro" w:cs="Arial"/>
          <w:sz w:val="22"/>
        </w:rPr>
        <w:t xml:space="preserve"> </w:t>
      </w:r>
      <w:r w:rsidR="002D28AC" w:rsidRPr="0072179B">
        <w:rPr>
          <w:rFonts w:ascii="Source Sans Pro" w:hAnsi="Source Sans Pro" w:cs="Arial"/>
          <w:i/>
          <w:sz w:val="22"/>
        </w:rPr>
        <w:t xml:space="preserve">employers </w:t>
      </w:r>
      <w:r w:rsidR="002D28AC" w:rsidRPr="0072179B">
        <w:rPr>
          <w:rFonts w:ascii="Source Sans Pro" w:hAnsi="Source Sans Pro" w:cs="Arial"/>
          <w:sz w:val="22"/>
        </w:rPr>
        <w:t xml:space="preserve">who can satisfy the </w:t>
      </w:r>
      <w:r w:rsidR="002D28AC" w:rsidRPr="0072179B">
        <w:rPr>
          <w:rFonts w:ascii="Source Sans Pro" w:hAnsi="Source Sans Pro" w:cs="Arial"/>
          <w:i/>
          <w:sz w:val="22"/>
        </w:rPr>
        <w:t>Board</w:t>
      </w:r>
      <w:r w:rsidR="002D28AC" w:rsidRPr="0072179B">
        <w:rPr>
          <w:rFonts w:ascii="Source Sans Pro" w:hAnsi="Source Sans Pro" w:cs="Arial"/>
          <w:sz w:val="22"/>
        </w:rPr>
        <w:t xml:space="preserve"> as to their ability to continue to meet all obligations of registration as a </w:t>
      </w:r>
      <w:r w:rsidR="002D28AC" w:rsidRPr="0072179B">
        <w:rPr>
          <w:rFonts w:ascii="Source Sans Pro" w:hAnsi="Source Sans Pro" w:cs="Arial"/>
          <w:i/>
          <w:sz w:val="22"/>
        </w:rPr>
        <w:t>self-insured employer</w:t>
      </w:r>
      <w:r w:rsidR="002D28AC" w:rsidRPr="0072179B">
        <w:rPr>
          <w:rFonts w:ascii="Source Sans Pro" w:hAnsi="Source Sans Pro" w:cs="Arial"/>
          <w:sz w:val="22"/>
        </w:rPr>
        <w:t xml:space="preserve">, and that the granting of </w:t>
      </w:r>
      <w:r w:rsidR="002D28AC" w:rsidRPr="0072179B">
        <w:rPr>
          <w:rFonts w:ascii="Source Sans Pro" w:hAnsi="Source Sans Pro" w:cs="Arial"/>
          <w:i/>
          <w:sz w:val="22"/>
        </w:rPr>
        <w:t>self-insured employer</w:t>
      </w:r>
      <w:r w:rsidR="002D28AC" w:rsidRPr="0072179B">
        <w:rPr>
          <w:rFonts w:ascii="Source Sans Pro" w:hAnsi="Source Sans Pro" w:cs="Arial"/>
          <w:sz w:val="22"/>
        </w:rPr>
        <w:t xml:space="preserve"> status is consistent with:</w:t>
      </w:r>
    </w:p>
    <w:p w:rsidR="002D28AC" w:rsidRPr="0072179B" w:rsidRDefault="002D28AC" w:rsidP="0072179B">
      <w:pPr>
        <w:pStyle w:val="a"/>
        <w:tabs>
          <w:tab w:val="left" w:pos="1843"/>
        </w:tabs>
        <w:ind w:left="1843" w:hanging="567"/>
        <w:rPr>
          <w:rFonts w:ascii="Source Sans Pro" w:hAnsi="Source Sans Pro"/>
        </w:rPr>
      </w:pPr>
      <w:r w:rsidRPr="0072179B">
        <w:rPr>
          <w:rFonts w:ascii="Source Sans Pro" w:hAnsi="Source Sans Pro"/>
        </w:rPr>
        <w:t xml:space="preserve">the best interests of the </w:t>
      </w:r>
      <w:r w:rsidRPr="0072179B">
        <w:rPr>
          <w:rFonts w:ascii="Source Sans Pro" w:hAnsi="Source Sans Pro"/>
          <w:i/>
        </w:rPr>
        <w:t>Compensation Fund</w:t>
      </w:r>
      <w:r w:rsidRPr="0072179B">
        <w:rPr>
          <w:rFonts w:ascii="Source Sans Pro" w:hAnsi="Source Sans Pro"/>
        </w:rPr>
        <w:t>, and</w:t>
      </w:r>
    </w:p>
    <w:p w:rsidR="007F21CD" w:rsidRPr="002E1CBC" w:rsidRDefault="00E05B4E" w:rsidP="002E1CBC">
      <w:pPr>
        <w:pStyle w:val="a"/>
        <w:tabs>
          <w:tab w:val="left" w:pos="1843"/>
        </w:tabs>
        <w:ind w:left="1843" w:hanging="567"/>
        <w:rPr>
          <w:rFonts w:ascii="Source Sans Pro" w:hAnsi="Source Sans Pro"/>
        </w:rPr>
      </w:pPr>
      <w:r w:rsidRPr="0072179B">
        <w:rPr>
          <w:rFonts w:ascii="Source Sans Pro" w:hAnsi="Source Sans Pro"/>
        </w:rPr>
        <w:t>The</w:t>
      </w:r>
      <w:r w:rsidR="002D28AC" w:rsidRPr="0072179B">
        <w:rPr>
          <w:rFonts w:ascii="Source Sans Pro" w:hAnsi="Source Sans Pro"/>
        </w:rPr>
        <w:t xml:space="preserve"> achievement of the objects and functions specified in the </w:t>
      </w:r>
      <w:r w:rsidRPr="004329E1">
        <w:rPr>
          <w:rFonts w:ascii="Source Sans Pro" w:hAnsi="Source Sans Pro"/>
          <w:i/>
        </w:rPr>
        <w:t>RTWCA</w:t>
      </w:r>
      <w:r w:rsidRPr="0072179B">
        <w:rPr>
          <w:rFonts w:ascii="Source Sans Pro" w:hAnsi="Source Sans Pro"/>
        </w:rPr>
        <w:t xml:space="preserve"> and</w:t>
      </w:r>
      <w:r w:rsidR="002D28AC" w:rsidRPr="0072179B">
        <w:rPr>
          <w:rFonts w:ascii="Source Sans Pro" w:hAnsi="Source Sans Pro"/>
        </w:rPr>
        <w:t xml:space="preserve"> the </w:t>
      </w:r>
      <w:r w:rsidR="005A5A5C" w:rsidRPr="00FA0F90">
        <w:rPr>
          <w:rFonts w:ascii="Source Sans Pro" w:hAnsi="Source Sans Pro"/>
          <w:i/>
        </w:rPr>
        <w:t>Act</w:t>
      </w:r>
      <w:r w:rsidR="005A5A5C" w:rsidRPr="0072179B">
        <w:rPr>
          <w:rFonts w:ascii="Source Sans Pro" w:hAnsi="Source Sans Pro"/>
        </w:rPr>
        <w:t>.</w:t>
      </w:r>
      <w:r w:rsidR="007F21CD" w:rsidRPr="0072179B">
        <w:rPr>
          <w:rFonts w:ascii="Source Sans Pro" w:hAnsi="Source Sans Pro"/>
        </w:rPr>
        <w:br w:type="page"/>
      </w:r>
    </w:p>
    <w:p w:rsidR="002D28AC" w:rsidRPr="0072179B" w:rsidRDefault="009D2C5C" w:rsidP="003D265C">
      <w:pPr>
        <w:numPr>
          <w:ilvl w:val="0"/>
          <w:numId w:val="3"/>
        </w:numPr>
        <w:tabs>
          <w:tab w:val="clear" w:pos="1080"/>
          <w:tab w:val="num" w:pos="-2520"/>
          <w:tab w:val="left" w:pos="-1440"/>
          <w:tab w:val="left" w:pos="1276"/>
        </w:tabs>
        <w:spacing w:after="240"/>
        <w:ind w:left="1276" w:hanging="578"/>
        <w:rPr>
          <w:rFonts w:ascii="Source Sans Pro" w:hAnsi="Source Sans Pro" w:cs="Arial"/>
          <w:sz w:val="22"/>
          <w:szCs w:val="22"/>
        </w:rPr>
      </w:pPr>
      <w:r w:rsidRPr="0072179B">
        <w:rPr>
          <w:rFonts w:ascii="Source Sans Pro" w:hAnsi="Source Sans Pro" w:cs="Arial"/>
          <w:sz w:val="22"/>
          <w:szCs w:val="22"/>
        </w:rPr>
        <w:lastRenderedPageBreak/>
        <w:t>A</w:t>
      </w:r>
      <w:r w:rsidR="002D28AC" w:rsidRPr="0072179B">
        <w:rPr>
          <w:rFonts w:ascii="Source Sans Pro" w:hAnsi="Source Sans Pro" w:cs="Arial"/>
          <w:sz w:val="22"/>
          <w:szCs w:val="22"/>
        </w:rPr>
        <w:t xml:space="preserve">ll </w:t>
      </w:r>
      <w:r w:rsidR="002D28AC" w:rsidRPr="0072179B">
        <w:rPr>
          <w:rFonts w:ascii="Source Sans Pro" w:hAnsi="Source Sans Pro" w:cs="Arial"/>
          <w:i/>
          <w:sz w:val="22"/>
          <w:szCs w:val="22"/>
        </w:rPr>
        <w:t>self-insured employers</w:t>
      </w:r>
      <w:r w:rsidR="002D28AC" w:rsidRPr="0072179B">
        <w:rPr>
          <w:rFonts w:ascii="Source Sans Pro" w:hAnsi="Source Sans Pro" w:cs="Arial"/>
          <w:sz w:val="22"/>
          <w:szCs w:val="22"/>
        </w:rPr>
        <w:t xml:space="preserve"> </w:t>
      </w:r>
      <w:r w:rsidRPr="0072179B">
        <w:rPr>
          <w:rFonts w:ascii="Source Sans Pro" w:hAnsi="Source Sans Pro" w:cs="Arial"/>
          <w:sz w:val="22"/>
          <w:szCs w:val="22"/>
        </w:rPr>
        <w:t xml:space="preserve">are required to </w:t>
      </w:r>
      <w:r w:rsidR="002D28AC" w:rsidRPr="0072179B">
        <w:rPr>
          <w:rFonts w:ascii="Source Sans Pro" w:hAnsi="Source Sans Pro" w:cs="Arial"/>
          <w:sz w:val="22"/>
          <w:szCs w:val="22"/>
        </w:rPr>
        <w:t xml:space="preserve">maintain compliance with the </w:t>
      </w:r>
      <w:r w:rsidR="001F3CEB" w:rsidRPr="0072179B">
        <w:rPr>
          <w:rFonts w:ascii="Source Sans Pro" w:hAnsi="Source Sans Pro" w:cs="Arial"/>
          <w:i/>
          <w:sz w:val="22"/>
          <w:szCs w:val="22"/>
        </w:rPr>
        <w:t>Code</w:t>
      </w:r>
      <w:r w:rsidR="001F3CEB" w:rsidRPr="0072179B">
        <w:rPr>
          <w:rFonts w:ascii="Source Sans Pro" w:hAnsi="Source Sans Pro" w:cs="Arial"/>
          <w:sz w:val="22"/>
          <w:szCs w:val="22"/>
        </w:rPr>
        <w:t xml:space="preserve"> </w:t>
      </w:r>
      <w:r w:rsidR="002D28AC" w:rsidRPr="0072179B">
        <w:rPr>
          <w:rFonts w:ascii="Source Sans Pro" w:hAnsi="Source Sans Pro" w:cs="Arial"/>
          <w:sz w:val="22"/>
          <w:szCs w:val="22"/>
        </w:rPr>
        <w:t>throughout the period of registration, with the consequences of a failure to comply resulting in a potential</w:t>
      </w:r>
      <w:r w:rsidR="00E42DE4" w:rsidRPr="0072179B">
        <w:rPr>
          <w:rFonts w:ascii="Source Sans Pro" w:hAnsi="Source Sans Pro" w:cs="Arial"/>
          <w:sz w:val="22"/>
          <w:szCs w:val="22"/>
        </w:rPr>
        <w:t xml:space="preserve"> supplementary payment,</w:t>
      </w:r>
      <w:r w:rsidR="002D28AC" w:rsidRPr="0072179B">
        <w:rPr>
          <w:rFonts w:ascii="Source Sans Pro" w:hAnsi="Source Sans Pro" w:cs="Arial"/>
          <w:sz w:val="22"/>
          <w:szCs w:val="22"/>
        </w:rPr>
        <w:t xml:space="preserve"> revocation, reduction or the placing of conditions on </w:t>
      </w:r>
      <w:r w:rsidR="002D28AC" w:rsidRPr="000859F6">
        <w:rPr>
          <w:rFonts w:ascii="Source Sans Pro" w:hAnsi="Source Sans Pro" w:cs="Arial"/>
          <w:i/>
          <w:sz w:val="22"/>
          <w:szCs w:val="22"/>
        </w:rPr>
        <w:t>self-insured employer</w:t>
      </w:r>
      <w:r w:rsidR="002D28AC" w:rsidRPr="0072179B">
        <w:rPr>
          <w:rFonts w:ascii="Source Sans Pro" w:hAnsi="Source Sans Pro" w:cs="Arial"/>
          <w:sz w:val="22"/>
          <w:szCs w:val="22"/>
        </w:rPr>
        <w:t xml:space="preserve"> status or refusal to renew </w:t>
      </w:r>
      <w:r w:rsidR="002D28AC" w:rsidRPr="000859F6">
        <w:rPr>
          <w:rFonts w:ascii="Source Sans Pro" w:hAnsi="Source Sans Pro" w:cs="Arial"/>
          <w:i/>
          <w:sz w:val="22"/>
          <w:szCs w:val="22"/>
        </w:rPr>
        <w:t>self-insured employer</w:t>
      </w:r>
      <w:r w:rsidR="002D28AC" w:rsidRPr="0072179B">
        <w:rPr>
          <w:rFonts w:ascii="Source Sans Pro" w:hAnsi="Source Sans Pro" w:cs="Arial"/>
          <w:sz w:val="22"/>
          <w:szCs w:val="22"/>
        </w:rPr>
        <w:t xml:space="preserve"> status</w:t>
      </w:r>
      <w:r w:rsidR="005A5A5C" w:rsidRPr="0072179B">
        <w:rPr>
          <w:rFonts w:ascii="Source Sans Pro" w:hAnsi="Source Sans Pro" w:cs="Arial"/>
          <w:sz w:val="22"/>
          <w:szCs w:val="22"/>
        </w:rPr>
        <w:t>.</w:t>
      </w:r>
    </w:p>
    <w:p w:rsidR="00532937" w:rsidRPr="0072179B" w:rsidRDefault="006E72EA" w:rsidP="003D265C">
      <w:pPr>
        <w:numPr>
          <w:ilvl w:val="0"/>
          <w:numId w:val="3"/>
        </w:numPr>
        <w:tabs>
          <w:tab w:val="clear" w:pos="1080"/>
          <w:tab w:val="num" w:pos="-2520"/>
          <w:tab w:val="left" w:pos="-1440"/>
          <w:tab w:val="left" w:pos="1276"/>
        </w:tabs>
        <w:spacing w:after="240"/>
        <w:ind w:left="1276" w:hanging="578"/>
        <w:rPr>
          <w:rFonts w:ascii="Source Sans Pro" w:hAnsi="Source Sans Pro" w:cs="Arial"/>
          <w:sz w:val="22"/>
          <w:szCs w:val="22"/>
        </w:rPr>
      </w:pPr>
      <w:r w:rsidRPr="0072179B">
        <w:rPr>
          <w:rFonts w:ascii="Source Sans Pro" w:hAnsi="Source Sans Pro" w:cs="Arial"/>
          <w:sz w:val="22"/>
        </w:rPr>
        <w:t>T</w:t>
      </w:r>
      <w:r w:rsidR="002D28AC" w:rsidRPr="0072179B">
        <w:rPr>
          <w:rFonts w:ascii="Source Sans Pro" w:hAnsi="Source Sans Pro" w:cs="Arial"/>
          <w:sz w:val="22"/>
        </w:rPr>
        <w:t xml:space="preserve">he </w:t>
      </w:r>
      <w:r w:rsidR="002D28AC" w:rsidRPr="0072179B">
        <w:rPr>
          <w:rFonts w:ascii="Source Sans Pro" w:hAnsi="Source Sans Pro" w:cs="Arial"/>
          <w:i/>
          <w:sz w:val="22"/>
        </w:rPr>
        <w:t>Board</w:t>
      </w:r>
      <w:r w:rsidR="002D28AC" w:rsidRPr="0072179B">
        <w:rPr>
          <w:rFonts w:ascii="Source Sans Pro" w:hAnsi="Source Sans Pro" w:cs="Arial"/>
          <w:sz w:val="22"/>
        </w:rPr>
        <w:t xml:space="preserve"> requires </w:t>
      </w:r>
      <w:r w:rsidR="002D28AC" w:rsidRPr="000859F6">
        <w:rPr>
          <w:rFonts w:ascii="Source Sans Pro" w:hAnsi="Source Sans Pro" w:cs="Arial"/>
          <w:i/>
          <w:sz w:val="22"/>
        </w:rPr>
        <w:t>employers</w:t>
      </w:r>
      <w:r w:rsidR="002D28AC" w:rsidRPr="0072179B">
        <w:rPr>
          <w:rFonts w:ascii="Source Sans Pro" w:hAnsi="Source Sans Pro" w:cs="Arial"/>
          <w:sz w:val="22"/>
        </w:rPr>
        <w:t xml:space="preserve"> who are </w:t>
      </w:r>
      <w:r w:rsidR="002D28AC" w:rsidRPr="000859F6">
        <w:rPr>
          <w:rFonts w:ascii="Source Sans Pro" w:hAnsi="Source Sans Pro" w:cs="Arial"/>
          <w:i/>
          <w:sz w:val="22"/>
        </w:rPr>
        <w:t xml:space="preserve">related </w:t>
      </w:r>
      <w:r w:rsidR="00AE349E" w:rsidRPr="000859F6">
        <w:rPr>
          <w:rFonts w:ascii="Source Sans Pro" w:hAnsi="Source Sans Pro" w:cs="Arial"/>
          <w:i/>
          <w:sz w:val="22"/>
        </w:rPr>
        <w:t>bodies corporate</w:t>
      </w:r>
      <w:r w:rsidR="00AE349E" w:rsidRPr="0072179B">
        <w:rPr>
          <w:rFonts w:ascii="Source Sans Pro" w:hAnsi="Source Sans Pro" w:cs="Arial"/>
          <w:sz w:val="22"/>
        </w:rPr>
        <w:t xml:space="preserve"> </w:t>
      </w:r>
      <w:r w:rsidR="002D28AC" w:rsidRPr="0072179B">
        <w:rPr>
          <w:rFonts w:ascii="Source Sans Pro" w:hAnsi="Source Sans Pro" w:cs="Arial"/>
          <w:sz w:val="22"/>
        </w:rPr>
        <w:t xml:space="preserve">to be </w:t>
      </w:r>
      <w:r w:rsidR="002D28AC" w:rsidRPr="0072179B">
        <w:rPr>
          <w:rFonts w:ascii="Source Sans Pro" w:hAnsi="Source Sans Pro" w:cs="Arial"/>
          <w:sz w:val="22"/>
          <w:szCs w:val="22"/>
        </w:rPr>
        <w:t xml:space="preserve">registered as a </w:t>
      </w:r>
      <w:r w:rsidR="001D0323" w:rsidRPr="000859F6">
        <w:rPr>
          <w:rFonts w:ascii="Source Sans Pro" w:hAnsi="Source Sans Pro" w:cs="Arial"/>
          <w:i/>
          <w:sz w:val="22"/>
          <w:szCs w:val="22"/>
        </w:rPr>
        <w:t>group of self-insured employers</w:t>
      </w:r>
      <w:r w:rsidR="00875E86" w:rsidRPr="000859F6">
        <w:rPr>
          <w:rFonts w:ascii="Source Sans Pro" w:hAnsi="Source Sans Pro" w:cs="Arial"/>
          <w:i/>
          <w:sz w:val="22"/>
          <w:szCs w:val="22"/>
        </w:rPr>
        <w:t>.</w:t>
      </w:r>
    </w:p>
    <w:p w:rsidR="00C83B07" w:rsidRPr="0072179B" w:rsidRDefault="008C368F" w:rsidP="003D265C">
      <w:pPr>
        <w:numPr>
          <w:ilvl w:val="0"/>
          <w:numId w:val="3"/>
        </w:numPr>
        <w:tabs>
          <w:tab w:val="clear" w:pos="1080"/>
          <w:tab w:val="num" w:pos="-2520"/>
          <w:tab w:val="left" w:pos="-1440"/>
          <w:tab w:val="left" w:pos="1276"/>
        </w:tabs>
        <w:spacing w:after="240"/>
        <w:ind w:left="1276" w:hanging="578"/>
        <w:rPr>
          <w:rFonts w:ascii="Source Sans Pro" w:hAnsi="Source Sans Pro" w:cs="Arial"/>
          <w:sz w:val="22"/>
          <w:szCs w:val="22"/>
        </w:rPr>
      </w:pPr>
      <w:r w:rsidRPr="0072179B">
        <w:rPr>
          <w:rFonts w:ascii="Source Sans Pro" w:hAnsi="Source Sans Pro" w:cs="Arial"/>
          <w:sz w:val="22"/>
          <w:szCs w:val="22"/>
        </w:rPr>
        <w:t xml:space="preserve">If as a result of an evaluation of a </w:t>
      </w:r>
      <w:r w:rsidRPr="0072179B">
        <w:rPr>
          <w:rFonts w:ascii="Source Sans Pro" w:hAnsi="Source Sans Pro" w:cs="Arial"/>
          <w:i/>
          <w:sz w:val="22"/>
          <w:szCs w:val="22"/>
        </w:rPr>
        <w:t>self-insured employer</w:t>
      </w:r>
      <w:r w:rsidRPr="0072179B">
        <w:rPr>
          <w:rFonts w:ascii="Source Sans Pro" w:hAnsi="Source Sans Pro" w:cs="Arial"/>
          <w:sz w:val="22"/>
          <w:szCs w:val="22"/>
        </w:rPr>
        <w:t xml:space="preserve">, </w:t>
      </w:r>
      <w:r w:rsidR="0022185D" w:rsidRPr="0072179B">
        <w:rPr>
          <w:rFonts w:ascii="Source Sans Pro" w:hAnsi="Source Sans Pro" w:cs="Arial"/>
          <w:i/>
          <w:sz w:val="22"/>
          <w:szCs w:val="22"/>
        </w:rPr>
        <w:t>ReturnToWorkSA</w:t>
      </w:r>
      <w:r w:rsidRPr="0072179B">
        <w:rPr>
          <w:rFonts w:ascii="Source Sans Pro" w:hAnsi="Source Sans Pro" w:cs="Arial"/>
          <w:sz w:val="22"/>
          <w:szCs w:val="22"/>
        </w:rPr>
        <w:t xml:space="preserve"> forms a view that the </w:t>
      </w:r>
      <w:r w:rsidRPr="0072179B">
        <w:rPr>
          <w:rFonts w:ascii="Source Sans Pro" w:hAnsi="Source Sans Pro" w:cs="Arial"/>
          <w:i/>
          <w:sz w:val="22"/>
          <w:szCs w:val="22"/>
        </w:rPr>
        <w:t>self-insured employer</w:t>
      </w:r>
      <w:r w:rsidRPr="0072179B">
        <w:rPr>
          <w:rFonts w:ascii="Source Sans Pro" w:hAnsi="Source Sans Pro" w:cs="Arial"/>
          <w:sz w:val="22"/>
          <w:szCs w:val="22"/>
        </w:rPr>
        <w:t xml:space="preserve"> has not met the standard required for a full period of renewal to be recommended, </w:t>
      </w:r>
      <w:r w:rsidR="0022185D" w:rsidRPr="0072179B">
        <w:rPr>
          <w:rFonts w:ascii="Source Sans Pro" w:hAnsi="Source Sans Pro" w:cs="Arial"/>
          <w:i/>
          <w:sz w:val="22"/>
          <w:szCs w:val="22"/>
        </w:rPr>
        <w:t>ReturnToWorkSA</w:t>
      </w:r>
      <w:r w:rsidRPr="0072179B">
        <w:rPr>
          <w:rFonts w:ascii="Source Sans Pro" w:hAnsi="Source Sans Pro" w:cs="Arial"/>
          <w:sz w:val="22"/>
          <w:szCs w:val="22"/>
        </w:rPr>
        <w:t xml:space="preserve"> will inform the </w:t>
      </w:r>
      <w:r w:rsidRPr="0072179B">
        <w:rPr>
          <w:rFonts w:ascii="Source Sans Pro" w:hAnsi="Source Sans Pro" w:cs="Arial"/>
          <w:i/>
          <w:sz w:val="22"/>
          <w:szCs w:val="22"/>
        </w:rPr>
        <w:t xml:space="preserve">self-insured employer </w:t>
      </w:r>
      <w:r w:rsidRPr="0072179B">
        <w:rPr>
          <w:rFonts w:ascii="Source Sans Pro" w:hAnsi="Source Sans Pro" w:cs="Arial"/>
          <w:sz w:val="22"/>
          <w:szCs w:val="22"/>
        </w:rPr>
        <w:t xml:space="preserve">of the reasons for this and provide the </w:t>
      </w:r>
      <w:r w:rsidRPr="0072179B">
        <w:rPr>
          <w:rFonts w:ascii="Source Sans Pro" w:hAnsi="Source Sans Pro" w:cs="Arial"/>
          <w:i/>
          <w:sz w:val="22"/>
          <w:szCs w:val="22"/>
        </w:rPr>
        <w:t>self-</w:t>
      </w:r>
      <w:r w:rsidR="00DC2DAD" w:rsidRPr="0072179B">
        <w:rPr>
          <w:rFonts w:ascii="Source Sans Pro" w:hAnsi="Source Sans Pro" w:cs="Arial"/>
          <w:i/>
          <w:sz w:val="22"/>
          <w:szCs w:val="22"/>
        </w:rPr>
        <w:t xml:space="preserve">insured employer </w:t>
      </w:r>
      <w:r w:rsidRPr="0072179B">
        <w:rPr>
          <w:rFonts w:ascii="Source Sans Pro" w:hAnsi="Source Sans Pro" w:cs="Arial"/>
          <w:sz w:val="22"/>
          <w:szCs w:val="22"/>
        </w:rPr>
        <w:t>with an opportunity to respond to the relevant issues before making a final decision on a renewal.</w:t>
      </w:r>
    </w:p>
    <w:p w:rsidR="002D28AC" w:rsidRPr="0072179B" w:rsidRDefault="0022185D" w:rsidP="003D265C">
      <w:pPr>
        <w:pStyle w:val="ListParagraph"/>
        <w:numPr>
          <w:ilvl w:val="0"/>
          <w:numId w:val="188"/>
        </w:numPr>
        <w:tabs>
          <w:tab w:val="left" w:pos="709"/>
        </w:tabs>
        <w:spacing w:before="240" w:after="240" w:line="240" w:lineRule="auto"/>
        <w:ind w:hanging="720"/>
        <w:rPr>
          <w:rFonts w:ascii="Source Sans Pro" w:hAnsi="Source Sans Pro" w:cs="Arial"/>
          <w:b/>
          <w:color w:val="56565A"/>
          <w:sz w:val="24"/>
          <w:szCs w:val="24"/>
        </w:rPr>
      </w:pPr>
      <w:r w:rsidRPr="0072179B">
        <w:rPr>
          <w:rFonts w:ascii="Source Sans Pro" w:hAnsi="Source Sans Pro" w:cs="Arial"/>
          <w:b/>
          <w:color w:val="56565A"/>
          <w:sz w:val="24"/>
          <w:szCs w:val="24"/>
        </w:rPr>
        <w:t>ReturnToWorkSA</w:t>
      </w:r>
      <w:r w:rsidR="002D28AC" w:rsidRPr="0072179B">
        <w:rPr>
          <w:rFonts w:ascii="Source Sans Pro" w:hAnsi="Source Sans Pro" w:cs="Arial"/>
          <w:b/>
          <w:color w:val="56565A"/>
          <w:sz w:val="24"/>
          <w:szCs w:val="24"/>
        </w:rPr>
        <w:t>’s role</w:t>
      </w:r>
    </w:p>
    <w:p w:rsidR="002D28AC" w:rsidRPr="0072179B" w:rsidRDefault="0022185D" w:rsidP="0072179B">
      <w:pPr>
        <w:tabs>
          <w:tab w:val="left" w:pos="-1440"/>
          <w:tab w:val="left" w:pos="720"/>
        </w:tabs>
        <w:spacing w:after="240"/>
        <w:ind w:left="720"/>
        <w:rPr>
          <w:rFonts w:ascii="Source Sans Pro" w:hAnsi="Source Sans Pro" w:cs="Arial"/>
          <w:sz w:val="22"/>
        </w:rPr>
      </w:pPr>
      <w:r w:rsidRPr="0072179B">
        <w:rPr>
          <w:rFonts w:ascii="Source Sans Pro" w:hAnsi="Source Sans Pro" w:cs="Arial"/>
          <w:i/>
          <w:sz w:val="22"/>
        </w:rPr>
        <w:t>ReturnToWorkSA</w:t>
      </w:r>
      <w:r w:rsidR="002D28AC" w:rsidRPr="0072179B">
        <w:rPr>
          <w:rFonts w:ascii="Source Sans Pro" w:hAnsi="Source Sans Pro" w:cs="Arial"/>
          <w:sz w:val="22"/>
        </w:rPr>
        <w:t xml:space="preserve"> performs a number of statutory functions in respect of an </w:t>
      </w:r>
      <w:r w:rsidR="002D28AC" w:rsidRPr="0072179B">
        <w:rPr>
          <w:rFonts w:ascii="Source Sans Pro" w:hAnsi="Source Sans Pro" w:cs="Arial"/>
          <w:i/>
          <w:sz w:val="22"/>
        </w:rPr>
        <w:t>employer</w:t>
      </w:r>
      <w:r w:rsidR="002D28AC" w:rsidRPr="0072179B">
        <w:rPr>
          <w:rFonts w:ascii="Source Sans Pro" w:hAnsi="Source Sans Pro" w:cs="Arial"/>
          <w:sz w:val="22"/>
        </w:rPr>
        <w:t xml:space="preserve"> that is registered as a </w:t>
      </w:r>
      <w:r w:rsidR="002D28AC" w:rsidRPr="0072179B">
        <w:rPr>
          <w:rFonts w:ascii="Source Sans Pro" w:hAnsi="Source Sans Pro" w:cs="Arial"/>
          <w:i/>
          <w:sz w:val="22"/>
        </w:rPr>
        <w:t>self-insured employer</w:t>
      </w:r>
      <w:r w:rsidR="002D28AC" w:rsidRPr="0072179B">
        <w:rPr>
          <w:rFonts w:ascii="Source Sans Pro" w:hAnsi="Source Sans Pro" w:cs="Arial"/>
          <w:sz w:val="22"/>
        </w:rPr>
        <w:t>. Th</w:t>
      </w:r>
      <w:r w:rsidR="00E932DA" w:rsidRPr="0072179B">
        <w:rPr>
          <w:rFonts w:ascii="Source Sans Pro" w:hAnsi="Source Sans Pro" w:cs="Arial"/>
          <w:sz w:val="22"/>
        </w:rPr>
        <w:t>ese</w:t>
      </w:r>
      <w:r w:rsidR="00DC3780" w:rsidRPr="0072179B">
        <w:rPr>
          <w:rFonts w:ascii="Source Sans Pro" w:hAnsi="Source Sans Pro" w:cs="Arial"/>
          <w:sz w:val="22"/>
        </w:rPr>
        <w:t xml:space="preserve"> include </w:t>
      </w:r>
      <w:r w:rsidR="002D28AC" w:rsidRPr="0072179B">
        <w:rPr>
          <w:rFonts w:ascii="Source Sans Pro" w:hAnsi="Source Sans Pro" w:cs="Arial"/>
          <w:sz w:val="22"/>
        </w:rPr>
        <w:t xml:space="preserve">supervision of </w:t>
      </w:r>
      <w:r w:rsidR="002D28AC" w:rsidRPr="0072179B">
        <w:rPr>
          <w:rFonts w:ascii="Source Sans Pro" w:hAnsi="Source Sans Pro" w:cs="Arial"/>
          <w:i/>
          <w:sz w:val="22"/>
        </w:rPr>
        <w:t>self-insured employers</w:t>
      </w:r>
      <w:r w:rsidR="002D28AC" w:rsidRPr="0072179B">
        <w:rPr>
          <w:rFonts w:ascii="Source Sans Pro" w:hAnsi="Source Sans Pro" w:cs="Arial"/>
          <w:sz w:val="22"/>
        </w:rPr>
        <w:t xml:space="preserve"> to ensure compliance with the </w:t>
      </w:r>
      <w:r w:rsidR="001F3CEB" w:rsidRPr="0072179B">
        <w:rPr>
          <w:rFonts w:ascii="Source Sans Pro" w:hAnsi="Source Sans Pro" w:cs="Arial"/>
          <w:i/>
          <w:sz w:val="22"/>
        </w:rPr>
        <w:t>Code</w:t>
      </w:r>
      <w:r w:rsidR="001F3CEB" w:rsidRPr="0072179B">
        <w:rPr>
          <w:rFonts w:ascii="Source Sans Pro" w:hAnsi="Source Sans Pro" w:cs="Arial"/>
          <w:sz w:val="22"/>
        </w:rPr>
        <w:t xml:space="preserve"> </w:t>
      </w:r>
      <w:r w:rsidR="002D28AC" w:rsidRPr="0072179B">
        <w:rPr>
          <w:rFonts w:ascii="Source Sans Pro" w:hAnsi="Source Sans Pro" w:cs="Arial"/>
          <w:sz w:val="22"/>
        </w:rPr>
        <w:t xml:space="preserve">and the </w:t>
      </w:r>
      <w:r w:rsidR="002D28AC" w:rsidRPr="0072179B">
        <w:rPr>
          <w:rFonts w:ascii="Source Sans Pro" w:hAnsi="Source Sans Pro" w:cs="Arial"/>
          <w:i/>
          <w:sz w:val="22"/>
        </w:rPr>
        <w:t>Act</w:t>
      </w:r>
      <w:r w:rsidR="002D28AC" w:rsidRPr="0072179B">
        <w:rPr>
          <w:rFonts w:ascii="Source Sans Pro" w:hAnsi="Source Sans Pro" w:cs="Arial"/>
          <w:sz w:val="22"/>
        </w:rPr>
        <w:t>, and</w:t>
      </w:r>
      <w:r w:rsidR="00BC1C1A" w:rsidRPr="0072179B">
        <w:rPr>
          <w:rFonts w:ascii="Source Sans Pro" w:hAnsi="Source Sans Pro" w:cs="Arial"/>
          <w:sz w:val="22"/>
        </w:rPr>
        <w:t xml:space="preserve"> in doing so ensuring employees are treated in a manner that complies with the objectives and </w:t>
      </w:r>
      <w:r w:rsidR="003D0C75" w:rsidRPr="0072179B">
        <w:rPr>
          <w:rFonts w:ascii="Source Sans Pro" w:hAnsi="Source Sans Pro" w:cs="Arial"/>
          <w:sz w:val="22"/>
        </w:rPr>
        <w:t>requirements</w:t>
      </w:r>
      <w:r w:rsidR="00BC1C1A" w:rsidRPr="0072179B">
        <w:rPr>
          <w:rFonts w:ascii="Source Sans Pro" w:hAnsi="Source Sans Pro" w:cs="Arial"/>
          <w:sz w:val="22"/>
        </w:rPr>
        <w:t xml:space="preserve"> of the </w:t>
      </w:r>
      <w:r w:rsidR="00BC1C1A" w:rsidRPr="0072179B">
        <w:rPr>
          <w:rFonts w:ascii="Source Sans Pro" w:hAnsi="Source Sans Pro" w:cs="Arial"/>
          <w:i/>
          <w:sz w:val="22"/>
        </w:rPr>
        <w:t>Act</w:t>
      </w:r>
      <w:r w:rsidR="00BC1C1A" w:rsidRPr="0072179B">
        <w:rPr>
          <w:rFonts w:ascii="Source Sans Pro" w:hAnsi="Source Sans Pro" w:cs="Arial"/>
          <w:sz w:val="22"/>
        </w:rPr>
        <w:t>.</w:t>
      </w:r>
    </w:p>
    <w:p w:rsidR="009941A5" w:rsidRPr="0072179B" w:rsidRDefault="009941A5" w:rsidP="003D265C">
      <w:pPr>
        <w:pStyle w:val="ListParagraph"/>
        <w:numPr>
          <w:ilvl w:val="0"/>
          <w:numId w:val="188"/>
        </w:numPr>
        <w:tabs>
          <w:tab w:val="left" w:pos="709"/>
        </w:tabs>
        <w:spacing w:before="240" w:after="240" w:line="240" w:lineRule="auto"/>
        <w:ind w:hanging="720"/>
        <w:rPr>
          <w:rFonts w:ascii="Source Sans Pro" w:hAnsi="Source Sans Pro" w:cs="Arial"/>
          <w:b/>
          <w:color w:val="56565A"/>
          <w:sz w:val="24"/>
          <w:szCs w:val="24"/>
        </w:rPr>
      </w:pPr>
      <w:r w:rsidRPr="0072179B">
        <w:rPr>
          <w:rFonts w:ascii="Source Sans Pro" w:hAnsi="Source Sans Pro" w:cs="Arial"/>
          <w:b/>
          <w:color w:val="56565A"/>
          <w:sz w:val="24"/>
          <w:szCs w:val="24"/>
        </w:rPr>
        <w:t>Statement of Regulatory Intent</w:t>
      </w:r>
    </w:p>
    <w:p w:rsidR="004F07ED" w:rsidRPr="0072179B" w:rsidRDefault="0022185D" w:rsidP="0072179B">
      <w:pPr>
        <w:tabs>
          <w:tab w:val="left" w:pos="-1440"/>
          <w:tab w:val="left" w:pos="720"/>
        </w:tabs>
        <w:spacing w:after="240"/>
        <w:ind w:left="720"/>
        <w:rPr>
          <w:rFonts w:ascii="Source Sans Pro" w:hAnsi="Source Sans Pro" w:cs="Arial"/>
          <w:sz w:val="22"/>
        </w:rPr>
      </w:pPr>
      <w:r w:rsidRPr="0072179B">
        <w:rPr>
          <w:rFonts w:ascii="Source Sans Pro" w:hAnsi="Source Sans Pro" w:cs="Arial"/>
          <w:i/>
          <w:sz w:val="22"/>
        </w:rPr>
        <w:t>ReturnToWorkSA</w:t>
      </w:r>
      <w:r w:rsidR="00AA522F" w:rsidRPr="0072179B">
        <w:rPr>
          <w:rFonts w:ascii="Source Sans Pro" w:hAnsi="Source Sans Pro" w:cs="Arial"/>
          <w:sz w:val="22"/>
        </w:rPr>
        <w:t xml:space="preserve"> has developed a Statement of Regulatory I</w:t>
      </w:r>
      <w:r w:rsidR="003E31CA" w:rsidRPr="0072179B">
        <w:rPr>
          <w:rFonts w:ascii="Source Sans Pro" w:hAnsi="Source Sans Pro" w:cs="Arial"/>
          <w:sz w:val="22"/>
        </w:rPr>
        <w:t>ntent describing its philos</w:t>
      </w:r>
      <w:r w:rsidR="004F07ED" w:rsidRPr="0072179B">
        <w:rPr>
          <w:rFonts w:ascii="Source Sans Pro" w:hAnsi="Source Sans Pro" w:cs="Arial"/>
          <w:sz w:val="22"/>
        </w:rPr>
        <w:t>op</w:t>
      </w:r>
      <w:r w:rsidR="003E31CA" w:rsidRPr="0072179B">
        <w:rPr>
          <w:rFonts w:ascii="Source Sans Pro" w:hAnsi="Source Sans Pro" w:cs="Arial"/>
          <w:sz w:val="22"/>
        </w:rPr>
        <w:t xml:space="preserve">hy </w:t>
      </w:r>
      <w:r w:rsidR="004F07ED" w:rsidRPr="0072179B">
        <w:rPr>
          <w:rFonts w:ascii="Source Sans Pro" w:hAnsi="Source Sans Pro" w:cs="Arial"/>
          <w:sz w:val="22"/>
        </w:rPr>
        <w:t>and commitment to</w:t>
      </w:r>
      <w:r w:rsidR="003E31CA" w:rsidRPr="0072179B">
        <w:rPr>
          <w:rFonts w:ascii="Source Sans Pro" w:hAnsi="Source Sans Pro" w:cs="Arial"/>
          <w:sz w:val="22"/>
        </w:rPr>
        <w:t xml:space="preserve"> effective regulation. </w:t>
      </w:r>
      <w:r w:rsidR="004F07ED" w:rsidRPr="0072179B">
        <w:rPr>
          <w:rFonts w:ascii="Source Sans Pro" w:hAnsi="Source Sans Pro" w:cs="Arial"/>
          <w:sz w:val="22"/>
        </w:rPr>
        <w:t>The terms of the statement are replicated below.</w:t>
      </w:r>
    </w:p>
    <w:p w:rsidR="00624A06" w:rsidRPr="0072179B" w:rsidRDefault="00AA522F" w:rsidP="0072179B">
      <w:pPr>
        <w:tabs>
          <w:tab w:val="left" w:pos="-1440"/>
          <w:tab w:val="left" w:pos="720"/>
        </w:tabs>
        <w:spacing w:after="240"/>
        <w:ind w:left="720"/>
        <w:rPr>
          <w:rFonts w:ascii="Source Sans Pro" w:hAnsi="Source Sans Pro" w:cs="Arial"/>
          <w:i/>
          <w:sz w:val="22"/>
        </w:rPr>
      </w:pPr>
      <w:r w:rsidRPr="0072179B">
        <w:rPr>
          <w:rFonts w:ascii="Source Sans Pro" w:hAnsi="Source Sans Pro" w:cs="Arial"/>
          <w:sz w:val="22"/>
        </w:rPr>
        <w:t>“</w:t>
      </w:r>
      <w:r w:rsidR="00624A06" w:rsidRPr="0072179B">
        <w:rPr>
          <w:rFonts w:ascii="Source Sans Pro" w:hAnsi="Source Sans Pro" w:cs="Arial"/>
          <w:i/>
          <w:sz w:val="22"/>
        </w:rPr>
        <w:t xml:space="preserve">Through effective </w:t>
      </w:r>
      <w:r w:rsidR="009941A5" w:rsidRPr="0072179B">
        <w:rPr>
          <w:rFonts w:ascii="Source Sans Pro" w:hAnsi="Source Sans Pro" w:cs="Arial"/>
          <w:i/>
          <w:sz w:val="22"/>
        </w:rPr>
        <w:t>regulation,</w:t>
      </w:r>
      <w:r w:rsidR="00624A06" w:rsidRPr="0072179B">
        <w:rPr>
          <w:rFonts w:ascii="Source Sans Pro" w:hAnsi="Source Sans Pro" w:cs="Arial"/>
          <w:i/>
          <w:sz w:val="22"/>
        </w:rPr>
        <w:t xml:space="preserve"> we will protect the interests of workers and employers by monitoring and</w:t>
      </w:r>
      <w:r w:rsidR="009941A5" w:rsidRPr="0072179B">
        <w:rPr>
          <w:rFonts w:ascii="Source Sans Pro" w:hAnsi="Source Sans Pro" w:cs="Arial"/>
          <w:i/>
          <w:sz w:val="22"/>
        </w:rPr>
        <w:t xml:space="preserve"> e</w:t>
      </w:r>
      <w:r w:rsidR="00624A06" w:rsidRPr="0072179B">
        <w:rPr>
          <w:rFonts w:ascii="Source Sans Pro" w:hAnsi="Source Sans Pro" w:cs="Arial"/>
          <w:i/>
          <w:sz w:val="22"/>
        </w:rPr>
        <w:t>nforcing compliance with the Act and Regulation. We will regulate in a way that is consistent with the</w:t>
      </w:r>
      <w:r w:rsidR="009941A5" w:rsidRPr="0072179B">
        <w:rPr>
          <w:rFonts w:ascii="Source Sans Pro" w:hAnsi="Source Sans Pro" w:cs="Arial"/>
          <w:i/>
          <w:sz w:val="22"/>
        </w:rPr>
        <w:t xml:space="preserve"> </w:t>
      </w:r>
      <w:r w:rsidR="00624A06" w:rsidRPr="0072179B">
        <w:rPr>
          <w:rFonts w:ascii="Source Sans Pro" w:hAnsi="Source Sans Pro" w:cs="Arial"/>
          <w:i/>
          <w:sz w:val="22"/>
        </w:rPr>
        <w:t>objects of the Act.</w:t>
      </w:r>
    </w:p>
    <w:p w:rsidR="00624A06" w:rsidRPr="0072179B" w:rsidRDefault="00624A06" w:rsidP="0072179B">
      <w:pPr>
        <w:tabs>
          <w:tab w:val="left" w:pos="-1440"/>
          <w:tab w:val="left" w:pos="720"/>
        </w:tabs>
        <w:spacing w:after="240"/>
        <w:ind w:left="720"/>
        <w:rPr>
          <w:rFonts w:ascii="Source Sans Pro" w:hAnsi="Source Sans Pro" w:cs="Arial"/>
          <w:i/>
          <w:sz w:val="22"/>
        </w:rPr>
      </w:pPr>
      <w:r w:rsidRPr="0072179B">
        <w:rPr>
          <w:rFonts w:ascii="Source Sans Pro" w:hAnsi="Source Sans Pro" w:cs="Arial"/>
          <w:i/>
          <w:sz w:val="22"/>
        </w:rPr>
        <w:t xml:space="preserve">While regulation is essential and assists us to achieve scheme </w:t>
      </w:r>
      <w:r w:rsidR="009941A5" w:rsidRPr="0072179B">
        <w:rPr>
          <w:rFonts w:ascii="Source Sans Pro" w:hAnsi="Source Sans Pro" w:cs="Arial"/>
          <w:i/>
          <w:sz w:val="22"/>
        </w:rPr>
        <w:t>objectives,</w:t>
      </w:r>
      <w:r w:rsidRPr="0072179B">
        <w:rPr>
          <w:rFonts w:ascii="Source Sans Pro" w:hAnsi="Source Sans Pro" w:cs="Arial"/>
          <w:i/>
          <w:sz w:val="22"/>
        </w:rPr>
        <w:t xml:space="preserve"> it also imposes a financial</w:t>
      </w:r>
      <w:r w:rsidR="009941A5" w:rsidRPr="0072179B">
        <w:rPr>
          <w:rFonts w:ascii="Source Sans Pro" w:hAnsi="Source Sans Pro" w:cs="Arial"/>
          <w:i/>
          <w:sz w:val="22"/>
        </w:rPr>
        <w:t xml:space="preserve"> </w:t>
      </w:r>
      <w:r w:rsidRPr="0072179B">
        <w:rPr>
          <w:rFonts w:ascii="Source Sans Pro" w:hAnsi="Source Sans Pro" w:cs="Arial"/>
          <w:i/>
          <w:sz w:val="22"/>
        </w:rPr>
        <w:t>and administrative cost on the community. We need to be mindful of that imposition in how we</w:t>
      </w:r>
      <w:r w:rsidR="009941A5" w:rsidRPr="0072179B">
        <w:rPr>
          <w:rFonts w:ascii="Source Sans Pro" w:hAnsi="Source Sans Pro" w:cs="Arial"/>
          <w:i/>
          <w:sz w:val="22"/>
        </w:rPr>
        <w:t xml:space="preserve"> </w:t>
      </w:r>
      <w:r w:rsidRPr="0072179B">
        <w:rPr>
          <w:rFonts w:ascii="Source Sans Pro" w:hAnsi="Source Sans Pro" w:cs="Arial"/>
          <w:i/>
          <w:sz w:val="22"/>
        </w:rPr>
        <w:t xml:space="preserve">engage with the community and seek to reduce unnecessary red tape for employers, </w:t>
      </w:r>
      <w:r w:rsidR="009941A5" w:rsidRPr="0072179B">
        <w:rPr>
          <w:rFonts w:ascii="Source Sans Pro" w:hAnsi="Source Sans Pro" w:cs="Arial"/>
          <w:i/>
          <w:sz w:val="22"/>
        </w:rPr>
        <w:t>workers,</w:t>
      </w:r>
      <w:r w:rsidRPr="0072179B">
        <w:rPr>
          <w:rFonts w:ascii="Source Sans Pro" w:hAnsi="Source Sans Pro" w:cs="Arial"/>
          <w:i/>
          <w:sz w:val="22"/>
        </w:rPr>
        <w:t xml:space="preserve"> and</w:t>
      </w:r>
      <w:r w:rsidR="009941A5" w:rsidRPr="0072179B">
        <w:rPr>
          <w:rFonts w:ascii="Source Sans Pro" w:hAnsi="Source Sans Pro" w:cs="Arial"/>
          <w:i/>
          <w:sz w:val="22"/>
        </w:rPr>
        <w:t xml:space="preserve"> </w:t>
      </w:r>
      <w:r w:rsidRPr="0072179B">
        <w:rPr>
          <w:rFonts w:ascii="Source Sans Pro" w:hAnsi="Source Sans Pro" w:cs="Arial"/>
          <w:i/>
          <w:sz w:val="22"/>
        </w:rPr>
        <w:t>service providers.</w:t>
      </w:r>
    </w:p>
    <w:p w:rsidR="00624A06" w:rsidRPr="0072179B" w:rsidRDefault="00183A09" w:rsidP="0072179B">
      <w:pPr>
        <w:tabs>
          <w:tab w:val="left" w:pos="-1440"/>
          <w:tab w:val="left" w:pos="720"/>
        </w:tabs>
        <w:spacing w:after="240"/>
        <w:ind w:left="567"/>
        <w:rPr>
          <w:rFonts w:ascii="Source Sans Pro" w:hAnsi="Source Sans Pro" w:cs="Arial"/>
          <w:i/>
          <w:sz w:val="22"/>
        </w:rPr>
      </w:pPr>
      <w:r w:rsidRPr="0072179B">
        <w:rPr>
          <w:rFonts w:ascii="Source Sans Pro" w:hAnsi="Source Sans Pro" w:cs="Arial"/>
          <w:i/>
          <w:sz w:val="22"/>
        </w:rPr>
        <w:t>We will</w:t>
      </w:r>
      <w:r w:rsidR="004D4A67" w:rsidRPr="0072179B">
        <w:rPr>
          <w:rFonts w:ascii="Source Sans Pro" w:hAnsi="Source Sans Pro" w:cs="Arial"/>
          <w:i/>
          <w:sz w:val="22"/>
        </w:rPr>
        <w:t>:</w:t>
      </w:r>
    </w:p>
    <w:p w:rsidR="00624A06" w:rsidRPr="0072179B" w:rsidRDefault="00624A06" w:rsidP="003D265C">
      <w:pPr>
        <w:numPr>
          <w:ilvl w:val="0"/>
          <w:numId w:val="12"/>
        </w:numPr>
        <w:tabs>
          <w:tab w:val="left" w:pos="-1440"/>
          <w:tab w:val="left" w:pos="1134"/>
        </w:tabs>
        <w:spacing w:after="240"/>
        <w:ind w:left="1134" w:hanging="567"/>
        <w:rPr>
          <w:rFonts w:ascii="Source Sans Pro" w:hAnsi="Source Sans Pro" w:cs="Arial"/>
          <w:i/>
          <w:sz w:val="22"/>
        </w:rPr>
      </w:pPr>
      <w:r w:rsidRPr="0072179B">
        <w:rPr>
          <w:rFonts w:ascii="Source Sans Pro" w:hAnsi="Source Sans Pro" w:cs="Arial"/>
          <w:i/>
          <w:sz w:val="22"/>
        </w:rPr>
        <w:t>Exercise our powers responsibly and in a way that achieves a balance between the interests</w:t>
      </w:r>
      <w:r w:rsidR="009941A5" w:rsidRPr="0072179B">
        <w:rPr>
          <w:rFonts w:ascii="Source Sans Pro" w:hAnsi="Source Sans Pro" w:cs="Arial"/>
          <w:i/>
          <w:sz w:val="22"/>
        </w:rPr>
        <w:t xml:space="preserve"> </w:t>
      </w:r>
      <w:r w:rsidRPr="0072179B">
        <w:rPr>
          <w:rFonts w:ascii="Source Sans Pro" w:hAnsi="Source Sans Pro" w:cs="Arial"/>
          <w:i/>
          <w:sz w:val="22"/>
        </w:rPr>
        <w:t>of employers and workers.</w:t>
      </w:r>
    </w:p>
    <w:p w:rsidR="00624A06" w:rsidRPr="0072179B" w:rsidRDefault="00624A06" w:rsidP="003D265C">
      <w:pPr>
        <w:numPr>
          <w:ilvl w:val="0"/>
          <w:numId w:val="12"/>
        </w:numPr>
        <w:tabs>
          <w:tab w:val="left" w:pos="-1440"/>
          <w:tab w:val="left" w:pos="1134"/>
        </w:tabs>
        <w:spacing w:after="240"/>
        <w:ind w:left="1134" w:hanging="567"/>
        <w:rPr>
          <w:rFonts w:ascii="Source Sans Pro" w:hAnsi="Source Sans Pro" w:cs="Arial"/>
          <w:i/>
          <w:sz w:val="22"/>
        </w:rPr>
      </w:pPr>
      <w:r w:rsidRPr="0072179B">
        <w:rPr>
          <w:rFonts w:ascii="Source Sans Pro" w:hAnsi="Source Sans Pro" w:cs="Arial"/>
          <w:i/>
          <w:sz w:val="22"/>
        </w:rPr>
        <w:t>Seek to educate, promote and encourage legislative compliance but not shy away from</w:t>
      </w:r>
      <w:r w:rsidR="009941A5" w:rsidRPr="0072179B">
        <w:rPr>
          <w:rFonts w:ascii="Source Sans Pro" w:hAnsi="Source Sans Pro" w:cs="Arial"/>
          <w:i/>
          <w:sz w:val="22"/>
        </w:rPr>
        <w:t xml:space="preserve"> </w:t>
      </w:r>
      <w:r w:rsidRPr="0072179B">
        <w:rPr>
          <w:rFonts w:ascii="Source Sans Pro" w:hAnsi="Source Sans Pro" w:cs="Arial"/>
          <w:i/>
          <w:sz w:val="22"/>
        </w:rPr>
        <w:t>enforcement where material, clear, or systemic non-compliance occurs.</w:t>
      </w:r>
    </w:p>
    <w:p w:rsidR="00624A06" w:rsidRPr="0072179B" w:rsidRDefault="00624A06" w:rsidP="003D265C">
      <w:pPr>
        <w:numPr>
          <w:ilvl w:val="0"/>
          <w:numId w:val="12"/>
        </w:numPr>
        <w:tabs>
          <w:tab w:val="left" w:pos="-1440"/>
          <w:tab w:val="left" w:pos="1134"/>
        </w:tabs>
        <w:spacing w:after="240"/>
        <w:ind w:left="1134" w:hanging="567"/>
        <w:rPr>
          <w:rFonts w:ascii="Source Sans Pro" w:hAnsi="Source Sans Pro" w:cs="Arial"/>
          <w:i/>
          <w:sz w:val="22"/>
        </w:rPr>
      </w:pPr>
      <w:r w:rsidRPr="0072179B">
        <w:rPr>
          <w:rFonts w:ascii="Source Sans Pro" w:hAnsi="Source Sans Pro" w:cs="Arial"/>
          <w:i/>
          <w:sz w:val="22"/>
        </w:rPr>
        <w:t>Provide all parties with procedural fairness and seek to negotiate a positive outcome</w:t>
      </w:r>
      <w:r w:rsidR="009941A5" w:rsidRPr="0072179B">
        <w:rPr>
          <w:rFonts w:ascii="Source Sans Pro" w:hAnsi="Source Sans Pro" w:cs="Arial"/>
          <w:i/>
          <w:sz w:val="22"/>
        </w:rPr>
        <w:t xml:space="preserve"> </w:t>
      </w:r>
      <w:r w:rsidRPr="0072179B">
        <w:rPr>
          <w:rFonts w:ascii="Source Sans Pro" w:hAnsi="Source Sans Pro" w:cs="Arial"/>
          <w:i/>
          <w:sz w:val="22"/>
        </w:rPr>
        <w:t>wherever possible.</w:t>
      </w:r>
    </w:p>
    <w:p w:rsidR="00624A06" w:rsidRPr="0072179B" w:rsidRDefault="00624A06" w:rsidP="003D265C">
      <w:pPr>
        <w:numPr>
          <w:ilvl w:val="0"/>
          <w:numId w:val="12"/>
        </w:numPr>
        <w:tabs>
          <w:tab w:val="left" w:pos="-1440"/>
          <w:tab w:val="left" w:pos="1134"/>
        </w:tabs>
        <w:spacing w:after="240"/>
        <w:ind w:left="1134" w:hanging="567"/>
        <w:rPr>
          <w:rFonts w:ascii="Source Sans Pro" w:hAnsi="Source Sans Pro" w:cs="Arial"/>
          <w:i/>
          <w:sz w:val="22"/>
        </w:rPr>
      </w:pPr>
      <w:r w:rsidRPr="0072179B">
        <w:rPr>
          <w:rFonts w:ascii="Source Sans Pro" w:hAnsi="Source Sans Pro" w:cs="Arial"/>
          <w:i/>
          <w:sz w:val="22"/>
        </w:rPr>
        <w:t>Ensure enforcement activity is considered and proportionate.</w:t>
      </w:r>
    </w:p>
    <w:p w:rsidR="00624A06" w:rsidRPr="0072179B" w:rsidRDefault="00624A06" w:rsidP="003D265C">
      <w:pPr>
        <w:numPr>
          <w:ilvl w:val="0"/>
          <w:numId w:val="12"/>
        </w:numPr>
        <w:tabs>
          <w:tab w:val="left" w:pos="-1440"/>
          <w:tab w:val="left" w:pos="1134"/>
        </w:tabs>
        <w:spacing w:after="240"/>
        <w:ind w:left="1134" w:hanging="567"/>
        <w:rPr>
          <w:rFonts w:ascii="Source Sans Pro" w:hAnsi="Source Sans Pro" w:cs="Arial"/>
          <w:i/>
          <w:sz w:val="22"/>
        </w:rPr>
      </w:pPr>
      <w:r w:rsidRPr="0072179B">
        <w:rPr>
          <w:rFonts w:ascii="Source Sans Pro" w:hAnsi="Source Sans Pro" w:cs="Arial"/>
          <w:i/>
          <w:sz w:val="22"/>
        </w:rPr>
        <w:lastRenderedPageBreak/>
        <w:t>Take a risk-based approach to maximise efficiency and the outcomes that can be achieved.</w:t>
      </w:r>
    </w:p>
    <w:p w:rsidR="00624A06" w:rsidRPr="0072179B" w:rsidRDefault="00624A06" w:rsidP="003D265C">
      <w:pPr>
        <w:numPr>
          <w:ilvl w:val="0"/>
          <w:numId w:val="12"/>
        </w:numPr>
        <w:tabs>
          <w:tab w:val="left" w:pos="-1440"/>
          <w:tab w:val="left" w:pos="1134"/>
        </w:tabs>
        <w:spacing w:after="240"/>
        <w:ind w:left="1134" w:hanging="567"/>
        <w:rPr>
          <w:rFonts w:ascii="Source Sans Pro" w:hAnsi="Source Sans Pro" w:cs="Arial"/>
          <w:sz w:val="22"/>
        </w:rPr>
      </w:pPr>
      <w:r w:rsidRPr="0072179B">
        <w:rPr>
          <w:rFonts w:ascii="Source Sans Pro" w:hAnsi="Source Sans Pro" w:cs="Arial"/>
          <w:i/>
          <w:sz w:val="22"/>
        </w:rPr>
        <w:t>We aim to establish credibility with our stakeholders and service providers by understanding their</w:t>
      </w:r>
      <w:r w:rsidR="009941A5" w:rsidRPr="0072179B">
        <w:rPr>
          <w:rFonts w:ascii="Source Sans Pro" w:hAnsi="Source Sans Pro" w:cs="Arial"/>
          <w:i/>
          <w:sz w:val="22"/>
        </w:rPr>
        <w:t xml:space="preserve"> </w:t>
      </w:r>
      <w:r w:rsidRPr="0072179B">
        <w:rPr>
          <w:rFonts w:ascii="Source Sans Pro" w:hAnsi="Source Sans Pro" w:cs="Arial"/>
          <w:i/>
          <w:sz w:val="22"/>
        </w:rPr>
        <w:t>interests, performance and risks, and working with them to achieve better results.</w:t>
      </w:r>
      <w:r w:rsidR="00FD44AD" w:rsidRPr="0072179B">
        <w:rPr>
          <w:rFonts w:ascii="Source Sans Pro" w:hAnsi="Source Sans Pro" w:cs="Arial"/>
          <w:i/>
          <w:sz w:val="22"/>
        </w:rPr>
        <w:t>”</w:t>
      </w:r>
    </w:p>
    <w:p w:rsidR="00DB6E19" w:rsidRPr="0072179B" w:rsidRDefault="00DB6E19" w:rsidP="003D265C">
      <w:pPr>
        <w:pStyle w:val="ListParagraph"/>
        <w:numPr>
          <w:ilvl w:val="0"/>
          <w:numId w:val="188"/>
        </w:numPr>
        <w:tabs>
          <w:tab w:val="left" w:pos="709"/>
        </w:tabs>
        <w:spacing w:before="240" w:after="240" w:line="240" w:lineRule="auto"/>
        <w:ind w:hanging="720"/>
        <w:rPr>
          <w:rFonts w:ascii="Source Sans Pro" w:hAnsi="Source Sans Pro" w:cs="Arial"/>
          <w:b/>
          <w:color w:val="56565A"/>
          <w:sz w:val="24"/>
          <w:szCs w:val="24"/>
        </w:rPr>
      </w:pPr>
      <w:r w:rsidRPr="0072179B">
        <w:rPr>
          <w:rFonts w:ascii="Source Sans Pro" w:hAnsi="Source Sans Pro" w:cs="Arial"/>
          <w:b/>
          <w:color w:val="56565A"/>
          <w:sz w:val="24"/>
          <w:szCs w:val="24"/>
        </w:rPr>
        <w:t>Objects of Act</w:t>
      </w:r>
    </w:p>
    <w:p w:rsidR="00DB6E19" w:rsidRPr="0072179B" w:rsidRDefault="00DB6E19" w:rsidP="0072179B">
      <w:pPr>
        <w:tabs>
          <w:tab w:val="left" w:pos="-1440"/>
          <w:tab w:val="left" w:pos="720"/>
        </w:tabs>
        <w:spacing w:after="240"/>
        <w:ind w:left="720"/>
        <w:rPr>
          <w:rFonts w:ascii="Source Sans Pro" w:hAnsi="Source Sans Pro" w:cs="Arial"/>
          <w:sz w:val="22"/>
        </w:rPr>
      </w:pPr>
      <w:r w:rsidRPr="0072179B">
        <w:rPr>
          <w:rFonts w:ascii="Source Sans Pro" w:hAnsi="Source Sans Pro" w:cs="Arial"/>
          <w:sz w:val="22"/>
        </w:rPr>
        <w:t xml:space="preserve">The </w:t>
      </w:r>
      <w:r w:rsidR="001D6862" w:rsidRPr="0072179B">
        <w:rPr>
          <w:rFonts w:ascii="Source Sans Pro" w:hAnsi="Source Sans Pro" w:cs="Arial"/>
          <w:i/>
          <w:sz w:val="22"/>
        </w:rPr>
        <w:t>A</w:t>
      </w:r>
      <w:r w:rsidRPr="0072179B">
        <w:rPr>
          <w:rFonts w:ascii="Source Sans Pro" w:hAnsi="Source Sans Pro" w:cs="Arial"/>
          <w:i/>
          <w:sz w:val="22"/>
        </w:rPr>
        <w:t>ct</w:t>
      </w:r>
      <w:r w:rsidRPr="0072179B">
        <w:rPr>
          <w:rFonts w:ascii="Source Sans Pro" w:hAnsi="Source Sans Pro" w:cs="Arial"/>
          <w:sz w:val="22"/>
        </w:rPr>
        <w:t xml:space="preserve"> provides for the following object and objectives</w:t>
      </w:r>
      <w:r w:rsidR="008C5490" w:rsidRPr="0072179B">
        <w:rPr>
          <w:rFonts w:ascii="Source Sans Pro" w:hAnsi="Source Sans Pro" w:cs="Arial"/>
          <w:sz w:val="22"/>
        </w:rPr>
        <w:t>:</w:t>
      </w:r>
    </w:p>
    <w:p w:rsidR="005B5EBF" w:rsidRPr="0072179B" w:rsidRDefault="005B5EBF" w:rsidP="0072179B">
      <w:pPr>
        <w:tabs>
          <w:tab w:val="left" w:pos="-1440"/>
          <w:tab w:val="left" w:pos="720"/>
        </w:tabs>
        <w:spacing w:after="240"/>
        <w:ind w:left="720"/>
        <w:rPr>
          <w:rFonts w:ascii="Source Sans Pro" w:hAnsi="Source Sans Pro" w:cs="Arial"/>
          <w:i/>
          <w:sz w:val="22"/>
        </w:rPr>
      </w:pPr>
      <w:r w:rsidRPr="0072179B">
        <w:rPr>
          <w:rFonts w:ascii="Source Sans Pro" w:hAnsi="Source Sans Pro" w:cs="Arial"/>
          <w:i/>
          <w:sz w:val="22"/>
        </w:rPr>
        <w:t xml:space="preserve">The object of this Act </w:t>
      </w:r>
      <w:r w:rsidR="003C70EC" w:rsidRPr="0072179B">
        <w:rPr>
          <w:rFonts w:ascii="Source Sans Pro" w:hAnsi="Source Sans Pro" w:cs="Arial"/>
          <w:i/>
          <w:sz w:val="22"/>
        </w:rPr>
        <w:t>is</w:t>
      </w:r>
      <w:r w:rsidRPr="0072179B">
        <w:rPr>
          <w:rFonts w:ascii="Source Sans Pro" w:hAnsi="Source Sans Pro" w:cs="Arial"/>
          <w:i/>
          <w:sz w:val="22"/>
        </w:rPr>
        <w:t>—</w:t>
      </w:r>
    </w:p>
    <w:p w:rsidR="005B5EBF" w:rsidRPr="0072179B" w:rsidRDefault="0027565B" w:rsidP="0072179B">
      <w:pPr>
        <w:tabs>
          <w:tab w:val="left" w:pos="-1440"/>
          <w:tab w:val="left" w:pos="567"/>
        </w:tabs>
        <w:spacing w:after="240"/>
        <w:ind w:left="1287" w:hanging="567"/>
        <w:rPr>
          <w:rFonts w:ascii="Source Sans Pro" w:hAnsi="Source Sans Pro" w:cs="Arial"/>
          <w:i/>
          <w:sz w:val="22"/>
        </w:rPr>
      </w:pPr>
      <w:r w:rsidRPr="0072179B">
        <w:rPr>
          <w:rFonts w:ascii="Source Sans Pro" w:hAnsi="Source Sans Pro" w:cs="Arial"/>
          <w:i/>
          <w:sz w:val="22"/>
        </w:rPr>
        <w:t>(1)</w:t>
      </w:r>
      <w:r w:rsidR="007F21CD" w:rsidRPr="0072179B">
        <w:rPr>
          <w:rFonts w:ascii="Source Sans Pro" w:hAnsi="Source Sans Pro" w:cs="Arial"/>
          <w:i/>
          <w:sz w:val="22"/>
        </w:rPr>
        <w:tab/>
      </w:r>
      <w:r w:rsidR="008D3162" w:rsidRPr="0072179B">
        <w:rPr>
          <w:rFonts w:ascii="Source Sans Pro" w:hAnsi="Source Sans Pro" w:cs="Arial"/>
          <w:i/>
          <w:sz w:val="22"/>
        </w:rPr>
        <w:t>to establish a scheme that supports workers who suffer injuries at work and that has as its primary objective to provide early intervention in respect of claims so as to ensure that action is taken to support workers—</w:t>
      </w:r>
    </w:p>
    <w:p w:rsidR="008D3162" w:rsidRPr="0072179B" w:rsidRDefault="008D3162" w:rsidP="0072179B">
      <w:pPr>
        <w:tabs>
          <w:tab w:val="left" w:pos="-1440"/>
          <w:tab w:val="left" w:pos="567"/>
        </w:tabs>
        <w:spacing w:after="240"/>
        <w:ind w:left="1701" w:hanging="414"/>
        <w:rPr>
          <w:rFonts w:ascii="Source Sans Pro" w:hAnsi="Source Sans Pro" w:cs="Arial"/>
          <w:i/>
          <w:sz w:val="22"/>
        </w:rPr>
      </w:pPr>
      <w:r w:rsidRPr="0072179B">
        <w:rPr>
          <w:rFonts w:ascii="Source Sans Pro" w:hAnsi="Source Sans Pro" w:cs="Arial"/>
          <w:i/>
          <w:sz w:val="22"/>
        </w:rPr>
        <w:t>(a)</w:t>
      </w:r>
      <w:r w:rsidR="003D62BE" w:rsidRPr="0072179B">
        <w:rPr>
          <w:rFonts w:ascii="Source Sans Pro" w:hAnsi="Source Sans Pro" w:cs="Arial"/>
          <w:i/>
          <w:sz w:val="22"/>
        </w:rPr>
        <w:tab/>
      </w:r>
      <w:r w:rsidRPr="0072179B">
        <w:rPr>
          <w:rFonts w:ascii="Source Sans Pro" w:hAnsi="Source Sans Pro" w:cs="Arial"/>
          <w:i/>
          <w:sz w:val="22"/>
        </w:rPr>
        <w:t>in realising the health benefits of work; and</w:t>
      </w:r>
    </w:p>
    <w:p w:rsidR="008D3162" w:rsidRPr="0072179B" w:rsidRDefault="008D3162" w:rsidP="0072179B">
      <w:pPr>
        <w:tabs>
          <w:tab w:val="left" w:pos="-1440"/>
          <w:tab w:val="left" w:pos="720"/>
        </w:tabs>
        <w:spacing w:after="240"/>
        <w:ind w:left="1701" w:hanging="414"/>
        <w:rPr>
          <w:rFonts w:ascii="Source Sans Pro" w:hAnsi="Source Sans Pro" w:cs="Arial"/>
          <w:i/>
          <w:sz w:val="22"/>
        </w:rPr>
      </w:pPr>
      <w:r w:rsidRPr="0072179B">
        <w:rPr>
          <w:rFonts w:ascii="Source Sans Pro" w:hAnsi="Source Sans Pro" w:cs="Arial"/>
          <w:i/>
          <w:sz w:val="22"/>
        </w:rPr>
        <w:t>(b)</w:t>
      </w:r>
      <w:r w:rsidR="003D62BE" w:rsidRPr="0072179B">
        <w:rPr>
          <w:rFonts w:ascii="Source Sans Pro" w:hAnsi="Source Sans Pro" w:cs="Arial"/>
          <w:i/>
          <w:sz w:val="22"/>
        </w:rPr>
        <w:tab/>
      </w:r>
      <w:r w:rsidRPr="0072179B">
        <w:rPr>
          <w:rFonts w:ascii="Source Sans Pro" w:hAnsi="Source Sans Pro" w:cs="Arial"/>
          <w:i/>
          <w:sz w:val="22"/>
        </w:rPr>
        <w:t>in recovering from injury; and</w:t>
      </w:r>
    </w:p>
    <w:p w:rsidR="008D3162" w:rsidRPr="0072179B" w:rsidRDefault="008D3162" w:rsidP="0072179B">
      <w:pPr>
        <w:tabs>
          <w:tab w:val="left" w:pos="-1440"/>
          <w:tab w:val="left" w:pos="720"/>
        </w:tabs>
        <w:spacing w:after="240"/>
        <w:ind w:left="1701" w:hanging="414"/>
        <w:rPr>
          <w:rFonts w:ascii="Source Sans Pro" w:hAnsi="Source Sans Pro" w:cs="Arial"/>
          <w:i/>
          <w:sz w:val="22"/>
        </w:rPr>
      </w:pPr>
      <w:r w:rsidRPr="0072179B">
        <w:rPr>
          <w:rFonts w:ascii="Source Sans Pro" w:hAnsi="Source Sans Pro" w:cs="Arial"/>
          <w:i/>
          <w:sz w:val="22"/>
        </w:rPr>
        <w:t>(c)</w:t>
      </w:r>
      <w:r w:rsidR="003D62BE" w:rsidRPr="0072179B">
        <w:rPr>
          <w:rFonts w:ascii="Source Sans Pro" w:hAnsi="Source Sans Pro" w:cs="Arial"/>
          <w:i/>
          <w:sz w:val="22"/>
        </w:rPr>
        <w:tab/>
      </w:r>
      <w:r w:rsidRPr="0072179B">
        <w:rPr>
          <w:rFonts w:ascii="Source Sans Pro" w:hAnsi="Source Sans Pro" w:cs="Arial"/>
          <w:i/>
          <w:sz w:val="22"/>
        </w:rPr>
        <w:t>in returning to work (including, if required, after retraining); and</w:t>
      </w:r>
    </w:p>
    <w:p w:rsidR="008D1DAC" w:rsidRPr="0072179B" w:rsidRDefault="008D1DAC" w:rsidP="0072179B">
      <w:pPr>
        <w:tabs>
          <w:tab w:val="left" w:pos="-1440"/>
          <w:tab w:val="left" w:pos="720"/>
        </w:tabs>
        <w:spacing w:after="240"/>
        <w:ind w:left="1701" w:hanging="414"/>
        <w:rPr>
          <w:rFonts w:ascii="Source Sans Pro" w:hAnsi="Source Sans Pro" w:cs="Arial"/>
          <w:i/>
          <w:sz w:val="22"/>
        </w:rPr>
      </w:pPr>
      <w:r w:rsidRPr="0072179B">
        <w:rPr>
          <w:rFonts w:ascii="Source Sans Pro" w:hAnsi="Source Sans Pro" w:cs="Arial"/>
          <w:i/>
          <w:sz w:val="22"/>
        </w:rPr>
        <w:t>(d)</w:t>
      </w:r>
      <w:r w:rsidR="003D62BE" w:rsidRPr="0072179B">
        <w:rPr>
          <w:rFonts w:ascii="Source Sans Pro" w:hAnsi="Source Sans Pro" w:cs="Arial"/>
          <w:i/>
          <w:sz w:val="22"/>
        </w:rPr>
        <w:tab/>
      </w:r>
      <w:r w:rsidRPr="0072179B">
        <w:rPr>
          <w:rFonts w:ascii="Source Sans Pro" w:hAnsi="Source Sans Pro" w:cs="Arial"/>
          <w:i/>
          <w:sz w:val="22"/>
        </w:rPr>
        <w:t>in being restored to the community where returning to work is not possible</w:t>
      </w:r>
    </w:p>
    <w:p w:rsidR="008D3162" w:rsidRPr="0072179B" w:rsidRDefault="008D3162" w:rsidP="0072179B">
      <w:pPr>
        <w:tabs>
          <w:tab w:val="left" w:pos="-1440"/>
          <w:tab w:val="left" w:pos="567"/>
        </w:tabs>
        <w:spacing w:after="240"/>
        <w:ind w:left="1287" w:hanging="567"/>
        <w:rPr>
          <w:rFonts w:ascii="Source Sans Pro" w:hAnsi="Source Sans Pro" w:cs="Arial"/>
          <w:i/>
          <w:sz w:val="22"/>
        </w:rPr>
      </w:pPr>
      <w:r w:rsidRPr="0072179B">
        <w:rPr>
          <w:rFonts w:ascii="Source Sans Pro" w:hAnsi="Source Sans Pro" w:cs="Arial"/>
          <w:i/>
          <w:sz w:val="22"/>
        </w:rPr>
        <w:t>(2)</w:t>
      </w:r>
      <w:r w:rsidR="007F21CD" w:rsidRPr="0072179B">
        <w:rPr>
          <w:rFonts w:ascii="Source Sans Pro" w:hAnsi="Source Sans Pro" w:cs="Arial"/>
          <w:i/>
          <w:sz w:val="22"/>
        </w:rPr>
        <w:tab/>
      </w:r>
      <w:r w:rsidRPr="0072179B">
        <w:rPr>
          <w:rFonts w:ascii="Source Sans Pro" w:hAnsi="Source Sans Pro" w:cs="Arial"/>
          <w:i/>
          <w:sz w:val="22"/>
        </w:rPr>
        <w:t>In connection with subsection (1), the other objectives that apply with respect to this</w:t>
      </w:r>
      <w:r w:rsidR="0027565B" w:rsidRPr="0072179B">
        <w:rPr>
          <w:rFonts w:ascii="Source Sans Pro" w:hAnsi="Source Sans Pro" w:cs="Arial"/>
          <w:i/>
          <w:sz w:val="22"/>
        </w:rPr>
        <w:t xml:space="preserve"> </w:t>
      </w:r>
      <w:r w:rsidRPr="0072179B">
        <w:rPr>
          <w:rFonts w:ascii="Source Sans Pro" w:hAnsi="Source Sans Pro" w:cs="Arial"/>
          <w:i/>
          <w:sz w:val="22"/>
        </w:rPr>
        <w:t>Act are</w:t>
      </w:r>
      <w:r w:rsidR="0027565B" w:rsidRPr="0072179B">
        <w:rPr>
          <w:rFonts w:ascii="Source Sans Pro" w:hAnsi="Source Sans Pro" w:cs="Arial"/>
          <w:i/>
          <w:sz w:val="22"/>
        </w:rPr>
        <w:t xml:space="preserve"> </w:t>
      </w:r>
      <w:r w:rsidRPr="0072179B">
        <w:rPr>
          <w:rFonts w:ascii="Source Sans Pro" w:hAnsi="Source Sans Pro" w:cs="Arial"/>
          <w:i/>
          <w:sz w:val="22"/>
        </w:rPr>
        <w:t>—</w:t>
      </w:r>
    </w:p>
    <w:p w:rsidR="008D3162" w:rsidRPr="0072179B" w:rsidRDefault="008D3162" w:rsidP="0072179B">
      <w:pPr>
        <w:tabs>
          <w:tab w:val="left" w:pos="-1440"/>
          <w:tab w:val="left" w:pos="1701"/>
        </w:tabs>
        <w:spacing w:after="240"/>
        <w:ind w:left="1701" w:hanging="425"/>
        <w:rPr>
          <w:rFonts w:ascii="Source Sans Pro" w:hAnsi="Source Sans Pro" w:cs="Arial"/>
          <w:i/>
          <w:sz w:val="22"/>
        </w:rPr>
      </w:pPr>
      <w:r w:rsidRPr="0072179B">
        <w:rPr>
          <w:rFonts w:ascii="Source Sans Pro" w:hAnsi="Source Sans Pro" w:cs="Arial"/>
          <w:i/>
          <w:sz w:val="22"/>
        </w:rPr>
        <w:t>(a)</w:t>
      </w:r>
      <w:r w:rsidR="007F21CD" w:rsidRPr="0072179B">
        <w:rPr>
          <w:rFonts w:ascii="Source Sans Pro" w:hAnsi="Source Sans Pro" w:cs="Arial"/>
          <w:i/>
          <w:sz w:val="22"/>
        </w:rPr>
        <w:tab/>
      </w:r>
      <w:r w:rsidRPr="0072179B">
        <w:rPr>
          <w:rFonts w:ascii="Source Sans Pro" w:hAnsi="Source Sans Pro" w:cs="Arial"/>
          <w:i/>
          <w:sz w:val="22"/>
        </w:rPr>
        <w:t>to ensure that workers who suffer injuries at work receive high-quality</w:t>
      </w:r>
      <w:r w:rsidR="0027565B" w:rsidRPr="0072179B">
        <w:rPr>
          <w:rFonts w:ascii="Source Sans Pro" w:hAnsi="Source Sans Pro" w:cs="Arial"/>
          <w:i/>
          <w:sz w:val="22"/>
        </w:rPr>
        <w:t xml:space="preserve"> </w:t>
      </w:r>
      <w:r w:rsidRPr="0072179B">
        <w:rPr>
          <w:rFonts w:ascii="Source Sans Pro" w:hAnsi="Source Sans Pro" w:cs="Arial"/>
          <w:i/>
          <w:sz w:val="22"/>
        </w:rPr>
        <w:t>service, are treated with dignity, and are supported financially; and</w:t>
      </w:r>
    </w:p>
    <w:p w:rsidR="008D3162" w:rsidRPr="0072179B" w:rsidRDefault="008D3162" w:rsidP="0072179B">
      <w:pPr>
        <w:tabs>
          <w:tab w:val="left" w:pos="-1440"/>
          <w:tab w:val="left" w:pos="1701"/>
        </w:tabs>
        <w:spacing w:after="240"/>
        <w:ind w:left="1701" w:hanging="425"/>
        <w:rPr>
          <w:rFonts w:ascii="Source Sans Pro" w:hAnsi="Source Sans Pro" w:cs="Arial"/>
          <w:i/>
          <w:sz w:val="22"/>
        </w:rPr>
      </w:pPr>
      <w:r w:rsidRPr="0072179B">
        <w:rPr>
          <w:rFonts w:ascii="Source Sans Pro" w:hAnsi="Source Sans Pro" w:cs="Arial"/>
          <w:i/>
          <w:sz w:val="22"/>
        </w:rPr>
        <w:t>(b)</w:t>
      </w:r>
      <w:r w:rsidR="007F21CD" w:rsidRPr="0072179B">
        <w:rPr>
          <w:rFonts w:ascii="Source Sans Pro" w:hAnsi="Source Sans Pro" w:cs="Arial"/>
          <w:i/>
          <w:sz w:val="22"/>
        </w:rPr>
        <w:tab/>
      </w:r>
      <w:r w:rsidRPr="0072179B">
        <w:rPr>
          <w:rFonts w:ascii="Source Sans Pro" w:hAnsi="Source Sans Pro" w:cs="Arial"/>
          <w:i/>
          <w:sz w:val="22"/>
        </w:rPr>
        <w:t>to ensure that employers' costs are contained within reasonable limits so that</w:t>
      </w:r>
      <w:r w:rsidR="0027565B" w:rsidRPr="0072179B">
        <w:rPr>
          <w:rFonts w:ascii="Source Sans Pro" w:hAnsi="Source Sans Pro" w:cs="Arial"/>
          <w:i/>
          <w:sz w:val="22"/>
        </w:rPr>
        <w:t xml:space="preserve"> </w:t>
      </w:r>
      <w:r w:rsidRPr="0072179B">
        <w:rPr>
          <w:rFonts w:ascii="Source Sans Pro" w:hAnsi="Source Sans Pro" w:cs="Arial"/>
          <w:i/>
          <w:sz w:val="22"/>
        </w:rPr>
        <w:t>the impact of work injuries on South Australian businesses is minimised; and</w:t>
      </w:r>
    </w:p>
    <w:p w:rsidR="008D3162" w:rsidRPr="0072179B" w:rsidRDefault="008D3162" w:rsidP="0072179B">
      <w:pPr>
        <w:tabs>
          <w:tab w:val="left" w:pos="-1440"/>
          <w:tab w:val="left" w:pos="1701"/>
        </w:tabs>
        <w:spacing w:after="240"/>
        <w:ind w:left="1701" w:hanging="425"/>
        <w:rPr>
          <w:rFonts w:ascii="Source Sans Pro" w:hAnsi="Source Sans Pro" w:cs="Arial"/>
          <w:i/>
          <w:sz w:val="22"/>
        </w:rPr>
      </w:pPr>
      <w:r w:rsidRPr="0072179B">
        <w:rPr>
          <w:rFonts w:ascii="Source Sans Pro" w:hAnsi="Source Sans Pro" w:cs="Arial"/>
          <w:i/>
          <w:sz w:val="22"/>
        </w:rPr>
        <w:t>(c)</w:t>
      </w:r>
      <w:r w:rsidR="007F21CD" w:rsidRPr="0072179B">
        <w:rPr>
          <w:rFonts w:ascii="Source Sans Pro" w:hAnsi="Source Sans Pro" w:cs="Arial"/>
          <w:i/>
          <w:sz w:val="22"/>
        </w:rPr>
        <w:tab/>
      </w:r>
      <w:r w:rsidRPr="0072179B">
        <w:rPr>
          <w:rFonts w:ascii="Source Sans Pro" w:hAnsi="Source Sans Pro" w:cs="Arial"/>
          <w:i/>
          <w:sz w:val="22"/>
        </w:rPr>
        <w:t>to provide a reasonable balance between the interests of workers and the</w:t>
      </w:r>
      <w:r w:rsidR="0027565B" w:rsidRPr="0072179B">
        <w:rPr>
          <w:rFonts w:ascii="Source Sans Pro" w:hAnsi="Source Sans Pro" w:cs="Arial"/>
          <w:i/>
          <w:sz w:val="22"/>
        </w:rPr>
        <w:t xml:space="preserve"> </w:t>
      </w:r>
      <w:r w:rsidRPr="0072179B">
        <w:rPr>
          <w:rFonts w:ascii="Source Sans Pro" w:hAnsi="Source Sans Pro" w:cs="Arial"/>
          <w:i/>
          <w:sz w:val="22"/>
        </w:rPr>
        <w:t>interests of employers; and</w:t>
      </w:r>
    </w:p>
    <w:p w:rsidR="008D3162" w:rsidRPr="0072179B" w:rsidRDefault="008D3162" w:rsidP="0072179B">
      <w:pPr>
        <w:tabs>
          <w:tab w:val="left" w:pos="-1440"/>
          <w:tab w:val="left" w:pos="1701"/>
        </w:tabs>
        <w:spacing w:after="240"/>
        <w:ind w:left="1701" w:hanging="425"/>
        <w:rPr>
          <w:rFonts w:ascii="Source Sans Pro" w:hAnsi="Source Sans Pro" w:cs="Arial"/>
          <w:i/>
          <w:sz w:val="22"/>
        </w:rPr>
      </w:pPr>
      <w:r w:rsidRPr="0072179B">
        <w:rPr>
          <w:rFonts w:ascii="Source Sans Pro" w:hAnsi="Source Sans Pro" w:cs="Arial"/>
          <w:i/>
          <w:sz w:val="22"/>
        </w:rPr>
        <w:t>(d)</w:t>
      </w:r>
      <w:r w:rsidR="007F21CD" w:rsidRPr="0072179B">
        <w:rPr>
          <w:rFonts w:ascii="Source Sans Pro" w:hAnsi="Source Sans Pro" w:cs="Arial"/>
          <w:i/>
          <w:sz w:val="22"/>
        </w:rPr>
        <w:tab/>
      </w:r>
      <w:r w:rsidRPr="0072179B">
        <w:rPr>
          <w:rFonts w:ascii="Source Sans Pro" w:hAnsi="Source Sans Pro" w:cs="Arial"/>
          <w:i/>
          <w:sz w:val="22"/>
        </w:rPr>
        <w:t>to reduce the overall social and economic cost of work injuries to the State</w:t>
      </w:r>
      <w:r w:rsidR="0027565B" w:rsidRPr="0072179B">
        <w:rPr>
          <w:rFonts w:ascii="Source Sans Pro" w:hAnsi="Source Sans Pro" w:cs="Arial"/>
          <w:i/>
          <w:sz w:val="22"/>
        </w:rPr>
        <w:t xml:space="preserve"> </w:t>
      </w:r>
      <w:r w:rsidRPr="0072179B">
        <w:rPr>
          <w:rFonts w:ascii="Source Sans Pro" w:hAnsi="Source Sans Pro" w:cs="Arial"/>
          <w:i/>
          <w:sz w:val="22"/>
        </w:rPr>
        <w:t>and to the community; and</w:t>
      </w:r>
    </w:p>
    <w:p w:rsidR="008D3162" w:rsidRPr="0072179B" w:rsidRDefault="008D3162" w:rsidP="0072179B">
      <w:pPr>
        <w:tabs>
          <w:tab w:val="left" w:pos="-1440"/>
          <w:tab w:val="left" w:pos="1701"/>
        </w:tabs>
        <w:spacing w:after="240"/>
        <w:ind w:left="1701" w:hanging="425"/>
        <w:rPr>
          <w:rFonts w:ascii="Source Sans Pro" w:hAnsi="Source Sans Pro" w:cs="Arial"/>
          <w:i/>
          <w:sz w:val="22"/>
        </w:rPr>
      </w:pPr>
      <w:r w:rsidRPr="0072179B">
        <w:rPr>
          <w:rFonts w:ascii="Source Sans Pro" w:hAnsi="Source Sans Pro" w:cs="Arial"/>
          <w:i/>
          <w:sz w:val="22"/>
        </w:rPr>
        <w:t>(e)</w:t>
      </w:r>
      <w:r w:rsidR="007F21CD" w:rsidRPr="0072179B">
        <w:rPr>
          <w:rFonts w:ascii="Source Sans Pro" w:hAnsi="Source Sans Pro" w:cs="Arial"/>
          <w:i/>
          <w:sz w:val="22"/>
        </w:rPr>
        <w:tab/>
      </w:r>
      <w:r w:rsidRPr="0072179B">
        <w:rPr>
          <w:rFonts w:ascii="Source Sans Pro" w:hAnsi="Source Sans Pro" w:cs="Arial"/>
          <w:i/>
          <w:sz w:val="22"/>
        </w:rPr>
        <w:t>to support activities that are aimed at reducing the incidence of work injuries;</w:t>
      </w:r>
      <w:r w:rsidR="00621966" w:rsidRPr="0072179B">
        <w:rPr>
          <w:rFonts w:ascii="Source Sans Pro" w:hAnsi="Source Sans Pro" w:cs="Arial"/>
          <w:i/>
          <w:sz w:val="22"/>
        </w:rPr>
        <w:t xml:space="preserve"> </w:t>
      </w:r>
      <w:r w:rsidRPr="0072179B">
        <w:rPr>
          <w:rFonts w:ascii="Source Sans Pro" w:hAnsi="Source Sans Pro" w:cs="Arial"/>
          <w:i/>
          <w:sz w:val="22"/>
        </w:rPr>
        <w:t>and</w:t>
      </w:r>
    </w:p>
    <w:p w:rsidR="008D3162" w:rsidRPr="0072179B" w:rsidRDefault="008D3162" w:rsidP="0072179B">
      <w:pPr>
        <w:tabs>
          <w:tab w:val="left" w:pos="-1440"/>
          <w:tab w:val="left" w:pos="1701"/>
        </w:tabs>
        <w:spacing w:after="240"/>
        <w:ind w:left="1701" w:hanging="425"/>
        <w:rPr>
          <w:rFonts w:ascii="Source Sans Pro" w:hAnsi="Source Sans Pro" w:cs="Arial"/>
          <w:i/>
          <w:sz w:val="22"/>
        </w:rPr>
      </w:pPr>
      <w:r w:rsidRPr="0072179B">
        <w:rPr>
          <w:rFonts w:ascii="Source Sans Pro" w:hAnsi="Source Sans Pro" w:cs="Arial"/>
          <w:i/>
          <w:sz w:val="22"/>
        </w:rPr>
        <w:t>(f)</w:t>
      </w:r>
      <w:r w:rsidR="007F21CD" w:rsidRPr="0072179B">
        <w:rPr>
          <w:rFonts w:ascii="Source Sans Pro" w:hAnsi="Source Sans Pro" w:cs="Arial"/>
          <w:i/>
          <w:sz w:val="22"/>
        </w:rPr>
        <w:tab/>
      </w:r>
      <w:r w:rsidRPr="0072179B">
        <w:rPr>
          <w:rFonts w:ascii="Source Sans Pro" w:hAnsi="Source Sans Pro" w:cs="Arial"/>
          <w:i/>
          <w:sz w:val="22"/>
        </w:rPr>
        <w:t>to reduce disputation when workers are injured at work by improving the</w:t>
      </w:r>
      <w:r w:rsidR="0027565B" w:rsidRPr="0072179B">
        <w:rPr>
          <w:rFonts w:ascii="Source Sans Pro" w:hAnsi="Source Sans Pro" w:cs="Arial"/>
          <w:i/>
          <w:sz w:val="22"/>
        </w:rPr>
        <w:t xml:space="preserve"> </w:t>
      </w:r>
      <w:r w:rsidRPr="0072179B">
        <w:rPr>
          <w:rFonts w:ascii="Source Sans Pro" w:hAnsi="Source Sans Pro" w:cs="Arial"/>
          <w:i/>
          <w:sz w:val="22"/>
        </w:rPr>
        <w:t>quality of decision making and by reducing adversarial contests to the greatest possible extent.</w:t>
      </w:r>
    </w:p>
    <w:p w:rsidR="008D3162" w:rsidRPr="0072179B" w:rsidRDefault="008D3162" w:rsidP="0072179B">
      <w:pPr>
        <w:tabs>
          <w:tab w:val="left" w:pos="-1440"/>
          <w:tab w:val="left" w:pos="567"/>
        </w:tabs>
        <w:spacing w:after="240"/>
        <w:ind w:left="1287" w:hanging="567"/>
        <w:rPr>
          <w:rFonts w:ascii="Source Sans Pro" w:hAnsi="Source Sans Pro" w:cs="Arial"/>
          <w:i/>
          <w:sz w:val="22"/>
        </w:rPr>
      </w:pPr>
      <w:r w:rsidRPr="0072179B">
        <w:rPr>
          <w:rFonts w:ascii="Source Sans Pro" w:hAnsi="Source Sans Pro" w:cs="Arial"/>
          <w:i/>
          <w:sz w:val="22"/>
        </w:rPr>
        <w:t>(3)</w:t>
      </w:r>
      <w:r w:rsidR="007F21CD" w:rsidRPr="0072179B">
        <w:rPr>
          <w:rFonts w:ascii="Source Sans Pro" w:hAnsi="Source Sans Pro" w:cs="Arial"/>
          <w:i/>
          <w:sz w:val="22"/>
        </w:rPr>
        <w:tab/>
      </w:r>
      <w:r w:rsidRPr="0072179B">
        <w:rPr>
          <w:rFonts w:ascii="Source Sans Pro" w:hAnsi="Source Sans Pro" w:cs="Arial"/>
          <w:i/>
          <w:sz w:val="22"/>
        </w:rPr>
        <w:t>A person exercising judicial, quasi-judicial or administrative powers must interpret</w:t>
      </w:r>
      <w:r w:rsidR="0027565B" w:rsidRPr="0072179B">
        <w:rPr>
          <w:rFonts w:ascii="Source Sans Pro" w:hAnsi="Source Sans Pro" w:cs="Arial"/>
          <w:i/>
          <w:sz w:val="22"/>
        </w:rPr>
        <w:t xml:space="preserve"> </w:t>
      </w:r>
      <w:r w:rsidRPr="0072179B">
        <w:rPr>
          <w:rFonts w:ascii="Source Sans Pro" w:hAnsi="Source Sans Pro" w:cs="Arial"/>
          <w:i/>
          <w:sz w:val="22"/>
        </w:rPr>
        <w:t>this Act in the light of its objects and these objectives without bias towards the</w:t>
      </w:r>
      <w:r w:rsidR="0027565B" w:rsidRPr="0072179B">
        <w:rPr>
          <w:rFonts w:ascii="Source Sans Pro" w:hAnsi="Source Sans Pro" w:cs="Arial"/>
          <w:i/>
          <w:sz w:val="22"/>
        </w:rPr>
        <w:t xml:space="preserve"> </w:t>
      </w:r>
      <w:r w:rsidRPr="0072179B">
        <w:rPr>
          <w:rFonts w:ascii="Source Sans Pro" w:hAnsi="Source Sans Pro" w:cs="Arial"/>
          <w:i/>
          <w:sz w:val="22"/>
        </w:rPr>
        <w:t>interests of employers on the one hand, or workers on the other.</w:t>
      </w:r>
    </w:p>
    <w:p w:rsidR="007F21CD" w:rsidRPr="0072179B" w:rsidRDefault="008D3162" w:rsidP="0072179B">
      <w:pPr>
        <w:tabs>
          <w:tab w:val="left" w:pos="-1440"/>
          <w:tab w:val="left" w:pos="567"/>
        </w:tabs>
        <w:spacing w:after="240"/>
        <w:ind w:left="1287" w:hanging="567"/>
        <w:rPr>
          <w:rFonts w:ascii="Source Sans Pro" w:hAnsi="Source Sans Pro" w:cs="Arial"/>
          <w:i/>
          <w:sz w:val="22"/>
        </w:rPr>
      </w:pPr>
      <w:r w:rsidRPr="0072179B">
        <w:rPr>
          <w:rFonts w:ascii="Source Sans Pro" w:hAnsi="Source Sans Pro" w:cs="Arial"/>
          <w:i/>
          <w:sz w:val="22"/>
        </w:rPr>
        <w:lastRenderedPageBreak/>
        <w:t>(4)</w:t>
      </w:r>
      <w:r w:rsidR="007F21CD" w:rsidRPr="0072179B">
        <w:rPr>
          <w:rFonts w:ascii="Source Sans Pro" w:hAnsi="Source Sans Pro" w:cs="Arial"/>
          <w:i/>
          <w:sz w:val="22"/>
        </w:rPr>
        <w:tab/>
      </w:r>
      <w:r w:rsidRPr="0072179B">
        <w:rPr>
          <w:rFonts w:ascii="Source Sans Pro" w:hAnsi="Source Sans Pro" w:cs="Arial"/>
          <w:i/>
          <w:sz w:val="22"/>
        </w:rPr>
        <w:t>The Corporation, the worker and the employer from whose employment a work injury arises must seek to achieve an injured worker's return to work (taking into account the objects and requirements of this Act).</w:t>
      </w:r>
    </w:p>
    <w:p w:rsidR="002D28AC" w:rsidRPr="0072179B" w:rsidRDefault="002D28AC" w:rsidP="003D265C">
      <w:pPr>
        <w:pStyle w:val="ListParagraph"/>
        <w:numPr>
          <w:ilvl w:val="0"/>
          <w:numId w:val="188"/>
        </w:numPr>
        <w:tabs>
          <w:tab w:val="left" w:pos="709"/>
        </w:tabs>
        <w:spacing w:before="240" w:after="240" w:line="240" w:lineRule="auto"/>
        <w:ind w:hanging="720"/>
        <w:rPr>
          <w:rFonts w:ascii="Source Sans Pro" w:hAnsi="Source Sans Pro" w:cs="Arial"/>
          <w:b/>
          <w:color w:val="56565A"/>
          <w:sz w:val="24"/>
          <w:szCs w:val="24"/>
        </w:rPr>
      </w:pPr>
      <w:bookmarkStart w:id="6" w:name="_Toc462468014"/>
      <w:r w:rsidRPr="0072179B">
        <w:rPr>
          <w:rFonts w:ascii="Source Sans Pro" w:hAnsi="Source Sans Pro" w:cs="Arial"/>
          <w:b/>
          <w:color w:val="56565A"/>
          <w:sz w:val="24"/>
          <w:szCs w:val="24"/>
        </w:rPr>
        <w:t>Important considerations when contemplating self-insured employer status</w:t>
      </w:r>
      <w:bookmarkEnd w:id="6"/>
    </w:p>
    <w:p w:rsidR="002D28AC" w:rsidRPr="0072179B" w:rsidRDefault="00F376DE" w:rsidP="0072179B">
      <w:pPr>
        <w:tabs>
          <w:tab w:val="left" w:pos="720"/>
        </w:tabs>
        <w:spacing w:after="240"/>
        <w:ind w:left="720"/>
        <w:rPr>
          <w:rFonts w:ascii="Source Sans Pro" w:hAnsi="Source Sans Pro" w:cs="Arial"/>
          <w:sz w:val="22"/>
        </w:rPr>
      </w:pPr>
      <w:r w:rsidRPr="0072179B">
        <w:rPr>
          <w:rFonts w:ascii="Source Sans Pro" w:hAnsi="Source Sans Pro" w:cs="Arial"/>
          <w:i/>
          <w:sz w:val="22"/>
        </w:rPr>
        <w:t>E</w:t>
      </w:r>
      <w:r w:rsidR="002D28AC" w:rsidRPr="0072179B">
        <w:rPr>
          <w:rFonts w:ascii="Source Sans Pro" w:hAnsi="Source Sans Pro" w:cs="Arial"/>
          <w:i/>
          <w:sz w:val="22"/>
        </w:rPr>
        <w:t>mployer</w:t>
      </w:r>
      <w:r w:rsidRPr="0072179B">
        <w:rPr>
          <w:rFonts w:ascii="Source Sans Pro" w:hAnsi="Source Sans Pro" w:cs="Arial"/>
          <w:i/>
          <w:sz w:val="22"/>
        </w:rPr>
        <w:t>s</w:t>
      </w:r>
      <w:r w:rsidRPr="0072179B">
        <w:rPr>
          <w:rFonts w:ascii="Source Sans Pro" w:hAnsi="Source Sans Pro" w:cs="Arial"/>
          <w:sz w:val="22"/>
        </w:rPr>
        <w:t xml:space="preserve"> are</w:t>
      </w:r>
      <w:r w:rsidR="002D28AC" w:rsidRPr="0072179B">
        <w:rPr>
          <w:rFonts w:ascii="Source Sans Pro" w:hAnsi="Source Sans Pro" w:cs="Arial"/>
          <w:sz w:val="22"/>
        </w:rPr>
        <w:t xml:space="preserve"> advised of the following important considerations when contemplating </w:t>
      </w:r>
      <w:r w:rsidR="002D28AC" w:rsidRPr="0072179B">
        <w:rPr>
          <w:rFonts w:ascii="Source Sans Pro" w:hAnsi="Source Sans Pro" w:cs="Arial"/>
          <w:i/>
          <w:sz w:val="22"/>
        </w:rPr>
        <w:t>self-insured employer</w:t>
      </w:r>
      <w:r w:rsidR="002D28AC" w:rsidRPr="0072179B">
        <w:rPr>
          <w:rFonts w:ascii="Source Sans Pro" w:hAnsi="Source Sans Pro" w:cs="Arial"/>
          <w:sz w:val="22"/>
        </w:rPr>
        <w:t xml:space="preserve"> status:</w:t>
      </w:r>
    </w:p>
    <w:p w:rsidR="00637998" w:rsidRDefault="00807148" w:rsidP="003D265C">
      <w:pPr>
        <w:pStyle w:val="Numbers"/>
        <w:numPr>
          <w:ilvl w:val="0"/>
          <w:numId w:val="165"/>
        </w:numPr>
        <w:tabs>
          <w:tab w:val="clear" w:pos="720"/>
          <w:tab w:val="num" w:pos="1276"/>
        </w:tabs>
        <w:ind w:left="1276" w:hanging="567"/>
        <w:rPr>
          <w:rFonts w:ascii="Source Sans Pro" w:hAnsi="Source Sans Pro"/>
        </w:rPr>
      </w:pPr>
      <w:r w:rsidRPr="00637998">
        <w:rPr>
          <w:rFonts w:ascii="Source Sans Pro" w:hAnsi="Source Sans Pro"/>
        </w:rPr>
        <w:t xml:space="preserve">On attaining </w:t>
      </w:r>
      <w:r w:rsidRPr="000859F6">
        <w:rPr>
          <w:rFonts w:ascii="Source Sans Pro" w:hAnsi="Source Sans Pro"/>
          <w:i/>
        </w:rPr>
        <w:t>self-insured employer</w:t>
      </w:r>
      <w:r w:rsidRPr="00637998">
        <w:rPr>
          <w:rFonts w:ascii="Source Sans Pro" w:hAnsi="Source Sans Pro"/>
        </w:rPr>
        <w:t xml:space="preserve"> status, the </w:t>
      </w:r>
      <w:r w:rsidRPr="00B723E3">
        <w:rPr>
          <w:rFonts w:ascii="Source Sans Pro" w:hAnsi="Source Sans Pro"/>
          <w:i/>
        </w:rPr>
        <w:t>self-insured employer</w:t>
      </w:r>
      <w:r w:rsidRPr="00637998">
        <w:rPr>
          <w:rFonts w:ascii="Source Sans Pro" w:hAnsi="Source Sans Pro"/>
        </w:rPr>
        <w:t xml:space="preserve"> assumes liability for all payments of compensation to which any person becomes entitled in consequence of the occurrence of a </w:t>
      </w:r>
      <w:r w:rsidRPr="00213944">
        <w:rPr>
          <w:rFonts w:ascii="Source Sans Pro" w:hAnsi="Source Sans Pro"/>
          <w:i/>
        </w:rPr>
        <w:t>work injury</w:t>
      </w:r>
      <w:r w:rsidRPr="00637998">
        <w:rPr>
          <w:rFonts w:ascii="Source Sans Pro" w:hAnsi="Source Sans Pro"/>
        </w:rPr>
        <w:t xml:space="preserve"> arising from the employment by the </w:t>
      </w:r>
      <w:r w:rsidRPr="00B723E3">
        <w:rPr>
          <w:rFonts w:ascii="Source Sans Pro" w:hAnsi="Source Sans Pro"/>
          <w:i/>
        </w:rPr>
        <w:t xml:space="preserve">self-insured </w:t>
      </w:r>
      <w:r w:rsidR="00E42DE4" w:rsidRPr="00B723E3">
        <w:rPr>
          <w:rFonts w:ascii="Source Sans Pro" w:hAnsi="Source Sans Pro"/>
          <w:i/>
        </w:rPr>
        <w:t>employer</w:t>
      </w:r>
      <w:r w:rsidR="00E42DE4" w:rsidRPr="00637998">
        <w:rPr>
          <w:rFonts w:ascii="Source Sans Pro" w:hAnsi="Source Sans Pro"/>
        </w:rPr>
        <w:t xml:space="preserve"> or member of the </w:t>
      </w:r>
      <w:r w:rsidR="00E42DE4" w:rsidRPr="00B723E3">
        <w:rPr>
          <w:rFonts w:ascii="Source Sans Pro" w:hAnsi="Source Sans Pro"/>
          <w:i/>
        </w:rPr>
        <w:t>self-</w:t>
      </w:r>
      <w:r w:rsidRPr="00B723E3">
        <w:rPr>
          <w:rFonts w:ascii="Source Sans Pro" w:hAnsi="Source Sans Pro"/>
          <w:i/>
        </w:rPr>
        <w:t>insured employer group</w:t>
      </w:r>
      <w:r w:rsidRPr="00637998">
        <w:rPr>
          <w:rFonts w:ascii="Source Sans Pro" w:hAnsi="Source Sans Pro"/>
        </w:rPr>
        <w:t xml:space="preserve"> (if applicable) whether that </w:t>
      </w:r>
      <w:r w:rsidRPr="00213944">
        <w:rPr>
          <w:rFonts w:ascii="Source Sans Pro" w:hAnsi="Source Sans Pro"/>
          <w:i/>
        </w:rPr>
        <w:t>work injury</w:t>
      </w:r>
      <w:r w:rsidRPr="00637998">
        <w:rPr>
          <w:rFonts w:ascii="Source Sans Pro" w:hAnsi="Source Sans Pro"/>
        </w:rPr>
        <w:t xml:space="preserve"> occurred before or after the date of grant of </w:t>
      </w:r>
      <w:r w:rsidRPr="00B723E3">
        <w:rPr>
          <w:rFonts w:ascii="Source Sans Pro" w:hAnsi="Source Sans Pro"/>
          <w:i/>
        </w:rPr>
        <w:t>self-insured employer</w:t>
      </w:r>
      <w:r w:rsidRPr="00637998">
        <w:rPr>
          <w:rFonts w:ascii="Source Sans Pro" w:hAnsi="Source Sans Pro"/>
        </w:rPr>
        <w:t xml:space="preserve"> status</w:t>
      </w:r>
      <w:r w:rsidR="00910A78" w:rsidRPr="00637998">
        <w:rPr>
          <w:rFonts w:ascii="Source Sans Pro" w:hAnsi="Source Sans Pro"/>
        </w:rPr>
        <w:t>.</w:t>
      </w:r>
    </w:p>
    <w:p w:rsidR="00807148" w:rsidRPr="00B723E3" w:rsidRDefault="00637998" w:rsidP="003D265C">
      <w:pPr>
        <w:pStyle w:val="Numbers"/>
        <w:numPr>
          <w:ilvl w:val="0"/>
          <w:numId w:val="165"/>
        </w:numPr>
        <w:tabs>
          <w:tab w:val="clear" w:pos="720"/>
          <w:tab w:val="num" w:pos="1276"/>
        </w:tabs>
        <w:ind w:left="1276" w:hanging="567"/>
        <w:rPr>
          <w:rFonts w:ascii="Source Sans Pro" w:hAnsi="Source Sans Pro"/>
        </w:rPr>
      </w:pPr>
      <w:r>
        <w:rPr>
          <w:rFonts w:ascii="Source Sans Pro" w:hAnsi="Source Sans Pro"/>
        </w:rPr>
        <w:t xml:space="preserve">On assuming liability for all payments of compensation described in (1) above, </w:t>
      </w:r>
      <w:r w:rsidRPr="009179BF" w:rsidDel="00807148">
        <w:rPr>
          <w:rFonts w:ascii="Source Sans Pro" w:hAnsi="Source Sans Pro"/>
        </w:rPr>
        <w:t>the</w:t>
      </w:r>
      <w:r w:rsidRPr="00B723E3">
        <w:rPr>
          <w:rFonts w:ascii="Source Sans Pro" w:hAnsi="Source Sans Pro"/>
        </w:rPr>
        <w:t xml:space="preserve"> Corporation</w:t>
      </w:r>
      <w:r w:rsidRPr="009179BF">
        <w:rPr>
          <w:rFonts w:ascii="Source Sans Pro" w:hAnsi="Source Sans Pro"/>
        </w:rPr>
        <w:t xml:space="preserve"> </w:t>
      </w:r>
      <w:r>
        <w:rPr>
          <w:rFonts w:ascii="Source Sans Pro" w:hAnsi="Source Sans Pro"/>
        </w:rPr>
        <w:t>may in accordance with Clause 11.5</w:t>
      </w:r>
      <w:r w:rsidR="00DE100E">
        <w:rPr>
          <w:rFonts w:ascii="Source Sans Pro" w:hAnsi="Source Sans Pro"/>
        </w:rPr>
        <w:t>,</w:t>
      </w:r>
      <w:r w:rsidR="002271BF">
        <w:rPr>
          <w:rFonts w:ascii="Source Sans Pro" w:hAnsi="Source Sans Pro"/>
        </w:rPr>
        <w:t xml:space="preserve"> a</w:t>
      </w:r>
      <w:r>
        <w:rPr>
          <w:rFonts w:ascii="Source Sans Pro" w:hAnsi="Source Sans Pro"/>
        </w:rPr>
        <w:t xml:space="preserve"> liability transfer payment </w:t>
      </w:r>
      <w:r w:rsidR="002271BF">
        <w:rPr>
          <w:rFonts w:ascii="Source Sans Pro" w:hAnsi="Source Sans Pro"/>
        </w:rPr>
        <w:t>may be</w:t>
      </w:r>
      <w:r>
        <w:rPr>
          <w:rFonts w:ascii="Source Sans Pro" w:hAnsi="Source Sans Pro"/>
        </w:rPr>
        <w:t xml:space="preserve"> payable by </w:t>
      </w:r>
      <w:r w:rsidR="002271BF">
        <w:rPr>
          <w:rFonts w:ascii="Source Sans Pro" w:hAnsi="Source Sans Pro"/>
        </w:rPr>
        <w:t>or to the Corporation</w:t>
      </w:r>
      <w:r>
        <w:rPr>
          <w:rFonts w:ascii="Source Sans Pro" w:hAnsi="Source Sans Pro"/>
        </w:rPr>
        <w:t>.</w:t>
      </w:r>
    </w:p>
    <w:p w:rsidR="002D28AC" w:rsidRPr="0072179B" w:rsidRDefault="002D28AC" w:rsidP="003D265C">
      <w:pPr>
        <w:pStyle w:val="Numbers"/>
        <w:numPr>
          <w:ilvl w:val="0"/>
          <w:numId w:val="165"/>
        </w:numPr>
        <w:tabs>
          <w:tab w:val="clear" w:pos="720"/>
          <w:tab w:val="num" w:pos="1276"/>
        </w:tabs>
        <w:ind w:left="1276" w:hanging="567"/>
        <w:rPr>
          <w:rFonts w:ascii="Source Sans Pro" w:hAnsi="Source Sans Pro"/>
        </w:rPr>
      </w:pPr>
      <w:r w:rsidRPr="0072179B">
        <w:rPr>
          <w:rFonts w:ascii="Source Sans Pro" w:hAnsi="Source Sans Pro"/>
        </w:rPr>
        <w:t xml:space="preserve">The </w:t>
      </w:r>
      <w:r w:rsidRPr="0072179B">
        <w:rPr>
          <w:rFonts w:ascii="Source Sans Pro" w:hAnsi="Source Sans Pro"/>
          <w:i/>
        </w:rPr>
        <w:t>self-insured employer</w:t>
      </w:r>
      <w:r w:rsidRPr="0072179B">
        <w:rPr>
          <w:rFonts w:ascii="Source Sans Pro" w:hAnsi="Source Sans Pro"/>
        </w:rPr>
        <w:t xml:space="preserve"> must commit </w:t>
      </w:r>
      <w:r w:rsidR="00F376DE" w:rsidRPr="0072179B">
        <w:rPr>
          <w:rFonts w:ascii="Source Sans Pro" w:hAnsi="Source Sans Pro"/>
        </w:rPr>
        <w:t xml:space="preserve">appropriate levels of </w:t>
      </w:r>
      <w:r w:rsidRPr="0072179B">
        <w:rPr>
          <w:rFonts w:ascii="Source Sans Pro" w:hAnsi="Source Sans Pro"/>
        </w:rPr>
        <w:t xml:space="preserve">financial and management resources to ensure ongoing compliance with the requirements of the </w:t>
      </w:r>
      <w:r w:rsidRPr="0072179B">
        <w:rPr>
          <w:rFonts w:ascii="Source Sans Pro" w:hAnsi="Source Sans Pro"/>
          <w:i/>
        </w:rPr>
        <w:t>Act</w:t>
      </w:r>
      <w:r w:rsidRPr="0072179B">
        <w:rPr>
          <w:rFonts w:ascii="Source Sans Pro" w:hAnsi="Source Sans Pro"/>
        </w:rPr>
        <w:t xml:space="preserve"> and any terms and conditions of registration imposed by </w:t>
      </w:r>
      <w:r w:rsidR="0022185D" w:rsidRPr="0072179B">
        <w:rPr>
          <w:rFonts w:ascii="Source Sans Pro" w:hAnsi="Source Sans Pro"/>
          <w:i/>
        </w:rPr>
        <w:t>ReturnToWorkSA</w:t>
      </w:r>
      <w:r w:rsidRPr="0072179B">
        <w:rPr>
          <w:rFonts w:ascii="Source Sans Pro" w:hAnsi="Source Sans Pro"/>
        </w:rPr>
        <w:t>.</w:t>
      </w:r>
    </w:p>
    <w:p w:rsidR="002D28AC" w:rsidRPr="0072179B" w:rsidRDefault="002D28AC" w:rsidP="003D265C">
      <w:pPr>
        <w:pStyle w:val="Numbers"/>
        <w:numPr>
          <w:ilvl w:val="0"/>
          <w:numId w:val="165"/>
        </w:numPr>
        <w:tabs>
          <w:tab w:val="clear" w:pos="720"/>
          <w:tab w:val="num" w:pos="1276"/>
        </w:tabs>
        <w:ind w:left="1276" w:hanging="567"/>
        <w:rPr>
          <w:rFonts w:ascii="Source Sans Pro" w:hAnsi="Source Sans Pro"/>
        </w:rPr>
      </w:pPr>
      <w:r w:rsidRPr="0072179B">
        <w:rPr>
          <w:rFonts w:ascii="Source Sans Pro" w:hAnsi="Source Sans Pro"/>
        </w:rPr>
        <w:t xml:space="preserve">The </w:t>
      </w:r>
      <w:r w:rsidRPr="0072179B">
        <w:rPr>
          <w:rFonts w:ascii="Source Sans Pro" w:hAnsi="Source Sans Pro"/>
          <w:i/>
        </w:rPr>
        <w:t>self-insured employer</w:t>
      </w:r>
      <w:r w:rsidRPr="0072179B">
        <w:rPr>
          <w:rFonts w:ascii="Source Sans Pro" w:hAnsi="Source Sans Pro"/>
        </w:rPr>
        <w:t xml:space="preserve"> must provide actuarial estimates of its current and future claim costs annually, and provide and maintain such guarantees and excess of loss insurance that are </w:t>
      </w:r>
      <w:r w:rsidR="00E932DA" w:rsidRPr="0072179B">
        <w:rPr>
          <w:rFonts w:ascii="Source Sans Pro" w:hAnsi="Source Sans Pro"/>
        </w:rPr>
        <w:t xml:space="preserve">appropriate </w:t>
      </w:r>
      <w:r w:rsidRPr="0072179B">
        <w:rPr>
          <w:rFonts w:ascii="Source Sans Pro" w:hAnsi="Source Sans Pro"/>
        </w:rPr>
        <w:t xml:space="preserve">to those estimates as approved by </w:t>
      </w:r>
      <w:r w:rsidR="0022185D" w:rsidRPr="0072179B">
        <w:rPr>
          <w:rFonts w:ascii="Source Sans Pro" w:hAnsi="Source Sans Pro"/>
          <w:i/>
        </w:rPr>
        <w:t>ReturnToWorkSA</w:t>
      </w:r>
      <w:r w:rsidRPr="0072179B">
        <w:rPr>
          <w:rFonts w:ascii="Source Sans Pro" w:hAnsi="Source Sans Pro"/>
        </w:rPr>
        <w:t>.</w:t>
      </w:r>
    </w:p>
    <w:p w:rsidR="002D28AC" w:rsidRPr="0072179B" w:rsidRDefault="002D28AC" w:rsidP="003D265C">
      <w:pPr>
        <w:pStyle w:val="Numbers"/>
        <w:numPr>
          <w:ilvl w:val="0"/>
          <w:numId w:val="165"/>
        </w:numPr>
        <w:tabs>
          <w:tab w:val="clear" w:pos="720"/>
          <w:tab w:val="num" w:pos="1276"/>
        </w:tabs>
        <w:ind w:left="1276" w:hanging="567"/>
        <w:rPr>
          <w:rFonts w:ascii="Source Sans Pro" w:hAnsi="Source Sans Pro"/>
        </w:rPr>
      </w:pPr>
      <w:r w:rsidRPr="0072179B">
        <w:rPr>
          <w:rFonts w:ascii="Source Sans Pro" w:hAnsi="Source Sans Pro"/>
        </w:rPr>
        <w:t xml:space="preserve">The </w:t>
      </w:r>
      <w:r w:rsidRPr="0072179B">
        <w:rPr>
          <w:rFonts w:ascii="Source Sans Pro" w:hAnsi="Source Sans Pro"/>
          <w:i/>
        </w:rPr>
        <w:t>self-insured employer</w:t>
      </w:r>
      <w:r w:rsidRPr="0072179B">
        <w:rPr>
          <w:rFonts w:ascii="Source Sans Pro" w:hAnsi="Source Sans Pro"/>
        </w:rPr>
        <w:t xml:space="preserve"> must maintain appropriate claims management facilities and expertise to ensure ongoing compliance in relation to claims management. </w:t>
      </w:r>
    </w:p>
    <w:p w:rsidR="002D28AC" w:rsidRPr="0072179B" w:rsidRDefault="002D28AC" w:rsidP="003D265C">
      <w:pPr>
        <w:pStyle w:val="Numbers"/>
        <w:numPr>
          <w:ilvl w:val="0"/>
          <w:numId w:val="165"/>
        </w:numPr>
        <w:tabs>
          <w:tab w:val="clear" w:pos="720"/>
          <w:tab w:val="num" w:pos="1276"/>
        </w:tabs>
        <w:ind w:left="1276" w:hanging="567"/>
        <w:rPr>
          <w:rFonts w:ascii="Source Sans Pro" w:hAnsi="Source Sans Pro"/>
        </w:rPr>
      </w:pPr>
      <w:r w:rsidRPr="0072179B">
        <w:rPr>
          <w:rFonts w:ascii="Source Sans Pro" w:hAnsi="Source Sans Pro"/>
        </w:rPr>
        <w:t xml:space="preserve">The </w:t>
      </w:r>
      <w:r w:rsidRPr="0072179B">
        <w:rPr>
          <w:rFonts w:ascii="Source Sans Pro" w:hAnsi="Source Sans Pro"/>
          <w:i/>
        </w:rPr>
        <w:t>self-insured employer</w:t>
      </w:r>
      <w:r w:rsidRPr="0072179B">
        <w:rPr>
          <w:rFonts w:ascii="Source Sans Pro" w:hAnsi="Source Sans Pro"/>
        </w:rPr>
        <w:t xml:space="preserve"> must also pay a </w:t>
      </w:r>
      <w:r w:rsidR="004858B3" w:rsidRPr="001A6447">
        <w:rPr>
          <w:rFonts w:ascii="Source Sans Pro" w:hAnsi="Source Sans Pro"/>
        </w:rPr>
        <w:t>fee</w:t>
      </w:r>
      <w:r w:rsidR="004858B3" w:rsidRPr="008D2349">
        <w:rPr>
          <w:rFonts w:ascii="Source Sans Pro" w:hAnsi="Source Sans Pro"/>
        </w:rPr>
        <w:t xml:space="preserve"> </w:t>
      </w:r>
      <w:r w:rsidRPr="0072179B">
        <w:rPr>
          <w:rFonts w:ascii="Source Sans Pro" w:hAnsi="Source Sans Pro"/>
        </w:rPr>
        <w:t xml:space="preserve">pursuant to section </w:t>
      </w:r>
      <w:r w:rsidR="00854928" w:rsidRPr="0072179B">
        <w:rPr>
          <w:rFonts w:ascii="Source Sans Pro" w:hAnsi="Source Sans Pro"/>
        </w:rPr>
        <w:t xml:space="preserve">146 </w:t>
      </w:r>
      <w:r w:rsidRPr="0072179B">
        <w:rPr>
          <w:rFonts w:ascii="Source Sans Pro" w:hAnsi="Source Sans Pro"/>
        </w:rPr>
        <w:t xml:space="preserve">of the </w:t>
      </w:r>
      <w:r w:rsidRPr="0072179B">
        <w:rPr>
          <w:rFonts w:ascii="Source Sans Pro" w:hAnsi="Source Sans Pro"/>
          <w:i/>
        </w:rPr>
        <w:t>Act</w:t>
      </w:r>
      <w:r w:rsidRPr="0072179B">
        <w:rPr>
          <w:rFonts w:ascii="Source Sans Pro" w:hAnsi="Source Sans Pro"/>
        </w:rPr>
        <w:t xml:space="preserve"> and adjust</w:t>
      </w:r>
      <w:r w:rsidR="004858B3" w:rsidRPr="0072179B">
        <w:rPr>
          <w:rFonts w:ascii="Source Sans Pro" w:hAnsi="Source Sans Pro"/>
        </w:rPr>
        <w:t>ments to</w:t>
      </w:r>
      <w:r w:rsidR="00854928" w:rsidRPr="0072179B">
        <w:rPr>
          <w:rFonts w:ascii="Source Sans Pro" w:hAnsi="Source Sans Pro"/>
        </w:rPr>
        <w:t xml:space="preserve"> the</w:t>
      </w:r>
      <w:r w:rsidRPr="0072179B">
        <w:rPr>
          <w:rFonts w:ascii="Source Sans Pro" w:hAnsi="Source Sans Pro"/>
        </w:rPr>
        <w:t xml:space="preserve"> </w:t>
      </w:r>
      <w:r w:rsidR="00875E86" w:rsidRPr="001A6447">
        <w:rPr>
          <w:rFonts w:ascii="Source Sans Pro" w:hAnsi="Source Sans Pro"/>
        </w:rPr>
        <w:t>fee</w:t>
      </w:r>
      <w:r w:rsidR="004858B3" w:rsidRPr="0072179B">
        <w:rPr>
          <w:rFonts w:ascii="Source Sans Pro" w:hAnsi="Source Sans Pro"/>
        </w:rPr>
        <w:t xml:space="preserve"> </w:t>
      </w:r>
      <w:r w:rsidR="00DB6E19" w:rsidRPr="0072179B">
        <w:rPr>
          <w:rFonts w:ascii="Source Sans Pro" w:hAnsi="Source Sans Pro"/>
        </w:rPr>
        <w:t>(if any)</w:t>
      </w:r>
      <w:r w:rsidR="00E42DE4" w:rsidRPr="0072179B">
        <w:rPr>
          <w:rFonts w:ascii="Source Sans Pro" w:hAnsi="Source Sans Pro"/>
        </w:rPr>
        <w:t xml:space="preserve"> </w:t>
      </w:r>
      <w:r w:rsidRPr="0072179B">
        <w:rPr>
          <w:rFonts w:ascii="Source Sans Pro" w:hAnsi="Source Sans Pro"/>
        </w:rPr>
        <w:t xml:space="preserve">as determined by </w:t>
      </w:r>
      <w:r w:rsidR="0022185D" w:rsidRPr="0072179B">
        <w:rPr>
          <w:rFonts w:ascii="Source Sans Pro" w:hAnsi="Source Sans Pro"/>
          <w:i/>
        </w:rPr>
        <w:t>ReturnToWorkSA</w:t>
      </w:r>
      <w:r w:rsidRPr="0072179B">
        <w:rPr>
          <w:rFonts w:ascii="Source Sans Pro" w:hAnsi="Source Sans Pro"/>
        </w:rPr>
        <w:t xml:space="preserve"> to apply to the </w:t>
      </w:r>
      <w:r w:rsidRPr="0072179B">
        <w:rPr>
          <w:rFonts w:ascii="Source Sans Pro" w:hAnsi="Source Sans Pro"/>
          <w:i/>
        </w:rPr>
        <w:t>self-insured employer</w:t>
      </w:r>
      <w:r w:rsidRPr="0072179B">
        <w:rPr>
          <w:rFonts w:ascii="Source Sans Pro" w:hAnsi="Source Sans Pro"/>
        </w:rPr>
        <w:t xml:space="preserve">, in accordance with the </w:t>
      </w:r>
      <w:r w:rsidRPr="0072179B">
        <w:rPr>
          <w:rFonts w:ascii="Source Sans Pro" w:hAnsi="Source Sans Pro"/>
          <w:i/>
        </w:rPr>
        <w:t>Act</w:t>
      </w:r>
      <w:r w:rsidRPr="0072179B">
        <w:rPr>
          <w:rFonts w:ascii="Source Sans Pro" w:hAnsi="Source Sans Pro"/>
        </w:rPr>
        <w:t xml:space="preserve">, the </w:t>
      </w:r>
      <w:r w:rsidRPr="0072179B">
        <w:rPr>
          <w:rFonts w:ascii="Source Sans Pro" w:hAnsi="Source Sans Pro"/>
          <w:i/>
        </w:rPr>
        <w:t>Regulations</w:t>
      </w:r>
      <w:r w:rsidRPr="0072179B">
        <w:rPr>
          <w:rFonts w:ascii="Source Sans Pro" w:hAnsi="Source Sans Pro"/>
        </w:rPr>
        <w:t xml:space="preserve"> and this </w:t>
      </w:r>
      <w:r w:rsidR="001D0323" w:rsidRPr="0072179B">
        <w:rPr>
          <w:rFonts w:ascii="Source Sans Pro" w:hAnsi="Source Sans Pro"/>
          <w:i/>
        </w:rPr>
        <w:t>Code</w:t>
      </w:r>
      <w:r w:rsidRPr="0072179B">
        <w:rPr>
          <w:rFonts w:ascii="Source Sans Pro" w:hAnsi="Source Sans Pro"/>
        </w:rPr>
        <w:t>.</w:t>
      </w:r>
    </w:p>
    <w:p w:rsidR="002D28AC" w:rsidRPr="0072179B" w:rsidRDefault="002D28AC" w:rsidP="003D265C">
      <w:pPr>
        <w:pStyle w:val="Numbers"/>
        <w:numPr>
          <w:ilvl w:val="0"/>
          <w:numId w:val="165"/>
        </w:numPr>
        <w:tabs>
          <w:tab w:val="clear" w:pos="720"/>
          <w:tab w:val="num" w:pos="1276"/>
        </w:tabs>
        <w:ind w:left="1276" w:hanging="567"/>
        <w:rPr>
          <w:rFonts w:ascii="Source Sans Pro" w:hAnsi="Source Sans Pro"/>
        </w:rPr>
      </w:pPr>
      <w:r w:rsidRPr="0072179B">
        <w:rPr>
          <w:rFonts w:ascii="Source Sans Pro" w:hAnsi="Source Sans Pro"/>
          <w:i/>
        </w:rPr>
        <w:t>Self-insured employer</w:t>
      </w:r>
      <w:r w:rsidRPr="0072179B">
        <w:rPr>
          <w:rFonts w:ascii="Source Sans Pro" w:hAnsi="Source Sans Pro"/>
        </w:rPr>
        <w:t xml:space="preserve"> status provides an </w:t>
      </w:r>
      <w:r w:rsidRPr="0072179B">
        <w:rPr>
          <w:rFonts w:ascii="Source Sans Pro" w:hAnsi="Source Sans Pro"/>
          <w:i/>
        </w:rPr>
        <w:t>employer</w:t>
      </w:r>
      <w:r w:rsidRPr="0072179B">
        <w:rPr>
          <w:rFonts w:ascii="Source Sans Pro" w:hAnsi="Source Sans Pro"/>
        </w:rPr>
        <w:t xml:space="preserve"> with greater flexibility and an opportunity to reduce overall costs if it excels in reducing claims numbers and administering claims but in doing so the </w:t>
      </w:r>
      <w:r w:rsidRPr="0072179B">
        <w:rPr>
          <w:rFonts w:ascii="Source Sans Pro" w:hAnsi="Source Sans Pro"/>
          <w:i/>
        </w:rPr>
        <w:t>self-insured employer</w:t>
      </w:r>
      <w:r w:rsidRPr="0072179B">
        <w:rPr>
          <w:rFonts w:ascii="Source Sans Pro" w:hAnsi="Source Sans Pro"/>
        </w:rPr>
        <w:t xml:space="preserve"> must maintain compliance with the obligations of registration as a </w:t>
      </w:r>
      <w:r w:rsidRPr="0072179B">
        <w:rPr>
          <w:rFonts w:ascii="Source Sans Pro" w:hAnsi="Source Sans Pro"/>
          <w:i/>
        </w:rPr>
        <w:t>self-insured employer</w:t>
      </w:r>
      <w:r w:rsidRPr="0072179B">
        <w:rPr>
          <w:rFonts w:ascii="Source Sans Pro" w:hAnsi="Source Sans Pro"/>
        </w:rPr>
        <w:t>.</w:t>
      </w:r>
    </w:p>
    <w:p w:rsidR="00F2305B" w:rsidRDefault="00F2305B">
      <w:pPr>
        <w:rPr>
          <w:rFonts w:ascii="Source Sans Pro" w:hAnsi="Source Sans Pro" w:cs="Arial"/>
        </w:rPr>
      </w:pPr>
      <w:bookmarkStart w:id="7" w:name="_Toc462468015"/>
      <w:bookmarkStart w:id="8" w:name="_Toc139953344"/>
      <w:bookmarkStart w:id="9" w:name="_Toc381864856"/>
      <w:bookmarkStart w:id="10" w:name="_Toc408909634"/>
      <w:r>
        <w:rPr>
          <w:b/>
        </w:rPr>
        <w:br w:type="page"/>
      </w:r>
    </w:p>
    <w:p w:rsidR="002D28AC" w:rsidRPr="00C52AF4" w:rsidRDefault="004D4A67" w:rsidP="000B1A56">
      <w:pPr>
        <w:pStyle w:val="CHAPTER"/>
      </w:pPr>
      <w:r w:rsidRPr="00C52AF4">
        <w:lastRenderedPageBreak/>
        <w:t>CHAPTER 1</w:t>
      </w:r>
      <w:bookmarkEnd w:id="7"/>
      <w:bookmarkEnd w:id="8"/>
      <w:bookmarkEnd w:id="9"/>
      <w:bookmarkEnd w:id="10"/>
    </w:p>
    <w:p w:rsidR="002D28AC" w:rsidRPr="00C67420" w:rsidRDefault="004D4A67" w:rsidP="0072179B">
      <w:pPr>
        <w:pStyle w:val="1HEADING"/>
      </w:pPr>
      <w:bookmarkStart w:id="11" w:name="_Toc462468016"/>
      <w:bookmarkStart w:id="12" w:name="_Toc139953345"/>
      <w:bookmarkStart w:id="13" w:name="_Toc196273714"/>
      <w:bookmarkStart w:id="14" w:name="_Toc438626924"/>
      <w:r w:rsidRPr="00F36D78">
        <w:t>INTRODUCTION</w:t>
      </w:r>
      <w:bookmarkEnd w:id="11"/>
      <w:bookmarkEnd w:id="12"/>
      <w:bookmarkEnd w:id="13"/>
      <w:bookmarkEnd w:id="14"/>
    </w:p>
    <w:p w:rsidR="002D28AC" w:rsidRPr="00BF6AAA" w:rsidRDefault="002D28AC" w:rsidP="00344987">
      <w:pPr>
        <w:pStyle w:val="11Heading"/>
      </w:pPr>
      <w:bookmarkStart w:id="15" w:name="_Toc462468017"/>
      <w:bookmarkStart w:id="16" w:name="_Toc139953346"/>
      <w:bookmarkStart w:id="17" w:name="_Toc196273715"/>
      <w:bookmarkStart w:id="18" w:name="_Toc438626925"/>
      <w:r w:rsidRPr="00443E15">
        <w:t>The Code</w:t>
      </w:r>
      <w:bookmarkEnd w:id="15"/>
      <w:bookmarkEnd w:id="16"/>
      <w:bookmarkEnd w:id="17"/>
      <w:bookmarkEnd w:id="18"/>
    </w:p>
    <w:p w:rsidR="002D28AC" w:rsidRPr="001A6447" w:rsidRDefault="002D28AC" w:rsidP="0072179B">
      <w:pPr>
        <w:pStyle w:val="StyleBodyTextArial11pt"/>
        <w:ind w:left="1701"/>
        <w:jc w:val="left"/>
        <w:rPr>
          <w:rFonts w:ascii="Source Sans Pro" w:hAnsi="Source Sans Pro"/>
          <w:i/>
        </w:rPr>
      </w:pPr>
      <w:r w:rsidRPr="0072179B">
        <w:rPr>
          <w:rStyle w:val="StyleBodyTextArial11ptChar"/>
          <w:rFonts w:ascii="Source Sans Pro" w:hAnsi="Source Sans Pro"/>
        </w:rPr>
        <w:t xml:space="preserve">This </w:t>
      </w:r>
      <w:r w:rsidR="00490FF9" w:rsidRPr="0072179B">
        <w:rPr>
          <w:rStyle w:val="StyleBodyTextArial11ptChar"/>
          <w:rFonts w:ascii="Source Sans Pro" w:hAnsi="Source Sans Pro"/>
          <w:i/>
        </w:rPr>
        <w:t>C</w:t>
      </w:r>
      <w:r w:rsidRPr="0072179B">
        <w:rPr>
          <w:rStyle w:val="StyleBodyTextArial11ptChar"/>
          <w:rFonts w:ascii="Source Sans Pro" w:hAnsi="Source Sans Pro"/>
          <w:i/>
        </w:rPr>
        <w:t>ode</w:t>
      </w:r>
      <w:r w:rsidRPr="0072179B">
        <w:rPr>
          <w:rStyle w:val="StyleBodyTextArial11ptChar"/>
          <w:rFonts w:ascii="Source Sans Pro" w:hAnsi="Source Sans Pro"/>
        </w:rPr>
        <w:t xml:space="preserve"> is constituted by the Preamble, Chapters 1 to 1</w:t>
      </w:r>
      <w:r w:rsidR="00E932DA" w:rsidRPr="0072179B">
        <w:rPr>
          <w:rStyle w:val="StyleBodyTextArial11ptChar"/>
          <w:rFonts w:ascii="Source Sans Pro" w:hAnsi="Source Sans Pro"/>
        </w:rPr>
        <w:t>2</w:t>
      </w:r>
      <w:r w:rsidRPr="0072179B">
        <w:rPr>
          <w:rStyle w:val="StyleBodyTextArial11ptChar"/>
          <w:rFonts w:ascii="Source Sans Pro" w:hAnsi="Source Sans Pro"/>
        </w:rPr>
        <w:t xml:space="preserve"> (inclusive), Glossary of Terms and Annexures as </w:t>
      </w:r>
      <w:r w:rsidR="00B64271" w:rsidRPr="0072179B">
        <w:rPr>
          <w:rStyle w:val="StyleBodyTextArial11ptChar"/>
          <w:rFonts w:ascii="Source Sans Pro" w:hAnsi="Source Sans Pro"/>
        </w:rPr>
        <w:t xml:space="preserve">amended </w:t>
      </w:r>
      <w:r w:rsidRPr="0072179B">
        <w:rPr>
          <w:rStyle w:val="StyleBodyTextArial11ptChar"/>
          <w:rFonts w:ascii="Source Sans Pro" w:hAnsi="Source Sans Pro"/>
        </w:rPr>
        <w:t xml:space="preserve">from time to time by </w:t>
      </w:r>
      <w:r w:rsidR="0022185D" w:rsidRPr="0072179B">
        <w:rPr>
          <w:rStyle w:val="StyleBodyTextArial11ptChar"/>
          <w:rFonts w:ascii="Source Sans Pro" w:hAnsi="Source Sans Pro"/>
          <w:i/>
        </w:rPr>
        <w:t>ReturnToWorkSA</w:t>
      </w:r>
      <w:r w:rsidR="00B64271" w:rsidRPr="0072179B">
        <w:rPr>
          <w:rStyle w:val="StyleBodyTextArial11ptChar"/>
          <w:rFonts w:ascii="Source Sans Pro" w:hAnsi="Source Sans Pro"/>
        </w:rPr>
        <w:t xml:space="preserve"> and published in the </w:t>
      </w:r>
      <w:r w:rsidR="00B64271" w:rsidRPr="0072179B">
        <w:rPr>
          <w:rStyle w:val="StyleBodyTextArial11ptChar"/>
          <w:rFonts w:ascii="Source Sans Pro" w:hAnsi="Source Sans Pro"/>
          <w:i/>
        </w:rPr>
        <w:t>Gazette</w:t>
      </w:r>
      <w:r w:rsidR="00791F91" w:rsidRPr="0072179B">
        <w:rPr>
          <w:rStyle w:val="StyleBodyTextArial11ptChar"/>
          <w:rFonts w:ascii="Source Sans Pro" w:hAnsi="Source Sans Pro"/>
        </w:rPr>
        <w:t xml:space="preserve"> pursuant to section </w:t>
      </w:r>
      <w:r w:rsidR="005A38DA" w:rsidRPr="0072179B">
        <w:rPr>
          <w:rStyle w:val="StyleBodyTextArial11ptChar"/>
          <w:rFonts w:ascii="Source Sans Pro" w:hAnsi="Source Sans Pro"/>
        </w:rPr>
        <w:t>1</w:t>
      </w:r>
      <w:r w:rsidR="00485414" w:rsidRPr="0072179B">
        <w:rPr>
          <w:rStyle w:val="StyleBodyTextArial11ptChar"/>
          <w:rFonts w:ascii="Source Sans Pro" w:hAnsi="Source Sans Pro"/>
        </w:rPr>
        <w:t>2</w:t>
      </w:r>
      <w:r w:rsidR="005A38DA" w:rsidRPr="0072179B">
        <w:rPr>
          <w:rStyle w:val="StyleBodyTextArial11ptChar"/>
          <w:rFonts w:ascii="Source Sans Pro" w:hAnsi="Source Sans Pro"/>
        </w:rPr>
        <w:t>9(5)(d</w:t>
      </w:r>
      <w:r w:rsidR="00791F91" w:rsidRPr="0072179B">
        <w:rPr>
          <w:rStyle w:val="StyleBodyTextArial11ptChar"/>
          <w:rFonts w:ascii="Source Sans Pro" w:hAnsi="Source Sans Pro"/>
        </w:rPr>
        <w:t>)</w:t>
      </w:r>
      <w:r w:rsidRPr="0072179B">
        <w:rPr>
          <w:rStyle w:val="StyleBodyTextArial11ptChar"/>
          <w:rFonts w:ascii="Source Sans Pro" w:hAnsi="Source Sans Pro"/>
        </w:rPr>
        <w:t xml:space="preserve">. The </w:t>
      </w:r>
      <w:r w:rsidR="001D0323" w:rsidRPr="0072179B">
        <w:rPr>
          <w:rStyle w:val="StyleBodyTextArial11ptChar"/>
          <w:rFonts w:ascii="Source Sans Pro" w:hAnsi="Source Sans Pro"/>
          <w:i/>
        </w:rPr>
        <w:t>Code</w:t>
      </w:r>
      <w:r w:rsidRPr="0072179B">
        <w:rPr>
          <w:rStyle w:val="StyleBodyTextArial11ptChar"/>
          <w:rFonts w:ascii="Source Sans Pro" w:hAnsi="Source Sans Pro"/>
        </w:rPr>
        <w:t xml:space="preserve"> is to be known as the </w:t>
      </w:r>
      <w:r w:rsidRPr="0072179B">
        <w:rPr>
          <w:rStyle w:val="StyleBodyTextArial11ptChar"/>
          <w:rFonts w:ascii="Source Sans Pro" w:hAnsi="Source Sans Pro"/>
          <w:i/>
        </w:rPr>
        <w:t>self-insured employer</w:t>
      </w:r>
      <w:r w:rsidRPr="0072179B">
        <w:rPr>
          <w:rStyle w:val="StyleBodyTextArial11ptChar"/>
          <w:rFonts w:ascii="Source Sans Pro" w:hAnsi="Source Sans Pro"/>
        </w:rPr>
        <w:t xml:space="preserve"> code and any references in this </w:t>
      </w:r>
      <w:r w:rsidR="001D0323" w:rsidRPr="0072179B">
        <w:rPr>
          <w:rStyle w:val="StyleBodyTextArial11ptChar"/>
          <w:rFonts w:ascii="Source Sans Pro" w:hAnsi="Source Sans Pro"/>
          <w:i/>
        </w:rPr>
        <w:t>Code</w:t>
      </w:r>
      <w:r w:rsidRPr="0072179B">
        <w:rPr>
          <w:rStyle w:val="StyleBodyTextArial11ptChar"/>
          <w:rFonts w:ascii="Source Sans Pro" w:hAnsi="Source Sans Pro"/>
        </w:rPr>
        <w:t xml:space="preserve"> to ‘the </w:t>
      </w:r>
      <w:r w:rsidR="001D0323" w:rsidRPr="0072179B">
        <w:rPr>
          <w:rStyle w:val="StyleBodyTextArial11ptChar"/>
          <w:rFonts w:ascii="Source Sans Pro" w:hAnsi="Source Sans Pro"/>
          <w:i/>
        </w:rPr>
        <w:t>Code</w:t>
      </w:r>
      <w:r w:rsidRPr="0072179B">
        <w:rPr>
          <w:rStyle w:val="StyleBodyTextArial11ptChar"/>
          <w:rFonts w:ascii="Source Sans Pro" w:hAnsi="Source Sans Pro"/>
        </w:rPr>
        <w:t xml:space="preserve">’ means the </w:t>
      </w:r>
      <w:r w:rsidR="00E42DE4" w:rsidRPr="001A6447">
        <w:rPr>
          <w:rStyle w:val="StyleBodyTextArial11ptChar"/>
          <w:rFonts w:ascii="Source Sans Pro" w:hAnsi="Source Sans Pro"/>
          <w:i/>
        </w:rPr>
        <w:t>Code of conduct for self-insured employers</w:t>
      </w:r>
      <w:r w:rsidRPr="001A6447">
        <w:rPr>
          <w:rFonts w:ascii="Source Sans Pro" w:hAnsi="Source Sans Pro"/>
          <w:i/>
        </w:rPr>
        <w:t>.</w:t>
      </w:r>
    </w:p>
    <w:p w:rsidR="002D28AC" w:rsidRPr="00A47264" w:rsidRDefault="002D28AC" w:rsidP="00344987">
      <w:pPr>
        <w:pStyle w:val="11Heading"/>
      </w:pPr>
      <w:bookmarkStart w:id="19" w:name="_Toc462468018"/>
      <w:bookmarkStart w:id="20" w:name="_Toc139953347"/>
      <w:bookmarkStart w:id="21" w:name="_Toc196273716"/>
      <w:bookmarkStart w:id="22" w:name="_Toc438626926"/>
      <w:r w:rsidRPr="00294C7B">
        <w:t xml:space="preserve">The </w:t>
      </w:r>
      <w:bookmarkEnd w:id="19"/>
      <w:bookmarkEnd w:id="20"/>
      <w:bookmarkEnd w:id="21"/>
      <w:r w:rsidR="000838FB" w:rsidRPr="00246340">
        <w:t xml:space="preserve">Return </w:t>
      </w:r>
      <w:r w:rsidR="003B6816">
        <w:t>T</w:t>
      </w:r>
      <w:r w:rsidR="000838FB" w:rsidRPr="00246340">
        <w:t>o Work Act 2014</w:t>
      </w:r>
      <w:bookmarkEnd w:id="22"/>
    </w:p>
    <w:p w:rsidR="002D28AC" w:rsidRPr="0072179B" w:rsidRDefault="000961A0" w:rsidP="003D265C">
      <w:pPr>
        <w:pStyle w:val="ListParagraph"/>
        <w:numPr>
          <w:ilvl w:val="0"/>
          <w:numId w:val="186"/>
        </w:numPr>
        <w:tabs>
          <w:tab w:val="left" w:pos="2268"/>
        </w:tabs>
        <w:spacing w:before="240" w:after="240" w:line="240" w:lineRule="auto"/>
        <w:ind w:left="2268" w:hanging="567"/>
        <w:contextualSpacing w:val="0"/>
        <w:rPr>
          <w:rFonts w:ascii="Source Sans Pro" w:hAnsi="Source Sans Pro"/>
        </w:rPr>
      </w:pPr>
      <w:r w:rsidRPr="0072179B">
        <w:rPr>
          <w:rFonts w:ascii="Source Sans Pro" w:hAnsi="Source Sans Pro" w:cs="Arial"/>
        </w:rPr>
        <w:t xml:space="preserve">Compliance with the </w:t>
      </w:r>
      <w:r w:rsidR="001D0323" w:rsidRPr="0072179B">
        <w:rPr>
          <w:rFonts w:ascii="Source Sans Pro" w:hAnsi="Source Sans Pro" w:cs="Arial"/>
          <w:i/>
        </w:rPr>
        <w:t>Code</w:t>
      </w:r>
      <w:r w:rsidRPr="0072179B">
        <w:rPr>
          <w:rFonts w:ascii="Source Sans Pro" w:hAnsi="Source Sans Pro" w:cs="Arial"/>
        </w:rPr>
        <w:t xml:space="preserve"> (as determined by </w:t>
      </w:r>
      <w:r w:rsidR="0022185D" w:rsidRPr="0072179B">
        <w:rPr>
          <w:rFonts w:ascii="Source Sans Pro" w:hAnsi="Source Sans Pro" w:cs="Arial"/>
          <w:i/>
        </w:rPr>
        <w:t>ReturnToWorkSA</w:t>
      </w:r>
      <w:r w:rsidR="00895129" w:rsidRPr="0072179B">
        <w:rPr>
          <w:rFonts w:ascii="Source Sans Pro" w:hAnsi="Source Sans Pro" w:cs="Arial"/>
        </w:rPr>
        <w:t xml:space="preserve"> from time </w:t>
      </w:r>
      <w:r w:rsidRPr="0072179B">
        <w:rPr>
          <w:rFonts w:ascii="Source Sans Pro" w:hAnsi="Source Sans Pro" w:cs="Arial"/>
        </w:rPr>
        <w:t xml:space="preserve">to </w:t>
      </w:r>
      <w:r w:rsidRPr="0072179B">
        <w:rPr>
          <w:rStyle w:val="StyleBodyTextArial11ptChar"/>
          <w:rFonts w:ascii="Source Sans Pro" w:hAnsi="Source Sans Pro"/>
        </w:rPr>
        <w:t>time</w:t>
      </w:r>
      <w:r w:rsidRPr="0072179B">
        <w:rPr>
          <w:rFonts w:ascii="Source Sans Pro" w:hAnsi="Source Sans Pro" w:cs="Arial"/>
        </w:rPr>
        <w:t xml:space="preserve"> and published in the </w:t>
      </w:r>
      <w:r w:rsidRPr="0072179B">
        <w:rPr>
          <w:rFonts w:ascii="Source Sans Pro" w:hAnsi="Source Sans Pro" w:cs="Arial"/>
          <w:i/>
        </w:rPr>
        <w:t>Gazette</w:t>
      </w:r>
      <w:r w:rsidRPr="0072179B">
        <w:rPr>
          <w:rFonts w:ascii="Source Sans Pro" w:hAnsi="Source Sans Pro" w:cs="Arial"/>
        </w:rPr>
        <w:t xml:space="preserve">) is enforceable as a condition of registration of that </w:t>
      </w:r>
      <w:r w:rsidRPr="0072179B">
        <w:rPr>
          <w:rFonts w:ascii="Source Sans Pro" w:hAnsi="Source Sans Pro" w:cs="Arial"/>
          <w:i/>
        </w:rPr>
        <w:t>self-insured employer</w:t>
      </w:r>
      <w:r w:rsidRPr="0072179B">
        <w:rPr>
          <w:rFonts w:ascii="Source Sans Pro" w:hAnsi="Source Sans Pro" w:cs="Arial"/>
        </w:rPr>
        <w:t xml:space="preserve"> pursuant to </w:t>
      </w:r>
      <w:r w:rsidR="00490FF9" w:rsidRPr="0072179B">
        <w:rPr>
          <w:rFonts w:ascii="Source Sans Pro" w:hAnsi="Source Sans Pro" w:cs="Arial"/>
        </w:rPr>
        <w:t>s</w:t>
      </w:r>
      <w:r w:rsidRPr="0072179B">
        <w:rPr>
          <w:rFonts w:ascii="Source Sans Pro" w:hAnsi="Source Sans Pro" w:cs="Arial"/>
        </w:rPr>
        <w:t xml:space="preserve">ection </w:t>
      </w:r>
      <w:r w:rsidR="00485414" w:rsidRPr="0072179B">
        <w:rPr>
          <w:rFonts w:ascii="Source Sans Pro" w:hAnsi="Source Sans Pro" w:cs="Arial"/>
        </w:rPr>
        <w:t>129(5)(d</w:t>
      </w:r>
      <w:r w:rsidRPr="0072179B">
        <w:rPr>
          <w:rFonts w:ascii="Source Sans Pro" w:hAnsi="Source Sans Pro" w:cs="Arial"/>
        </w:rPr>
        <w:t xml:space="preserve">) of the </w:t>
      </w:r>
      <w:r w:rsidRPr="0072179B">
        <w:rPr>
          <w:rFonts w:ascii="Source Sans Pro" w:hAnsi="Source Sans Pro" w:cs="Arial"/>
          <w:i/>
        </w:rPr>
        <w:t>Act</w:t>
      </w:r>
      <w:r w:rsidRPr="0072179B">
        <w:rPr>
          <w:rFonts w:ascii="Source Sans Pro" w:hAnsi="Source Sans Pro" w:cs="Arial"/>
        </w:rPr>
        <w:t>.</w:t>
      </w:r>
    </w:p>
    <w:p w:rsidR="002D28AC" w:rsidRPr="0072179B" w:rsidRDefault="00F376DE" w:rsidP="003D265C">
      <w:pPr>
        <w:pStyle w:val="ListParagraph"/>
        <w:numPr>
          <w:ilvl w:val="0"/>
          <w:numId w:val="186"/>
        </w:numPr>
        <w:tabs>
          <w:tab w:val="left" w:pos="2268"/>
        </w:tabs>
        <w:spacing w:before="240" w:after="240" w:line="240" w:lineRule="auto"/>
        <w:ind w:left="2268" w:hanging="567"/>
        <w:contextualSpacing w:val="0"/>
        <w:rPr>
          <w:rFonts w:ascii="Source Sans Pro" w:hAnsi="Source Sans Pro" w:cs="Arial"/>
        </w:rPr>
      </w:pPr>
      <w:r w:rsidRPr="0072179B">
        <w:rPr>
          <w:rFonts w:ascii="Source Sans Pro" w:hAnsi="Source Sans Pro" w:cs="Arial"/>
        </w:rPr>
        <w:t>T</w:t>
      </w:r>
      <w:r w:rsidR="002D28AC" w:rsidRPr="0072179B">
        <w:rPr>
          <w:rFonts w:ascii="Source Sans Pro" w:hAnsi="Source Sans Pro" w:cs="Arial"/>
        </w:rPr>
        <w:t xml:space="preserve">he </w:t>
      </w:r>
      <w:r w:rsidR="002D28AC" w:rsidRPr="0072179B">
        <w:rPr>
          <w:rFonts w:ascii="Source Sans Pro" w:hAnsi="Source Sans Pro" w:cs="Arial"/>
          <w:i/>
        </w:rPr>
        <w:t xml:space="preserve">Act </w:t>
      </w:r>
      <w:r w:rsidR="002D28AC" w:rsidRPr="0072179B">
        <w:rPr>
          <w:rFonts w:ascii="Source Sans Pro" w:hAnsi="Source Sans Pro" w:cs="Arial"/>
        </w:rPr>
        <w:t xml:space="preserve">is </w:t>
      </w:r>
      <w:r w:rsidR="002D28AC" w:rsidRPr="0072179B">
        <w:rPr>
          <w:rStyle w:val="StyleBodyTextArial11ptChar"/>
          <w:rFonts w:ascii="Source Sans Pro" w:hAnsi="Source Sans Pro" w:cs="Arial"/>
        </w:rPr>
        <w:t>administered</w:t>
      </w:r>
      <w:r w:rsidR="002D28AC" w:rsidRPr="0072179B">
        <w:rPr>
          <w:rFonts w:ascii="Source Sans Pro" w:hAnsi="Source Sans Pro" w:cs="Arial"/>
        </w:rPr>
        <w:t xml:space="preserve"> by </w:t>
      </w:r>
      <w:r w:rsidR="0022185D" w:rsidRPr="0072179B">
        <w:rPr>
          <w:rFonts w:ascii="Source Sans Pro" w:hAnsi="Source Sans Pro" w:cs="Arial"/>
          <w:i/>
        </w:rPr>
        <w:t>ReturnToWorkSA</w:t>
      </w:r>
      <w:r w:rsidR="002D28AC" w:rsidRPr="0072179B">
        <w:rPr>
          <w:rFonts w:ascii="Source Sans Pro" w:hAnsi="Source Sans Pro" w:cs="Arial"/>
        </w:rPr>
        <w:t xml:space="preserve"> in accordance with the objects of the </w:t>
      </w:r>
      <w:r w:rsidR="002D28AC" w:rsidRPr="0072179B">
        <w:rPr>
          <w:rFonts w:ascii="Source Sans Pro" w:hAnsi="Source Sans Pro" w:cs="Arial"/>
          <w:i/>
        </w:rPr>
        <w:t>Act</w:t>
      </w:r>
      <w:r w:rsidR="002D28AC" w:rsidRPr="0072179B">
        <w:rPr>
          <w:rFonts w:ascii="Source Sans Pro" w:hAnsi="Source Sans Pro" w:cs="Arial"/>
        </w:rPr>
        <w:t xml:space="preserve"> set out in section </w:t>
      </w:r>
      <w:r w:rsidR="00485414" w:rsidRPr="0072179B">
        <w:rPr>
          <w:rFonts w:ascii="Source Sans Pro" w:hAnsi="Source Sans Pro" w:cs="Arial"/>
        </w:rPr>
        <w:t>3</w:t>
      </w:r>
      <w:r w:rsidR="002D28AC" w:rsidRPr="0072179B">
        <w:rPr>
          <w:rFonts w:ascii="Source Sans Pro" w:hAnsi="Source Sans Pro" w:cs="Arial"/>
        </w:rPr>
        <w:t xml:space="preserve"> of the </w:t>
      </w:r>
      <w:r w:rsidR="002D28AC" w:rsidRPr="0072179B">
        <w:rPr>
          <w:rFonts w:ascii="Source Sans Pro" w:hAnsi="Source Sans Pro" w:cs="Arial"/>
          <w:i/>
        </w:rPr>
        <w:t>Act</w:t>
      </w:r>
      <w:r w:rsidR="002D28AC" w:rsidRPr="0072179B">
        <w:rPr>
          <w:rFonts w:ascii="Source Sans Pro" w:hAnsi="Source Sans Pro" w:cs="Arial"/>
        </w:rPr>
        <w:t xml:space="preserve">. </w:t>
      </w:r>
    </w:p>
    <w:p w:rsidR="002D28AC" w:rsidRPr="00294C7B" w:rsidRDefault="002D28AC" w:rsidP="00344987">
      <w:pPr>
        <w:pStyle w:val="11Heading"/>
      </w:pPr>
      <w:bookmarkStart w:id="23" w:name="_Toc462468019"/>
      <w:bookmarkStart w:id="24" w:name="_Toc139953348"/>
      <w:bookmarkStart w:id="25" w:name="_Toc196273717"/>
      <w:bookmarkStart w:id="26" w:name="_Toc438626927"/>
      <w:r w:rsidRPr="00294C7B">
        <w:t xml:space="preserve">Other parts of the </w:t>
      </w:r>
      <w:r w:rsidRPr="0072179B">
        <w:rPr>
          <w:sz w:val="22"/>
        </w:rPr>
        <w:t>Act</w:t>
      </w:r>
      <w:r w:rsidRPr="00294C7B">
        <w:t xml:space="preserve"> apply</w:t>
      </w:r>
      <w:bookmarkEnd w:id="23"/>
      <w:bookmarkEnd w:id="24"/>
      <w:bookmarkEnd w:id="25"/>
      <w:bookmarkEnd w:id="26"/>
    </w:p>
    <w:p w:rsidR="002D28AC" w:rsidRPr="0072179B" w:rsidRDefault="002D28AC" w:rsidP="003D265C">
      <w:pPr>
        <w:pStyle w:val="ListParagraph"/>
        <w:numPr>
          <w:ilvl w:val="0"/>
          <w:numId w:val="189"/>
        </w:numPr>
        <w:tabs>
          <w:tab w:val="left" w:pos="2268"/>
        </w:tabs>
        <w:spacing w:before="240" w:after="240" w:line="240" w:lineRule="auto"/>
        <w:ind w:left="2268" w:hanging="567"/>
        <w:contextualSpacing w:val="0"/>
        <w:rPr>
          <w:rFonts w:ascii="Source Sans Pro" w:hAnsi="Source Sans Pro" w:cs="Arial"/>
        </w:rPr>
      </w:pPr>
      <w:r w:rsidRPr="0072179B">
        <w:rPr>
          <w:rFonts w:ascii="Source Sans Pro" w:hAnsi="Source Sans Pro" w:cs="Arial"/>
        </w:rPr>
        <w:t xml:space="preserve">Part </w:t>
      </w:r>
      <w:r w:rsidR="00485414" w:rsidRPr="0072179B">
        <w:rPr>
          <w:rFonts w:ascii="Source Sans Pro" w:hAnsi="Source Sans Pro" w:cs="Arial"/>
        </w:rPr>
        <w:t>9</w:t>
      </w:r>
      <w:r w:rsidRPr="0072179B">
        <w:rPr>
          <w:rFonts w:ascii="Source Sans Pro" w:hAnsi="Source Sans Pro" w:cs="Arial"/>
        </w:rPr>
        <w:t xml:space="preserve"> of the </w:t>
      </w:r>
      <w:r w:rsidRPr="0072179B">
        <w:rPr>
          <w:rFonts w:ascii="Source Sans Pro" w:hAnsi="Source Sans Pro" w:cs="Arial"/>
          <w:i/>
        </w:rPr>
        <w:t>Act</w:t>
      </w:r>
      <w:r w:rsidRPr="0072179B">
        <w:rPr>
          <w:rFonts w:ascii="Source Sans Pro" w:hAnsi="Source Sans Pro" w:cs="Arial"/>
        </w:rPr>
        <w:t xml:space="preserve"> contains the primary requirements in relation to application for </w:t>
      </w:r>
      <w:r w:rsidR="00CB4E14" w:rsidRPr="0072179B">
        <w:rPr>
          <w:rFonts w:ascii="Source Sans Pro" w:hAnsi="Source Sans Pro" w:cs="Arial"/>
        </w:rPr>
        <w:t>se</w:t>
      </w:r>
      <w:r w:rsidR="00843F7E" w:rsidRPr="0072179B">
        <w:rPr>
          <w:rFonts w:ascii="Source Sans Pro" w:hAnsi="Source Sans Pro" w:cs="Arial"/>
        </w:rPr>
        <w:t>lf</w:t>
      </w:r>
      <w:r w:rsidR="00CB4E14" w:rsidRPr="0072179B">
        <w:rPr>
          <w:rFonts w:ascii="Source Sans Pro" w:hAnsi="Source Sans Pro" w:cs="Arial"/>
        </w:rPr>
        <w:t>-insurance</w:t>
      </w:r>
      <w:r w:rsidRPr="0072179B">
        <w:rPr>
          <w:rFonts w:ascii="Source Sans Pro" w:hAnsi="Source Sans Pro" w:cs="Arial"/>
        </w:rPr>
        <w:t xml:space="preserve"> and renewal of registration as a </w:t>
      </w:r>
      <w:r w:rsidR="00D40D5E">
        <w:rPr>
          <w:rFonts w:ascii="Source Sans Pro" w:hAnsi="Source Sans Pro" w:cs="Arial"/>
        </w:rPr>
        <w:br/>
      </w:r>
      <w:r w:rsidRPr="0072179B">
        <w:rPr>
          <w:rFonts w:ascii="Source Sans Pro" w:hAnsi="Source Sans Pro" w:cs="Arial"/>
          <w:i/>
        </w:rPr>
        <w:t>self-insured employer</w:t>
      </w:r>
      <w:r w:rsidRPr="0072179B">
        <w:rPr>
          <w:rFonts w:ascii="Source Sans Pro" w:hAnsi="Source Sans Pro" w:cs="Arial"/>
        </w:rPr>
        <w:t>.</w:t>
      </w:r>
    </w:p>
    <w:p w:rsidR="002D28AC" w:rsidRPr="0072179B" w:rsidRDefault="002D28AC" w:rsidP="003D265C">
      <w:pPr>
        <w:pStyle w:val="ListParagraph"/>
        <w:numPr>
          <w:ilvl w:val="0"/>
          <w:numId w:val="189"/>
        </w:numPr>
        <w:tabs>
          <w:tab w:val="left" w:pos="2268"/>
        </w:tabs>
        <w:spacing w:before="240" w:after="240" w:line="240" w:lineRule="auto"/>
        <w:ind w:left="2268" w:hanging="567"/>
        <w:contextualSpacing w:val="0"/>
        <w:rPr>
          <w:rFonts w:ascii="Source Sans Pro" w:hAnsi="Source Sans Pro" w:cs="Arial"/>
        </w:rPr>
      </w:pPr>
      <w:r w:rsidRPr="0072179B">
        <w:rPr>
          <w:rFonts w:ascii="Source Sans Pro" w:hAnsi="Source Sans Pro" w:cs="Arial"/>
        </w:rPr>
        <w:t xml:space="preserve">Other parts of the </w:t>
      </w:r>
      <w:r w:rsidRPr="0072179B">
        <w:rPr>
          <w:rFonts w:ascii="Source Sans Pro" w:hAnsi="Source Sans Pro" w:cs="Arial"/>
          <w:i/>
        </w:rPr>
        <w:t>Act</w:t>
      </w:r>
      <w:r w:rsidRPr="0072179B">
        <w:rPr>
          <w:rFonts w:ascii="Source Sans Pro" w:hAnsi="Source Sans Pro" w:cs="Arial"/>
        </w:rPr>
        <w:t xml:space="preserve"> also apply and continue to apply to an </w:t>
      </w:r>
      <w:r w:rsidRPr="000859F6">
        <w:rPr>
          <w:rFonts w:ascii="Source Sans Pro" w:hAnsi="Source Sans Pro" w:cs="Arial"/>
          <w:i/>
        </w:rPr>
        <w:t xml:space="preserve">employer </w:t>
      </w:r>
      <w:r w:rsidRPr="0072179B">
        <w:rPr>
          <w:rFonts w:ascii="Source Sans Pro" w:hAnsi="Source Sans Pro" w:cs="Arial"/>
        </w:rPr>
        <w:t xml:space="preserve">upon registration as a </w:t>
      </w:r>
      <w:r w:rsidRPr="0072179B">
        <w:rPr>
          <w:rFonts w:ascii="Source Sans Pro" w:hAnsi="Source Sans Pro" w:cs="Arial"/>
          <w:i/>
        </w:rPr>
        <w:t>self-insured</w:t>
      </w:r>
      <w:r w:rsidRPr="0072179B">
        <w:rPr>
          <w:rFonts w:ascii="Source Sans Pro" w:hAnsi="Source Sans Pro" w:cs="Arial"/>
        </w:rPr>
        <w:t xml:space="preserve"> </w:t>
      </w:r>
      <w:r w:rsidRPr="000859F6">
        <w:rPr>
          <w:rFonts w:ascii="Source Sans Pro" w:hAnsi="Source Sans Pro" w:cs="Arial"/>
          <w:i/>
        </w:rPr>
        <w:t>employer.</w:t>
      </w:r>
      <w:r w:rsidRPr="0072179B">
        <w:rPr>
          <w:rFonts w:ascii="Source Sans Pro" w:hAnsi="Source Sans Pro" w:cs="Arial"/>
        </w:rPr>
        <w:t xml:space="preserve"> </w:t>
      </w:r>
    </w:p>
    <w:p w:rsidR="002D28AC" w:rsidRPr="00246340" w:rsidRDefault="002D28AC" w:rsidP="00344987">
      <w:pPr>
        <w:pStyle w:val="11Heading"/>
      </w:pPr>
      <w:bookmarkStart w:id="27" w:name="_Toc403986850"/>
      <w:bookmarkStart w:id="28" w:name="_Toc403987073"/>
      <w:bookmarkStart w:id="29" w:name="_Toc404575083"/>
      <w:bookmarkStart w:id="30" w:name="_Toc408825939"/>
      <w:bookmarkStart w:id="31" w:name="_Toc408826177"/>
      <w:bookmarkStart w:id="32" w:name="_Toc408826415"/>
      <w:bookmarkStart w:id="33" w:name="_Toc408826655"/>
      <w:bookmarkStart w:id="34" w:name="_Toc408826898"/>
      <w:bookmarkStart w:id="35" w:name="_Toc408827176"/>
      <w:bookmarkStart w:id="36" w:name="_Toc408840368"/>
      <w:bookmarkStart w:id="37" w:name="_Toc408840606"/>
      <w:bookmarkStart w:id="38" w:name="_Toc408923458"/>
      <w:bookmarkStart w:id="39" w:name="_Toc408923698"/>
      <w:bookmarkStart w:id="40" w:name="_Toc408923936"/>
      <w:bookmarkStart w:id="41" w:name="_Toc408925757"/>
      <w:bookmarkStart w:id="42" w:name="_Toc408993628"/>
      <w:bookmarkStart w:id="43" w:name="_Toc408998362"/>
      <w:bookmarkStart w:id="44" w:name="_Toc412549364"/>
      <w:bookmarkStart w:id="45" w:name="_Toc412624142"/>
      <w:bookmarkStart w:id="46" w:name="_Toc412624324"/>
      <w:bookmarkStart w:id="47" w:name="_Toc412624506"/>
      <w:bookmarkStart w:id="48" w:name="_Toc412638174"/>
      <w:bookmarkStart w:id="49" w:name="_Toc412707260"/>
      <w:bookmarkStart w:id="50" w:name="_Toc403986851"/>
      <w:bookmarkStart w:id="51" w:name="_Toc403987074"/>
      <w:bookmarkStart w:id="52" w:name="_Toc404575084"/>
      <w:bookmarkStart w:id="53" w:name="_Toc408825940"/>
      <w:bookmarkStart w:id="54" w:name="_Toc408826178"/>
      <w:bookmarkStart w:id="55" w:name="_Toc408826416"/>
      <w:bookmarkStart w:id="56" w:name="_Toc408826656"/>
      <w:bookmarkStart w:id="57" w:name="_Toc408826899"/>
      <w:bookmarkStart w:id="58" w:name="_Toc408827177"/>
      <w:bookmarkStart w:id="59" w:name="_Toc408840369"/>
      <w:bookmarkStart w:id="60" w:name="_Toc408840607"/>
      <w:bookmarkStart w:id="61" w:name="_Toc408923459"/>
      <w:bookmarkStart w:id="62" w:name="_Toc408923699"/>
      <w:bookmarkStart w:id="63" w:name="_Toc408923937"/>
      <w:bookmarkStart w:id="64" w:name="_Toc408925758"/>
      <w:bookmarkStart w:id="65" w:name="_Toc408993629"/>
      <w:bookmarkStart w:id="66" w:name="_Toc408998363"/>
      <w:bookmarkStart w:id="67" w:name="_Toc412549365"/>
      <w:bookmarkStart w:id="68" w:name="_Toc412624143"/>
      <w:bookmarkStart w:id="69" w:name="_Toc412624325"/>
      <w:bookmarkStart w:id="70" w:name="_Toc412624507"/>
      <w:bookmarkStart w:id="71" w:name="_Toc412638175"/>
      <w:bookmarkStart w:id="72" w:name="_Toc412707261"/>
      <w:bookmarkStart w:id="73" w:name="_Toc462468021"/>
      <w:bookmarkStart w:id="74" w:name="_Toc139953350"/>
      <w:bookmarkStart w:id="75" w:name="_Toc196273719"/>
      <w:bookmarkStart w:id="76" w:name="_Toc43862692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246340">
        <w:t>The regulatory framework</w:t>
      </w:r>
      <w:bookmarkEnd w:id="73"/>
      <w:bookmarkEnd w:id="74"/>
      <w:bookmarkEnd w:id="75"/>
      <w:bookmarkEnd w:id="76"/>
    </w:p>
    <w:p w:rsidR="002D28AC" w:rsidRPr="0072179B" w:rsidRDefault="002D28AC" w:rsidP="003D265C">
      <w:pPr>
        <w:pStyle w:val="ListParagraph"/>
        <w:numPr>
          <w:ilvl w:val="0"/>
          <w:numId w:val="190"/>
        </w:numPr>
        <w:tabs>
          <w:tab w:val="left" w:pos="2268"/>
        </w:tabs>
        <w:spacing w:before="240" w:after="240" w:line="240" w:lineRule="auto"/>
        <w:ind w:left="2268" w:hanging="567"/>
        <w:contextualSpacing w:val="0"/>
        <w:rPr>
          <w:rFonts w:ascii="Source Sans Pro" w:hAnsi="Source Sans Pro" w:cs="Arial"/>
        </w:rPr>
      </w:pPr>
      <w:r w:rsidRPr="0072179B">
        <w:rPr>
          <w:rFonts w:ascii="Source Sans Pro" w:hAnsi="Source Sans Pro" w:cs="Arial"/>
        </w:rPr>
        <w:t xml:space="preserve">The </w:t>
      </w:r>
      <w:r w:rsidRPr="000C3B2F">
        <w:rPr>
          <w:rFonts w:ascii="Source Sans Pro" w:hAnsi="Source Sans Pro" w:cs="Arial"/>
          <w:i/>
        </w:rPr>
        <w:t>self-insured employer</w:t>
      </w:r>
      <w:r w:rsidRPr="0072179B">
        <w:rPr>
          <w:rFonts w:ascii="Source Sans Pro" w:hAnsi="Source Sans Pro" w:cs="Arial"/>
        </w:rPr>
        <w:t xml:space="preserve"> must comply with regulatory framework consisting of the </w:t>
      </w:r>
      <w:r w:rsidR="00042218" w:rsidRPr="004329E1">
        <w:rPr>
          <w:rFonts w:ascii="Source Sans Pro" w:hAnsi="Source Sans Pro" w:cs="Arial"/>
          <w:i/>
        </w:rPr>
        <w:t xml:space="preserve">relevant </w:t>
      </w:r>
      <w:r w:rsidRPr="004329E1">
        <w:rPr>
          <w:rFonts w:ascii="Source Sans Pro" w:hAnsi="Source Sans Pro" w:cs="Arial"/>
          <w:i/>
        </w:rPr>
        <w:t>legislation</w:t>
      </w:r>
      <w:r w:rsidRPr="0072179B">
        <w:rPr>
          <w:rFonts w:ascii="Source Sans Pro" w:hAnsi="Source Sans Pro" w:cs="Arial"/>
        </w:rPr>
        <w:t xml:space="preserve"> and the </w:t>
      </w:r>
      <w:r w:rsidR="001D0323" w:rsidRPr="000C3B2F">
        <w:rPr>
          <w:rFonts w:ascii="Source Sans Pro" w:hAnsi="Source Sans Pro" w:cs="Arial"/>
          <w:i/>
        </w:rPr>
        <w:t>Code</w:t>
      </w:r>
      <w:r w:rsidRPr="0072179B">
        <w:rPr>
          <w:rFonts w:ascii="Source Sans Pro" w:hAnsi="Source Sans Pro" w:cs="Arial"/>
        </w:rPr>
        <w:t>.</w:t>
      </w:r>
    </w:p>
    <w:p w:rsidR="00BB0E9F" w:rsidRPr="0072179B" w:rsidRDefault="002D28AC" w:rsidP="003D265C">
      <w:pPr>
        <w:pStyle w:val="ListParagraph"/>
        <w:numPr>
          <w:ilvl w:val="0"/>
          <w:numId w:val="190"/>
        </w:numPr>
        <w:tabs>
          <w:tab w:val="left" w:pos="2268"/>
        </w:tabs>
        <w:spacing w:before="240" w:after="240" w:line="240" w:lineRule="auto"/>
        <w:ind w:left="2268" w:hanging="567"/>
        <w:contextualSpacing w:val="0"/>
        <w:rPr>
          <w:rFonts w:ascii="Source Sans Pro" w:hAnsi="Source Sans Pro" w:cs="Arial"/>
        </w:rPr>
      </w:pPr>
      <w:r w:rsidRPr="0072179B">
        <w:rPr>
          <w:rFonts w:ascii="Source Sans Pro" w:hAnsi="Source Sans Pro" w:cs="Arial"/>
        </w:rPr>
        <w:t xml:space="preserve">The </w:t>
      </w:r>
      <w:r w:rsidR="001D0323" w:rsidRPr="000C3B2F">
        <w:rPr>
          <w:rFonts w:ascii="Source Sans Pro" w:hAnsi="Source Sans Pro" w:cs="Arial"/>
          <w:i/>
        </w:rPr>
        <w:t>Code</w:t>
      </w:r>
      <w:r w:rsidRPr="000C3B2F">
        <w:rPr>
          <w:rFonts w:ascii="Source Sans Pro" w:hAnsi="Source Sans Pro" w:cs="Arial"/>
          <w:i/>
        </w:rPr>
        <w:t xml:space="preserve"> </w:t>
      </w:r>
      <w:r w:rsidRPr="0072179B">
        <w:rPr>
          <w:rFonts w:ascii="Source Sans Pro" w:hAnsi="Source Sans Pro" w:cs="Arial"/>
        </w:rPr>
        <w:t xml:space="preserve">must be interpreted and applied so as to be consistent with the </w:t>
      </w:r>
      <w:r w:rsidRPr="004329E1">
        <w:rPr>
          <w:rFonts w:ascii="Source Sans Pro" w:hAnsi="Source Sans Pro" w:cs="Arial"/>
          <w:i/>
        </w:rPr>
        <w:t>relevant legislation.</w:t>
      </w:r>
    </w:p>
    <w:p w:rsidR="002D28AC" w:rsidRPr="00294C7B" w:rsidRDefault="002D28AC" w:rsidP="00344987">
      <w:pPr>
        <w:pStyle w:val="11Heading"/>
      </w:pPr>
      <w:bookmarkStart w:id="77" w:name="_Toc462468022"/>
      <w:bookmarkStart w:id="78" w:name="_Toc139953351"/>
      <w:bookmarkStart w:id="79" w:name="_Toc196273720"/>
      <w:bookmarkStart w:id="80" w:name="_Toc438626929"/>
      <w:r w:rsidRPr="00294C7B">
        <w:t>Inconsistencies</w:t>
      </w:r>
      <w:bookmarkEnd w:id="77"/>
      <w:bookmarkEnd w:id="78"/>
      <w:bookmarkEnd w:id="79"/>
      <w:bookmarkEnd w:id="80"/>
    </w:p>
    <w:p w:rsidR="002D28AC" w:rsidRPr="0072179B" w:rsidRDefault="002D28AC" w:rsidP="003D265C">
      <w:pPr>
        <w:pStyle w:val="3numbers"/>
        <w:numPr>
          <w:ilvl w:val="3"/>
          <w:numId w:val="166"/>
        </w:numPr>
        <w:tabs>
          <w:tab w:val="clear" w:pos="1571"/>
          <w:tab w:val="left" w:pos="2268"/>
        </w:tabs>
        <w:ind w:left="2268" w:hanging="567"/>
        <w:rPr>
          <w:rFonts w:ascii="Source Sans Pro" w:hAnsi="Source Sans Pro"/>
        </w:rPr>
      </w:pPr>
      <w:r w:rsidRPr="0072179B">
        <w:rPr>
          <w:rFonts w:ascii="Source Sans Pro" w:hAnsi="Source Sans Pro"/>
          <w:i/>
        </w:rPr>
        <w:t xml:space="preserve">The </w:t>
      </w:r>
      <w:r w:rsidR="001D0323" w:rsidRPr="0072179B">
        <w:rPr>
          <w:rFonts w:ascii="Source Sans Pro" w:hAnsi="Source Sans Pro"/>
          <w:i/>
        </w:rPr>
        <w:t>Code</w:t>
      </w:r>
      <w:r w:rsidRPr="0072179B">
        <w:rPr>
          <w:rFonts w:ascii="Source Sans Pro" w:hAnsi="Source Sans Pro"/>
        </w:rPr>
        <w:t xml:space="preserve"> and the </w:t>
      </w:r>
      <w:r w:rsidRPr="0072179B">
        <w:rPr>
          <w:rFonts w:ascii="Source Sans Pro" w:hAnsi="Source Sans Pro"/>
          <w:i/>
        </w:rPr>
        <w:t>relevant legislation</w:t>
      </w:r>
      <w:r w:rsidRPr="0072179B">
        <w:rPr>
          <w:rFonts w:ascii="Source Sans Pro" w:hAnsi="Source Sans Pro"/>
        </w:rPr>
        <w:t xml:space="preserve"> operate concurrently.</w:t>
      </w:r>
    </w:p>
    <w:p w:rsidR="00017CE3" w:rsidRPr="0072179B" w:rsidRDefault="002D28AC" w:rsidP="003D265C">
      <w:pPr>
        <w:pStyle w:val="3numbers"/>
        <w:numPr>
          <w:ilvl w:val="3"/>
          <w:numId w:val="166"/>
        </w:numPr>
        <w:tabs>
          <w:tab w:val="clear" w:pos="1571"/>
          <w:tab w:val="left" w:pos="2268"/>
        </w:tabs>
        <w:ind w:left="2268" w:hanging="567"/>
        <w:rPr>
          <w:rFonts w:ascii="Source Sans Pro" w:hAnsi="Source Sans Pro"/>
        </w:rPr>
      </w:pPr>
      <w:r w:rsidRPr="0072179B">
        <w:rPr>
          <w:rFonts w:ascii="Source Sans Pro" w:hAnsi="Source Sans Pro"/>
        </w:rPr>
        <w:t xml:space="preserve">Where there is an inconsistency between </w:t>
      </w:r>
      <w:r w:rsidRPr="0072179B">
        <w:rPr>
          <w:rFonts w:ascii="Source Sans Pro" w:hAnsi="Source Sans Pro"/>
          <w:i/>
        </w:rPr>
        <w:t xml:space="preserve">the </w:t>
      </w:r>
      <w:r w:rsidR="001D0323" w:rsidRPr="0072179B">
        <w:rPr>
          <w:rFonts w:ascii="Source Sans Pro" w:hAnsi="Source Sans Pro"/>
          <w:i/>
        </w:rPr>
        <w:t>Code</w:t>
      </w:r>
      <w:r w:rsidRPr="0072179B">
        <w:rPr>
          <w:rFonts w:ascii="Source Sans Pro" w:hAnsi="Source Sans Pro"/>
        </w:rPr>
        <w:t xml:space="preserve"> and a provision of the </w:t>
      </w:r>
      <w:r w:rsidRPr="0072179B">
        <w:rPr>
          <w:rFonts w:ascii="Source Sans Pro" w:hAnsi="Source Sans Pro"/>
          <w:i/>
        </w:rPr>
        <w:t>relevant legislation</w:t>
      </w:r>
      <w:r w:rsidRPr="0072179B">
        <w:rPr>
          <w:rFonts w:ascii="Source Sans Pro" w:hAnsi="Source Sans Pro"/>
        </w:rPr>
        <w:t xml:space="preserve">, the </w:t>
      </w:r>
      <w:r w:rsidRPr="0072179B">
        <w:rPr>
          <w:rFonts w:ascii="Source Sans Pro" w:hAnsi="Source Sans Pro"/>
          <w:i/>
        </w:rPr>
        <w:t>relevant legislation</w:t>
      </w:r>
      <w:r w:rsidRPr="0072179B">
        <w:rPr>
          <w:rFonts w:ascii="Source Sans Pro" w:hAnsi="Source Sans Pro"/>
        </w:rPr>
        <w:t xml:space="preserve"> will prevail.</w:t>
      </w:r>
    </w:p>
    <w:p w:rsidR="00D40D5E" w:rsidRDefault="00D40D5E">
      <w:pPr>
        <w:rPr>
          <w:rFonts w:ascii="Source Sans Pro" w:hAnsi="Source Sans Pro" w:cs="Arial"/>
          <w:b/>
          <w:bCs/>
          <w:sz w:val="24"/>
          <w:szCs w:val="22"/>
          <w:lang w:eastAsia="en-AU"/>
        </w:rPr>
      </w:pPr>
      <w:bookmarkStart w:id="81" w:name="_Toc462468023"/>
      <w:bookmarkStart w:id="82" w:name="_Toc139953352"/>
      <w:bookmarkStart w:id="83" w:name="_Toc196273721"/>
      <w:r>
        <w:br w:type="page"/>
      </w:r>
    </w:p>
    <w:p w:rsidR="002D28AC" w:rsidRPr="00294C7B" w:rsidRDefault="002D28AC" w:rsidP="00344987">
      <w:pPr>
        <w:pStyle w:val="11Heading"/>
      </w:pPr>
      <w:bookmarkStart w:id="84" w:name="_Toc438626930"/>
      <w:r w:rsidRPr="00294C7B">
        <w:lastRenderedPageBreak/>
        <w:t>Application and operation</w:t>
      </w:r>
      <w:bookmarkEnd w:id="81"/>
      <w:bookmarkEnd w:id="82"/>
      <w:bookmarkEnd w:id="83"/>
      <w:bookmarkEnd w:id="84"/>
    </w:p>
    <w:p w:rsidR="009F2879" w:rsidRDefault="002D28AC" w:rsidP="009F2879">
      <w:pPr>
        <w:pStyle w:val="2standard"/>
        <w:spacing w:before="180"/>
        <w:ind w:left="1701"/>
        <w:rPr>
          <w:rStyle w:val="StyleBodyTextArial11ptChar"/>
          <w:rFonts w:ascii="Source Sans Pro" w:hAnsi="Source Sans Pro"/>
        </w:rPr>
      </w:pPr>
      <w:r w:rsidRPr="00A105EB">
        <w:rPr>
          <w:rStyle w:val="StyleBodyTextArial11ptChar"/>
          <w:rFonts w:ascii="Source Sans Pro" w:hAnsi="Source Sans Pro"/>
        </w:rPr>
        <w:t xml:space="preserve">Pursuant to section </w:t>
      </w:r>
      <w:r w:rsidR="00485414" w:rsidRPr="00A105EB">
        <w:rPr>
          <w:rStyle w:val="StyleBodyTextArial11ptChar"/>
          <w:rFonts w:ascii="Source Sans Pro" w:hAnsi="Source Sans Pro"/>
        </w:rPr>
        <w:t xml:space="preserve">129(5)(d) </w:t>
      </w:r>
      <w:r w:rsidRPr="00A105EB">
        <w:rPr>
          <w:rStyle w:val="StyleBodyTextArial11ptChar"/>
          <w:rFonts w:ascii="Source Sans Pro" w:hAnsi="Source Sans Pro"/>
        </w:rPr>
        <w:t xml:space="preserve">of the </w:t>
      </w:r>
      <w:r w:rsidRPr="00FA0F90">
        <w:rPr>
          <w:rStyle w:val="StyleBodyTextArial11ptChar"/>
          <w:rFonts w:ascii="Source Sans Pro" w:hAnsi="Source Sans Pro"/>
          <w:i/>
        </w:rPr>
        <w:t>Act</w:t>
      </w:r>
      <w:r w:rsidRPr="00A105EB">
        <w:rPr>
          <w:rStyle w:val="StyleBodyTextArial11ptChar"/>
          <w:rFonts w:ascii="Source Sans Pro" w:hAnsi="Source Sans Pro"/>
        </w:rPr>
        <w:t xml:space="preserve">, the </w:t>
      </w:r>
      <w:r w:rsidR="001D0323" w:rsidRPr="000C3B2F">
        <w:rPr>
          <w:rStyle w:val="StyleBodyTextArial11ptChar"/>
          <w:rFonts w:ascii="Source Sans Pro" w:hAnsi="Source Sans Pro"/>
          <w:i/>
        </w:rPr>
        <w:t>Code</w:t>
      </w:r>
      <w:r w:rsidRPr="00A105EB">
        <w:rPr>
          <w:rStyle w:val="StyleBodyTextArial11ptChar"/>
          <w:rFonts w:ascii="Source Sans Pro" w:hAnsi="Source Sans Pro"/>
        </w:rPr>
        <w:t xml:space="preserve"> applies as a condition of registration as a </w:t>
      </w:r>
      <w:r w:rsidRPr="000C3B2F">
        <w:rPr>
          <w:rStyle w:val="StyleBodyTextArial11ptChar"/>
          <w:rFonts w:ascii="Source Sans Pro" w:hAnsi="Source Sans Pro"/>
          <w:i/>
        </w:rPr>
        <w:t>self-insured employer</w:t>
      </w:r>
      <w:r w:rsidR="00895129" w:rsidRPr="00A105EB">
        <w:rPr>
          <w:rStyle w:val="StyleBodyTextArial11ptChar"/>
          <w:rFonts w:ascii="Source Sans Pro" w:hAnsi="Source Sans Pro"/>
        </w:rPr>
        <w:t xml:space="preserve">. </w:t>
      </w:r>
    </w:p>
    <w:p w:rsidR="009F2879" w:rsidRPr="00A105EB" w:rsidRDefault="009F2879" w:rsidP="009F2879">
      <w:pPr>
        <w:pStyle w:val="11Heading"/>
        <w:rPr>
          <w:rStyle w:val="StyleBodyTextArial11ptChar"/>
          <w:rFonts w:ascii="Source Sans Pro" w:hAnsi="Source Sans Pro"/>
        </w:rPr>
      </w:pPr>
      <w:bookmarkStart w:id="85" w:name="_Toc438626931"/>
      <w:r>
        <w:rPr>
          <w:rStyle w:val="StyleBodyTextArial11ptChar"/>
          <w:rFonts w:ascii="Source Sans Pro" w:hAnsi="Source Sans Pro"/>
        </w:rPr>
        <w:t>Updates</w:t>
      </w:r>
      <w:bookmarkEnd w:id="85"/>
    </w:p>
    <w:p w:rsidR="002D28AC" w:rsidRPr="0072179B" w:rsidRDefault="002D28AC" w:rsidP="003D265C">
      <w:pPr>
        <w:pStyle w:val="3numbers"/>
        <w:numPr>
          <w:ilvl w:val="3"/>
          <w:numId w:val="194"/>
        </w:numPr>
        <w:tabs>
          <w:tab w:val="clear" w:pos="1571"/>
          <w:tab w:val="num" w:pos="2268"/>
        </w:tabs>
        <w:ind w:left="2268" w:hanging="567"/>
        <w:rPr>
          <w:rFonts w:ascii="Source Sans Pro" w:hAnsi="Source Sans Pro"/>
        </w:rPr>
      </w:pPr>
      <w:r w:rsidRPr="0072179B">
        <w:rPr>
          <w:rFonts w:ascii="Source Sans Pro" w:hAnsi="Source Sans Pro"/>
        </w:rPr>
        <w:t xml:space="preserve">A copy of </w:t>
      </w:r>
      <w:r w:rsidRPr="0072179B">
        <w:rPr>
          <w:rFonts w:ascii="Source Sans Pro" w:hAnsi="Source Sans Pro"/>
          <w:i/>
        </w:rPr>
        <w:t xml:space="preserve">the </w:t>
      </w:r>
      <w:r w:rsidR="001D0323" w:rsidRPr="0072179B">
        <w:rPr>
          <w:rFonts w:ascii="Source Sans Pro" w:hAnsi="Source Sans Pro"/>
          <w:i/>
        </w:rPr>
        <w:t>Code</w:t>
      </w:r>
      <w:r w:rsidRPr="0072179B">
        <w:rPr>
          <w:rFonts w:ascii="Source Sans Pro" w:hAnsi="Source Sans Pro"/>
        </w:rPr>
        <w:t xml:space="preserve"> as </w:t>
      </w:r>
      <w:r w:rsidR="00042218" w:rsidRPr="0072179B">
        <w:rPr>
          <w:rFonts w:ascii="Source Sans Pro" w:hAnsi="Source Sans Pro"/>
        </w:rPr>
        <w:t xml:space="preserve">amended </w:t>
      </w:r>
      <w:r w:rsidRPr="0072179B">
        <w:rPr>
          <w:rFonts w:ascii="Source Sans Pro" w:hAnsi="Source Sans Pro"/>
        </w:rPr>
        <w:t xml:space="preserve">from time to time </w:t>
      </w:r>
      <w:r w:rsidR="00042218" w:rsidRPr="0072179B">
        <w:rPr>
          <w:rFonts w:ascii="Source Sans Pro" w:hAnsi="Source Sans Pro"/>
        </w:rPr>
        <w:t xml:space="preserve">and published in the </w:t>
      </w:r>
      <w:r w:rsidR="00042218" w:rsidRPr="0072179B">
        <w:rPr>
          <w:rFonts w:ascii="Source Sans Pro" w:hAnsi="Source Sans Pro"/>
          <w:i/>
        </w:rPr>
        <w:t>Gazette</w:t>
      </w:r>
      <w:r w:rsidR="00042218" w:rsidRPr="0072179B">
        <w:rPr>
          <w:rFonts w:ascii="Source Sans Pro" w:hAnsi="Source Sans Pro"/>
        </w:rPr>
        <w:t xml:space="preserve"> </w:t>
      </w:r>
      <w:r w:rsidRPr="0072179B">
        <w:rPr>
          <w:rFonts w:ascii="Source Sans Pro" w:hAnsi="Source Sans Pro"/>
        </w:rPr>
        <w:t xml:space="preserve">may be obtained from the </w:t>
      </w:r>
      <w:r w:rsidR="0022185D" w:rsidRPr="0072179B">
        <w:rPr>
          <w:rFonts w:ascii="Source Sans Pro" w:hAnsi="Source Sans Pro"/>
          <w:i/>
        </w:rPr>
        <w:t>ReturnToWorkSA</w:t>
      </w:r>
      <w:r w:rsidRPr="0072179B">
        <w:rPr>
          <w:rFonts w:ascii="Source Sans Pro" w:hAnsi="Source Sans Pro"/>
        </w:rPr>
        <w:t xml:space="preserve"> website at </w:t>
      </w:r>
      <w:hyperlink r:id="rId15" w:history="1">
        <w:r w:rsidR="002630CC" w:rsidRPr="0072179B">
          <w:rPr>
            <w:rStyle w:val="Hyperlink"/>
            <w:rFonts w:ascii="Source Sans Pro" w:hAnsi="Source Sans Pro"/>
          </w:rPr>
          <w:t>www.rtwsa.com</w:t>
        </w:r>
      </w:hyperlink>
      <w:r w:rsidRPr="0072179B">
        <w:rPr>
          <w:rFonts w:ascii="Source Sans Pro" w:hAnsi="Source Sans Pro"/>
        </w:rPr>
        <w:t>.</w:t>
      </w:r>
    </w:p>
    <w:p w:rsidR="00A83853" w:rsidRPr="0072179B" w:rsidRDefault="00A83853" w:rsidP="003D265C">
      <w:pPr>
        <w:pStyle w:val="3numbers"/>
        <w:numPr>
          <w:ilvl w:val="3"/>
          <w:numId w:val="194"/>
        </w:numPr>
        <w:tabs>
          <w:tab w:val="clear" w:pos="1571"/>
          <w:tab w:val="num" w:pos="2268"/>
        </w:tabs>
        <w:ind w:left="2268" w:hanging="567"/>
        <w:rPr>
          <w:rFonts w:ascii="Source Sans Pro" w:hAnsi="Source Sans Pro"/>
        </w:rPr>
      </w:pPr>
      <w:r w:rsidRPr="0072179B">
        <w:rPr>
          <w:rFonts w:ascii="Source Sans Pro" w:hAnsi="Source Sans Pro"/>
        </w:rPr>
        <w:t>Where there is</w:t>
      </w:r>
      <w:r w:rsidR="007A1B37" w:rsidRPr="0072179B">
        <w:rPr>
          <w:rFonts w:ascii="Source Sans Pro" w:hAnsi="Source Sans Pro"/>
        </w:rPr>
        <w:t xml:space="preserve"> an inconsistency between </w:t>
      </w:r>
      <w:r w:rsidR="007A1B37" w:rsidRPr="0072179B">
        <w:rPr>
          <w:rFonts w:ascii="Source Sans Pro" w:hAnsi="Source Sans Pro"/>
          <w:i/>
        </w:rPr>
        <w:t xml:space="preserve">the </w:t>
      </w:r>
      <w:r w:rsidR="001D0323" w:rsidRPr="0072179B">
        <w:rPr>
          <w:rFonts w:ascii="Source Sans Pro" w:hAnsi="Source Sans Pro"/>
          <w:i/>
        </w:rPr>
        <w:t>Code</w:t>
      </w:r>
      <w:r w:rsidR="007A1B37" w:rsidRPr="0072179B">
        <w:rPr>
          <w:rFonts w:ascii="Source Sans Pro" w:hAnsi="Source Sans Pro"/>
        </w:rPr>
        <w:t xml:space="preserve"> </w:t>
      </w:r>
      <w:r w:rsidR="00042218" w:rsidRPr="0072179B">
        <w:rPr>
          <w:rFonts w:ascii="Source Sans Pro" w:hAnsi="Source Sans Pro"/>
        </w:rPr>
        <w:t xml:space="preserve">available </w:t>
      </w:r>
      <w:r w:rsidR="007A1B37" w:rsidRPr="0072179B">
        <w:rPr>
          <w:rFonts w:ascii="Source Sans Pro" w:hAnsi="Source Sans Pro"/>
        </w:rPr>
        <w:t xml:space="preserve">from the </w:t>
      </w:r>
      <w:r w:rsidR="0022185D" w:rsidRPr="0072179B">
        <w:rPr>
          <w:rFonts w:ascii="Source Sans Pro" w:hAnsi="Source Sans Pro"/>
          <w:i/>
        </w:rPr>
        <w:t>ReturnToWorkSA</w:t>
      </w:r>
      <w:r w:rsidR="007A1B37" w:rsidRPr="0072179B">
        <w:rPr>
          <w:rFonts w:ascii="Source Sans Pro" w:hAnsi="Source Sans Pro"/>
        </w:rPr>
        <w:t xml:space="preserve"> website and </w:t>
      </w:r>
      <w:r w:rsidR="007A1B37" w:rsidRPr="0072179B">
        <w:rPr>
          <w:rFonts w:ascii="Source Sans Pro" w:hAnsi="Source Sans Pro"/>
          <w:i/>
        </w:rPr>
        <w:t xml:space="preserve">the </w:t>
      </w:r>
      <w:r w:rsidR="001D0323" w:rsidRPr="0072179B">
        <w:rPr>
          <w:rFonts w:ascii="Source Sans Pro" w:hAnsi="Source Sans Pro"/>
          <w:i/>
        </w:rPr>
        <w:t>Code</w:t>
      </w:r>
      <w:r w:rsidR="007A1B37" w:rsidRPr="0072179B">
        <w:rPr>
          <w:rFonts w:ascii="Source Sans Pro" w:hAnsi="Source Sans Pro"/>
        </w:rPr>
        <w:t xml:space="preserve"> </w:t>
      </w:r>
      <w:r w:rsidR="00A12AFC" w:rsidRPr="0072179B">
        <w:rPr>
          <w:rFonts w:ascii="Source Sans Pro" w:hAnsi="Source Sans Pro"/>
        </w:rPr>
        <w:t xml:space="preserve">as last </w:t>
      </w:r>
      <w:r w:rsidR="007A1B37" w:rsidRPr="0072179B">
        <w:rPr>
          <w:rFonts w:ascii="Source Sans Pro" w:hAnsi="Source Sans Pro"/>
        </w:rPr>
        <w:t xml:space="preserve">published in the </w:t>
      </w:r>
      <w:r w:rsidR="007A1B37" w:rsidRPr="0072179B">
        <w:rPr>
          <w:rFonts w:ascii="Source Sans Pro" w:hAnsi="Source Sans Pro"/>
          <w:i/>
        </w:rPr>
        <w:t>Gazette</w:t>
      </w:r>
      <w:r w:rsidR="007A1B37" w:rsidRPr="0072179B">
        <w:rPr>
          <w:rFonts w:ascii="Source Sans Pro" w:hAnsi="Source Sans Pro"/>
        </w:rPr>
        <w:t>, the gazetted version will prevail.</w:t>
      </w:r>
    </w:p>
    <w:p w:rsidR="002D28AC" w:rsidRPr="00294C7B" w:rsidRDefault="002D28AC" w:rsidP="00344987">
      <w:pPr>
        <w:pStyle w:val="11Heading"/>
      </w:pPr>
      <w:bookmarkStart w:id="86" w:name="_Toc196273724"/>
      <w:bookmarkStart w:id="87" w:name="_Toc438626932"/>
      <w:r w:rsidRPr="00294C7B">
        <w:t>Group of self-insured employers</w:t>
      </w:r>
      <w:bookmarkEnd w:id="86"/>
      <w:bookmarkEnd w:id="87"/>
    </w:p>
    <w:p w:rsidR="002D28AC" w:rsidRPr="0072179B" w:rsidRDefault="002D28AC" w:rsidP="003D265C">
      <w:pPr>
        <w:pStyle w:val="3numbers"/>
        <w:numPr>
          <w:ilvl w:val="3"/>
          <w:numId w:val="193"/>
        </w:numPr>
        <w:tabs>
          <w:tab w:val="clear" w:pos="1571"/>
          <w:tab w:val="num" w:pos="2268"/>
        </w:tabs>
        <w:ind w:left="2268" w:hanging="567"/>
        <w:rPr>
          <w:rFonts w:ascii="Source Sans Pro" w:hAnsi="Source Sans Pro"/>
        </w:rPr>
      </w:pPr>
      <w:r w:rsidRPr="0072179B">
        <w:rPr>
          <w:rFonts w:ascii="Source Sans Pro" w:hAnsi="Source Sans Pro"/>
        </w:rPr>
        <w:t xml:space="preserve">The </w:t>
      </w:r>
      <w:r w:rsidRPr="0072179B">
        <w:rPr>
          <w:rFonts w:ascii="Source Sans Pro" w:hAnsi="Source Sans Pro"/>
          <w:i/>
        </w:rPr>
        <w:t>Act</w:t>
      </w:r>
      <w:r w:rsidRPr="0072179B">
        <w:rPr>
          <w:rFonts w:ascii="Source Sans Pro" w:hAnsi="Source Sans Pro"/>
        </w:rPr>
        <w:t xml:space="preserve"> allows for a group of </w:t>
      </w:r>
      <w:r w:rsidRPr="0082779B">
        <w:rPr>
          <w:rFonts w:ascii="Source Sans Pro" w:hAnsi="Source Sans Pro"/>
          <w:i/>
        </w:rPr>
        <w:t>employers</w:t>
      </w:r>
      <w:r w:rsidRPr="0072179B">
        <w:rPr>
          <w:rFonts w:ascii="Source Sans Pro" w:hAnsi="Source Sans Pro"/>
        </w:rPr>
        <w:t xml:space="preserve"> to apply to </w:t>
      </w:r>
      <w:r w:rsidR="0022185D" w:rsidRPr="0072179B">
        <w:rPr>
          <w:rFonts w:ascii="Source Sans Pro" w:hAnsi="Source Sans Pro"/>
          <w:i/>
        </w:rPr>
        <w:t>ReturnToWorkSA</w:t>
      </w:r>
      <w:r w:rsidRPr="0072179B">
        <w:rPr>
          <w:rFonts w:ascii="Source Sans Pro" w:hAnsi="Source Sans Pro"/>
        </w:rPr>
        <w:t xml:space="preserve"> for registration as a </w:t>
      </w:r>
      <w:r w:rsidR="001D0323" w:rsidRPr="0072179B">
        <w:rPr>
          <w:rFonts w:ascii="Source Sans Pro" w:hAnsi="Source Sans Pro"/>
          <w:i/>
        </w:rPr>
        <w:t>group of self-insured employers</w:t>
      </w:r>
      <w:r w:rsidRPr="0072179B">
        <w:rPr>
          <w:rFonts w:ascii="Source Sans Pro" w:hAnsi="Source Sans Pro"/>
        </w:rPr>
        <w:t>.</w:t>
      </w:r>
    </w:p>
    <w:p w:rsidR="002D28AC" w:rsidRPr="0072179B" w:rsidRDefault="002D28AC" w:rsidP="003D265C">
      <w:pPr>
        <w:pStyle w:val="3numbers"/>
        <w:numPr>
          <w:ilvl w:val="3"/>
          <w:numId w:val="193"/>
        </w:numPr>
        <w:tabs>
          <w:tab w:val="clear" w:pos="1571"/>
          <w:tab w:val="num" w:pos="2268"/>
        </w:tabs>
        <w:ind w:left="2268" w:hanging="567"/>
        <w:rPr>
          <w:rFonts w:ascii="Source Sans Pro" w:hAnsi="Source Sans Pro"/>
        </w:rPr>
      </w:pPr>
      <w:r w:rsidRPr="0072179B">
        <w:rPr>
          <w:rFonts w:ascii="Source Sans Pro" w:hAnsi="Source Sans Pro"/>
        </w:rPr>
        <w:t xml:space="preserve">Chapter </w:t>
      </w:r>
      <w:r w:rsidR="003B58C4" w:rsidRPr="0072179B">
        <w:rPr>
          <w:rFonts w:ascii="Source Sans Pro" w:hAnsi="Source Sans Pro"/>
        </w:rPr>
        <w:t>10</w:t>
      </w:r>
      <w:r w:rsidRPr="0072179B">
        <w:rPr>
          <w:rFonts w:ascii="Source Sans Pro" w:hAnsi="Source Sans Pro"/>
        </w:rPr>
        <w:t xml:space="preserve"> of </w:t>
      </w:r>
      <w:r w:rsidRPr="0072179B">
        <w:rPr>
          <w:rFonts w:ascii="Source Sans Pro" w:hAnsi="Source Sans Pro"/>
          <w:i/>
        </w:rPr>
        <w:t xml:space="preserve">the </w:t>
      </w:r>
      <w:r w:rsidR="001D0323" w:rsidRPr="0072179B">
        <w:rPr>
          <w:rFonts w:ascii="Source Sans Pro" w:hAnsi="Source Sans Pro"/>
          <w:i/>
        </w:rPr>
        <w:t>Code</w:t>
      </w:r>
      <w:r w:rsidRPr="0072179B">
        <w:rPr>
          <w:rFonts w:ascii="Source Sans Pro" w:hAnsi="Source Sans Pro"/>
        </w:rPr>
        <w:t xml:space="preserve"> sets out the requirements and obligations of </w:t>
      </w:r>
      <w:r w:rsidRPr="001A6447">
        <w:rPr>
          <w:rFonts w:ascii="Source Sans Pro" w:hAnsi="Source Sans Pro"/>
          <w:i/>
        </w:rPr>
        <w:t>group</w:t>
      </w:r>
      <w:r w:rsidR="00DA36CA" w:rsidRPr="001A6447">
        <w:rPr>
          <w:rFonts w:ascii="Source Sans Pro" w:hAnsi="Source Sans Pro"/>
          <w:i/>
        </w:rPr>
        <w:t xml:space="preserve"> of self-insured</w:t>
      </w:r>
      <w:r w:rsidRPr="001A6447">
        <w:rPr>
          <w:rFonts w:ascii="Source Sans Pro" w:hAnsi="Source Sans Pro"/>
        </w:rPr>
        <w:t xml:space="preserve"> </w:t>
      </w:r>
      <w:r w:rsidRPr="001A6447">
        <w:rPr>
          <w:rFonts w:ascii="Source Sans Pro" w:hAnsi="Source Sans Pro"/>
          <w:i/>
        </w:rPr>
        <w:t>employers</w:t>
      </w:r>
      <w:r w:rsidRPr="001A6447">
        <w:rPr>
          <w:rFonts w:ascii="Source Sans Pro" w:hAnsi="Source Sans Pro"/>
        </w:rPr>
        <w:t>.</w:t>
      </w:r>
      <w:r w:rsidRPr="0072179B">
        <w:rPr>
          <w:rFonts w:ascii="Source Sans Pro" w:hAnsi="Source Sans Pro"/>
        </w:rPr>
        <w:t xml:space="preserve"> </w:t>
      </w:r>
    </w:p>
    <w:p w:rsidR="000D5872" w:rsidRPr="0072179B" w:rsidRDefault="003C70EC" w:rsidP="003D265C">
      <w:pPr>
        <w:pStyle w:val="3numbers"/>
        <w:numPr>
          <w:ilvl w:val="3"/>
          <w:numId w:val="193"/>
        </w:numPr>
        <w:tabs>
          <w:tab w:val="clear" w:pos="1571"/>
          <w:tab w:val="num" w:pos="2268"/>
        </w:tabs>
        <w:ind w:left="2268" w:hanging="567"/>
        <w:rPr>
          <w:rFonts w:ascii="Source Sans Pro" w:hAnsi="Source Sans Pro"/>
        </w:rPr>
      </w:pPr>
      <w:r w:rsidRPr="0072179B">
        <w:rPr>
          <w:rFonts w:ascii="Source Sans Pro" w:hAnsi="Source Sans Pro"/>
        </w:rPr>
        <w:t>Where the context permits</w:t>
      </w:r>
      <w:r w:rsidR="002D28AC" w:rsidRPr="0072179B">
        <w:rPr>
          <w:rFonts w:ascii="Source Sans Pro" w:hAnsi="Source Sans Pro"/>
        </w:rPr>
        <w:t xml:space="preserve">, a reference in </w:t>
      </w:r>
      <w:r w:rsidR="002D28AC" w:rsidRPr="0072179B">
        <w:rPr>
          <w:rFonts w:ascii="Source Sans Pro" w:hAnsi="Source Sans Pro"/>
          <w:i/>
        </w:rPr>
        <w:t xml:space="preserve">the </w:t>
      </w:r>
      <w:r w:rsidR="001D0323" w:rsidRPr="0072179B">
        <w:rPr>
          <w:rFonts w:ascii="Source Sans Pro" w:hAnsi="Source Sans Pro"/>
          <w:i/>
        </w:rPr>
        <w:t>Code</w:t>
      </w:r>
      <w:r w:rsidR="002D28AC" w:rsidRPr="0072179B">
        <w:rPr>
          <w:rFonts w:ascii="Source Sans Pro" w:hAnsi="Source Sans Pro"/>
        </w:rPr>
        <w:t xml:space="preserve"> to ‘</w:t>
      </w:r>
      <w:r w:rsidR="002D28AC" w:rsidRPr="0072179B">
        <w:rPr>
          <w:rFonts w:ascii="Source Sans Pro" w:hAnsi="Source Sans Pro"/>
          <w:i/>
        </w:rPr>
        <w:t>self-insured employer</w:t>
      </w:r>
      <w:r w:rsidR="002D28AC" w:rsidRPr="0072179B">
        <w:rPr>
          <w:rFonts w:ascii="Source Sans Pro" w:hAnsi="Source Sans Pro"/>
        </w:rPr>
        <w:t xml:space="preserve">’ includes a reference to a </w:t>
      </w:r>
      <w:r w:rsidR="001D0323" w:rsidRPr="0072179B">
        <w:rPr>
          <w:rFonts w:ascii="Source Sans Pro" w:hAnsi="Source Sans Pro"/>
          <w:i/>
        </w:rPr>
        <w:t>group of self-insured employers</w:t>
      </w:r>
      <w:r w:rsidR="002D28AC" w:rsidRPr="0072179B">
        <w:rPr>
          <w:rFonts w:ascii="Source Sans Pro" w:hAnsi="Source Sans Pro"/>
        </w:rPr>
        <w:t>.</w:t>
      </w:r>
    </w:p>
    <w:p w:rsidR="002D28AC" w:rsidRPr="00246340" w:rsidRDefault="002D28AC" w:rsidP="00344987">
      <w:pPr>
        <w:pStyle w:val="11Heading"/>
      </w:pPr>
      <w:bookmarkStart w:id="88" w:name="_Toc462468028"/>
      <w:bookmarkStart w:id="89" w:name="_Toc139953358"/>
      <w:bookmarkStart w:id="90" w:name="_Toc196273725"/>
      <w:bookmarkStart w:id="91" w:name="_Toc438626933"/>
      <w:r w:rsidRPr="00294C7B">
        <w:t>Indemnified m</w:t>
      </w:r>
      <w:r w:rsidRPr="00246340">
        <w:t>aritime employers</w:t>
      </w:r>
      <w:bookmarkEnd w:id="88"/>
      <w:bookmarkEnd w:id="89"/>
      <w:bookmarkEnd w:id="90"/>
      <w:bookmarkEnd w:id="91"/>
    </w:p>
    <w:p w:rsidR="002D28AC" w:rsidRPr="0072179B" w:rsidRDefault="002D28AC" w:rsidP="0072179B">
      <w:pPr>
        <w:pStyle w:val="2standard"/>
        <w:spacing w:before="180"/>
        <w:ind w:left="1701"/>
        <w:rPr>
          <w:rStyle w:val="StyleBodyTextArial11ptChar"/>
          <w:rFonts w:ascii="Source Sans Pro" w:hAnsi="Source Sans Pro" w:cs="Times New Roman"/>
          <w:szCs w:val="22"/>
        </w:rPr>
      </w:pPr>
      <w:r w:rsidRPr="0072179B">
        <w:rPr>
          <w:rStyle w:val="StyleBodyTextArial11ptChar"/>
          <w:rFonts w:ascii="Source Sans Pro" w:hAnsi="Source Sans Pro"/>
        </w:rPr>
        <w:t xml:space="preserve">Pursuant to section </w:t>
      </w:r>
      <w:r w:rsidR="0062268D" w:rsidRPr="0072179B">
        <w:rPr>
          <w:rStyle w:val="StyleBodyTextArial11ptChar"/>
          <w:rFonts w:ascii="Source Sans Pro" w:hAnsi="Source Sans Pro"/>
        </w:rPr>
        <w:t xml:space="preserve">129(5)(b) </w:t>
      </w:r>
      <w:r w:rsidRPr="0072179B">
        <w:rPr>
          <w:rStyle w:val="StyleBodyTextArial11ptChar"/>
          <w:rFonts w:ascii="Source Sans Pro" w:hAnsi="Source Sans Pro"/>
        </w:rPr>
        <w:t xml:space="preserve">of the </w:t>
      </w:r>
      <w:r w:rsidRPr="0072179B">
        <w:rPr>
          <w:rStyle w:val="StyleBodyTextArial11ptChar"/>
          <w:rFonts w:ascii="Source Sans Pro" w:hAnsi="Source Sans Pro"/>
          <w:i/>
        </w:rPr>
        <w:t>Act</w:t>
      </w:r>
      <w:r w:rsidRPr="0072179B">
        <w:rPr>
          <w:rStyle w:val="StyleBodyTextArial11ptChar"/>
          <w:rFonts w:ascii="Source Sans Pro" w:hAnsi="Source Sans Pro"/>
        </w:rPr>
        <w:t xml:space="preserve">, indemnified maritime employers may apply to be registered as </w:t>
      </w:r>
      <w:r w:rsidRPr="0072179B">
        <w:rPr>
          <w:rStyle w:val="StyleBodyTextArial11ptChar"/>
          <w:rFonts w:ascii="Source Sans Pro" w:hAnsi="Source Sans Pro"/>
          <w:i/>
        </w:rPr>
        <w:t>self-insured employer</w:t>
      </w:r>
      <w:r w:rsidR="00D63BEC" w:rsidRPr="0072179B">
        <w:rPr>
          <w:rStyle w:val="StyleBodyTextArial11ptChar"/>
          <w:rFonts w:ascii="Source Sans Pro" w:hAnsi="Source Sans Pro"/>
          <w:i/>
        </w:rPr>
        <w:t>s</w:t>
      </w:r>
      <w:r w:rsidRPr="0072179B">
        <w:rPr>
          <w:rStyle w:val="StyleBodyTextArial11ptChar"/>
          <w:rFonts w:ascii="Source Sans Pro" w:hAnsi="Source Sans Pro"/>
        </w:rPr>
        <w:t xml:space="preserve">. </w:t>
      </w:r>
    </w:p>
    <w:p w:rsidR="002D28AC" w:rsidRPr="00246340" w:rsidRDefault="003C70EC" w:rsidP="00344987">
      <w:pPr>
        <w:pStyle w:val="11Heading"/>
      </w:pPr>
      <w:bookmarkStart w:id="92" w:name="_Toc150754042"/>
      <w:bookmarkStart w:id="93" w:name="_Toc150754585"/>
      <w:bookmarkStart w:id="94" w:name="_Toc150754043"/>
      <w:bookmarkStart w:id="95" w:name="_Toc150754586"/>
      <w:bookmarkStart w:id="96" w:name="_Toc150754044"/>
      <w:bookmarkStart w:id="97" w:name="_Toc150754587"/>
      <w:bookmarkStart w:id="98" w:name="_Toc150754045"/>
      <w:bookmarkStart w:id="99" w:name="_Toc150754588"/>
      <w:bookmarkStart w:id="100" w:name="_Toc150754065"/>
      <w:bookmarkStart w:id="101" w:name="_Toc150754608"/>
      <w:bookmarkStart w:id="102" w:name="_Toc150754066"/>
      <w:bookmarkStart w:id="103" w:name="_Toc150754609"/>
      <w:bookmarkStart w:id="104" w:name="_Toc150754067"/>
      <w:bookmarkStart w:id="105" w:name="_Toc150754610"/>
      <w:bookmarkStart w:id="106" w:name="_Toc150754068"/>
      <w:bookmarkStart w:id="107" w:name="_Toc150754611"/>
      <w:bookmarkStart w:id="108" w:name="_Toc150754069"/>
      <w:bookmarkStart w:id="109" w:name="_Toc150754612"/>
      <w:bookmarkStart w:id="110" w:name="_Toc150754070"/>
      <w:bookmarkStart w:id="111" w:name="_Toc150754613"/>
      <w:bookmarkStart w:id="112" w:name="_Toc150754071"/>
      <w:bookmarkStart w:id="113" w:name="_Toc150754614"/>
      <w:bookmarkStart w:id="114" w:name="_Toc150754072"/>
      <w:bookmarkStart w:id="115" w:name="_Toc150754615"/>
      <w:bookmarkStart w:id="116" w:name="_Toc150754073"/>
      <w:bookmarkStart w:id="117" w:name="_Toc150754616"/>
      <w:bookmarkStart w:id="118" w:name="_Toc150754074"/>
      <w:bookmarkStart w:id="119" w:name="_Toc150754617"/>
      <w:bookmarkStart w:id="120" w:name="_Toc150754075"/>
      <w:bookmarkStart w:id="121" w:name="_Toc150754618"/>
      <w:bookmarkStart w:id="122" w:name="_Toc438626934"/>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246340">
        <w:t xml:space="preserve">Continuous </w:t>
      </w:r>
      <w:r w:rsidR="003A7CA1" w:rsidRPr="00246340">
        <w:t>Disclosure</w:t>
      </w:r>
      <w:bookmarkEnd w:id="122"/>
    </w:p>
    <w:p w:rsidR="002D28AC" w:rsidRPr="0072179B" w:rsidRDefault="002D28AC" w:rsidP="0072179B">
      <w:pPr>
        <w:pStyle w:val="2standard"/>
        <w:spacing w:before="180"/>
        <w:ind w:left="1701"/>
        <w:rPr>
          <w:rFonts w:ascii="Source Sans Pro" w:hAnsi="Source Sans Pro"/>
        </w:rPr>
      </w:pPr>
      <w:r w:rsidRPr="0072179B">
        <w:rPr>
          <w:rFonts w:ascii="Source Sans Pro" w:hAnsi="Source Sans Pro"/>
        </w:rPr>
        <w:t xml:space="preserve">An </w:t>
      </w:r>
      <w:r w:rsidRPr="0072179B">
        <w:rPr>
          <w:rFonts w:ascii="Source Sans Pro" w:hAnsi="Source Sans Pro"/>
          <w:i/>
        </w:rPr>
        <w:t>employer</w:t>
      </w:r>
      <w:r w:rsidRPr="0072179B">
        <w:rPr>
          <w:rFonts w:ascii="Source Sans Pro" w:hAnsi="Source Sans Pro"/>
        </w:rPr>
        <w:t xml:space="preserve"> granted registration as a </w:t>
      </w:r>
      <w:r w:rsidRPr="0072179B">
        <w:rPr>
          <w:rFonts w:ascii="Source Sans Pro" w:hAnsi="Source Sans Pro"/>
          <w:i/>
        </w:rPr>
        <w:t>self-insured employer</w:t>
      </w:r>
      <w:r w:rsidRPr="0072179B">
        <w:rPr>
          <w:rFonts w:ascii="Source Sans Pro" w:hAnsi="Source Sans Pro"/>
        </w:rPr>
        <w:t xml:space="preserve"> has an ongoing obligation to notify </w:t>
      </w:r>
      <w:r w:rsidR="0022185D" w:rsidRPr="0072179B">
        <w:rPr>
          <w:rFonts w:ascii="Source Sans Pro" w:hAnsi="Source Sans Pro"/>
          <w:i/>
        </w:rPr>
        <w:t>ReturnToWorkSA</w:t>
      </w:r>
      <w:r w:rsidRPr="0072179B">
        <w:rPr>
          <w:rFonts w:ascii="Source Sans Pro" w:hAnsi="Source Sans Pro"/>
        </w:rPr>
        <w:t xml:space="preserve"> of any change to its circumstances or conditions which are relevant to that registration.</w:t>
      </w:r>
    </w:p>
    <w:p w:rsidR="002D28AC" w:rsidRPr="00294C7B" w:rsidRDefault="002D28AC" w:rsidP="00344987">
      <w:pPr>
        <w:pStyle w:val="11Heading"/>
      </w:pPr>
      <w:bookmarkStart w:id="123" w:name="_Toc462468031"/>
      <w:bookmarkStart w:id="124" w:name="_Toc139953361"/>
      <w:bookmarkStart w:id="125" w:name="_Toc196273727"/>
      <w:bookmarkStart w:id="126" w:name="_Toc438626935"/>
      <w:r w:rsidRPr="00294C7B">
        <w:t>Italicised expressions</w:t>
      </w:r>
      <w:bookmarkEnd w:id="123"/>
      <w:bookmarkEnd w:id="124"/>
      <w:bookmarkEnd w:id="125"/>
      <w:bookmarkEnd w:id="126"/>
    </w:p>
    <w:p w:rsidR="002D28AC" w:rsidRPr="0072179B" w:rsidRDefault="002D28AC" w:rsidP="003D265C">
      <w:pPr>
        <w:pStyle w:val="3numbers"/>
        <w:numPr>
          <w:ilvl w:val="3"/>
          <w:numId w:val="15"/>
        </w:numPr>
        <w:tabs>
          <w:tab w:val="clear" w:pos="1571"/>
          <w:tab w:val="left" w:pos="2268"/>
        </w:tabs>
        <w:ind w:left="2268" w:hanging="567"/>
        <w:rPr>
          <w:rFonts w:ascii="Source Sans Pro" w:hAnsi="Source Sans Pro"/>
        </w:rPr>
      </w:pPr>
      <w:r w:rsidRPr="0072179B">
        <w:rPr>
          <w:rFonts w:ascii="Source Sans Pro" w:hAnsi="Source Sans Pro"/>
        </w:rPr>
        <w:t xml:space="preserve">The italicised expressions in the </w:t>
      </w:r>
      <w:r w:rsidR="001D0323" w:rsidRPr="0072179B">
        <w:rPr>
          <w:rFonts w:ascii="Source Sans Pro" w:hAnsi="Source Sans Pro"/>
          <w:i/>
        </w:rPr>
        <w:t>Code</w:t>
      </w:r>
      <w:r w:rsidRPr="0072179B">
        <w:rPr>
          <w:rFonts w:ascii="Source Sans Pro" w:hAnsi="Source Sans Pro"/>
        </w:rPr>
        <w:t xml:space="preserve"> have the meanings specified in the Glossary.</w:t>
      </w:r>
    </w:p>
    <w:p w:rsidR="002D28AC" w:rsidRPr="0072179B" w:rsidRDefault="002D28AC" w:rsidP="003D265C">
      <w:pPr>
        <w:pStyle w:val="3numbers"/>
        <w:numPr>
          <w:ilvl w:val="3"/>
          <w:numId w:val="15"/>
        </w:numPr>
        <w:tabs>
          <w:tab w:val="clear" w:pos="1571"/>
          <w:tab w:val="left" w:pos="2268"/>
        </w:tabs>
        <w:ind w:left="2268" w:hanging="567"/>
        <w:rPr>
          <w:rFonts w:ascii="Source Sans Pro" w:hAnsi="Source Sans Pro"/>
        </w:rPr>
      </w:pPr>
      <w:r w:rsidRPr="0072179B">
        <w:rPr>
          <w:rFonts w:ascii="Source Sans Pro" w:hAnsi="Source Sans Pro"/>
        </w:rPr>
        <w:t xml:space="preserve">Other derivatives and grammatical forms of a word or phrase defined in </w:t>
      </w:r>
      <w:r w:rsidRPr="0072179B">
        <w:rPr>
          <w:rFonts w:ascii="Source Sans Pro" w:hAnsi="Source Sans Pro"/>
          <w:i/>
        </w:rPr>
        <w:t xml:space="preserve">the </w:t>
      </w:r>
      <w:r w:rsidR="001D0323" w:rsidRPr="0072179B">
        <w:rPr>
          <w:rFonts w:ascii="Source Sans Pro" w:hAnsi="Source Sans Pro"/>
          <w:i/>
        </w:rPr>
        <w:t>Code</w:t>
      </w:r>
      <w:r w:rsidRPr="0072179B">
        <w:rPr>
          <w:rFonts w:ascii="Source Sans Pro" w:hAnsi="Source Sans Pro"/>
        </w:rPr>
        <w:t xml:space="preserve"> have a corresponding meaning. </w:t>
      </w:r>
    </w:p>
    <w:p w:rsidR="00D40D5E" w:rsidRDefault="00D40D5E">
      <w:pPr>
        <w:rPr>
          <w:rFonts w:ascii="Source Sans Pro" w:hAnsi="Source Sans Pro" w:cs="Arial"/>
          <w:b/>
          <w:bCs/>
          <w:sz w:val="24"/>
          <w:szCs w:val="22"/>
          <w:lang w:eastAsia="en-AU"/>
        </w:rPr>
      </w:pPr>
      <w:bookmarkStart w:id="127" w:name="_Toc462468032"/>
      <w:bookmarkStart w:id="128" w:name="_Toc139953362"/>
      <w:bookmarkStart w:id="129" w:name="_Toc196273728"/>
      <w:r>
        <w:br w:type="page"/>
      </w:r>
    </w:p>
    <w:p w:rsidR="002D28AC" w:rsidRPr="00294C7B" w:rsidRDefault="002D28AC" w:rsidP="00344987">
      <w:pPr>
        <w:pStyle w:val="11Heading"/>
      </w:pPr>
      <w:bookmarkStart w:id="130" w:name="_Toc438626936"/>
      <w:r w:rsidRPr="00294C7B">
        <w:lastRenderedPageBreak/>
        <w:t>Interpretation</w:t>
      </w:r>
      <w:bookmarkEnd w:id="127"/>
      <w:bookmarkEnd w:id="128"/>
      <w:bookmarkEnd w:id="129"/>
      <w:bookmarkEnd w:id="130"/>
    </w:p>
    <w:p w:rsidR="002D28AC" w:rsidRPr="0072179B" w:rsidRDefault="002D28AC" w:rsidP="0072179B">
      <w:pPr>
        <w:spacing w:before="180" w:after="240"/>
        <w:ind w:left="1701"/>
        <w:rPr>
          <w:rFonts w:ascii="Source Sans Pro" w:hAnsi="Source Sans Pro" w:cs="Arial"/>
          <w:sz w:val="22"/>
        </w:rPr>
      </w:pPr>
      <w:r w:rsidRPr="0072179B">
        <w:rPr>
          <w:rFonts w:ascii="Source Sans Pro" w:hAnsi="Source Sans Pro" w:cs="Arial"/>
          <w:sz w:val="22"/>
        </w:rPr>
        <w:t xml:space="preserve">Unless otherwise specified in </w:t>
      </w:r>
      <w:r w:rsidRPr="0072179B">
        <w:rPr>
          <w:rFonts w:ascii="Source Sans Pro" w:hAnsi="Source Sans Pro" w:cs="Arial"/>
          <w:i/>
          <w:sz w:val="22"/>
        </w:rPr>
        <w:t xml:space="preserve">the </w:t>
      </w:r>
      <w:r w:rsidR="001D0323" w:rsidRPr="0072179B">
        <w:rPr>
          <w:rFonts w:ascii="Source Sans Pro" w:hAnsi="Source Sans Pro" w:cs="Arial"/>
          <w:i/>
          <w:sz w:val="22"/>
        </w:rPr>
        <w:t>Code</w:t>
      </w:r>
      <w:r w:rsidRPr="0072179B">
        <w:rPr>
          <w:rFonts w:ascii="Source Sans Pro" w:hAnsi="Source Sans Pro" w:cs="Arial"/>
          <w:sz w:val="22"/>
        </w:rPr>
        <w:t>:</w:t>
      </w:r>
    </w:p>
    <w:p w:rsidR="002D28AC" w:rsidRPr="0072179B" w:rsidRDefault="002D28AC" w:rsidP="003D265C">
      <w:pPr>
        <w:pStyle w:val="3numbers"/>
        <w:numPr>
          <w:ilvl w:val="3"/>
          <w:numId w:val="16"/>
        </w:numPr>
        <w:tabs>
          <w:tab w:val="clear" w:pos="1571"/>
          <w:tab w:val="left" w:pos="2268"/>
        </w:tabs>
        <w:ind w:left="2268" w:hanging="567"/>
        <w:rPr>
          <w:rFonts w:ascii="Source Sans Pro" w:hAnsi="Source Sans Pro"/>
        </w:rPr>
      </w:pPr>
      <w:r w:rsidRPr="0072179B">
        <w:rPr>
          <w:rFonts w:ascii="Source Sans Pro" w:hAnsi="Source Sans Pro"/>
        </w:rPr>
        <w:t xml:space="preserve">headings are for convenience only and do not affect the interpretation of </w:t>
      </w:r>
      <w:r w:rsidRPr="0072179B">
        <w:rPr>
          <w:rFonts w:ascii="Source Sans Pro" w:hAnsi="Source Sans Pro"/>
          <w:i/>
        </w:rPr>
        <w:t xml:space="preserve">the </w:t>
      </w:r>
      <w:r w:rsidR="001D0323" w:rsidRPr="0072179B">
        <w:rPr>
          <w:rFonts w:ascii="Source Sans Pro" w:hAnsi="Source Sans Pro"/>
          <w:i/>
        </w:rPr>
        <w:t>Code</w:t>
      </w:r>
      <w:r w:rsidR="00641C6C" w:rsidRPr="0072179B">
        <w:rPr>
          <w:rFonts w:ascii="Source Sans Pro" w:hAnsi="Source Sans Pro"/>
          <w:i/>
        </w:rPr>
        <w:t>;</w:t>
      </w:r>
    </w:p>
    <w:p w:rsidR="002D28AC" w:rsidRPr="0072179B" w:rsidRDefault="002D28AC" w:rsidP="003D265C">
      <w:pPr>
        <w:pStyle w:val="3numbers"/>
        <w:numPr>
          <w:ilvl w:val="3"/>
          <w:numId w:val="16"/>
        </w:numPr>
        <w:tabs>
          <w:tab w:val="clear" w:pos="1571"/>
          <w:tab w:val="left" w:pos="2268"/>
        </w:tabs>
        <w:ind w:left="2268" w:hanging="567"/>
        <w:rPr>
          <w:rFonts w:ascii="Source Sans Pro" w:hAnsi="Source Sans Pro"/>
        </w:rPr>
      </w:pPr>
      <w:r w:rsidRPr="0072179B">
        <w:rPr>
          <w:rFonts w:ascii="Source Sans Pro" w:hAnsi="Source Sans Pro"/>
        </w:rPr>
        <w:t>words importing the singular include the plural and vice versa</w:t>
      </w:r>
      <w:r w:rsidR="00641C6C" w:rsidRPr="0072179B">
        <w:rPr>
          <w:rFonts w:ascii="Source Sans Pro" w:hAnsi="Source Sans Pro"/>
        </w:rPr>
        <w:t>;</w:t>
      </w:r>
    </w:p>
    <w:p w:rsidR="002D28AC" w:rsidRPr="0072179B" w:rsidRDefault="002D28AC" w:rsidP="003D265C">
      <w:pPr>
        <w:pStyle w:val="3numbers"/>
        <w:numPr>
          <w:ilvl w:val="3"/>
          <w:numId w:val="16"/>
        </w:numPr>
        <w:tabs>
          <w:tab w:val="clear" w:pos="1571"/>
          <w:tab w:val="left" w:pos="2268"/>
        </w:tabs>
        <w:ind w:left="2268" w:hanging="567"/>
        <w:rPr>
          <w:rFonts w:ascii="Source Sans Pro" w:hAnsi="Source Sans Pro" w:cs="Arial"/>
        </w:rPr>
      </w:pPr>
      <w:r w:rsidRPr="0072179B">
        <w:rPr>
          <w:rFonts w:ascii="Source Sans Pro" w:hAnsi="Source Sans Pro"/>
        </w:rPr>
        <w:t xml:space="preserve">the provisions of the </w:t>
      </w:r>
      <w:r w:rsidRPr="0072179B">
        <w:rPr>
          <w:rFonts w:ascii="Source Sans Pro" w:hAnsi="Source Sans Pro"/>
          <w:i/>
        </w:rPr>
        <w:t xml:space="preserve">Acts Interpretation Act </w:t>
      </w:r>
      <w:r w:rsidRPr="0072179B">
        <w:rPr>
          <w:rFonts w:ascii="Source Sans Pro" w:hAnsi="Source Sans Pro"/>
        </w:rPr>
        <w:t xml:space="preserve">1915 (SA) applicable to the interpretation of a statutory instrument are to be treated as applicable to the interpretation of </w:t>
      </w:r>
      <w:r w:rsidRPr="0072179B">
        <w:rPr>
          <w:rFonts w:ascii="Source Sans Pro" w:hAnsi="Source Sans Pro"/>
          <w:i/>
        </w:rPr>
        <w:t xml:space="preserve">the </w:t>
      </w:r>
      <w:r w:rsidR="001D0323" w:rsidRPr="0072179B">
        <w:rPr>
          <w:rFonts w:ascii="Source Sans Pro" w:hAnsi="Source Sans Pro"/>
          <w:i/>
        </w:rPr>
        <w:t>Code</w:t>
      </w:r>
      <w:r w:rsidR="00641C6C" w:rsidRPr="0072179B">
        <w:rPr>
          <w:rFonts w:ascii="Source Sans Pro" w:hAnsi="Source Sans Pro"/>
        </w:rPr>
        <w:t>;</w:t>
      </w:r>
    </w:p>
    <w:p w:rsidR="002D28AC" w:rsidRPr="0072179B" w:rsidRDefault="002D28AC" w:rsidP="003D265C">
      <w:pPr>
        <w:pStyle w:val="3numbers"/>
        <w:numPr>
          <w:ilvl w:val="3"/>
          <w:numId w:val="16"/>
        </w:numPr>
        <w:tabs>
          <w:tab w:val="clear" w:pos="1571"/>
          <w:tab w:val="left" w:pos="2268"/>
        </w:tabs>
        <w:ind w:left="2268" w:hanging="567"/>
        <w:rPr>
          <w:rFonts w:ascii="Source Sans Pro" w:hAnsi="Source Sans Pro" w:cs="Arial"/>
        </w:rPr>
      </w:pPr>
      <w:r w:rsidRPr="0072179B">
        <w:rPr>
          <w:rFonts w:ascii="Source Sans Pro" w:hAnsi="Source Sans Pro"/>
        </w:rPr>
        <w:t>a reference to notification means notification in writing. Writing shall include email or other electronic means of communication that is ordinarily able to be reproduced on paper, and</w:t>
      </w:r>
    </w:p>
    <w:p w:rsidR="002D28AC" w:rsidRPr="0072179B" w:rsidRDefault="002D28AC" w:rsidP="003D265C">
      <w:pPr>
        <w:pStyle w:val="3numbers"/>
        <w:numPr>
          <w:ilvl w:val="3"/>
          <w:numId w:val="16"/>
        </w:numPr>
        <w:tabs>
          <w:tab w:val="clear" w:pos="1571"/>
          <w:tab w:val="left" w:pos="2268"/>
        </w:tabs>
        <w:ind w:left="2268" w:hanging="567"/>
        <w:rPr>
          <w:rFonts w:ascii="Source Sans Pro" w:hAnsi="Source Sans Pro" w:cs="Arial"/>
        </w:rPr>
      </w:pPr>
      <w:r w:rsidRPr="0072179B">
        <w:rPr>
          <w:rFonts w:ascii="Source Sans Pro" w:hAnsi="Source Sans Pro"/>
        </w:rPr>
        <w:t>the use of the word ‘including’ shall not limit the generality of anything preceding that word.</w:t>
      </w:r>
    </w:p>
    <w:p w:rsidR="002E1CBC" w:rsidRDefault="002E1CBC">
      <w:pPr>
        <w:rPr>
          <w:rFonts w:ascii="Source Sans Pro" w:hAnsi="Source Sans Pro" w:cs="Arial"/>
          <w:b/>
          <w:color w:val="56565A"/>
          <w:sz w:val="32"/>
        </w:rPr>
      </w:pPr>
      <w:bookmarkStart w:id="131" w:name="_Toc462468033"/>
      <w:bookmarkStart w:id="132" w:name="_Toc139953363"/>
      <w:bookmarkStart w:id="133" w:name="_Toc381864857"/>
      <w:bookmarkStart w:id="134" w:name="_Toc408909635"/>
      <w:r>
        <w:br w:type="page"/>
      </w:r>
    </w:p>
    <w:p w:rsidR="002D28AC" w:rsidRPr="00C52AF4" w:rsidRDefault="00DC0A4A" w:rsidP="000B1A56">
      <w:pPr>
        <w:pStyle w:val="CHAPTER"/>
      </w:pPr>
      <w:r w:rsidRPr="00C52AF4">
        <w:lastRenderedPageBreak/>
        <w:t>CHAPTER 2</w:t>
      </w:r>
      <w:bookmarkEnd w:id="131"/>
      <w:bookmarkEnd w:id="132"/>
      <w:bookmarkEnd w:id="133"/>
      <w:bookmarkEnd w:id="134"/>
    </w:p>
    <w:p w:rsidR="002D28AC" w:rsidRPr="00246340" w:rsidRDefault="00A3334A" w:rsidP="0072179B">
      <w:pPr>
        <w:pStyle w:val="1HEADING"/>
      </w:pPr>
      <w:bookmarkStart w:id="135" w:name="_Toc462468034"/>
      <w:bookmarkStart w:id="136" w:name="_Toc139953364"/>
      <w:bookmarkStart w:id="137" w:name="_Toc196273729"/>
      <w:bookmarkStart w:id="138" w:name="_Toc438626937"/>
      <w:r w:rsidRPr="00294C7B">
        <w:t>OBLIGATIONS OF SELF-INSURED EMPLOYERS</w:t>
      </w:r>
      <w:bookmarkEnd w:id="135"/>
      <w:bookmarkEnd w:id="136"/>
      <w:bookmarkEnd w:id="137"/>
      <w:bookmarkEnd w:id="138"/>
    </w:p>
    <w:p w:rsidR="002D28AC" w:rsidRDefault="002D28AC" w:rsidP="00344987">
      <w:pPr>
        <w:pStyle w:val="11Heading"/>
      </w:pPr>
      <w:bookmarkStart w:id="139" w:name="_Toc462468035"/>
      <w:bookmarkStart w:id="140" w:name="_Toc139953365"/>
      <w:bookmarkStart w:id="141" w:name="_Toc196273730"/>
      <w:bookmarkStart w:id="142" w:name="_Toc438626938"/>
      <w:r w:rsidRPr="00246340">
        <w:t>Application</w:t>
      </w:r>
      <w:bookmarkEnd w:id="139"/>
      <w:bookmarkEnd w:id="140"/>
      <w:bookmarkEnd w:id="141"/>
      <w:bookmarkEnd w:id="142"/>
    </w:p>
    <w:p w:rsidR="002D28AC" w:rsidRPr="0072179B" w:rsidRDefault="002D28AC" w:rsidP="0072179B">
      <w:pPr>
        <w:tabs>
          <w:tab w:val="left" w:pos="720"/>
        </w:tabs>
        <w:spacing w:before="180" w:after="240"/>
        <w:ind w:left="1701"/>
        <w:rPr>
          <w:rFonts w:ascii="Source Sans Pro" w:hAnsi="Source Sans Pro" w:cs="Arial"/>
          <w:sz w:val="22"/>
        </w:rPr>
      </w:pPr>
      <w:r w:rsidRPr="0072179B">
        <w:rPr>
          <w:rFonts w:ascii="Source Sans Pro" w:hAnsi="Source Sans Pro" w:cs="Arial"/>
          <w:sz w:val="22"/>
        </w:rPr>
        <w:t xml:space="preserve">This chapter applies to </w:t>
      </w:r>
      <w:r w:rsidRPr="0072179B">
        <w:rPr>
          <w:rFonts w:ascii="Source Sans Pro" w:hAnsi="Source Sans Pro" w:cs="Arial"/>
          <w:i/>
          <w:sz w:val="22"/>
        </w:rPr>
        <w:t>private employers</w:t>
      </w:r>
      <w:r w:rsidRPr="0072179B">
        <w:rPr>
          <w:rFonts w:ascii="Source Sans Pro" w:hAnsi="Source Sans Pro" w:cs="Arial"/>
          <w:sz w:val="22"/>
        </w:rPr>
        <w:t xml:space="preserve"> registered as </w:t>
      </w:r>
      <w:r w:rsidRPr="0072179B">
        <w:rPr>
          <w:rFonts w:ascii="Source Sans Pro" w:hAnsi="Source Sans Pro" w:cs="Arial"/>
          <w:i/>
          <w:sz w:val="22"/>
        </w:rPr>
        <w:t>self-insured employers</w:t>
      </w:r>
      <w:r w:rsidRPr="0072179B">
        <w:rPr>
          <w:rFonts w:ascii="Source Sans Pro" w:hAnsi="Source Sans Pro" w:cs="Arial"/>
          <w:sz w:val="22"/>
        </w:rPr>
        <w:t xml:space="preserve"> under section </w:t>
      </w:r>
      <w:r w:rsidR="000871B9" w:rsidRPr="0072179B">
        <w:rPr>
          <w:rFonts w:ascii="Source Sans Pro" w:hAnsi="Source Sans Pro" w:cs="Arial"/>
          <w:sz w:val="22"/>
        </w:rPr>
        <w:t xml:space="preserve">129 </w:t>
      </w:r>
      <w:r w:rsidRPr="0072179B">
        <w:rPr>
          <w:rFonts w:ascii="Source Sans Pro" w:hAnsi="Source Sans Pro" w:cs="Arial"/>
          <w:sz w:val="22"/>
        </w:rPr>
        <w:t xml:space="preserve">of the </w:t>
      </w:r>
      <w:r w:rsidRPr="0072179B">
        <w:rPr>
          <w:rFonts w:ascii="Source Sans Pro" w:hAnsi="Source Sans Pro" w:cs="Arial"/>
          <w:i/>
          <w:sz w:val="22"/>
        </w:rPr>
        <w:t>Act</w:t>
      </w:r>
      <w:r w:rsidRPr="0072179B">
        <w:rPr>
          <w:rFonts w:ascii="Source Sans Pro" w:hAnsi="Source Sans Pro" w:cs="Arial"/>
          <w:sz w:val="22"/>
        </w:rPr>
        <w:t>.</w:t>
      </w:r>
    </w:p>
    <w:p w:rsidR="002D28AC" w:rsidRPr="00294C7B" w:rsidRDefault="002D28AC" w:rsidP="00344987">
      <w:pPr>
        <w:pStyle w:val="11Heading"/>
      </w:pPr>
      <w:bookmarkStart w:id="143" w:name="_Toc462468036"/>
      <w:bookmarkStart w:id="144" w:name="_Toc139953366"/>
      <w:bookmarkStart w:id="145" w:name="_Toc196273731"/>
      <w:bookmarkStart w:id="146" w:name="_Toc438626939"/>
      <w:r w:rsidRPr="00294C7B">
        <w:t>General</w:t>
      </w:r>
      <w:bookmarkEnd w:id="143"/>
      <w:bookmarkEnd w:id="144"/>
      <w:bookmarkEnd w:id="145"/>
      <w:bookmarkEnd w:id="146"/>
    </w:p>
    <w:p w:rsidR="002D28AC" w:rsidRPr="0072179B" w:rsidRDefault="002D28AC" w:rsidP="003D265C">
      <w:pPr>
        <w:pStyle w:val="3numbers"/>
        <w:numPr>
          <w:ilvl w:val="3"/>
          <w:numId w:val="17"/>
        </w:numPr>
        <w:tabs>
          <w:tab w:val="clear" w:pos="1571"/>
          <w:tab w:val="left" w:pos="2268"/>
        </w:tabs>
        <w:ind w:left="2268" w:hanging="567"/>
        <w:rPr>
          <w:rFonts w:ascii="Source Sans Pro" w:hAnsi="Source Sans Pro"/>
        </w:rPr>
      </w:pPr>
      <w:r w:rsidRPr="0072179B">
        <w:rPr>
          <w:rFonts w:ascii="Source Sans Pro" w:hAnsi="Source Sans Pro"/>
        </w:rPr>
        <w:t xml:space="preserve">This chapter sets outs the ongoing obligations of an </w:t>
      </w:r>
      <w:r w:rsidRPr="0072179B">
        <w:rPr>
          <w:rFonts w:ascii="Source Sans Pro" w:hAnsi="Source Sans Pro"/>
          <w:i/>
        </w:rPr>
        <w:t>employer</w:t>
      </w:r>
      <w:r w:rsidRPr="0072179B">
        <w:rPr>
          <w:rFonts w:ascii="Source Sans Pro" w:hAnsi="Source Sans Pro"/>
        </w:rPr>
        <w:t xml:space="preserve"> once registered as a </w:t>
      </w:r>
      <w:r w:rsidRPr="0072179B">
        <w:rPr>
          <w:rFonts w:ascii="Source Sans Pro" w:hAnsi="Source Sans Pro"/>
          <w:i/>
        </w:rPr>
        <w:t>self-insured employer</w:t>
      </w:r>
      <w:r w:rsidRPr="0072179B">
        <w:rPr>
          <w:rFonts w:ascii="Source Sans Pro" w:hAnsi="Source Sans Pro"/>
        </w:rPr>
        <w:t xml:space="preserve"> by </w:t>
      </w:r>
      <w:r w:rsidR="0022185D" w:rsidRPr="0072179B">
        <w:rPr>
          <w:rFonts w:ascii="Source Sans Pro" w:hAnsi="Source Sans Pro"/>
          <w:i/>
        </w:rPr>
        <w:t>ReturnToWorkSA</w:t>
      </w:r>
      <w:r w:rsidRPr="0072179B">
        <w:rPr>
          <w:rFonts w:ascii="Source Sans Pro" w:hAnsi="Source Sans Pro"/>
        </w:rPr>
        <w:t>.</w:t>
      </w:r>
    </w:p>
    <w:p w:rsidR="002D28AC" w:rsidRPr="0072179B" w:rsidRDefault="002D28AC" w:rsidP="003D265C">
      <w:pPr>
        <w:pStyle w:val="3numbers"/>
        <w:numPr>
          <w:ilvl w:val="3"/>
          <w:numId w:val="17"/>
        </w:numPr>
        <w:tabs>
          <w:tab w:val="clear" w:pos="1571"/>
          <w:tab w:val="left" w:pos="2268"/>
        </w:tabs>
        <w:ind w:left="2268" w:hanging="567"/>
        <w:rPr>
          <w:rFonts w:ascii="Source Sans Pro" w:hAnsi="Source Sans Pro"/>
        </w:rPr>
      </w:pPr>
      <w:r w:rsidRPr="0072179B">
        <w:rPr>
          <w:rFonts w:ascii="Source Sans Pro" w:hAnsi="Source Sans Pro"/>
        </w:rPr>
        <w:t xml:space="preserve">Compliance by the </w:t>
      </w:r>
      <w:r w:rsidRPr="0072179B">
        <w:rPr>
          <w:rFonts w:ascii="Source Sans Pro" w:hAnsi="Source Sans Pro"/>
          <w:i/>
        </w:rPr>
        <w:t>self-insured employer</w:t>
      </w:r>
      <w:r w:rsidRPr="0072179B">
        <w:rPr>
          <w:rFonts w:ascii="Source Sans Pro" w:hAnsi="Source Sans Pro"/>
        </w:rPr>
        <w:t xml:space="preserve"> with the conditions and other obligations of registration will be subject to ongoing review by </w:t>
      </w:r>
      <w:r w:rsidR="0022185D" w:rsidRPr="0072179B">
        <w:rPr>
          <w:rFonts w:ascii="Source Sans Pro" w:hAnsi="Source Sans Pro"/>
          <w:i/>
        </w:rPr>
        <w:t>ReturnToWorkSA</w:t>
      </w:r>
      <w:r w:rsidRPr="0072179B">
        <w:rPr>
          <w:rFonts w:ascii="Source Sans Pro" w:hAnsi="Source Sans Pro"/>
        </w:rPr>
        <w:t>.</w:t>
      </w:r>
    </w:p>
    <w:p w:rsidR="002D28AC" w:rsidRPr="00294C7B" w:rsidRDefault="002D28AC" w:rsidP="00344987">
      <w:pPr>
        <w:pStyle w:val="11Heading"/>
      </w:pPr>
      <w:bookmarkStart w:id="147" w:name="_Toc462468037"/>
      <w:bookmarkStart w:id="148" w:name="_Toc139953367"/>
      <w:bookmarkStart w:id="149" w:name="_Toc196273732"/>
      <w:bookmarkStart w:id="150" w:name="_Toc438626940"/>
      <w:r w:rsidRPr="00294C7B">
        <w:t xml:space="preserve">Obligations of a </w:t>
      </w:r>
      <w:bookmarkEnd w:id="147"/>
      <w:r w:rsidRPr="00294C7B">
        <w:t>self-insured employer</w:t>
      </w:r>
      <w:bookmarkEnd w:id="148"/>
      <w:bookmarkEnd w:id="149"/>
      <w:bookmarkEnd w:id="150"/>
    </w:p>
    <w:p w:rsidR="002D28AC" w:rsidRPr="0072179B" w:rsidRDefault="002D28AC" w:rsidP="0072179B">
      <w:pPr>
        <w:pStyle w:val="BodyTextIndent3"/>
        <w:widowControl/>
        <w:tabs>
          <w:tab w:val="left" w:pos="720"/>
        </w:tabs>
        <w:spacing w:after="240"/>
        <w:ind w:left="1701"/>
        <w:jc w:val="left"/>
        <w:rPr>
          <w:rFonts w:ascii="Source Sans Pro" w:hAnsi="Source Sans Pro" w:cs="Arial"/>
        </w:rPr>
      </w:pPr>
      <w:r w:rsidRPr="0072179B">
        <w:rPr>
          <w:rFonts w:ascii="Source Sans Pro" w:hAnsi="Source Sans Pro" w:cs="Arial"/>
        </w:rPr>
        <w:t xml:space="preserve">Pursuant to section </w:t>
      </w:r>
      <w:r w:rsidR="00881438" w:rsidRPr="0072179B">
        <w:rPr>
          <w:rFonts w:ascii="Source Sans Pro" w:hAnsi="Source Sans Pro" w:cs="Arial"/>
        </w:rPr>
        <w:t>129(5)</w:t>
      </w:r>
      <w:r w:rsidRPr="0072179B">
        <w:rPr>
          <w:rFonts w:ascii="Source Sans Pro" w:hAnsi="Source Sans Pro" w:cs="Arial"/>
        </w:rPr>
        <w:t xml:space="preserve"> of the </w:t>
      </w:r>
      <w:r w:rsidRPr="0072179B">
        <w:rPr>
          <w:rFonts w:ascii="Source Sans Pro" w:hAnsi="Source Sans Pro" w:cs="Arial"/>
          <w:i/>
        </w:rPr>
        <w:t>Act</w:t>
      </w:r>
      <w:r w:rsidRPr="0072179B">
        <w:rPr>
          <w:rFonts w:ascii="Source Sans Pro" w:hAnsi="Source Sans Pro" w:cs="Arial"/>
        </w:rPr>
        <w:t xml:space="preserve">, registration as a </w:t>
      </w:r>
      <w:r w:rsidRPr="0072179B">
        <w:rPr>
          <w:rFonts w:ascii="Source Sans Pro" w:hAnsi="Source Sans Pro" w:cs="Arial"/>
          <w:i/>
        </w:rPr>
        <w:t>self-insured employer</w:t>
      </w:r>
      <w:r w:rsidRPr="0072179B">
        <w:rPr>
          <w:rFonts w:ascii="Source Sans Pro" w:hAnsi="Source Sans Pro" w:cs="Arial"/>
        </w:rPr>
        <w:t xml:space="preserve"> is subject to:</w:t>
      </w:r>
    </w:p>
    <w:p w:rsidR="003B71F0" w:rsidRPr="0072179B" w:rsidRDefault="003B71F0" w:rsidP="003D265C">
      <w:pPr>
        <w:pStyle w:val="3numbers"/>
        <w:numPr>
          <w:ilvl w:val="3"/>
          <w:numId w:val="18"/>
        </w:numPr>
        <w:tabs>
          <w:tab w:val="clear" w:pos="1571"/>
          <w:tab w:val="left" w:pos="2268"/>
        </w:tabs>
        <w:ind w:left="2268" w:hanging="567"/>
        <w:rPr>
          <w:rFonts w:ascii="Source Sans Pro" w:hAnsi="Source Sans Pro"/>
        </w:rPr>
      </w:pPr>
      <w:r w:rsidRPr="0072179B">
        <w:rPr>
          <w:rFonts w:ascii="Source Sans Pro" w:hAnsi="Source Sans Pro"/>
        </w:rPr>
        <w:t xml:space="preserve">a condition that the </w:t>
      </w:r>
      <w:r w:rsidRPr="0072179B">
        <w:rPr>
          <w:rFonts w:ascii="Source Sans Pro" w:hAnsi="Source Sans Pro"/>
          <w:i/>
        </w:rPr>
        <w:t>self-insured employer</w:t>
      </w:r>
      <w:r w:rsidRPr="0072179B">
        <w:rPr>
          <w:rFonts w:ascii="Source Sans Pro" w:hAnsi="Source Sans Pro"/>
        </w:rPr>
        <w:t xml:space="preserve"> must adopt and apply the service standards set out in Schedule 5 </w:t>
      </w:r>
      <w:r w:rsidR="003C70EC" w:rsidRPr="0072179B">
        <w:rPr>
          <w:rFonts w:ascii="Source Sans Pro" w:hAnsi="Source Sans Pro"/>
        </w:rPr>
        <w:t xml:space="preserve">of the </w:t>
      </w:r>
      <w:r w:rsidR="003C70EC" w:rsidRPr="0072179B">
        <w:rPr>
          <w:rFonts w:ascii="Source Sans Pro" w:hAnsi="Source Sans Pro"/>
          <w:i/>
        </w:rPr>
        <w:t>Act</w:t>
      </w:r>
      <w:r w:rsidR="003C70EC" w:rsidRPr="0072179B">
        <w:rPr>
          <w:rFonts w:ascii="Source Sans Pro" w:hAnsi="Source Sans Pro"/>
        </w:rPr>
        <w:t xml:space="preserve"> </w:t>
      </w:r>
      <w:r w:rsidRPr="0072179B">
        <w:rPr>
          <w:rFonts w:ascii="Source Sans Pro" w:hAnsi="Source Sans Pro"/>
        </w:rPr>
        <w:t xml:space="preserve">(but these standards do not, in  themselves, give rise to substantive rights or liabilities (compared to rights or liabilities established or prescribed under other relevant provisions of this </w:t>
      </w:r>
      <w:r w:rsidRPr="0072179B">
        <w:rPr>
          <w:rFonts w:ascii="Source Sans Pro" w:hAnsi="Source Sans Pro"/>
          <w:i/>
        </w:rPr>
        <w:t>Act</w:t>
      </w:r>
      <w:r w:rsidRPr="0072179B">
        <w:rPr>
          <w:rFonts w:ascii="Source Sans Pro" w:hAnsi="Source Sans Pro"/>
        </w:rPr>
        <w:t>)); and</w:t>
      </w:r>
    </w:p>
    <w:p w:rsidR="002D28AC" w:rsidRPr="0072179B" w:rsidRDefault="002D28AC" w:rsidP="003D265C">
      <w:pPr>
        <w:pStyle w:val="3numbers"/>
        <w:numPr>
          <w:ilvl w:val="3"/>
          <w:numId w:val="18"/>
        </w:numPr>
        <w:tabs>
          <w:tab w:val="clear" w:pos="1571"/>
          <w:tab w:val="left" w:pos="2268"/>
        </w:tabs>
        <w:ind w:left="2268" w:hanging="567"/>
        <w:rPr>
          <w:rFonts w:ascii="Source Sans Pro" w:hAnsi="Source Sans Pro"/>
        </w:rPr>
      </w:pPr>
      <w:r w:rsidRPr="0072179B">
        <w:rPr>
          <w:rFonts w:ascii="Source Sans Pro" w:hAnsi="Source Sans Pro"/>
        </w:rPr>
        <w:t xml:space="preserve">a </w:t>
      </w:r>
      <w:r w:rsidRPr="0072179B">
        <w:rPr>
          <w:rFonts w:ascii="Source Sans Pro" w:hAnsi="Source Sans Pro" w:cs="Arial"/>
        </w:rPr>
        <w:t>condition</w:t>
      </w:r>
      <w:r w:rsidRPr="0072179B">
        <w:rPr>
          <w:rFonts w:ascii="Source Sans Pro" w:hAnsi="Source Sans Pro"/>
        </w:rPr>
        <w:t xml:space="preserve"> that the </w:t>
      </w:r>
      <w:r w:rsidRPr="0072179B">
        <w:rPr>
          <w:rFonts w:ascii="Source Sans Pro" w:hAnsi="Source Sans Pro"/>
          <w:i/>
        </w:rPr>
        <w:t>self-insured employer</w:t>
      </w:r>
      <w:r w:rsidRPr="0072179B">
        <w:rPr>
          <w:rFonts w:ascii="Source Sans Pro" w:hAnsi="Source Sans Pro"/>
        </w:rPr>
        <w:t xml:space="preserve"> must not exercise any power or discretion delegated to the </w:t>
      </w:r>
      <w:r w:rsidRPr="0072179B">
        <w:rPr>
          <w:rFonts w:ascii="Source Sans Pro" w:hAnsi="Source Sans Pro"/>
          <w:i/>
        </w:rPr>
        <w:t>self-insured employer</w:t>
      </w:r>
      <w:r w:rsidRPr="0072179B">
        <w:rPr>
          <w:rFonts w:ascii="Source Sans Pro" w:hAnsi="Source Sans Pro"/>
        </w:rPr>
        <w:t xml:space="preserve"> under the </w:t>
      </w:r>
      <w:r w:rsidRPr="0072179B">
        <w:rPr>
          <w:rFonts w:ascii="Source Sans Pro" w:hAnsi="Source Sans Pro"/>
          <w:i/>
        </w:rPr>
        <w:t>Act</w:t>
      </w:r>
      <w:r w:rsidRPr="0072179B">
        <w:rPr>
          <w:rFonts w:ascii="Source Sans Pro" w:hAnsi="Source Sans Pro"/>
        </w:rPr>
        <w:t xml:space="preserve"> unreasonably</w:t>
      </w:r>
      <w:r w:rsidR="007B4702" w:rsidRPr="0072179B">
        <w:rPr>
          <w:rFonts w:ascii="Source Sans Pro" w:hAnsi="Source Sans Pro"/>
        </w:rPr>
        <w:t>;</w:t>
      </w:r>
      <w:r w:rsidRPr="0072179B">
        <w:rPr>
          <w:rFonts w:ascii="Source Sans Pro" w:hAnsi="Source Sans Pro"/>
        </w:rPr>
        <w:t xml:space="preserve"> and</w:t>
      </w:r>
    </w:p>
    <w:p w:rsidR="00CA6793" w:rsidRPr="0072179B" w:rsidRDefault="002D28AC" w:rsidP="003D265C">
      <w:pPr>
        <w:pStyle w:val="3numbers"/>
        <w:numPr>
          <w:ilvl w:val="3"/>
          <w:numId w:val="18"/>
        </w:numPr>
        <w:tabs>
          <w:tab w:val="clear" w:pos="1571"/>
          <w:tab w:val="left" w:pos="2268"/>
        </w:tabs>
        <w:ind w:left="2268" w:hanging="567"/>
        <w:rPr>
          <w:rFonts w:ascii="Source Sans Pro" w:hAnsi="Source Sans Pro"/>
        </w:rPr>
      </w:pPr>
      <w:r w:rsidRPr="0072179B">
        <w:rPr>
          <w:rFonts w:ascii="Source Sans Pro" w:hAnsi="Source Sans Pro"/>
        </w:rPr>
        <w:t xml:space="preserve">such </w:t>
      </w:r>
      <w:r w:rsidRPr="0072179B">
        <w:rPr>
          <w:rFonts w:ascii="Source Sans Pro" w:hAnsi="Source Sans Pro" w:cs="Arial"/>
        </w:rPr>
        <w:t>other</w:t>
      </w:r>
      <w:r w:rsidRPr="0072179B">
        <w:rPr>
          <w:rFonts w:ascii="Source Sans Pro" w:hAnsi="Source Sans Pro"/>
        </w:rPr>
        <w:t xml:space="preserve"> terms and conditions as </w:t>
      </w:r>
      <w:r w:rsidR="0022185D" w:rsidRPr="0072179B">
        <w:rPr>
          <w:rFonts w:ascii="Source Sans Pro" w:hAnsi="Source Sans Pro"/>
          <w:i/>
        </w:rPr>
        <w:t>ReturnToWorkSA</w:t>
      </w:r>
      <w:r w:rsidRPr="0072179B">
        <w:rPr>
          <w:rFonts w:ascii="Source Sans Pro" w:hAnsi="Source Sans Pro"/>
        </w:rPr>
        <w:t xml:space="preserve"> determines from time to time or as are prescribed by the </w:t>
      </w:r>
      <w:r w:rsidRPr="0072179B">
        <w:rPr>
          <w:rFonts w:ascii="Source Sans Pro" w:hAnsi="Source Sans Pro"/>
          <w:i/>
        </w:rPr>
        <w:t>Regulations</w:t>
      </w:r>
      <w:r w:rsidR="007B4702" w:rsidRPr="0072179B">
        <w:rPr>
          <w:rFonts w:ascii="Source Sans Pro" w:hAnsi="Source Sans Pro"/>
        </w:rPr>
        <w:t>;</w:t>
      </w:r>
      <w:r w:rsidR="00CA6793" w:rsidRPr="0072179B">
        <w:rPr>
          <w:rFonts w:ascii="Source Sans Pro" w:hAnsi="Source Sans Pro"/>
        </w:rPr>
        <w:t xml:space="preserve"> and</w:t>
      </w:r>
    </w:p>
    <w:p w:rsidR="003B71F0" w:rsidRPr="0072179B" w:rsidRDefault="003B71F0" w:rsidP="003D265C">
      <w:pPr>
        <w:pStyle w:val="3numbers"/>
        <w:numPr>
          <w:ilvl w:val="3"/>
          <w:numId w:val="18"/>
        </w:numPr>
        <w:tabs>
          <w:tab w:val="clear" w:pos="1571"/>
          <w:tab w:val="left" w:pos="2268"/>
        </w:tabs>
        <w:ind w:left="2268" w:hanging="567"/>
        <w:rPr>
          <w:rFonts w:ascii="Source Sans Pro" w:hAnsi="Source Sans Pro"/>
        </w:rPr>
      </w:pPr>
      <w:r w:rsidRPr="0072179B">
        <w:rPr>
          <w:rFonts w:ascii="Source Sans Pro" w:hAnsi="Source Sans Pro"/>
        </w:rPr>
        <w:t xml:space="preserve">if </w:t>
      </w:r>
      <w:r w:rsidRPr="0072179B">
        <w:rPr>
          <w:rFonts w:ascii="Source Sans Pro" w:hAnsi="Source Sans Pro"/>
          <w:i/>
        </w:rPr>
        <w:t>self-insured</w:t>
      </w:r>
      <w:r w:rsidR="002515BA" w:rsidRPr="0072179B">
        <w:rPr>
          <w:rFonts w:ascii="Source Sans Pro" w:hAnsi="Source Sans Pro"/>
          <w:i/>
        </w:rPr>
        <w:t xml:space="preserve"> employer</w:t>
      </w:r>
      <w:r w:rsidRPr="0072179B">
        <w:rPr>
          <w:rFonts w:ascii="Source Sans Pro" w:hAnsi="Source Sans Pro"/>
        </w:rPr>
        <w:t xml:space="preserve"> status was conferred on a </w:t>
      </w:r>
      <w:r w:rsidRPr="00556E15">
        <w:rPr>
          <w:rFonts w:ascii="Source Sans Pro" w:hAnsi="Source Sans Pro"/>
        </w:rPr>
        <w:t>group of</w:t>
      </w:r>
      <w:r w:rsidRPr="0072179B">
        <w:rPr>
          <w:rFonts w:ascii="Source Sans Pro" w:hAnsi="Source Sans Pro"/>
          <w:i/>
        </w:rPr>
        <w:t xml:space="preserve"> </w:t>
      </w:r>
      <w:r w:rsidR="003C09C7">
        <w:rPr>
          <w:rFonts w:ascii="Source Sans Pro" w:hAnsi="Source Sans Pro"/>
          <w:i/>
        </w:rPr>
        <w:br/>
      </w:r>
      <w:r w:rsidRPr="0072179B">
        <w:rPr>
          <w:rFonts w:ascii="Source Sans Pro" w:hAnsi="Source Sans Pro"/>
          <w:i/>
        </w:rPr>
        <w:t>related bodies corporate</w:t>
      </w:r>
      <w:r w:rsidRPr="0072179B">
        <w:rPr>
          <w:rFonts w:ascii="Source Sans Pro" w:hAnsi="Source Sans Pro"/>
        </w:rPr>
        <w:t xml:space="preserve">—the condition that there is at no time </w:t>
      </w:r>
      <w:r w:rsidR="003C09C7">
        <w:rPr>
          <w:rFonts w:ascii="Source Sans Pro" w:hAnsi="Source Sans Pro"/>
        </w:rPr>
        <w:br/>
      </w:r>
      <w:r w:rsidRPr="0072179B">
        <w:rPr>
          <w:rFonts w:ascii="Source Sans Pro" w:hAnsi="Source Sans Pro"/>
        </w:rPr>
        <w:t xml:space="preserve">a </w:t>
      </w:r>
      <w:r w:rsidRPr="0072179B">
        <w:rPr>
          <w:rFonts w:ascii="Source Sans Pro" w:hAnsi="Source Sans Pro"/>
          <w:i/>
        </w:rPr>
        <w:t>related body corporate</w:t>
      </w:r>
      <w:r w:rsidRPr="0072179B">
        <w:rPr>
          <w:rFonts w:ascii="Source Sans Pro" w:hAnsi="Source Sans Pro"/>
        </w:rPr>
        <w:t xml:space="preserve"> to any member of the group that </w:t>
      </w:r>
      <w:r w:rsidR="003C09C7">
        <w:rPr>
          <w:rFonts w:ascii="Source Sans Pro" w:hAnsi="Source Sans Pro"/>
        </w:rPr>
        <w:br/>
      </w:r>
      <w:r w:rsidRPr="0072179B">
        <w:rPr>
          <w:rFonts w:ascii="Source Sans Pro" w:hAnsi="Source Sans Pro"/>
        </w:rPr>
        <w:t xml:space="preserve">employs a </w:t>
      </w:r>
      <w:r w:rsidRPr="0072179B">
        <w:rPr>
          <w:rFonts w:ascii="Source Sans Pro" w:hAnsi="Source Sans Pro"/>
          <w:i/>
        </w:rPr>
        <w:t>worker</w:t>
      </w:r>
      <w:r w:rsidRPr="0072179B">
        <w:rPr>
          <w:rFonts w:ascii="Source Sans Pro" w:hAnsi="Source Sans Pro"/>
        </w:rPr>
        <w:t xml:space="preserve"> or </w:t>
      </w:r>
      <w:r w:rsidRPr="000E0F2A">
        <w:rPr>
          <w:rFonts w:ascii="Source Sans Pro" w:hAnsi="Source Sans Pro"/>
          <w:i/>
        </w:rPr>
        <w:t>wor</w:t>
      </w:r>
      <w:r w:rsidR="003C70EC" w:rsidRPr="000E0F2A">
        <w:rPr>
          <w:rFonts w:ascii="Source Sans Pro" w:hAnsi="Source Sans Pro"/>
          <w:i/>
        </w:rPr>
        <w:t xml:space="preserve">kers </w:t>
      </w:r>
      <w:r w:rsidR="003C70EC" w:rsidRPr="0072179B">
        <w:rPr>
          <w:rFonts w:ascii="Source Sans Pro" w:hAnsi="Source Sans Pro"/>
        </w:rPr>
        <w:t>in employment to which the</w:t>
      </w:r>
      <w:r w:rsidRPr="0072179B">
        <w:rPr>
          <w:rFonts w:ascii="Source Sans Pro" w:hAnsi="Source Sans Pro"/>
        </w:rPr>
        <w:t xml:space="preserve"> </w:t>
      </w:r>
      <w:r w:rsidRPr="0072179B">
        <w:rPr>
          <w:rFonts w:ascii="Source Sans Pro" w:hAnsi="Source Sans Pro"/>
          <w:i/>
        </w:rPr>
        <w:t xml:space="preserve">Act </w:t>
      </w:r>
      <w:r w:rsidRPr="0072179B">
        <w:rPr>
          <w:rFonts w:ascii="Source Sans Pro" w:hAnsi="Source Sans Pro"/>
        </w:rPr>
        <w:t>applies that is not a member of the group; and</w:t>
      </w:r>
    </w:p>
    <w:p w:rsidR="002D28AC" w:rsidRPr="0072179B" w:rsidRDefault="00CA6793" w:rsidP="003D265C">
      <w:pPr>
        <w:pStyle w:val="3numbers"/>
        <w:numPr>
          <w:ilvl w:val="3"/>
          <w:numId w:val="18"/>
        </w:numPr>
        <w:tabs>
          <w:tab w:val="clear" w:pos="1571"/>
          <w:tab w:val="left" w:pos="2268"/>
        </w:tabs>
        <w:ind w:left="2268" w:hanging="567"/>
        <w:rPr>
          <w:rFonts w:ascii="Source Sans Pro" w:hAnsi="Source Sans Pro"/>
          <w:i/>
        </w:rPr>
      </w:pPr>
      <w:r w:rsidRPr="0072179B">
        <w:rPr>
          <w:rFonts w:ascii="Source Sans Pro" w:hAnsi="Source Sans Pro"/>
        </w:rPr>
        <w:t xml:space="preserve">a </w:t>
      </w:r>
      <w:r w:rsidRPr="0072179B">
        <w:rPr>
          <w:rFonts w:ascii="Source Sans Pro" w:hAnsi="Source Sans Pro" w:cs="Arial"/>
        </w:rPr>
        <w:t>condition</w:t>
      </w:r>
      <w:r w:rsidRPr="0072179B">
        <w:rPr>
          <w:rFonts w:ascii="Source Sans Pro" w:hAnsi="Source Sans Pro"/>
        </w:rPr>
        <w:t xml:space="preserve"> that the </w:t>
      </w:r>
      <w:r w:rsidRPr="0072179B">
        <w:rPr>
          <w:rFonts w:ascii="Source Sans Pro" w:hAnsi="Source Sans Pro"/>
          <w:i/>
        </w:rPr>
        <w:t>self-insured employer</w:t>
      </w:r>
      <w:r w:rsidRPr="0072179B">
        <w:rPr>
          <w:rFonts w:ascii="Source Sans Pro" w:hAnsi="Source Sans Pro"/>
        </w:rPr>
        <w:t xml:space="preserve"> will comply with any </w:t>
      </w:r>
      <w:r w:rsidR="00FA5DE2">
        <w:rPr>
          <w:rFonts w:ascii="Source Sans Pro" w:hAnsi="Source Sans Pro"/>
        </w:rPr>
        <w:br/>
      </w:r>
      <w:r w:rsidRPr="0072179B">
        <w:rPr>
          <w:rFonts w:ascii="Source Sans Pro" w:hAnsi="Source Sans Pro"/>
        </w:rPr>
        <w:t xml:space="preserve">code of conduct for </w:t>
      </w:r>
      <w:r w:rsidRPr="0072179B">
        <w:rPr>
          <w:rFonts w:ascii="Source Sans Pro" w:hAnsi="Source Sans Pro"/>
          <w:i/>
        </w:rPr>
        <w:t>self-insured employers</w:t>
      </w:r>
      <w:r w:rsidRPr="0072179B">
        <w:rPr>
          <w:rFonts w:ascii="Source Sans Pro" w:hAnsi="Source Sans Pro"/>
        </w:rPr>
        <w:t xml:space="preserve"> determined by </w:t>
      </w:r>
      <w:r w:rsidR="0022185D" w:rsidRPr="0072179B">
        <w:rPr>
          <w:rFonts w:ascii="Source Sans Pro" w:hAnsi="Source Sans Pro"/>
          <w:i/>
        </w:rPr>
        <w:t>ReturnToWorkSA</w:t>
      </w:r>
      <w:r w:rsidR="00860862" w:rsidRPr="0072179B">
        <w:rPr>
          <w:rFonts w:ascii="Source Sans Pro" w:hAnsi="Source Sans Pro"/>
        </w:rPr>
        <w:t xml:space="preserve"> </w:t>
      </w:r>
      <w:r w:rsidRPr="0072179B">
        <w:rPr>
          <w:rFonts w:ascii="Source Sans Pro" w:hAnsi="Source Sans Pro"/>
        </w:rPr>
        <w:t xml:space="preserve">from time to time and published in the </w:t>
      </w:r>
      <w:r w:rsidRPr="0072179B">
        <w:rPr>
          <w:rFonts w:ascii="Source Sans Pro" w:hAnsi="Source Sans Pro"/>
          <w:i/>
        </w:rPr>
        <w:t>Gazette</w:t>
      </w:r>
      <w:r w:rsidR="007B4702" w:rsidRPr="0072179B">
        <w:rPr>
          <w:rFonts w:ascii="Source Sans Pro" w:hAnsi="Source Sans Pro"/>
        </w:rPr>
        <w:t>.</w:t>
      </w:r>
    </w:p>
    <w:p w:rsidR="00344987" w:rsidRDefault="00344987">
      <w:pPr>
        <w:rPr>
          <w:rFonts w:ascii="Source Sans Pro" w:hAnsi="Source Sans Pro" w:cs="Arial"/>
          <w:b/>
          <w:bCs/>
          <w:sz w:val="24"/>
          <w:szCs w:val="22"/>
          <w:lang w:eastAsia="en-AU"/>
        </w:rPr>
      </w:pPr>
      <w:bookmarkStart w:id="151" w:name="_Toc404575098"/>
      <w:bookmarkStart w:id="152" w:name="_Toc408825954"/>
      <w:bookmarkStart w:id="153" w:name="_Toc408826192"/>
      <w:bookmarkStart w:id="154" w:name="_Toc408826430"/>
      <w:bookmarkStart w:id="155" w:name="_Toc408826670"/>
      <w:bookmarkStart w:id="156" w:name="_Toc408826913"/>
      <w:bookmarkStart w:id="157" w:name="_Toc408827191"/>
      <w:bookmarkStart w:id="158" w:name="_Toc408840383"/>
      <w:bookmarkStart w:id="159" w:name="_Toc408840621"/>
      <w:bookmarkStart w:id="160" w:name="_Toc408923473"/>
      <w:bookmarkStart w:id="161" w:name="_Toc408923713"/>
      <w:bookmarkStart w:id="162" w:name="_Toc408923951"/>
      <w:bookmarkStart w:id="163" w:name="_Toc408925772"/>
      <w:bookmarkStart w:id="164" w:name="_Toc408993643"/>
      <w:bookmarkStart w:id="165" w:name="_Toc408998377"/>
      <w:bookmarkStart w:id="166" w:name="_Toc412549379"/>
      <w:bookmarkStart w:id="167" w:name="_Toc412624158"/>
      <w:bookmarkStart w:id="168" w:name="_Toc412624340"/>
      <w:bookmarkStart w:id="169" w:name="_Toc412624522"/>
      <w:bookmarkStart w:id="170" w:name="_Toc41263819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br w:type="page"/>
      </w:r>
    </w:p>
    <w:p w:rsidR="002D28AC" w:rsidRPr="00246340" w:rsidRDefault="002D28AC" w:rsidP="00344987">
      <w:pPr>
        <w:pStyle w:val="11Heading"/>
      </w:pPr>
      <w:bookmarkStart w:id="171" w:name="_Toc412707275"/>
      <w:bookmarkStart w:id="172" w:name="_Toc412720988"/>
      <w:bookmarkStart w:id="173" w:name="_Toc462468038"/>
      <w:bookmarkStart w:id="174" w:name="_Toc139953368"/>
      <w:bookmarkStart w:id="175" w:name="_Toc196273733"/>
      <w:bookmarkStart w:id="176" w:name="_Toc438626941"/>
      <w:bookmarkEnd w:id="171"/>
      <w:bookmarkEnd w:id="172"/>
      <w:r w:rsidRPr="00246340">
        <w:lastRenderedPageBreak/>
        <w:t>Delegated powers and discretion</w:t>
      </w:r>
      <w:bookmarkEnd w:id="173"/>
      <w:bookmarkEnd w:id="174"/>
      <w:bookmarkEnd w:id="175"/>
      <w:bookmarkEnd w:id="176"/>
    </w:p>
    <w:p w:rsidR="002D28AC" w:rsidRPr="009D29C4" w:rsidRDefault="002D28AC" w:rsidP="00344987">
      <w:pPr>
        <w:pStyle w:val="111new"/>
      </w:pPr>
      <w:bookmarkStart w:id="177" w:name="_Toc462468039"/>
      <w:bookmarkStart w:id="178" w:name="_Toc139953369"/>
      <w:bookmarkStart w:id="179" w:name="_Toc196273734"/>
      <w:r w:rsidRPr="00EE3756">
        <w:t>Powers delegated</w:t>
      </w:r>
      <w:bookmarkEnd w:id="177"/>
      <w:bookmarkEnd w:id="178"/>
      <w:bookmarkEnd w:id="179"/>
    </w:p>
    <w:p w:rsidR="002D28AC" w:rsidRPr="0072179B" w:rsidRDefault="002D28AC" w:rsidP="0072179B">
      <w:pPr>
        <w:pStyle w:val="Subtitle"/>
        <w:widowControl/>
        <w:spacing w:after="240"/>
        <w:ind w:left="2552"/>
        <w:jc w:val="left"/>
        <w:rPr>
          <w:rFonts w:ascii="Source Sans Pro" w:hAnsi="Source Sans Pro" w:cs="Arial"/>
          <w:b w:val="0"/>
          <w:u w:val="none"/>
        </w:rPr>
      </w:pPr>
      <w:r w:rsidRPr="0072179B">
        <w:rPr>
          <w:rFonts w:ascii="Source Sans Pro" w:hAnsi="Source Sans Pro" w:cs="Arial"/>
          <w:b w:val="0"/>
          <w:u w:val="none"/>
        </w:rPr>
        <w:t xml:space="preserve">The powers delegated to </w:t>
      </w:r>
      <w:r w:rsidRPr="0072179B">
        <w:rPr>
          <w:rFonts w:ascii="Source Sans Pro" w:hAnsi="Source Sans Pro" w:cs="Arial"/>
          <w:b w:val="0"/>
          <w:i/>
          <w:u w:val="none"/>
        </w:rPr>
        <w:t>self-insured employers</w:t>
      </w:r>
      <w:r w:rsidRPr="0072179B">
        <w:rPr>
          <w:rFonts w:ascii="Source Sans Pro" w:hAnsi="Source Sans Pro" w:cs="Arial"/>
          <w:b w:val="0"/>
          <w:u w:val="none"/>
        </w:rPr>
        <w:t xml:space="preserve"> are set out in section </w:t>
      </w:r>
      <w:r w:rsidR="00F14BE3" w:rsidRPr="0072179B">
        <w:rPr>
          <w:rFonts w:ascii="Source Sans Pro" w:hAnsi="Source Sans Pro" w:cs="Arial"/>
          <w:b w:val="0"/>
          <w:u w:val="none"/>
        </w:rPr>
        <w:t xml:space="preserve">134 </w:t>
      </w:r>
      <w:r w:rsidRPr="0072179B">
        <w:rPr>
          <w:rFonts w:ascii="Source Sans Pro" w:hAnsi="Source Sans Pro" w:cs="Arial"/>
          <w:b w:val="0"/>
          <w:u w:val="none"/>
        </w:rPr>
        <w:t xml:space="preserve">of the </w:t>
      </w:r>
      <w:r w:rsidRPr="0072179B">
        <w:rPr>
          <w:rFonts w:ascii="Source Sans Pro" w:hAnsi="Source Sans Pro" w:cs="Arial"/>
          <w:b w:val="0"/>
          <w:i/>
          <w:u w:val="none"/>
        </w:rPr>
        <w:t>Act</w:t>
      </w:r>
      <w:r w:rsidRPr="0072179B">
        <w:rPr>
          <w:rFonts w:ascii="Source Sans Pro" w:hAnsi="Source Sans Pro" w:cs="Arial"/>
          <w:b w:val="0"/>
          <w:u w:val="none"/>
        </w:rPr>
        <w:t xml:space="preserve">. </w:t>
      </w:r>
    </w:p>
    <w:p w:rsidR="002D28AC" w:rsidRPr="00294C7B" w:rsidRDefault="002D28AC" w:rsidP="00344987">
      <w:pPr>
        <w:pStyle w:val="111new"/>
      </w:pPr>
      <w:bookmarkStart w:id="180" w:name="_Toc462468040"/>
      <w:bookmarkStart w:id="181" w:name="_Toc139953370"/>
      <w:bookmarkStart w:id="182" w:name="_Toc196273735"/>
      <w:r w:rsidRPr="00294C7B">
        <w:t>Mechanism of delegation</w:t>
      </w:r>
      <w:bookmarkEnd w:id="180"/>
      <w:bookmarkEnd w:id="181"/>
      <w:bookmarkEnd w:id="182"/>
    </w:p>
    <w:p w:rsidR="002D28AC" w:rsidRPr="0072179B" w:rsidRDefault="002D28AC" w:rsidP="003D265C">
      <w:pPr>
        <w:pStyle w:val="3numbers"/>
        <w:numPr>
          <w:ilvl w:val="3"/>
          <w:numId w:val="19"/>
        </w:numPr>
        <w:tabs>
          <w:tab w:val="clear" w:pos="1571"/>
          <w:tab w:val="left" w:pos="3119"/>
        </w:tabs>
        <w:ind w:left="3119" w:hanging="567"/>
        <w:rPr>
          <w:rFonts w:ascii="Source Sans Pro" w:hAnsi="Source Sans Pro"/>
        </w:rPr>
      </w:pPr>
      <w:r w:rsidRPr="0072179B">
        <w:rPr>
          <w:rFonts w:ascii="Source Sans Pro" w:hAnsi="Source Sans Pro"/>
        </w:rPr>
        <w:t xml:space="preserve">A delegation of powers to a </w:t>
      </w:r>
      <w:r w:rsidRPr="0072179B">
        <w:rPr>
          <w:rFonts w:ascii="Source Sans Pro" w:hAnsi="Source Sans Pro"/>
          <w:i/>
        </w:rPr>
        <w:t>self-insured employer</w:t>
      </w:r>
      <w:r w:rsidRPr="0072179B">
        <w:rPr>
          <w:rFonts w:ascii="Source Sans Pro" w:hAnsi="Source Sans Pro"/>
        </w:rPr>
        <w:t xml:space="preserve"> is effective immediately upon the registration of the </w:t>
      </w:r>
      <w:r w:rsidRPr="0072179B">
        <w:rPr>
          <w:rFonts w:ascii="Source Sans Pro" w:hAnsi="Source Sans Pro"/>
          <w:i/>
        </w:rPr>
        <w:t>employer</w:t>
      </w:r>
      <w:r w:rsidRPr="0072179B">
        <w:rPr>
          <w:rFonts w:ascii="Source Sans Pro" w:hAnsi="Source Sans Pro"/>
        </w:rPr>
        <w:t xml:space="preserve"> as </w:t>
      </w:r>
      <w:r w:rsidRPr="0072179B">
        <w:rPr>
          <w:rFonts w:ascii="Source Sans Pro" w:hAnsi="Source Sans Pro"/>
          <w:i/>
        </w:rPr>
        <w:t xml:space="preserve">a self-insured employer </w:t>
      </w:r>
      <w:r w:rsidRPr="0072179B">
        <w:rPr>
          <w:rFonts w:ascii="Source Sans Pro" w:hAnsi="Source Sans Pro"/>
        </w:rPr>
        <w:t xml:space="preserve">by virtue of the </w:t>
      </w:r>
      <w:r w:rsidRPr="0072179B">
        <w:rPr>
          <w:rFonts w:ascii="Source Sans Pro" w:hAnsi="Source Sans Pro"/>
          <w:i/>
        </w:rPr>
        <w:t>Act</w:t>
      </w:r>
      <w:r w:rsidRPr="0072179B">
        <w:rPr>
          <w:rFonts w:ascii="Source Sans Pro" w:hAnsi="Source Sans Pro"/>
        </w:rPr>
        <w:t>.</w:t>
      </w:r>
    </w:p>
    <w:p w:rsidR="002D28AC" w:rsidRPr="0072179B" w:rsidRDefault="0022185D" w:rsidP="003D265C">
      <w:pPr>
        <w:pStyle w:val="3numbers"/>
        <w:numPr>
          <w:ilvl w:val="3"/>
          <w:numId w:val="19"/>
        </w:numPr>
        <w:tabs>
          <w:tab w:val="clear" w:pos="1571"/>
          <w:tab w:val="left" w:pos="3119"/>
        </w:tabs>
        <w:ind w:left="3119" w:hanging="567"/>
        <w:rPr>
          <w:rFonts w:ascii="Source Sans Pro" w:hAnsi="Source Sans Pro"/>
        </w:rPr>
      </w:pPr>
      <w:r w:rsidRPr="0072179B">
        <w:rPr>
          <w:rFonts w:ascii="Source Sans Pro" w:hAnsi="Source Sans Pro"/>
          <w:i/>
        </w:rPr>
        <w:t>ReturnToWorkSA</w:t>
      </w:r>
      <w:r w:rsidR="002D28AC" w:rsidRPr="0072179B">
        <w:rPr>
          <w:rFonts w:ascii="Source Sans Pro" w:hAnsi="Source Sans Pro"/>
          <w:i/>
        </w:rPr>
        <w:t xml:space="preserve"> </w:t>
      </w:r>
      <w:r w:rsidR="002D28AC" w:rsidRPr="0072179B">
        <w:rPr>
          <w:rFonts w:ascii="Source Sans Pro" w:hAnsi="Source Sans Pro"/>
        </w:rPr>
        <w:t xml:space="preserve">will issue notice of grant of registration or renewal of registration to the </w:t>
      </w:r>
      <w:r w:rsidR="002D28AC" w:rsidRPr="0072179B">
        <w:rPr>
          <w:rFonts w:ascii="Source Sans Pro" w:hAnsi="Source Sans Pro"/>
          <w:i/>
        </w:rPr>
        <w:t>self-insured employer</w:t>
      </w:r>
      <w:r w:rsidR="002D28AC" w:rsidRPr="0072179B">
        <w:rPr>
          <w:rFonts w:ascii="Source Sans Pro" w:hAnsi="Source Sans Pro"/>
        </w:rPr>
        <w:t xml:space="preserve">. </w:t>
      </w:r>
    </w:p>
    <w:p w:rsidR="002D28AC" w:rsidRPr="00294C7B" w:rsidRDefault="002D28AC" w:rsidP="00344987">
      <w:pPr>
        <w:pStyle w:val="111new"/>
      </w:pPr>
      <w:bookmarkStart w:id="183" w:name="_Toc462468041"/>
      <w:bookmarkStart w:id="184" w:name="_Toc139953371"/>
      <w:bookmarkStart w:id="185" w:name="_Toc196273736"/>
      <w:r w:rsidRPr="00294C7B">
        <w:t>Effect of delegation</w:t>
      </w:r>
      <w:bookmarkEnd w:id="183"/>
      <w:bookmarkEnd w:id="184"/>
      <w:bookmarkEnd w:id="185"/>
    </w:p>
    <w:p w:rsidR="002D28AC" w:rsidRPr="0072179B" w:rsidRDefault="002D28AC" w:rsidP="003D265C">
      <w:pPr>
        <w:pStyle w:val="3numbers"/>
        <w:numPr>
          <w:ilvl w:val="3"/>
          <w:numId w:val="20"/>
        </w:numPr>
        <w:tabs>
          <w:tab w:val="clear" w:pos="1571"/>
          <w:tab w:val="left" w:pos="3119"/>
        </w:tabs>
        <w:ind w:left="3119" w:hanging="567"/>
        <w:rPr>
          <w:rFonts w:ascii="Source Sans Pro" w:hAnsi="Source Sans Pro"/>
        </w:rPr>
      </w:pPr>
      <w:r w:rsidRPr="0072179B">
        <w:rPr>
          <w:rFonts w:ascii="Source Sans Pro" w:hAnsi="Source Sans Pro"/>
        </w:rPr>
        <w:t xml:space="preserve">A delegation of powers by virtue of the </w:t>
      </w:r>
      <w:r w:rsidRPr="0072179B">
        <w:rPr>
          <w:rFonts w:ascii="Source Sans Pro" w:hAnsi="Source Sans Pro"/>
          <w:i/>
        </w:rPr>
        <w:t xml:space="preserve">Act </w:t>
      </w:r>
      <w:r w:rsidRPr="0072179B">
        <w:rPr>
          <w:rFonts w:ascii="Source Sans Pro" w:hAnsi="Source Sans Pro"/>
        </w:rPr>
        <w:t xml:space="preserve">means the </w:t>
      </w:r>
      <w:r w:rsidRPr="0072179B">
        <w:rPr>
          <w:rFonts w:ascii="Source Sans Pro" w:hAnsi="Source Sans Pro"/>
          <w:i/>
        </w:rPr>
        <w:t>self-insured employer</w:t>
      </w:r>
      <w:r w:rsidRPr="0072179B">
        <w:rPr>
          <w:rFonts w:ascii="Source Sans Pro" w:hAnsi="Source Sans Pro"/>
        </w:rPr>
        <w:t xml:space="preserve"> assumes the role of </w:t>
      </w:r>
      <w:r w:rsidR="0022185D" w:rsidRPr="0072179B">
        <w:rPr>
          <w:rFonts w:ascii="Source Sans Pro" w:hAnsi="Source Sans Pro"/>
          <w:i/>
        </w:rPr>
        <w:t>ReturnToWorkSA</w:t>
      </w:r>
      <w:r w:rsidRPr="0072179B">
        <w:rPr>
          <w:rFonts w:ascii="Source Sans Pro" w:hAnsi="Source Sans Pro"/>
        </w:rPr>
        <w:t xml:space="preserve"> as the compensating authority in respect of </w:t>
      </w:r>
      <w:r w:rsidR="00057189" w:rsidRPr="000E0F2A">
        <w:rPr>
          <w:rFonts w:ascii="Source Sans Pro" w:hAnsi="Source Sans Pro"/>
          <w:i/>
        </w:rPr>
        <w:t>w</w:t>
      </w:r>
      <w:r w:rsidR="00B43CAA" w:rsidRPr="000E0F2A">
        <w:rPr>
          <w:rFonts w:ascii="Source Sans Pro" w:hAnsi="Source Sans Pro"/>
          <w:i/>
        </w:rPr>
        <w:t>orker</w:t>
      </w:r>
      <w:r w:rsidRPr="0072179B">
        <w:rPr>
          <w:rFonts w:ascii="Source Sans Pro" w:hAnsi="Source Sans Pro"/>
        </w:rPr>
        <w:t xml:space="preserve"> costs </w:t>
      </w:r>
      <w:r w:rsidR="00E05B4E" w:rsidRPr="0072179B">
        <w:rPr>
          <w:rFonts w:ascii="Source Sans Pro" w:hAnsi="Source Sans Pro"/>
        </w:rPr>
        <w:t>of injuries</w:t>
      </w:r>
      <w:r w:rsidR="00D63BEC" w:rsidRPr="0072179B">
        <w:rPr>
          <w:rFonts w:ascii="Source Sans Pro" w:hAnsi="Source Sans Pro"/>
        </w:rPr>
        <w:t xml:space="preserve"> </w:t>
      </w:r>
      <w:r w:rsidRPr="0072179B">
        <w:rPr>
          <w:rFonts w:ascii="Source Sans Pro" w:hAnsi="Source Sans Pro"/>
        </w:rPr>
        <w:t xml:space="preserve">suffered by the </w:t>
      </w:r>
      <w:r w:rsidRPr="0072179B">
        <w:rPr>
          <w:rFonts w:ascii="Source Sans Pro" w:hAnsi="Source Sans Pro"/>
          <w:i/>
        </w:rPr>
        <w:t>self-insured employer's</w:t>
      </w:r>
      <w:r w:rsidRPr="0072179B">
        <w:rPr>
          <w:rFonts w:ascii="Source Sans Pro" w:hAnsi="Source Sans Pro"/>
        </w:rPr>
        <w:t xml:space="preserve"> </w:t>
      </w:r>
      <w:r w:rsidR="00E05B4E" w:rsidRPr="0072179B">
        <w:rPr>
          <w:rFonts w:ascii="Source Sans Pro" w:hAnsi="Source Sans Pro"/>
          <w:i/>
        </w:rPr>
        <w:t>workers</w:t>
      </w:r>
      <w:r w:rsidR="00E05B4E" w:rsidRPr="0072179B">
        <w:rPr>
          <w:rFonts w:ascii="Source Sans Pro" w:hAnsi="Source Sans Pro"/>
        </w:rPr>
        <w:t xml:space="preserve"> to</w:t>
      </w:r>
      <w:r w:rsidRPr="0072179B">
        <w:rPr>
          <w:rFonts w:ascii="Source Sans Pro" w:hAnsi="Source Sans Pro"/>
        </w:rPr>
        <w:t xml:space="preserve"> the extent specified in section </w:t>
      </w:r>
      <w:r w:rsidR="00B2781F" w:rsidRPr="0072179B">
        <w:rPr>
          <w:rFonts w:ascii="Source Sans Pro" w:hAnsi="Source Sans Pro"/>
        </w:rPr>
        <w:t>134</w:t>
      </w:r>
      <w:r w:rsidRPr="0072179B">
        <w:rPr>
          <w:rFonts w:ascii="Source Sans Pro" w:hAnsi="Source Sans Pro"/>
        </w:rPr>
        <w:t xml:space="preserve">(1) of the </w:t>
      </w:r>
      <w:r w:rsidRPr="0072179B">
        <w:rPr>
          <w:rFonts w:ascii="Source Sans Pro" w:hAnsi="Source Sans Pro"/>
          <w:i/>
        </w:rPr>
        <w:t>Act.</w:t>
      </w:r>
      <w:r w:rsidRPr="0072179B">
        <w:rPr>
          <w:rFonts w:ascii="Source Sans Pro" w:hAnsi="Source Sans Pro"/>
        </w:rPr>
        <w:t xml:space="preserve"> </w:t>
      </w:r>
    </w:p>
    <w:p w:rsidR="002D28AC" w:rsidRPr="0072179B" w:rsidRDefault="002D28AC" w:rsidP="003D265C">
      <w:pPr>
        <w:pStyle w:val="3numbers"/>
        <w:numPr>
          <w:ilvl w:val="3"/>
          <w:numId w:val="20"/>
        </w:numPr>
        <w:tabs>
          <w:tab w:val="clear" w:pos="1571"/>
          <w:tab w:val="left" w:pos="3119"/>
        </w:tabs>
        <w:ind w:left="3119" w:hanging="567"/>
        <w:rPr>
          <w:rFonts w:ascii="Source Sans Pro" w:hAnsi="Source Sans Pro"/>
        </w:rPr>
      </w:pPr>
      <w:r w:rsidRPr="0072179B">
        <w:rPr>
          <w:rFonts w:ascii="Source Sans Pro" w:hAnsi="Source Sans Pro"/>
        </w:rPr>
        <w:t xml:space="preserve">These powers are delegated to the </w:t>
      </w:r>
      <w:r w:rsidRPr="0072179B">
        <w:rPr>
          <w:rFonts w:ascii="Source Sans Pro" w:hAnsi="Source Sans Pro"/>
          <w:i/>
        </w:rPr>
        <w:t>self-insured employer</w:t>
      </w:r>
      <w:r w:rsidRPr="0072179B">
        <w:rPr>
          <w:rFonts w:ascii="Source Sans Pro" w:hAnsi="Source Sans Pro"/>
        </w:rPr>
        <w:t xml:space="preserve"> directly and cannot be further delegated to any person or other body corporate, </w:t>
      </w:r>
      <w:r w:rsidR="00093C24" w:rsidRPr="0072179B">
        <w:rPr>
          <w:rFonts w:ascii="Source Sans Pro" w:hAnsi="Source Sans Pro"/>
        </w:rPr>
        <w:t>i.e.</w:t>
      </w:r>
      <w:r w:rsidRPr="0072179B">
        <w:rPr>
          <w:rFonts w:ascii="Source Sans Pro" w:hAnsi="Source Sans Pro"/>
        </w:rPr>
        <w:t xml:space="preserve"> the delegated powers must be exercised directly by the </w:t>
      </w:r>
      <w:r w:rsidRPr="0072179B">
        <w:rPr>
          <w:rFonts w:ascii="Source Sans Pro" w:hAnsi="Source Sans Pro"/>
          <w:i/>
        </w:rPr>
        <w:t>self-insured employer</w:t>
      </w:r>
      <w:r w:rsidRPr="0072179B">
        <w:rPr>
          <w:rFonts w:ascii="Source Sans Pro" w:hAnsi="Source Sans Pro"/>
        </w:rPr>
        <w:t>.</w:t>
      </w:r>
    </w:p>
    <w:p w:rsidR="00793FE8" w:rsidRPr="0072179B" w:rsidRDefault="0024541C" w:rsidP="003D265C">
      <w:pPr>
        <w:pStyle w:val="3numbers"/>
        <w:numPr>
          <w:ilvl w:val="3"/>
          <w:numId w:val="20"/>
        </w:numPr>
        <w:tabs>
          <w:tab w:val="clear" w:pos="1571"/>
          <w:tab w:val="left" w:pos="3119"/>
        </w:tabs>
        <w:ind w:left="3119" w:hanging="567"/>
        <w:rPr>
          <w:rFonts w:ascii="Source Sans Pro" w:hAnsi="Source Sans Pro"/>
        </w:rPr>
      </w:pPr>
      <w:r w:rsidRPr="0072179B">
        <w:rPr>
          <w:rFonts w:ascii="Source Sans Pro" w:hAnsi="Source Sans Pro"/>
        </w:rPr>
        <w:t xml:space="preserve">Section </w:t>
      </w:r>
      <w:r w:rsidR="00B2781F" w:rsidRPr="0072179B">
        <w:rPr>
          <w:rFonts w:ascii="Source Sans Pro" w:hAnsi="Source Sans Pro"/>
        </w:rPr>
        <w:t xml:space="preserve">134 </w:t>
      </w:r>
      <w:r w:rsidRPr="0072179B">
        <w:rPr>
          <w:rFonts w:ascii="Source Sans Pro" w:hAnsi="Source Sans Pro"/>
        </w:rPr>
        <w:t xml:space="preserve">of the </w:t>
      </w:r>
      <w:r w:rsidRPr="0072179B">
        <w:rPr>
          <w:rFonts w:ascii="Source Sans Pro" w:hAnsi="Source Sans Pro"/>
          <w:i/>
        </w:rPr>
        <w:t xml:space="preserve">Act </w:t>
      </w:r>
      <w:r w:rsidRPr="0072179B">
        <w:rPr>
          <w:rFonts w:ascii="Source Sans Pro" w:hAnsi="Source Sans Pro"/>
        </w:rPr>
        <w:t>also provides that:</w:t>
      </w:r>
    </w:p>
    <w:p w:rsidR="0024541C" w:rsidRPr="0072179B" w:rsidRDefault="0024541C" w:rsidP="003D265C">
      <w:pPr>
        <w:pStyle w:val="iromanheading"/>
        <w:numPr>
          <w:ilvl w:val="0"/>
          <w:numId w:val="191"/>
        </w:numPr>
        <w:tabs>
          <w:tab w:val="left" w:pos="3686"/>
        </w:tabs>
        <w:ind w:left="3686" w:hanging="567"/>
        <w:rPr>
          <w:rFonts w:ascii="Source Sans Pro" w:hAnsi="Source Sans Pro"/>
        </w:rPr>
      </w:pPr>
      <w:r w:rsidRPr="0072179B">
        <w:rPr>
          <w:rFonts w:ascii="Source Sans Pro" w:hAnsi="Source Sans Pro"/>
        </w:rPr>
        <w:t xml:space="preserve">A decision made by the </w:t>
      </w:r>
      <w:r w:rsidRPr="000859F6">
        <w:rPr>
          <w:rFonts w:ascii="Source Sans Pro" w:hAnsi="Source Sans Pro"/>
          <w:i/>
        </w:rPr>
        <w:t>self-insured employer</w:t>
      </w:r>
      <w:r w:rsidRPr="0072179B">
        <w:rPr>
          <w:rFonts w:ascii="Source Sans Pro" w:hAnsi="Source Sans Pro"/>
        </w:rPr>
        <w:t xml:space="preserve"> in the exercise of a delegated power or discretion has the same force and effect as if it </w:t>
      </w:r>
      <w:r w:rsidR="00093C24" w:rsidRPr="0072179B">
        <w:rPr>
          <w:rFonts w:ascii="Source Sans Pro" w:hAnsi="Source Sans Pro"/>
        </w:rPr>
        <w:t>was</w:t>
      </w:r>
      <w:r w:rsidRPr="0072179B">
        <w:rPr>
          <w:rFonts w:ascii="Source Sans Pro" w:hAnsi="Source Sans Pro"/>
        </w:rPr>
        <w:t xml:space="preserve"> a decision of </w:t>
      </w:r>
      <w:r w:rsidR="0022185D" w:rsidRPr="001661CC">
        <w:rPr>
          <w:rFonts w:ascii="Source Sans Pro" w:hAnsi="Source Sans Pro"/>
          <w:i/>
        </w:rPr>
        <w:t>ReturnToWorkSA</w:t>
      </w:r>
      <w:r w:rsidRPr="0072179B">
        <w:rPr>
          <w:rFonts w:ascii="Source Sans Pro" w:hAnsi="Source Sans Pro"/>
        </w:rPr>
        <w:t xml:space="preserve"> and shall be subject to review and appeal in the same way as a decision of </w:t>
      </w:r>
      <w:r w:rsidR="0022185D" w:rsidRPr="001661CC">
        <w:rPr>
          <w:rFonts w:ascii="Source Sans Pro" w:hAnsi="Source Sans Pro"/>
          <w:i/>
        </w:rPr>
        <w:t>ReturnToWorkSA</w:t>
      </w:r>
      <w:r w:rsidR="00E42DE4" w:rsidRPr="0072179B">
        <w:rPr>
          <w:rFonts w:ascii="Source Sans Pro" w:hAnsi="Source Sans Pro"/>
        </w:rPr>
        <w:t>.</w:t>
      </w:r>
    </w:p>
    <w:p w:rsidR="0024541C" w:rsidRPr="001661CC" w:rsidRDefault="0022185D" w:rsidP="003D265C">
      <w:pPr>
        <w:pStyle w:val="iromanheading"/>
        <w:numPr>
          <w:ilvl w:val="0"/>
          <w:numId w:val="191"/>
        </w:numPr>
        <w:tabs>
          <w:tab w:val="left" w:pos="3686"/>
        </w:tabs>
        <w:ind w:left="3686" w:hanging="567"/>
        <w:rPr>
          <w:rFonts w:ascii="Source Sans Pro" w:hAnsi="Source Sans Pro"/>
          <w:i/>
        </w:rPr>
      </w:pPr>
      <w:r w:rsidRPr="001661CC">
        <w:rPr>
          <w:rFonts w:ascii="Source Sans Pro" w:hAnsi="Source Sans Pro"/>
          <w:i/>
        </w:rPr>
        <w:t>ReturnToWorkSA</w:t>
      </w:r>
      <w:r w:rsidR="0024541C" w:rsidRPr="001661CC">
        <w:rPr>
          <w:rFonts w:ascii="Source Sans Pro" w:hAnsi="Source Sans Pro"/>
          <w:i/>
        </w:rPr>
        <w:t xml:space="preserve"> </w:t>
      </w:r>
      <w:r w:rsidR="006251A8" w:rsidRPr="0072179B">
        <w:rPr>
          <w:rFonts w:ascii="Source Sans Pro" w:hAnsi="Source Sans Pro"/>
        </w:rPr>
        <w:t>cannot exercise a power o</w:t>
      </w:r>
      <w:r w:rsidR="002D64D3" w:rsidRPr="0072179B">
        <w:rPr>
          <w:rFonts w:ascii="Source Sans Pro" w:hAnsi="Source Sans Pro"/>
        </w:rPr>
        <w:t>r</w:t>
      </w:r>
      <w:r w:rsidR="006251A8" w:rsidRPr="0072179B">
        <w:rPr>
          <w:rFonts w:ascii="Source Sans Pro" w:hAnsi="Source Sans Pro"/>
        </w:rPr>
        <w:t xml:space="preserve"> discretion that has been delegated to a </w:t>
      </w:r>
      <w:r w:rsidR="003D0C75" w:rsidRPr="001661CC">
        <w:rPr>
          <w:rFonts w:ascii="Source Sans Pro" w:hAnsi="Source Sans Pro"/>
          <w:i/>
        </w:rPr>
        <w:t>self-insured</w:t>
      </w:r>
      <w:r w:rsidR="006251A8" w:rsidRPr="001661CC">
        <w:rPr>
          <w:rFonts w:ascii="Source Sans Pro" w:hAnsi="Source Sans Pro"/>
          <w:i/>
        </w:rPr>
        <w:t xml:space="preserve"> employer</w:t>
      </w:r>
      <w:r w:rsidR="00B2781F" w:rsidRPr="001661CC">
        <w:rPr>
          <w:rFonts w:ascii="Source Sans Pro" w:hAnsi="Source Sans Pro"/>
          <w:i/>
        </w:rPr>
        <w:t>.</w:t>
      </w:r>
    </w:p>
    <w:p w:rsidR="006251A8" w:rsidRPr="0072179B" w:rsidRDefault="0022185D" w:rsidP="003D265C">
      <w:pPr>
        <w:pStyle w:val="iromanheading"/>
        <w:numPr>
          <w:ilvl w:val="0"/>
          <w:numId w:val="191"/>
        </w:numPr>
        <w:tabs>
          <w:tab w:val="left" w:pos="3686"/>
        </w:tabs>
        <w:ind w:left="3686" w:hanging="567"/>
        <w:rPr>
          <w:rFonts w:ascii="Source Sans Pro" w:hAnsi="Source Sans Pro"/>
        </w:rPr>
      </w:pPr>
      <w:r w:rsidRPr="001661CC">
        <w:rPr>
          <w:rFonts w:ascii="Source Sans Pro" w:hAnsi="Source Sans Pro"/>
          <w:i/>
        </w:rPr>
        <w:t>ReturnToWorkSA</w:t>
      </w:r>
      <w:r w:rsidR="006251A8" w:rsidRPr="001661CC">
        <w:rPr>
          <w:rFonts w:ascii="Source Sans Pro" w:hAnsi="Source Sans Pro"/>
          <w:i/>
        </w:rPr>
        <w:t xml:space="preserve"> </w:t>
      </w:r>
      <w:r w:rsidR="006251A8" w:rsidRPr="0072179B">
        <w:rPr>
          <w:rFonts w:ascii="Source Sans Pro" w:hAnsi="Source Sans Pro"/>
        </w:rPr>
        <w:t xml:space="preserve">cannot interfere with or overrule a decision of a </w:t>
      </w:r>
      <w:r w:rsidR="006251A8" w:rsidRPr="001661CC">
        <w:rPr>
          <w:rFonts w:ascii="Source Sans Pro" w:hAnsi="Source Sans Pro"/>
          <w:i/>
        </w:rPr>
        <w:t>self-insured employer</w:t>
      </w:r>
      <w:r w:rsidR="006251A8" w:rsidRPr="0072179B">
        <w:rPr>
          <w:rFonts w:ascii="Source Sans Pro" w:hAnsi="Source Sans Pro"/>
        </w:rPr>
        <w:t xml:space="preserve"> made in the exercise of a delegated power, except pursuant to </w:t>
      </w:r>
      <w:r w:rsidR="0064426F" w:rsidRPr="0072179B">
        <w:rPr>
          <w:rFonts w:ascii="Source Sans Pro" w:hAnsi="Source Sans Pro"/>
        </w:rPr>
        <w:t>s</w:t>
      </w:r>
      <w:r w:rsidR="006251A8" w:rsidRPr="0072179B">
        <w:rPr>
          <w:rFonts w:ascii="Source Sans Pro" w:hAnsi="Source Sans Pro"/>
        </w:rPr>
        <w:t xml:space="preserve">ection </w:t>
      </w:r>
      <w:r w:rsidR="00E42DE4" w:rsidRPr="0072179B">
        <w:rPr>
          <w:rFonts w:ascii="Source Sans Pro" w:hAnsi="Source Sans Pro"/>
        </w:rPr>
        <w:t>134.</w:t>
      </w:r>
    </w:p>
    <w:p w:rsidR="00344987" w:rsidRDefault="00344987">
      <w:pPr>
        <w:rPr>
          <w:rFonts w:ascii="Source Sans Pro" w:hAnsi="Source Sans Pro" w:cs="Arial"/>
          <w:b/>
          <w:bCs/>
          <w:sz w:val="24"/>
          <w:szCs w:val="22"/>
          <w:lang w:eastAsia="en-AU"/>
        </w:rPr>
      </w:pPr>
      <w:r>
        <w:br w:type="page"/>
      </w:r>
    </w:p>
    <w:p w:rsidR="002D28AC" w:rsidRPr="00BA6F16" w:rsidRDefault="002D28AC" w:rsidP="00344987">
      <w:pPr>
        <w:pStyle w:val="111new"/>
      </w:pPr>
      <w:bookmarkStart w:id="186" w:name="_Toc403986869"/>
      <w:bookmarkStart w:id="187" w:name="_Toc403987092"/>
      <w:bookmarkStart w:id="188" w:name="_Toc404575103"/>
      <w:bookmarkStart w:id="189" w:name="_Toc408825959"/>
      <w:bookmarkStart w:id="190" w:name="_Toc408826197"/>
      <w:bookmarkStart w:id="191" w:name="_Toc408826435"/>
      <w:bookmarkStart w:id="192" w:name="_Toc408826675"/>
      <w:bookmarkStart w:id="193" w:name="_Toc408826918"/>
      <w:bookmarkStart w:id="194" w:name="_Toc408827196"/>
      <w:bookmarkStart w:id="195" w:name="_Toc408840388"/>
      <w:bookmarkStart w:id="196" w:name="_Toc408840626"/>
      <w:bookmarkStart w:id="197" w:name="_Toc408923478"/>
      <w:bookmarkStart w:id="198" w:name="_Toc408923718"/>
      <w:bookmarkStart w:id="199" w:name="_Toc408923956"/>
      <w:bookmarkStart w:id="200" w:name="_Toc408925777"/>
      <w:bookmarkStart w:id="201" w:name="_Toc462468042"/>
      <w:bookmarkStart w:id="202" w:name="_Toc139953372"/>
      <w:bookmarkStart w:id="203" w:name="_Toc19627373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C67420">
        <w:lastRenderedPageBreak/>
        <w:t>Reasonable exercise of powe</w:t>
      </w:r>
      <w:r w:rsidRPr="00443E15">
        <w:t>rs</w:t>
      </w:r>
      <w:bookmarkEnd w:id="201"/>
      <w:bookmarkEnd w:id="202"/>
      <w:bookmarkEnd w:id="203"/>
      <w:r w:rsidR="00313332" w:rsidRPr="00BF6AAA">
        <w:t xml:space="preserve"> and discretions</w:t>
      </w:r>
    </w:p>
    <w:p w:rsidR="002D28AC" w:rsidRPr="0072179B" w:rsidRDefault="002D28AC" w:rsidP="003D265C">
      <w:pPr>
        <w:pStyle w:val="3numbers"/>
        <w:numPr>
          <w:ilvl w:val="3"/>
          <w:numId w:val="14"/>
        </w:numPr>
        <w:tabs>
          <w:tab w:val="clear" w:pos="1571"/>
          <w:tab w:val="left" w:pos="3119"/>
        </w:tabs>
        <w:ind w:left="3119" w:hanging="567"/>
        <w:rPr>
          <w:rFonts w:ascii="Source Sans Pro" w:hAnsi="Source Sans Pro"/>
        </w:rPr>
      </w:pPr>
      <w:bookmarkStart w:id="204" w:name="_Ref141236920"/>
      <w:r w:rsidRPr="0072179B">
        <w:rPr>
          <w:rFonts w:ascii="Source Sans Pro" w:hAnsi="Source Sans Pro"/>
          <w:i/>
        </w:rPr>
        <w:t>Self-insured employers</w:t>
      </w:r>
      <w:r w:rsidRPr="0072179B">
        <w:rPr>
          <w:rFonts w:ascii="Source Sans Pro" w:hAnsi="Source Sans Pro"/>
        </w:rPr>
        <w:t xml:space="preserve"> must exercise their delegations in a reasonable manner and in accordance with the law.</w:t>
      </w:r>
      <w:bookmarkEnd w:id="204"/>
    </w:p>
    <w:p w:rsidR="0059412B" w:rsidRPr="0072179B" w:rsidRDefault="002D28AC" w:rsidP="003D265C">
      <w:pPr>
        <w:pStyle w:val="3numbers"/>
        <w:numPr>
          <w:ilvl w:val="3"/>
          <w:numId w:val="14"/>
        </w:numPr>
        <w:tabs>
          <w:tab w:val="clear" w:pos="1571"/>
          <w:tab w:val="left" w:pos="3119"/>
        </w:tabs>
        <w:ind w:left="3119" w:hanging="567"/>
        <w:rPr>
          <w:rFonts w:ascii="Source Sans Pro" w:hAnsi="Source Sans Pro"/>
        </w:rPr>
      </w:pPr>
      <w:r w:rsidRPr="0072179B">
        <w:rPr>
          <w:rFonts w:ascii="Source Sans Pro" w:hAnsi="Source Sans Pro"/>
        </w:rPr>
        <w:t xml:space="preserve">In the event a </w:t>
      </w:r>
      <w:r w:rsidRPr="0072179B">
        <w:rPr>
          <w:rFonts w:ascii="Source Sans Pro" w:hAnsi="Source Sans Pro"/>
          <w:i/>
        </w:rPr>
        <w:t>self-insured employer</w:t>
      </w:r>
      <w:r w:rsidRPr="0072179B">
        <w:rPr>
          <w:rFonts w:ascii="Source Sans Pro" w:hAnsi="Source Sans Pro"/>
        </w:rPr>
        <w:t xml:space="preserve"> exercises a delegated power unreasonably, </w:t>
      </w:r>
      <w:r w:rsidR="0022185D" w:rsidRPr="0072179B">
        <w:rPr>
          <w:rFonts w:ascii="Source Sans Pro" w:hAnsi="Source Sans Pro"/>
          <w:i/>
        </w:rPr>
        <w:t>ReturnToWorkSA</w:t>
      </w:r>
      <w:r w:rsidRPr="0072179B">
        <w:rPr>
          <w:rFonts w:ascii="Source Sans Pro" w:hAnsi="Source Sans Pro"/>
        </w:rPr>
        <w:t xml:space="preserve"> may </w:t>
      </w:r>
      <w:r w:rsidR="0059412B" w:rsidRPr="0072179B">
        <w:rPr>
          <w:rFonts w:ascii="Source Sans Pro" w:hAnsi="Source Sans Pro"/>
        </w:rPr>
        <w:t xml:space="preserve">take such action available to it under the </w:t>
      </w:r>
      <w:r w:rsidR="0059412B" w:rsidRPr="0072179B">
        <w:rPr>
          <w:rFonts w:ascii="Source Sans Pro" w:hAnsi="Source Sans Pro"/>
          <w:i/>
        </w:rPr>
        <w:t>Act</w:t>
      </w:r>
      <w:r w:rsidR="0059412B" w:rsidRPr="0072179B">
        <w:rPr>
          <w:rFonts w:ascii="Source Sans Pro" w:hAnsi="Source Sans Pro"/>
        </w:rPr>
        <w:t xml:space="preserve"> as is appropriate in the circumstances including:</w:t>
      </w:r>
    </w:p>
    <w:p w:rsidR="0059412B" w:rsidRPr="0072179B" w:rsidRDefault="0059412B" w:rsidP="003D265C">
      <w:pPr>
        <w:pStyle w:val="2i"/>
        <w:numPr>
          <w:ilvl w:val="4"/>
          <w:numId w:val="167"/>
        </w:numPr>
        <w:tabs>
          <w:tab w:val="clear" w:pos="1713"/>
          <w:tab w:val="clear" w:pos="1843"/>
          <w:tab w:val="left" w:pos="3686"/>
        </w:tabs>
        <w:spacing w:before="180"/>
        <w:ind w:left="3686" w:hanging="567"/>
        <w:rPr>
          <w:rFonts w:ascii="Source Sans Pro" w:hAnsi="Source Sans Pro"/>
        </w:rPr>
      </w:pPr>
      <w:r w:rsidRPr="0072179B">
        <w:rPr>
          <w:rFonts w:ascii="Source Sans Pro" w:hAnsi="Source Sans Pro"/>
        </w:rPr>
        <w:t>the withdraw</w:t>
      </w:r>
      <w:r w:rsidR="00A143AB" w:rsidRPr="0072179B">
        <w:rPr>
          <w:rFonts w:ascii="Source Sans Pro" w:hAnsi="Source Sans Pro"/>
        </w:rPr>
        <w:t>a</w:t>
      </w:r>
      <w:r w:rsidRPr="0072179B">
        <w:rPr>
          <w:rFonts w:ascii="Source Sans Pro" w:hAnsi="Source Sans Pro"/>
        </w:rPr>
        <w:t>l of  all or part of the relevant delegated power</w:t>
      </w:r>
      <w:r w:rsidR="00133208" w:rsidRPr="0072179B">
        <w:rPr>
          <w:rFonts w:ascii="Source Sans Pro" w:hAnsi="Source Sans Pro"/>
        </w:rPr>
        <w:t>;</w:t>
      </w:r>
      <w:r w:rsidRPr="0072179B">
        <w:rPr>
          <w:rFonts w:ascii="Source Sans Pro" w:hAnsi="Source Sans Pro"/>
        </w:rPr>
        <w:t xml:space="preserve"> </w:t>
      </w:r>
      <w:r w:rsidR="000B140F" w:rsidRPr="0072179B">
        <w:rPr>
          <w:rFonts w:ascii="Source Sans Pro" w:hAnsi="Source Sans Pro"/>
        </w:rPr>
        <w:t>or</w:t>
      </w:r>
    </w:p>
    <w:p w:rsidR="0059412B" w:rsidRPr="0072179B" w:rsidRDefault="0059412B" w:rsidP="003D265C">
      <w:pPr>
        <w:pStyle w:val="2i"/>
        <w:numPr>
          <w:ilvl w:val="4"/>
          <w:numId w:val="167"/>
        </w:numPr>
        <w:tabs>
          <w:tab w:val="clear" w:pos="1713"/>
          <w:tab w:val="clear" w:pos="1843"/>
          <w:tab w:val="left" w:pos="3686"/>
        </w:tabs>
        <w:spacing w:before="180"/>
        <w:ind w:left="3686" w:hanging="567"/>
        <w:rPr>
          <w:rFonts w:ascii="Source Sans Pro" w:hAnsi="Source Sans Pro"/>
        </w:rPr>
      </w:pPr>
      <w:r w:rsidRPr="0072179B">
        <w:rPr>
          <w:rFonts w:ascii="Source Sans Pro" w:hAnsi="Source Sans Pro"/>
        </w:rPr>
        <w:t xml:space="preserve">revocation </w:t>
      </w:r>
      <w:r w:rsidR="003A7CA1" w:rsidRPr="00EF2B00">
        <w:rPr>
          <w:rFonts w:ascii="Source Sans Pro" w:hAnsi="Source Sans Pro"/>
        </w:rPr>
        <w:t>of the</w:t>
      </w:r>
      <w:r w:rsidRPr="0072179B">
        <w:rPr>
          <w:rFonts w:ascii="Source Sans Pro" w:hAnsi="Source Sans Pro"/>
        </w:rPr>
        <w:t xml:space="preserve"> </w:t>
      </w:r>
      <w:r w:rsidRPr="000859F6">
        <w:rPr>
          <w:rFonts w:ascii="Source Sans Pro" w:hAnsi="Source Sans Pro"/>
          <w:i/>
        </w:rPr>
        <w:t>employer’s</w:t>
      </w:r>
      <w:r w:rsidRPr="0072179B">
        <w:rPr>
          <w:rFonts w:ascii="Source Sans Pro" w:hAnsi="Source Sans Pro"/>
        </w:rPr>
        <w:t xml:space="preserve"> registration as a </w:t>
      </w:r>
      <w:r w:rsidRPr="0072179B">
        <w:rPr>
          <w:rFonts w:ascii="Source Sans Pro" w:hAnsi="Source Sans Pro"/>
          <w:i/>
        </w:rPr>
        <w:t>self-insured employer</w:t>
      </w:r>
      <w:r w:rsidRPr="0072179B">
        <w:rPr>
          <w:rFonts w:ascii="Source Sans Pro" w:hAnsi="Source Sans Pro"/>
        </w:rPr>
        <w:t>.</w:t>
      </w:r>
    </w:p>
    <w:p w:rsidR="00FB49A7" w:rsidRPr="0072179B" w:rsidRDefault="00D37DE3" w:rsidP="003D265C">
      <w:pPr>
        <w:pStyle w:val="3numbers"/>
        <w:numPr>
          <w:ilvl w:val="3"/>
          <w:numId w:val="14"/>
        </w:numPr>
        <w:tabs>
          <w:tab w:val="clear" w:pos="1571"/>
          <w:tab w:val="left" w:pos="3119"/>
        </w:tabs>
        <w:ind w:left="3119" w:hanging="567"/>
        <w:rPr>
          <w:rFonts w:ascii="Source Sans Pro" w:hAnsi="Source Sans Pro"/>
        </w:rPr>
      </w:pPr>
      <w:r w:rsidRPr="0072179B">
        <w:rPr>
          <w:rFonts w:ascii="Source Sans Pro" w:hAnsi="Source Sans Pro"/>
        </w:rPr>
        <w:t>The exercise of</w:t>
      </w:r>
      <w:r w:rsidRPr="0072179B">
        <w:rPr>
          <w:rFonts w:ascii="Source Sans Pro" w:hAnsi="Source Sans Pro"/>
          <w:i/>
        </w:rPr>
        <w:t xml:space="preserve"> a self-i</w:t>
      </w:r>
      <w:r w:rsidR="00B75887" w:rsidRPr="0072179B">
        <w:rPr>
          <w:rFonts w:ascii="Source Sans Pro" w:hAnsi="Source Sans Pro"/>
          <w:i/>
        </w:rPr>
        <w:t>n</w:t>
      </w:r>
      <w:r w:rsidRPr="0072179B">
        <w:rPr>
          <w:rFonts w:ascii="Source Sans Pro" w:hAnsi="Source Sans Pro"/>
          <w:i/>
        </w:rPr>
        <w:t>sured employer</w:t>
      </w:r>
      <w:r w:rsidR="004762BE" w:rsidRPr="0072179B">
        <w:rPr>
          <w:rFonts w:ascii="Source Sans Pro" w:hAnsi="Source Sans Pro"/>
          <w:i/>
        </w:rPr>
        <w:t>’</w:t>
      </w:r>
      <w:r w:rsidRPr="0072179B">
        <w:rPr>
          <w:rFonts w:ascii="Source Sans Pro" w:hAnsi="Source Sans Pro"/>
          <w:i/>
        </w:rPr>
        <w:t>s</w:t>
      </w:r>
      <w:r w:rsidRPr="0072179B">
        <w:rPr>
          <w:rFonts w:ascii="Source Sans Pro" w:hAnsi="Source Sans Pro"/>
        </w:rPr>
        <w:t xml:space="preserve"> delegated powers and discretions must be undertaken </w:t>
      </w:r>
      <w:r w:rsidR="0020578E" w:rsidRPr="0072179B">
        <w:rPr>
          <w:rFonts w:ascii="Source Sans Pro" w:hAnsi="Source Sans Pro"/>
        </w:rPr>
        <w:t>directly by</w:t>
      </w:r>
      <w:r w:rsidRPr="0072179B">
        <w:rPr>
          <w:rFonts w:ascii="Source Sans Pro" w:hAnsi="Source Sans Pro"/>
        </w:rPr>
        <w:t xml:space="preserve"> the </w:t>
      </w:r>
      <w:r w:rsidR="003C09C7">
        <w:rPr>
          <w:rFonts w:ascii="Source Sans Pro" w:hAnsi="Source Sans Pro"/>
        </w:rPr>
        <w:br/>
      </w:r>
      <w:r w:rsidRPr="0072179B">
        <w:rPr>
          <w:rFonts w:ascii="Source Sans Pro" w:hAnsi="Source Sans Pro"/>
          <w:i/>
        </w:rPr>
        <w:t xml:space="preserve">self-insured employer </w:t>
      </w:r>
      <w:r w:rsidRPr="0072179B">
        <w:rPr>
          <w:rFonts w:ascii="Source Sans Pro" w:hAnsi="Source Sans Pro"/>
        </w:rPr>
        <w:t xml:space="preserve">or </w:t>
      </w:r>
      <w:r w:rsidR="00285BD1" w:rsidRPr="0072179B">
        <w:rPr>
          <w:rFonts w:ascii="Source Sans Pro" w:hAnsi="Source Sans Pro"/>
          <w:i/>
        </w:rPr>
        <w:t>group of</w:t>
      </w:r>
      <w:r w:rsidR="00285BD1" w:rsidRPr="0072179B">
        <w:rPr>
          <w:rFonts w:ascii="Source Sans Pro" w:hAnsi="Source Sans Pro"/>
        </w:rPr>
        <w:t xml:space="preserve"> </w:t>
      </w:r>
      <w:r w:rsidR="00285BD1" w:rsidRPr="0072179B">
        <w:rPr>
          <w:rFonts w:ascii="Source Sans Pro" w:hAnsi="Source Sans Pro"/>
          <w:i/>
        </w:rPr>
        <w:t>self-insured employers</w:t>
      </w:r>
      <w:r w:rsidR="00285BD1" w:rsidRPr="0072179B">
        <w:rPr>
          <w:rFonts w:ascii="Source Sans Pro" w:hAnsi="Source Sans Pro"/>
        </w:rPr>
        <w:t>.</w:t>
      </w:r>
    </w:p>
    <w:p w:rsidR="00DA73AF" w:rsidRPr="0072179B" w:rsidRDefault="00DA73AF" w:rsidP="003D265C">
      <w:pPr>
        <w:pStyle w:val="3numbers"/>
        <w:numPr>
          <w:ilvl w:val="3"/>
          <w:numId w:val="14"/>
        </w:numPr>
        <w:tabs>
          <w:tab w:val="clear" w:pos="1571"/>
          <w:tab w:val="left" w:pos="3119"/>
        </w:tabs>
        <w:ind w:left="3119" w:hanging="567"/>
        <w:rPr>
          <w:rFonts w:ascii="Source Sans Pro" w:hAnsi="Source Sans Pro"/>
        </w:rPr>
      </w:pPr>
      <w:r w:rsidRPr="0072179B">
        <w:rPr>
          <w:rFonts w:ascii="Source Sans Pro" w:hAnsi="Source Sans Pro"/>
        </w:rPr>
        <w:t xml:space="preserve">The </w:t>
      </w:r>
      <w:r w:rsidRPr="0072179B">
        <w:rPr>
          <w:rFonts w:ascii="Source Sans Pro" w:hAnsi="Source Sans Pro"/>
          <w:i/>
        </w:rPr>
        <w:t>self-</w:t>
      </w:r>
      <w:r w:rsidR="009B5D07" w:rsidRPr="0072179B">
        <w:rPr>
          <w:rFonts w:ascii="Source Sans Pro" w:hAnsi="Source Sans Pro"/>
          <w:i/>
        </w:rPr>
        <w:t>insured</w:t>
      </w:r>
      <w:r w:rsidRPr="0072179B">
        <w:rPr>
          <w:rFonts w:ascii="Source Sans Pro" w:hAnsi="Source Sans Pro"/>
          <w:i/>
        </w:rPr>
        <w:t xml:space="preserve"> employer</w:t>
      </w:r>
      <w:r w:rsidRPr="0072179B">
        <w:rPr>
          <w:rFonts w:ascii="Source Sans Pro" w:hAnsi="Source Sans Pro"/>
        </w:rPr>
        <w:t xml:space="preserve"> must be able to </w:t>
      </w:r>
      <w:r w:rsidR="009B5D07" w:rsidRPr="0072179B">
        <w:rPr>
          <w:rFonts w:ascii="Source Sans Pro" w:hAnsi="Source Sans Pro"/>
        </w:rPr>
        <w:t>demonstrate</w:t>
      </w:r>
      <w:r w:rsidRPr="0072179B">
        <w:rPr>
          <w:rFonts w:ascii="Source Sans Pro" w:hAnsi="Source Sans Pro"/>
        </w:rPr>
        <w:t xml:space="preserve"> that an employee of the </w:t>
      </w:r>
      <w:r w:rsidRPr="0072179B">
        <w:rPr>
          <w:rFonts w:ascii="Source Sans Pro" w:hAnsi="Source Sans Pro"/>
          <w:i/>
        </w:rPr>
        <w:t>self-</w:t>
      </w:r>
      <w:r w:rsidR="009B5D07" w:rsidRPr="0072179B">
        <w:rPr>
          <w:rFonts w:ascii="Source Sans Pro" w:hAnsi="Source Sans Pro"/>
          <w:i/>
        </w:rPr>
        <w:t>insured</w:t>
      </w:r>
      <w:r w:rsidRPr="0072179B">
        <w:rPr>
          <w:rFonts w:ascii="Source Sans Pro" w:hAnsi="Source Sans Pro"/>
          <w:i/>
        </w:rPr>
        <w:t xml:space="preserve"> employer</w:t>
      </w:r>
      <w:r w:rsidRPr="0072179B">
        <w:rPr>
          <w:rFonts w:ascii="Source Sans Pro" w:hAnsi="Source Sans Pro"/>
        </w:rPr>
        <w:t xml:space="preserve"> or </w:t>
      </w:r>
      <w:r w:rsidR="00FA5DE2">
        <w:rPr>
          <w:rFonts w:ascii="Source Sans Pro" w:hAnsi="Source Sans Pro"/>
        </w:rPr>
        <w:br/>
      </w:r>
      <w:r w:rsidRPr="0072179B">
        <w:rPr>
          <w:rFonts w:ascii="Source Sans Pro" w:hAnsi="Source Sans Pro"/>
          <w:i/>
        </w:rPr>
        <w:t>group of</w:t>
      </w:r>
      <w:r w:rsidRPr="0072179B">
        <w:rPr>
          <w:rFonts w:ascii="Source Sans Pro" w:hAnsi="Source Sans Pro"/>
        </w:rPr>
        <w:t xml:space="preserve"> </w:t>
      </w:r>
      <w:r w:rsidRPr="0072179B">
        <w:rPr>
          <w:rFonts w:ascii="Source Sans Pro" w:hAnsi="Source Sans Pro"/>
          <w:i/>
        </w:rPr>
        <w:t>self-insured employers</w:t>
      </w:r>
      <w:r w:rsidRPr="0072179B">
        <w:rPr>
          <w:rFonts w:ascii="Source Sans Pro" w:hAnsi="Source Sans Pro"/>
        </w:rPr>
        <w:t xml:space="preserve"> has </w:t>
      </w:r>
      <w:r w:rsidR="009B5D07" w:rsidRPr="0072179B">
        <w:rPr>
          <w:rFonts w:ascii="Source Sans Pro" w:hAnsi="Source Sans Pro"/>
        </w:rPr>
        <w:t>exercised</w:t>
      </w:r>
      <w:r w:rsidRPr="0072179B">
        <w:rPr>
          <w:rFonts w:ascii="Source Sans Pro" w:hAnsi="Source Sans Pro"/>
        </w:rPr>
        <w:t xml:space="preserve"> the powers and discretions delegated under section 134 of the </w:t>
      </w:r>
      <w:r w:rsidRPr="0072179B">
        <w:rPr>
          <w:rFonts w:ascii="Source Sans Pro" w:hAnsi="Source Sans Pro"/>
          <w:i/>
        </w:rPr>
        <w:t>Act</w:t>
      </w:r>
      <w:r w:rsidRPr="0072179B">
        <w:rPr>
          <w:rFonts w:ascii="Source Sans Pro" w:hAnsi="Source Sans Pro"/>
        </w:rPr>
        <w:t>.</w:t>
      </w:r>
    </w:p>
    <w:p w:rsidR="00B4219F" w:rsidRPr="00371077" w:rsidRDefault="0020578E" w:rsidP="0072179B">
      <w:pPr>
        <w:pStyle w:val="anew"/>
      </w:pPr>
      <w:r w:rsidRPr="00EE3756">
        <w:t xml:space="preserve">The </w:t>
      </w:r>
      <w:r w:rsidRPr="009D29C4">
        <w:rPr>
          <w:i/>
        </w:rPr>
        <w:t>self-</w:t>
      </w:r>
      <w:r w:rsidR="005072B0" w:rsidRPr="00F36D78">
        <w:rPr>
          <w:i/>
        </w:rPr>
        <w:t>insured</w:t>
      </w:r>
      <w:r w:rsidRPr="00C67420">
        <w:rPr>
          <w:i/>
        </w:rPr>
        <w:t xml:space="preserve"> employer</w:t>
      </w:r>
      <w:r w:rsidRPr="00443E15">
        <w:t xml:space="preserve"> </w:t>
      </w:r>
      <w:r w:rsidR="005072B0" w:rsidRPr="00BF6AAA">
        <w:t>must</w:t>
      </w:r>
      <w:r w:rsidRPr="00BA6F16">
        <w:t xml:space="preserve"> be able to </w:t>
      </w:r>
      <w:r w:rsidR="005072B0" w:rsidRPr="000934A3">
        <w:t>demonstrate</w:t>
      </w:r>
      <w:r w:rsidRPr="000934A3">
        <w:t xml:space="preserve"> that it has an appropriate level of knowledge and expertise to </w:t>
      </w:r>
      <w:r w:rsidR="00CA5819" w:rsidRPr="00636997">
        <w:t xml:space="preserve">enable </w:t>
      </w:r>
      <w:r w:rsidR="00F1567F" w:rsidRPr="006D3568">
        <w:t>the</w:t>
      </w:r>
      <w:r w:rsidR="00CA5819" w:rsidRPr="00F502D8">
        <w:t xml:space="preserve"> informed </w:t>
      </w:r>
      <w:r w:rsidR="00F1567F" w:rsidRPr="00FF5A17">
        <w:t>exercise of its delegated powers and discretions.</w:t>
      </w:r>
    </w:p>
    <w:p w:rsidR="00A3417A" w:rsidRPr="0072179B" w:rsidRDefault="00755BA0" w:rsidP="00F2305B">
      <w:pPr>
        <w:pStyle w:val="anew"/>
        <w:numPr>
          <w:ilvl w:val="0"/>
          <w:numId w:val="0"/>
        </w:numPr>
        <w:ind w:left="2552"/>
      </w:pPr>
      <w:r w:rsidRPr="0072179B">
        <w:t xml:space="preserve">A </w:t>
      </w:r>
      <w:r w:rsidRPr="00EE3756">
        <w:rPr>
          <w:i/>
        </w:rPr>
        <w:t>self-insured employer</w:t>
      </w:r>
      <w:r w:rsidRPr="0072179B">
        <w:t xml:space="preserve"> must establish and implement procedures which </w:t>
      </w:r>
      <w:r w:rsidRPr="00EE3756">
        <w:t>describe how it will</w:t>
      </w:r>
      <w:r w:rsidRPr="009D29C4">
        <w:t xml:space="preserve"> exercise</w:t>
      </w:r>
      <w:r w:rsidRPr="00F36D78">
        <w:t xml:space="preserve"> all</w:t>
      </w:r>
      <w:r w:rsidRPr="00C67420">
        <w:t xml:space="preserve"> powers and discretions delegated under section 134 of the </w:t>
      </w:r>
      <w:r w:rsidRPr="00FA0F90">
        <w:rPr>
          <w:i/>
        </w:rPr>
        <w:t>Act</w:t>
      </w:r>
      <w:r w:rsidRPr="00C67420">
        <w:t>.</w:t>
      </w:r>
      <w:bookmarkStart w:id="205" w:name="_Toc404575105"/>
      <w:bookmarkEnd w:id="205"/>
    </w:p>
    <w:p w:rsidR="002D28AC" w:rsidRPr="00246340" w:rsidRDefault="002D28AC" w:rsidP="00344987">
      <w:pPr>
        <w:pStyle w:val="11Heading"/>
      </w:pPr>
      <w:bookmarkStart w:id="206" w:name="_Toc462468043"/>
      <w:bookmarkStart w:id="207" w:name="_Toc139953373"/>
      <w:bookmarkStart w:id="208" w:name="_Toc196273738"/>
      <w:bookmarkStart w:id="209" w:name="_Toc438626942"/>
      <w:r w:rsidRPr="00294C7B">
        <w:t>Additional terms and conditions</w:t>
      </w:r>
      <w:bookmarkEnd w:id="206"/>
      <w:bookmarkEnd w:id="207"/>
      <w:bookmarkEnd w:id="208"/>
      <w:r w:rsidR="00860862" w:rsidRPr="00246340">
        <w:t xml:space="preserve"> of registration</w:t>
      </w:r>
      <w:bookmarkEnd w:id="209"/>
    </w:p>
    <w:p w:rsidR="002D28AC" w:rsidRPr="00443E15" w:rsidRDefault="002D28AC" w:rsidP="00344987">
      <w:pPr>
        <w:pStyle w:val="111new"/>
      </w:pPr>
      <w:bookmarkStart w:id="210" w:name="_Toc462468046"/>
      <w:bookmarkStart w:id="211" w:name="_Toc139953376"/>
      <w:bookmarkStart w:id="212" w:name="_Toc196273741"/>
      <w:r w:rsidRPr="00246340">
        <w:t xml:space="preserve">Criteria under section </w:t>
      </w:r>
      <w:r w:rsidR="003B0735" w:rsidRPr="00D17F5F">
        <w:t>129</w:t>
      </w:r>
      <w:r w:rsidR="003B0735" w:rsidRPr="007C10BB">
        <w:t>(11</w:t>
      </w:r>
      <w:r w:rsidRPr="009D29C4">
        <w:t>)</w:t>
      </w:r>
      <w:bookmarkEnd w:id="210"/>
      <w:bookmarkEnd w:id="211"/>
      <w:bookmarkEnd w:id="212"/>
      <w:r w:rsidR="005710CC" w:rsidRPr="00C67420">
        <w:t xml:space="preserve"> of the Act</w:t>
      </w:r>
    </w:p>
    <w:p w:rsidR="00017CE3" w:rsidRPr="0072179B" w:rsidRDefault="0022185D" w:rsidP="003D265C">
      <w:pPr>
        <w:pStyle w:val="3numbers"/>
        <w:numPr>
          <w:ilvl w:val="3"/>
          <w:numId w:val="168"/>
        </w:numPr>
        <w:tabs>
          <w:tab w:val="clear" w:pos="1571"/>
          <w:tab w:val="left" w:pos="3119"/>
        </w:tabs>
        <w:ind w:left="3119" w:hanging="567"/>
        <w:rPr>
          <w:rFonts w:ascii="Source Sans Pro" w:hAnsi="Source Sans Pro"/>
        </w:rPr>
      </w:pPr>
      <w:r w:rsidRPr="0072179B">
        <w:rPr>
          <w:rFonts w:ascii="Source Sans Pro" w:hAnsi="Source Sans Pro"/>
          <w:i/>
        </w:rPr>
        <w:t>ReturnToWorkSA</w:t>
      </w:r>
      <w:r w:rsidR="002D28AC" w:rsidRPr="0072179B">
        <w:rPr>
          <w:rFonts w:ascii="Source Sans Pro" w:hAnsi="Source Sans Pro"/>
          <w:i/>
        </w:rPr>
        <w:t xml:space="preserve"> </w:t>
      </w:r>
      <w:r w:rsidR="002D28AC" w:rsidRPr="0072179B">
        <w:rPr>
          <w:rFonts w:ascii="Source Sans Pro" w:hAnsi="Source Sans Pro"/>
        </w:rPr>
        <w:t xml:space="preserve">has determined that </w:t>
      </w:r>
      <w:r w:rsidR="00014665" w:rsidRPr="0072179B">
        <w:rPr>
          <w:rFonts w:ascii="Source Sans Pro" w:hAnsi="Source Sans Pro"/>
        </w:rPr>
        <w:t xml:space="preserve">it is a condition of continuing registration of a </w:t>
      </w:r>
      <w:r w:rsidR="00014665" w:rsidRPr="0072179B">
        <w:rPr>
          <w:rFonts w:ascii="Source Sans Pro" w:hAnsi="Source Sans Pro"/>
          <w:i/>
        </w:rPr>
        <w:t>self-insured employer</w:t>
      </w:r>
      <w:r w:rsidR="00014665" w:rsidRPr="0072179B">
        <w:rPr>
          <w:rFonts w:ascii="Source Sans Pro" w:hAnsi="Source Sans Pro"/>
        </w:rPr>
        <w:t xml:space="preserve"> or </w:t>
      </w:r>
      <w:r w:rsidR="00014665" w:rsidRPr="0072179B">
        <w:rPr>
          <w:rFonts w:ascii="Source Sans Pro" w:hAnsi="Source Sans Pro"/>
          <w:i/>
        </w:rPr>
        <w:t>a group of self-insured employers</w:t>
      </w:r>
      <w:r w:rsidR="00014665" w:rsidRPr="0072179B">
        <w:rPr>
          <w:rFonts w:ascii="Source Sans Pro" w:hAnsi="Source Sans Pro"/>
        </w:rPr>
        <w:t xml:space="preserve"> that it does not undergo a materially adverse change in any of the </w:t>
      </w:r>
      <w:r w:rsidR="002D5121" w:rsidRPr="0072179B">
        <w:rPr>
          <w:rFonts w:ascii="Source Sans Pro" w:hAnsi="Source Sans Pro"/>
        </w:rPr>
        <w:t>circumstance</w:t>
      </w:r>
      <w:r w:rsidR="0093219F" w:rsidRPr="0072179B">
        <w:rPr>
          <w:rFonts w:ascii="Source Sans Pro" w:hAnsi="Source Sans Pro"/>
        </w:rPr>
        <w:t>s</w:t>
      </w:r>
      <w:r w:rsidR="00014665" w:rsidRPr="0072179B">
        <w:rPr>
          <w:rFonts w:ascii="Source Sans Pro" w:hAnsi="Source Sans Pro"/>
        </w:rPr>
        <w:t xml:space="preserve"> </w:t>
      </w:r>
      <w:r w:rsidRPr="0072179B">
        <w:rPr>
          <w:rFonts w:ascii="Source Sans Pro" w:hAnsi="Source Sans Pro"/>
          <w:i/>
        </w:rPr>
        <w:t>ReturnToWorkSA</w:t>
      </w:r>
      <w:r w:rsidR="002D5121" w:rsidRPr="0072179B">
        <w:rPr>
          <w:rFonts w:ascii="Source Sans Pro" w:hAnsi="Source Sans Pro"/>
          <w:i/>
        </w:rPr>
        <w:t xml:space="preserve"> </w:t>
      </w:r>
      <w:r w:rsidR="00A1482A" w:rsidRPr="0072179B">
        <w:rPr>
          <w:rFonts w:ascii="Source Sans Pro" w:hAnsi="Source Sans Pro"/>
        </w:rPr>
        <w:t>considered</w:t>
      </w:r>
      <w:r w:rsidR="002D5121" w:rsidRPr="0072179B">
        <w:rPr>
          <w:rFonts w:ascii="Source Sans Pro" w:hAnsi="Source Sans Pro"/>
        </w:rPr>
        <w:t xml:space="preserve"> in granting self-insurance or the last renewal of </w:t>
      </w:r>
      <w:r w:rsidR="00A1482A" w:rsidRPr="0072179B">
        <w:rPr>
          <w:rFonts w:ascii="Source Sans Pro" w:hAnsi="Source Sans Pro"/>
        </w:rPr>
        <w:t>a self-insured registration</w:t>
      </w:r>
      <w:r w:rsidR="002D5121" w:rsidRPr="0072179B">
        <w:rPr>
          <w:rFonts w:ascii="Source Sans Pro" w:hAnsi="Source Sans Pro"/>
        </w:rPr>
        <w:t>. Should such a material change be noted</w:t>
      </w:r>
      <w:r w:rsidR="00A1482A" w:rsidRPr="0072179B">
        <w:rPr>
          <w:rFonts w:ascii="Source Sans Pro" w:hAnsi="Source Sans Pro"/>
        </w:rPr>
        <w:t>,</w:t>
      </w:r>
      <w:r w:rsidR="002D5121" w:rsidRPr="0072179B">
        <w:rPr>
          <w:rFonts w:ascii="Source Sans Pro" w:hAnsi="Source Sans Pro"/>
        </w:rPr>
        <w:t xml:space="preserve"> the self-insurance status may be reduced or </w:t>
      </w:r>
      <w:r w:rsidR="00093C24" w:rsidRPr="0072179B">
        <w:rPr>
          <w:rFonts w:ascii="Source Sans Pro" w:hAnsi="Source Sans Pro"/>
        </w:rPr>
        <w:t>revoked</w:t>
      </w:r>
      <w:r w:rsidR="00164A53" w:rsidRPr="0072179B">
        <w:rPr>
          <w:rFonts w:ascii="Source Sans Pro" w:hAnsi="Source Sans Pro"/>
        </w:rPr>
        <w:t>. The</w:t>
      </w:r>
      <w:r w:rsidR="000105BA" w:rsidRPr="0072179B">
        <w:rPr>
          <w:rFonts w:ascii="Source Sans Pro" w:hAnsi="Source Sans Pro"/>
        </w:rPr>
        <w:t>se</w:t>
      </w:r>
      <w:r w:rsidR="00164A53" w:rsidRPr="0072179B">
        <w:rPr>
          <w:rFonts w:ascii="Source Sans Pro" w:hAnsi="Source Sans Pro"/>
        </w:rPr>
        <w:t xml:space="preserve"> circumstances are the matters </w:t>
      </w:r>
      <w:r w:rsidRPr="0072179B">
        <w:rPr>
          <w:rFonts w:ascii="Source Sans Pro" w:hAnsi="Source Sans Pro"/>
          <w:i/>
        </w:rPr>
        <w:t>ReturnToWorkSA</w:t>
      </w:r>
      <w:r w:rsidR="00164A53" w:rsidRPr="0072179B">
        <w:rPr>
          <w:rFonts w:ascii="Source Sans Pro" w:hAnsi="Source Sans Pro"/>
        </w:rPr>
        <w:t xml:space="preserve"> had regard to in accordance with section </w:t>
      </w:r>
      <w:r w:rsidR="003B0735" w:rsidRPr="0072179B">
        <w:rPr>
          <w:rFonts w:ascii="Source Sans Pro" w:hAnsi="Source Sans Pro"/>
        </w:rPr>
        <w:t xml:space="preserve">129 </w:t>
      </w:r>
      <w:r w:rsidR="00164A53" w:rsidRPr="0072179B">
        <w:rPr>
          <w:rFonts w:ascii="Source Sans Pro" w:hAnsi="Source Sans Pro"/>
        </w:rPr>
        <w:t xml:space="preserve">of the </w:t>
      </w:r>
      <w:r w:rsidR="00164A53" w:rsidRPr="0072179B">
        <w:rPr>
          <w:rFonts w:ascii="Source Sans Pro" w:hAnsi="Source Sans Pro"/>
          <w:i/>
        </w:rPr>
        <w:t>Act</w:t>
      </w:r>
      <w:r w:rsidR="00164A53" w:rsidRPr="0072179B">
        <w:rPr>
          <w:rFonts w:ascii="Source Sans Pro" w:hAnsi="Source Sans Pro"/>
        </w:rPr>
        <w:t xml:space="preserve"> when conferring or renewing self-insured status including all of the material supplied to </w:t>
      </w:r>
      <w:r w:rsidRPr="0072179B">
        <w:rPr>
          <w:rFonts w:ascii="Source Sans Pro" w:hAnsi="Source Sans Pro"/>
          <w:i/>
        </w:rPr>
        <w:t>ReturnToWorkSA</w:t>
      </w:r>
      <w:r w:rsidR="00164A53" w:rsidRPr="0072179B">
        <w:rPr>
          <w:rFonts w:ascii="Source Sans Pro" w:hAnsi="Source Sans Pro"/>
        </w:rPr>
        <w:t xml:space="preserve"> by the </w:t>
      </w:r>
      <w:r w:rsidR="00164A53" w:rsidRPr="0072179B">
        <w:rPr>
          <w:rFonts w:ascii="Source Sans Pro" w:hAnsi="Source Sans Pro"/>
          <w:i/>
        </w:rPr>
        <w:t>employer</w:t>
      </w:r>
      <w:r w:rsidR="000105BA" w:rsidRPr="0072179B">
        <w:rPr>
          <w:rFonts w:ascii="Source Sans Pro" w:hAnsi="Source Sans Pro"/>
        </w:rPr>
        <w:t xml:space="preserve"> or </w:t>
      </w:r>
      <w:r w:rsidR="000105BA" w:rsidRPr="0072179B">
        <w:rPr>
          <w:rFonts w:ascii="Source Sans Pro" w:hAnsi="Source Sans Pro"/>
          <w:i/>
        </w:rPr>
        <w:t>group of self-insured employers</w:t>
      </w:r>
      <w:r w:rsidR="00164A53" w:rsidRPr="0072179B">
        <w:rPr>
          <w:rFonts w:ascii="Source Sans Pro" w:hAnsi="Source Sans Pro"/>
        </w:rPr>
        <w:t xml:space="preserve"> in support of its application for the conferral or </w:t>
      </w:r>
      <w:r w:rsidR="00164A53" w:rsidRPr="0072179B">
        <w:rPr>
          <w:rFonts w:ascii="Source Sans Pro" w:hAnsi="Source Sans Pro"/>
        </w:rPr>
        <w:lastRenderedPageBreak/>
        <w:t xml:space="preserve">renewal of </w:t>
      </w:r>
      <w:r w:rsidR="00164A53" w:rsidRPr="0072179B">
        <w:rPr>
          <w:rFonts w:ascii="Source Sans Pro" w:hAnsi="Source Sans Pro"/>
          <w:i/>
        </w:rPr>
        <w:t>self-insured employer</w:t>
      </w:r>
      <w:r w:rsidR="00164A53" w:rsidRPr="0072179B">
        <w:rPr>
          <w:rFonts w:ascii="Source Sans Pro" w:hAnsi="Source Sans Pro"/>
        </w:rPr>
        <w:t xml:space="preserve"> status, to the extent relevant to those matters.</w:t>
      </w:r>
    </w:p>
    <w:p w:rsidR="00203623" w:rsidRPr="0072179B" w:rsidRDefault="002D28AC" w:rsidP="003D265C">
      <w:pPr>
        <w:pStyle w:val="3numbers"/>
        <w:numPr>
          <w:ilvl w:val="3"/>
          <w:numId w:val="168"/>
        </w:numPr>
        <w:tabs>
          <w:tab w:val="clear" w:pos="1571"/>
          <w:tab w:val="left" w:pos="3119"/>
        </w:tabs>
        <w:ind w:left="3119" w:hanging="567"/>
        <w:rPr>
          <w:rFonts w:ascii="Source Sans Pro" w:hAnsi="Source Sans Pro"/>
        </w:rPr>
      </w:pPr>
      <w:r w:rsidRPr="0072179B">
        <w:rPr>
          <w:rFonts w:ascii="Source Sans Pro" w:hAnsi="Source Sans Pro"/>
        </w:rPr>
        <w:t xml:space="preserve">From time to time, </w:t>
      </w:r>
      <w:r w:rsidR="0022185D" w:rsidRPr="0072179B">
        <w:rPr>
          <w:rFonts w:ascii="Source Sans Pro" w:hAnsi="Source Sans Pro"/>
          <w:i/>
        </w:rPr>
        <w:t>ReturnToWorkSA</w:t>
      </w:r>
      <w:r w:rsidRPr="0072179B">
        <w:rPr>
          <w:rFonts w:ascii="Source Sans Pro" w:hAnsi="Source Sans Pro"/>
          <w:i/>
        </w:rPr>
        <w:t xml:space="preserve"> </w:t>
      </w:r>
      <w:r w:rsidRPr="0072179B">
        <w:rPr>
          <w:rFonts w:ascii="Source Sans Pro" w:hAnsi="Source Sans Pro"/>
        </w:rPr>
        <w:t xml:space="preserve">may notify the </w:t>
      </w:r>
      <w:r w:rsidR="00FA5DE2">
        <w:rPr>
          <w:rFonts w:ascii="Source Sans Pro" w:hAnsi="Source Sans Pro"/>
        </w:rPr>
        <w:br/>
      </w:r>
      <w:r w:rsidRPr="0072179B">
        <w:rPr>
          <w:rFonts w:ascii="Source Sans Pro" w:hAnsi="Source Sans Pro"/>
          <w:i/>
        </w:rPr>
        <w:t xml:space="preserve">self-insured employer </w:t>
      </w:r>
      <w:r w:rsidRPr="0072179B">
        <w:rPr>
          <w:rFonts w:ascii="Source Sans Pro" w:hAnsi="Source Sans Pro"/>
        </w:rPr>
        <w:t xml:space="preserve">of other matters </w:t>
      </w:r>
      <w:r w:rsidR="0022185D" w:rsidRPr="0072179B">
        <w:rPr>
          <w:rFonts w:ascii="Source Sans Pro" w:hAnsi="Source Sans Pro"/>
          <w:i/>
        </w:rPr>
        <w:t>ReturnToWorkSA</w:t>
      </w:r>
      <w:r w:rsidRPr="0072179B">
        <w:rPr>
          <w:rFonts w:ascii="Source Sans Pro" w:hAnsi="Source Sans Pro"/>
        </w:rPr>
        <w:t xml:space="preserve"> considers relevant to the maintenance of self-insured status and the standard of compliance the </w:t>
      </w:r>
      <w:r w:rsidRPr="0072179B">
        <w:rPr>
          <w:rFonts w:ascii="Source Sans Pro" w:hAnsi="Source Sans Pro"/>
          <w:i/>
        </w:rPr>
        <w:t xml:space="preserve">employer </w:t>
      </w:r>
      <w:r w:rsidRPr="0072179B">
        <w:rPr>
          <w:rFonts w:ascii="Source Sans Pro" w:hAnsi="Source Sans Pro"/>
        </w:rPr>
        <w:t xml:space="preserve">must demonstrate in order to maintain </w:t>
      </w:r>
      <w:r w:rsidRPr="0072179B">
        <w:rPr>
          <w:rFonts w:ascii="Source Sans Pro" w:hAnsi="Source Sans Pro"/>
          <w:i/>
        </w:rPr>
        <w:t>self-insured employer</w:t>
      </w:r>
      <w:r w:rsidRPr="0072179B">
        <w:rPr>
          <w:rFonts w:ascii="Source Sans Pro" w:hAnsi="Source Sans Pro"/>
        </w:rPr>
        <w:t xml:space="preserve"> registration.</w:t>
      </w:r>
    </w:p>
    <w:p w:rsidR="002D28AC" w:rsidRPr="000934A3" w:rsidRDefault="00CC7F0F" w:rsidP="00344987">
      <w:pPr>
        <w:pStyle w:val="111new"/>
      </w:pPr>
      <w:bookmarkStart w:id="213" w:name="_Toc462468047"/>
      <w:bookmarkStart w:id="214" w:name="_Toc139953377"/>
      <w:bookmarkStart w:id="215" w:name="_Ref141238883"/>
      <w:bookmarkStart w:id="216" w:name="_Toc196273742"/>
      <w:r w:rsidRPr="00246340">
        <w:t xml:space="preserve">WHS </w:t>
      </w:r>
      <w:r w:rsidR="00133208" w:rsidRPr="00246340">
        <w:t>S</w:t>
      </w:r>
      <w:r w:rsidR="002D28AC" w:rsidRPr="00D17F5F">
        <w:t>tandards</w:t>
      </w:r>
      <w:bookmarkEnd w:id="213"/>
      <w:bookmarkEnd w:id="214"/>
      <w:bookmarkEnd w:id="215"/>
      <w:bookmarkEnd w:id="216"/>
      <w:r w:rsidR="00B70356" w:rsidRPr="007C10BB">
        <w:t xml:space="preserve"> and </w:t>
      </w:r>
      <w:r w:rsidR="00D734E3" w:rsidRPr="00EE3756">
        <w:t xml:space="preserve">Injury </w:t>
      </w:r>
      <w:r w:rsidR="00133208" w:rsidRPr="009D29C4">
        <w:t>M</w:t>
      </w:r>
      <w:r w:rsidR="00D734E3" w:rsidRPr="00443E15">
        <w:t xml:space="preserve">anagement </w:t>
      </w:r>
      <w:r w:rsidR="00133208" w:rsidRPr="00BF6AAA">
        <w:t>S</w:t>
      </w:r>
      <w:r w:rsidR="00D734E3" w:rsidRPr="000934A3">
        <w:t>tandards</w:t>
      </w:r>
    </w:p>
    <w:p w:rsidR="002D28AC" w:rsidRPr="0072179B" w:rsidRDefault="0022185D" w:rsidP="003D265C">
      <w:pPr>
        <w:pStyle w:val="3numbers"/>
        <w:numPr>
          <w:ilvl w:val="3"/>
          <w:numId w:val="177"/>
        </w:numPr>
        <w:tabs>
          <w:tab w:val="clear" w:pos="1571"/>
          <w:tab w:val="num" w:pos="3119"/>
        </w:tabs>
        <w:ind w:left="3119" w:hanging="567"/>
        <w:rPr>
          <w:rFonts w:ascii="Source Sans Pro" w:hAnsi="Source Sans Pro"/>
        </w:rPr>
      </w:pPr>
      <w:r w:rsidRPr="0072179B">
        <w:rPr>
          <w:rFonts w:ascii="Source Sans Pro" w:hAnsi="Source Sans Pro"/>
          <w:i/>
        </w:rPr>
        <w:t>ReturnToWorkSA</w:t>
      </w:r>
      <w:r w:rsidR="002D28AC" w:rsidRPr="0072179B">
        <w:rPr>
          <w:rFonts w:ascii="Source Sans Pro" w:hAnsi="Source Sans Pro"/>
        </w:rPr>
        <w:t xml:space="preserve"> has determined that ongoing conformance with the </w:t>
      </w:r>
      <w:r w:rsidR="0072397C" w:rsidRPr="0072179B">
        <w:rPr>
          <w:rFonts w:ascii="Source Sans Pro" w:hAnsi="Source Sans Pro"/>
          <w:i/>
        </w:rPr>
        <w:t>Standards</w:t>
      </w:r>
      <w:r w:rsidR="00D734E3" w:rsidRPr="0072179B">
        <w:rPr>
          <w:rFonts w:ascii="Source Sans Pro" w:hAnsi="Source Sans Pro"/>
        </w:rPr>
        <w:t xml:space="preserve"> </w:t>
      </w:r>
      <w:r w:rsidR="002D28AC" w:rsidRPr="0072179B">
        <w:rPr>
          <w:rFonts w:ascii="Source Sans Pro" w:hAnsi="Source Sans Pro"/>
        </w:rPr>
        <w:t xml:space="preserve">is a term and condition of registration as a </w:t>
      </w:r>
      <w:r w:rsidR="002D28AC" w:rsidRPr="0072179B">
        <w:rPr>
          <w:rFonts w:ascii="Source Sans Pro" w:hAnsi="Source Sans Pro"/>
          <w:i/>
        </w:rPr>
        <w:t>self-insured employer</w:t>
      </w:r>
      <w:r w:rsidR="002D28AC" w:rsidRPr="0072179B">
        <w:rPr>
          <w:rFonts w:ascii="Source Sans Pro" w:hAnsi="Source Sans Pro"/>
        </w:rPr>
        <w:t>.</w:t>
      </w:r>
    </w:p>
    <w:p w:rsidR="002D28AC" w:rsidRPr="0072179B" w:rsidRDefault="002D28AC" w:rsidP="003D265C">
      <w:pPr>
        <w:pStyle w:val="3numbers"/>
        <w:numPr>
          <w:ilvl w:val="3"/>
          <w:numId w:val="177"/>
        </w:numPr>
        <w:tabs>
          <w:tab w:val="clear" w:pos="1571"/>
          <w:tab w:val="num" w:pos="3119"/>
        </w:tabs>
        <w:ind w:left="3119" w:hanging="567"/>
        <w:rPr>
          <w:rFonts w:ascii="Source Sans Pro" w:hAnsi="Source Sans Pro"/>
        </w:rPr>
      </w:pPr>
      <w:r w:rsidRPr="0072179B">
        <w:rPr>
          <w:rFonts w:ascii="Source Sans Pro" w:hAnsi="Source Sans Pro"/>
        </w:rPr>
        <w:t xml:space="preserve">The </w:t>
      </w:r>
      <w:r w:rsidR="000B140F" w:rsidRPr="0072179B">
        <w:rPr>
          <w:rFonts w:ascii="Source Sans Pro" w:hAnsi="Source Sans Pro"/>
          <w:i/>
        </w:rPr>
        <w:t>WHS</w:t>
      </w:r>
      <w:r w:rsidR="000B140F" w:rsidRPr="0072179B">
        <w:rPr>
          <w:rFonts w:ascii="Source Sans Pro" w:hAnsi="Source Sans Pro"/>
        </w:rPr>
        <w:t xml:space="preserve"> </w:t>
      </w:r>
      <w:r w:rsidR="00BB55CE" w:rsidRPr="00BB55CE">
        <w:rPr>
          <w:rFonts w:ascii="Source Sans Pro" w:hAnsi="Source Sans Pro"/>
          <w:i/>
        </w:rPr>
        <w:t>Performance</w:t>
      </w:r>
      <w:r w:rsidR="00BB55CE">
        <w:rPr>
          <w:rFonts w:ascii="Source Sans Pro" w:hAnsi="Source Sans Pro"/>
        </w:rPr>
        <w:t xml:space="preserve"> </w:t>
      </w:r>
      <w:r w:rsidR="002875FA" w:rsidRPr="0072179B">
        <w:rPr>
          <w:rFonts w:ascii="Source Sans Pro" w:hAnsi="Source Sans Pro"/>
          <w:i/>
        </w:rPr>
        <w:t>S</w:t>
      </w:r>
      <w:r w:rsidRPr="0072179B">
        <w:rPr>
          <w:rFonts w:ascii="Source Sans Pro" w:hAnsi="Source Sans Pro"/>
          <w:i/>
        </w:rPr>
        <w:t xml:space="preserve">tandards </w:t>
      </w:r>
      <w:r w:rsidR="00BB55CE">
        <w:rPr>
          <w:rFonts w:ascii="Source Sans Pro" w:hAnsi="Source Sans Pro"/>
          <w:i/>
        </w:rPr>
        <w:t xml:space="preserve">for self-insured employers </w:t>
      </w:r>
      <w:r w:rsidRPr="0072179B">
        <w:rPr>
          <w:rFonts w:ascii="Source Sans Pro" w:hAnsi="Source Sans Pro"/>
        </w:rPr>
        <w:t xml:space="preserve">are a set of standards that are used by </w:t>
      </w:r>
      <w:r w:rsidR="0022185D" w:rsidRPr="0072179B">
        <w:rPr>
          <w:rFonts w:ascii="Source Sans Pro" w:hAnsi="Source Sans Pro"/>
          <w:i/>
        </w:rPr>
        <w:t>ReturnToWorkSA</w:t>
      </w:r>
      <w:r w:rsidRPr="0072179B">
        <w:rPr>
          <w:rFonts w:ascii="Source Sans Pro" w:hAnsi="Source Sans Pro"/>
        </w:rPr>
        <w:t xml:space="preserve"> to evaluate an </w:t>
      </w:r>
      <w:r w:rsidRPr="000859F6">
        <w:rPr>
          <w:rFonts w:ascii="Source Sans Pro" w:hAnsi="Source Sans Pro"/>
          <w:i/>
        </w:rPr>
        <w:t xml:space="preserve">employer’s </w:t>
      </w:r>
      <w:r w:rsidRPr="0072179B">
        <w:rPr>
          <w:rFonts w:ascii="Source Sans Pro" w:hAnsi="Source Sans Pro"/>
        </w:rPr>
        <w:t>performance in relation to prevention of injury in the workplace</w:t>
      </w:r>
      <w:r w:rsidR="002238B1" w:rsidRPr="0072179B">
        <w:rPr>
          <w:rFonts w:ascii="Source Sans Pro" w:hAnsi="Source Sans Pro"/>
        </w:rPr>
        <w:t xml:space="preserve"> and</w:t>
      </w:r>
      <w:r w:rsidR="00B776F1" w:rsidRPr="0072179B">
        <w:rPr>
          <w:rFonts w:ascii="Source Sans Pro" w:hAnsi="Source Sans Pro"/>
        </w:rPr>
        <w:t xml:space="preserve"> </w:t>
      </w:r>
      <w:r w:rsidRPr="0072179B">
        <w:rPr>
          <w:rFonts w:ascii="Source Sans Pro" w:hAnsi="Source Sans Pro"/>
        </w:rPr>
        <w:t xml:space="preserve">compliance with </w:t>
      </w:r>
      <w:r w:rsidRPr="004329E1">
        <w:rPr>
          <w:rFonts w:ascii="Source Sans Pro" w:hAnsi="Source Sans Pro"/>
          <w:i/>
        </w:rPr>
        <w:t>relevant legislation</w:t>
      </w:r>
      <w:r w:rsidR="00133208" w:rsidRPr="0072179B">
        <w:rPr>
          <w:rFonts w:ascii="Source Sans Pro" w:hAnsi="Source Sans Pro"/>
        </w:rPr>
        <w:t>.</w:t>
      </w:r>
      <w:r w:rsidRPr="0072179B">
        <w:rPr>
          <w:rFonts w:ascii="Source Sans Pro" w:hAnsi="Source Sans Pro"/>
        </w:rPr>
        <w:t xml:space="preserve"> </w:t>
      </w:r>
    </w:p>
    <w:p w:rsidR="001E1F0E" w:rsidRPr="0072179B" w:rsidRDefault="00017CE3" w:rsidP="003D265C">
      <w:pPr>
        <w:pStyle w:val="3numbers"/>
        <w:numPr>
          <w:ilvl w:val="3"/>
          <w:numId w:val="177"/>
        </w:numPr>
        <w:tabs>
          <w:tab w:val="clear" w:pos="1571"/>
          <w:tab w:val="num" w:pos="3119"/>
        </w:tabs>
        <w:ind w:left="3119" w:hanging="567"/>
        <w:rPr>
          <w:rFonts w:ascii="Source Sans Pro" w:hAnsi="Source Sans Pro"/>
        </w:rPr>
      </w:pPr>
      <w:r w:rsidRPr="0072179B">
        <w:rPr>
          <w:rFonts w:ascii="Source Sans Pro" w:hAnsi="Source Sans Pro"/>
        </w:rPr>
        <w:t xml:space="preserve">The </w:t>
      </w:r>
      <w:r w:rsidR="0072397C" w:rsidRPr="0072179B">
        <w:rPr>
          <w:rFonts w:ascii="Source Sans Pro" w:hAnsi="Source Sans Pro"/>
          <w:i/>
        </w:rPr>
        <w:t>Injury Management Standards</w:t>
      </w:r>
      <w:r w:rsidR="002879B0" w:rsidRPr="0072179B">
        <w:rPr>
          <w:rFonts w:ascii="Source Sans Pro" w:hAnsi="Source Sans Pro"/>
        </w:rPr>
        <w:t xml:space="preserve"> </w:t>
      </w:r>
      <w:r w:rsidR="001661CC">
        <w:rPr>
          <w:rFonts w:ascii="Source Sans Pro" w:hAnsi="Source Sans Pro"/>
          <w:i/>
        </w:rPr>
        <w:t xml:space="preserve">for Self-insured Employers </w:t>
      </w:r>
      <w:r w:rsidR="001E1F0E" w:rsidRPr="0072179B">
        <w:rPr>
          <w:rFonts w:ascii="Source Sans Pro" w:hAnsi="Source Sans Pro"/>
        </w:rPr>
        <w:t xml:space="preserve">is a set of performance criteria used by </w:t>
      </w:r>
      <w:r w:rsidR="001E1F0E" w:rsidRPr="0072179B">
        <w:rPr>
          <w:rFonts w:ascii="Source Sans Pro" w:hAnsi="Source Sans Pro"/>
          <w:i/>
        </w:rPr>
        <w:t>ReturnToWorkSA</w:t>
      </w:r>
      <w:r w:rsidR="001E1F0E" w:rsidRPr="0072179B">
        <w:rPr>
          <w:rFonts w:ascii="Source Sans Pro" w:hAnsi="Source Sans Pro"/>
        </w:rPr>
        <w:t xml:space="preserve"> to evaluate an </w:t>
      </w:r>
      <w:r w:rsidR="001E1F0E" w:rsidRPr="000859F6">
        <w:rPr>
          <w:rFonts w:ascii="Source Sans Pro" w:hAnsi="Source Sans Pro"/>
          <w:i/>
        </w:rPr>
        <w:t>employer’s</w:t>
      </w:r>
      <w:r w:rsidR="001E1F0E" w:rsidRPr="0072179B">
        <w:rPr>
          <w:rFonts w:ascii="Source Sans Pro" w:hAnsi="Source Sans Pro"/>
        </w:rPr>
        <w:t xml:space="preserve"> performance in relation to claims management, r</w:t>
      </w:r>
      <w:r w:rsidR="00AE40FE">
        <w:rPr>
          <w:rFonts w:ascii="Source Sans Pro" w:hAnsi="Source Sans Pro"/>
        </w:rPr>
        <w:t>eturn to work</w:t>
      </w:r>
      <w:r w:rsidR="001E1F0E" w:rsidRPr="0072179B">
        <w:rPr>
          <w:rFonts w:ascii="Source Sans Pro" w:hAnsi="Source Sans Pro"/>
        </w:rPr>
        <w:t xml:space="preserve"> and the </w:t>
      </w:r>
      <w:r w:rsidR="001E1F0E" w:rsidRPr="0072179B">
        <w:rPr>
          <w:rFonts w:ascii="Source Sans Pro" w:hAnsi="Source Sans Pro"/>
          <w:i/>
        </w:rPr>
        <w:t>Code</w:t>
      </w:r>
      <w:r w:rsidR="001E1F0E" w:rsidRPr="0072179B">
        <w:rPr>
          <w:rFonts w:ascii="Source Sans Pro" w:hAnsi="Source Sans Pro"/>
        </w:rPr>
        <w:t>.</w:t>
      </w:r>
    </w:p>
    <w:p w:rsidR="002D28AC" w:rsidRPr="0072179B" w:rsidRDefault="0022185D" w:rsidP="003D265C">
      <w:pPr>
        <w:pStyle w:val="3numbers"/>
        <w:numPr>
          <w:ilvl w:val="3"/>
          <w:numId w:val="177"/>
        </w:numPr>
        <w:tabs>
          <w:tab w:val="clear" w:pos="1571"/>
          <w:tab w:val="num" w:pos="3119"/>
        </w:tabs>
        <w:ind w:left="3119" w:hanging="567"/>
        <w:rPr>
          <w:rFonts w:ascii="Source Sans Pro" w:hAnsi="Source Sans Pro"/>
        </w:rPr>
      </w:pPr>
      <w:r w:rsidRPr="000859F6">
        <w:rPr>
          <w:rFonts w:ascii="Source Sans Pro" w:hAnsi="Source Sans Pro"/>
          <w:i/>
        </w:rPr>
        <w:t>ReturnToWorkSA</w:t>
      </w:r>
      <w:r w:rsidR="002D28AC" w:rsidRPr="0072179B">
        <w:rPr>
          <w:rFonts w:ascii="Source Sans Pro" w:hAnsi="Source Sans Pro"/>
        </w:rPr>
        <w:t xml:space="preserve"> will undertake a regular evaluation of an </w:t>
      </w:r>
      <w:r w:rsidR="002D28AC" w:rsidRPr="000859F6">
        <w:rPr>
          <w:rFonts w:ascii="Source Sans Pro" w:hAnsi="Source Sans Pro"/>
          <w:i/>
        </w:rPr>
        <w:t>employer’s</w:t>
      </w:r>
      <w:r w:rsidR="002D28AC" w:rsidRPr="0072179B">
        <w:rPr>
          <w:rFonts w:ascii="Source Sans Pro" w:hAnsi="Source Sans Pro"/>
        </w:rPr>
        <w:t xml:space="preserve"> compliance with the </w:t>
      </w:r>
      <w:r w:rsidR="0072397C" w:rsidRPr="0072179B">
        <w:rPr>
          <w:rFonts w:ascii="Source Sans Pro" w:hAnsi="Source Sans Pro"/>
          <w:i/>
        </w:rPr>
        <w:t>Standards</w:t>
      </w:r>
      <w:r w:rsidR="002879B0" w:rsidRPr="0072179B">
        <w:rPr>
          <w:rFonts w:ascii="Source Sans Pro" w:hAnsi="Source Sans Pro"/>
        </w:rPr>
        <w:t xml:space="preserve"> </w:t>
      </w:r>
      <w:r w:rsidR="002D28AC" w:rsidRPr="0072179B">
        <w:rPr>
          <w:rFonts w:ascii="Source Sans Pro" w:hAnsi="Source Sans Pro"/>
        </w:rPr>
        <w:t xml:space="preserve">in accordance with Chapter 8 of this </w:t>
      </w:r>
      <w:r w:rsidR="001D0323" w:rsidRPr="0072179B">
        <w:rPr>
          <w:rFonts w:ascii="Source Sans Pro" w:hAnsi="Source Sans Pro"/>
          <w:i/>
        </w:rPr>
        <w:t>Code</w:t>
      </w:r>
      <w:r w:rsidR="002D28AC" w:rsidRPr="0072179B">
        <w:rPr>
          <w:rFonts w:ascii="Source Sans Pro" w:hAnsi="Source Sans Pro"/>
        </w:rPr>
        <w:t>.</w:t>
      </w:r>
    </w:p>
    <w:p w:rsidR="002D28AC" w:rsidRPr="0072179B" w:rsidRDefault="002D28AC" w:rsidP="003D265C">
      <w:pPr>
        <w:pStyle w:val="3numbers"/>
        <w:numPr>
          <w:ilvl w:val="3"/>
          <w:numId w:val="177"/>
        </w:numPr>
        <w:tabs>
          <w:tab w:val="clear" w:pos="1571"/>
          <w:tab w:val="num" w:pos="3119"/>
        </w:tabs>
        <w:ind w:left="3119" w:hanging="567"/>
        <w:rPr>
          <w:rFonts w:ascii="Source Sans Pro" w:hAnsi="Source Sans Pro"/>
        </w:rPr>
      </w:pPr>
      <w:r w:rsidRPr="0072179B">
        <w:rPr>
          <w:rFonts w:ascii="Source Sans Pro" w:hAnsi="Source Sans Pro"/>
        </w:rPr>
        <w:t xml:space="preserve">A copy of the current </w:t>
      </w:r>
      <w:r w:rsidR="005B292B" w:rsidRPr="0072179B">
        <w:rPr>
          <w:rFonts w:ascii="Source Sans Pro" w:hAnsi="Source Sans Pro"/>
          <w:i/>
        </w:rPr>
        <w:t xml:space="preserve">WHS </w:t>
      </w:r>
      <w:r w:rsidR="00BB55CE">
        <w:rPr>
          <w:rFonts w:ascii="Source Sans Pro" w:hAnsi="Source Sans Pro"/>
          <w:i/>
        </w:rPr>
        <w:t xml:space="preserve">Performance </w:t>
      </w:r>
      <w:r w:rsidR="002F1555" w:rsidRPr="0072179B">
        <w:rPr>
          <w:rFonts w:ascii="Source Sans Pro" w:hAnsi="Source Sans Pro"/>
          <w:i/>
        </w:rPr>
        <w:t>S</w:t>
      </w:r>
      <w:r w:rsidRPr="0072179B">
        <w:rPr>
          <w:rFonts w:ascii="Source Sans Pro" w:hAnsi="Source Sans Pro"/>
          <w:i/>
        </w:rPr>
        <w:t>tandards</w:t>
      </w:r>
      <w:r w:rsidR="001E1F0E" w:rsidRPr="0072179B">
        <w:rPr>
          <w:rFonts w:ascii="Source Sans Pro" w:hAnsi="Source Sans Pro"/>
        </w:rPr>
        <w:t xml:space="preserve"> </w:t>
      </w:r>
      <w:r w:rsidR="00BB55CE">
        <w:rPr>
          <w:rFonts w:ascii="Source Sans Pro" w:hAnsi="Source Sans Pro"/>
          <w:i/>
        </w:rPr>
        <w:t xml:space="preserve">for </w:t>
      </w:r>
      <w:r w:rsidR="003C09C7">
        <w:rPr>
          <w:rFonts w:ascii="Source Sans Pro" w:hAnsi="Source Sans Pro"/>
          <w:i/>
        </w:rPr>
        <w:br/>
      </w:r>
      <w:r w:rsidR="00BB55CE">
        <w:rPr>
          <w:rFonts w:ascii="Source Sans Pro" w:hAnsi="Source Sans Pro"/>
          <w:i/>
        </w:rPr>
        <w:t xml:space="preserve">self-insured employers </w:t>
      </w:r>
      <w:r w:rsidR="00C97275" w:rsidRPr="0072179B">
        <w:rPr>
          <w:rFonts w:ascii="Source Sans Pro" w:hAnsi="Source Sans Pro"/>
        </w:rPr>
        <w:t xml:space="preserve">is Annexure A </w:t>
      </w:r>
      <w:r w:rsidR="001E1F0E" w:rsidRPr="0072179B">
        <w:rPr>
          <w:rFonts w:ascii="Source Sans Pro" w:hAnsi="Source Sans Pro"/>
        </w:rPr>
        <w:t xml:space="preserve">and </w:t>
      </w:r>
      <w:r w:rsidR="00C97275" w:rsidRPr="0072179B">
        <w:rPr>
          <w:rFonts w:ascii="Source Sans Pro" w:hAnsi="Source Sans Pro"/>
        </w:rPr>
        <w:t xml:space="preserve">the </w:t>
      </w:r>
      <w:r w:rsidR="0072397C" w:rsidRPr="0072179B">
        <w:rPr>
          <w:rFonts w:ascii="Source Sans Pro" w:hAnsi="Source Sans Pro"/>
          <w:i/>
        </w:rPr>
        <w:t>Injury Management Standards</w:t>
      </w:r>
      <w:r w:rsidR="002879B0" w:rsidRPr="0072179B">
        <w:rPr>
          <w:rFonts w:ascii="Source Sans Pro" w:hAnsi="Source Sans Pro"/>
          <w:i/>
        </w:rPr>
        <w:t xml:space="preserve"> </w:t>
      </w:r>
      <w:r w:rsidR="001661CC">
        <w:rPr>
          <w:rFonts w:ascii="Source Sans Pro" w:hAnsi="Source Sans Pro"/>
          <w:i/>
        </w:rPr>
        <w:t xml:space="preserve">for Self-insured Employers </w:t>
      </w:r>
      <w:r w:rsidR="00017CE3" w:rsidRPr="0072179B">
        <w:rPr>
          <w:rFonts w:ascii="Source Sans Pro" w:hAnsi="Source Sans Pro"/>
        </w:rPr>
        <w:t xml:space="preserve">is </w:t>
      </w:r>
      <w:r w:rsidR="001E1F0E" w:rsidRPr="0072179B">
        <w:rPr>
          <w:rFonts w:ascii="Source Sans Pro" w:hAnsi="Source Sans Pro"/>
        </w:rPr>
        <w:t xml:space="preserve">Annexure B </w:t>
      </w:r>
      <w:r w:rsidRPr="0072179B">
        <w:rPr>
          <w:rFonts w:ascii="Source Sans Pro" w:hAnsi="Source Sans Pro"/>
        </w:rPr>
        <w:t xml:space="preserve">to the </w:t>
      </w:r>
      <w:r w:rsidR="001D0323" w:rsidRPr="000C3B2F">
        <w:rPr>
          <w:rFonts w:ascii="Source Sans Pro" w:hAnsi="Source Sans Pro"/>
          <w:i/>
        </w:rPr>
        <w:t>Code</w:t>
      </w:r>
      <w:r w:rsidRPr="0072179B">
        <w:rPr>
          <w:rFonts w:ascii="Source Sans Pro" w:hAnsi="Source Sans Pro"/>
        </w:rPr>
        <w:t>.</w:t>
      </w:r>
    </w:p>
    <w:p w:rsidR="002D28AC" w:rsidRPr="00EE3756" w:rsidRDefault="002D28AC" w:rsidP="00344987">
      <w:pPr>
        <w:pStyle w:val="111new"/>
      </w:pPr>
      <w:bookmarkStart w:id="217" w:name="_Toc462468048"/>
      <w:bookmarkStart w:id="218" w:name="_Toc139953378"/>
      <w:bookmarkStart w:id="219" w:name="_Toc196273743"/>
      <w:r w:rsidRPr="00294C7B">
        <w:t xml:space="preserve">Schedule </w:t>
      </w:r>
      <w:r w:rsidR="00285BD1" w:rsidRPr="00246340">
        <w:t>3</w:t>
      </w:r>
      <w:r w:rsidR="00E120B0" w:rsidRPr="00A47264">
        <w:t xml:space="preserve"> </w:t>
      </w:r>
      <w:r w:rsidRPr="00D17F5F">
        <w:t xml:space="preserve">of the </w:t>
      </w:r>
      <w:bookmarkEnd w:id="217"/>
      <w:bookmarkEnd w:id="218"/>
      <w:bookmarkEnd w:id="219"/>
      <w:r w:rsidR="005710CC" w:rsidRPr="007C10BB">
        <w:t>Regulations</w:t>
      </w:r>
    </w:p>
    <w:p w:rsidR="002D28AC" w:rsidRPr="0072179B" w:rsidRDefault="002D28AC" w:rsidP="003D265C">
      <w:pPr>
        <w:pStyle w:val="3numbers"/>
        <w:numPr>
          <w:ilvl w:val="3"/>
          <w:numId w:val="176"/>
        </w:numPr>
        <w:tabs>
          <w:tab w:val="clear" w:pos="1571"/>
          <w:tab w:val="num" w:pos="3119"/>
        </w:tabs>
        <w:ind w:left="3119" w:hanging="567"/>
        <w:rPr>
          <w:rFonts w:ascii="Source Sans Pro" w:hAnsi="Source Sans Pro"/>
        </w:rPr>
      </w:pPr>
      <w:bookmarkStart w:id="220" w:name="_Ref141236957"/>
      <w:r w:rsidRPr="0072179B">
        <w:rPr>
          <w:rFonts w:ascii="Source Sans Pro" w:hAnsi="Source Sans Pro"/>
        </w:rPr>
        <w:t xml:space="preserve">Pursuant to regulation </w:t>
      </w:r>
      <w:r w:rsidR="00B75887" w:rsidRPr="0072179B">
        <w:rPr>
          <w:rFonts w:ascii="Source Sans Pro" w:hAnsi="Source Sans Pro"/>
        </w:rPr>
        <w:t xml:space="preserve">51 </w:t>
      </w:r>
      <w:r w:rsidRPr="0072179B">
        <w:rPr>
          <w:rFonts w:ascii="Source Sans Pro" w:hAnsi="Source Sans Pro"/>
        </w:rPr>
        <w:t xml:space="preserve">of the </w:t>
      </w:r>
      <w:r w:rsidRPr="0072179B">
        <w:rPr>
          <w:rFonts w:ascii="Source Sans Pro" w:hAnsi="Source Sans Pro"/>
          <w:i/>
        </w:rPr>
        <w:t>Regulations</w:t>
      </w:r>
      <w:r w:rsidRPr="0072179B">
        <w:rPr>
          <w:rFonts w:ascii="Source Sans Pro" w:hAnsi="Source Sans Pro"/>
        </w:rPr>
        <w:t xml:space="preserve">, the registration of an </w:t>
      </w:r>
      <w:r w:rsidRPr="0072179B">
        <w:rPr>
          <w:rFonts w:ascii="Source Sans Pro" w:hAnsi="Source Sans Pro"/>
          <w:i/>
        </w:rPr>
        <w:t>employer</w:t>
      </w:r>
      <w:r w:rsidRPr="0072179B">
        <w:rPr>
          <w:rFonts w:ascii="Source Sans Pro" w:hAnsi="Source Sans Pro"/>
        </w:rPr>
        <w:t xml:space="preserve"> as a </w:t>
      </w:r>
      <w:r w:rsidRPr="0072179B">
        <w:rPr>
          <w:rFonts w:ascii="Source Sans Pro" w:hAnsi="Source Sans Pro"/>
          <w:i/>
        </w:rPr>
        <w:t>self-insured employer</w:t>
      </w:r>
      <w:r w:rsidRPr="0072179B">
        <w:rPr>
          <w:rFonts w:ascii="Source Sans Pro" w:hAnsi="Source Sans Pro"/>
        </w:rPr>
        <w:t xml:space="preserve"> is subject to ongoing compliance with the terms and conditions prescribed in </w:t>
      </w:r>
      <w:r w:rsidRPr="0072179B">
        <w:rPr>
          <w:rFonts w:ascii="Source Sans Pro" w:hAnsi="Source Sans Pro"/>
          <w:i/>
        </w:rPr>
        <w:t xml:space="preserve">Schedule </w:t>
      </w:r>
      <w:r w:rsidR="004629C3" w:rsidRPr="0072179B">
        <w:rPr>
          <w:rFonts w:ascii="Source Sans Pro" w:hAnsi="Source Sans Pro"/>
          <w:i/>
        </w:rPr>
        <w:t>3</w:t>
      </w:r>
      <w:r w:rsidRPr="0072179B">
        <w:rPr>
          <w:rFonts w:ascii="Source Sans Pro" w:hAnsi="Source Sans Pro"/>
        </w:rPr>
        <w:t>.</w:t>
      </w:r>
      <w:bookmarkEnd w:id="220"/>
    </w:p>
    <w:p w:rsidR="002D28AC" w:rsidRPr="0072179B" w:rsidRDefault="002D28AC" w:rsidP="003D265C">
      <w:pPr>
        <w:pStyle w:val="3numbers"/>
        <w:numPr>
          <w:ilvl w:val="3"/>
          <w:numId w:val="176"/>
        </w:numPr>
        <w:tabs>
          <w:tab w:val="clear" w:pos="1571"/>
          <w:tab w:val="num" w:pos="3119"/>
        </w:tabs>
        <w:ind w:left="3119" w:hanging="567"/>
        <w:rPr>
          <w:rFonts w:ascii="Source Sans Pro" w:hAnsi="Source Sans Pro"/>
        </w:rPr>
      </w:pPr>
      <w:bookmarkStart w:id="221" w:name="_Ref141236960"/>
      <w:r w:rsidRPr="0072179B">
        <w:rPr>
          <w:rFonts w:ascii="Source Sans Pro" w:hAnsi="Source Sans Pro"/>
        </w:rPr>
        <w:t xml:space="preserve">It is a condition of registration that the </w:t>
      </w:r>
      <w:r w:rsidRPr="0072179B">
        <w:rPr>
          <w:rFonts w:ascii="Source Sans Pro" w:hAnsi="Source Sans Pro"/>
          <w:i/>
        </w:rPr>
        <w:t>self-insured employer</w:t>
      </w:r>
      <w:r w:rsidRPr="0072179B">
        <w:rPr>
          <w:rFonts w:ascii="Source Sans Pro" w:hAnsi="Source Sans Pro"/>
        </w:rPr>
        <w:t xml:space="preserve"> must comply with any policies or requirements notified by </w:t>
      </w:r>
      <w:r w:rsidR="0022185D" w:rsidRPr="0072179B">
        <w:rPr>
          <w:rFonts w:ascii="Source Sans Pro" w:hAnsi="Source Sans Pro"/>
          <w:i/>
        </w:rPr>
        <w:t>ReturnToWorkSA</w:t>
      </w:r>
      <w:r w:rsidRPr="0072179B">
        <w:rPr>
          <w:rFonts w:ascii="Source Sans Pro" w:hAnsi="Source Sans Pro"/>
        </w:rPr>
        <w:t xml:space="preserve"> from time to time in relation to the application of </w:t>
      </w:r>
      <w:r w:rsidRPr="0072179B">
        <w:rPr>
          <w:rFonts w:ascii="Source Sans Pro" w:hAnsi="Source Sans Pro"/>
          <w:i/>
        </w:rPr>
        <w:t xml:space="preserve">Schedule </w:t>
      </w:r>
      <w:r w:rsidR="00285BD1" w:rsidRPr="0072179B">
        <w:rPr>
          <w:rFonts w:ascii="Source Sans Pro" w:hAnsi="Source Sans Pro"/>
          <w:i/>
        </w:rPr>
        <w:t>3</w:t>
      </w:r>
      <w:r w:rsidR="002B6CAA" w:rsidRPr="0072179B">
        <w:rPr>
          <w:rFonts w:ascii="Source Sans Pro" w:hAnsi="Source Sans Pro"/>
        </w:rPr>
        <w:t>,</w:t>
      </w:r>
      <w:r w:rsidR="00DF6EAC" w:rsidRPr="0072179B">
        <w:rPr>
          <w:rFonts w:ascii="Source Sans Pro" w:hAnsi="Source Sans Pro"/>
        </w:rPr>
        <w:t xml:space="preserve"> including but </w:t>
      </w:r>
      <w:r w:rsidR="002B6CAA" w:rsidRPr="0072179B">
        <w:rPr>
          <w:rFonts w:ascii="Source Sans Pro" w:hAnsi="Source Sans Pro"/>
        </w:rPr>
        <w:t>not limited to the Self-Insure</w:t>
      </w:r>
      <w:r w:rsidR="00443E15">
        <w:rPr>
          <w:rFonts w:ascii="Source Sans Pro" w:hAnsi="Source Sans Pro"/>
        </w:rPr>
        <w:t>d Employer</w:t>
      </w:r>
      <w:r w:rsidR="002B6CAA" w:rsidRPr="0072179B">
        <w:rPr>
          <w:rFonts w:ascii="Source Sans Pro" w:hAnsi="Source Sans Pro"/>
        </w:rPr>
        <w:t xml:space="preserve"> EDI Technical Specification</w:t>
      </w:r>
      <w:r w:rsidR="00443E15">
        <w:rPr>
          <w:rFonts w:ascii="Source Sans Pro" w:hAnsi="Source Sans Pro"/>
        </w:rPr>
        <w:t xml:space="preserve"> v12.0</w:t>
      </w:r>
      <w:r w:rsidR="002F1555" w:rsidRPr="0072179B">
        <w:rPr>
          <w:rFonts w:ascii="Source Sans Pro" w:hAnsi="Source Sans Pro"/>
        </w:rPr>
        <w:t>.</w:t>
      </w:r>
      <w:bookmarkEnd w:id="221"/>
    </w:p>
    <w:p w:rsidR="002D28AC" w:rsidRPr="0072179B" w:rsidRDefault="0022185D" w:rsidP="003D265C">
      <w:pPr>
        <w:pStyle w:val="3numbers"/>
        <w:numPr>
          <w:ilvl w:val="3"/>
          <w:numId w:val="176"/>
        </w:numPr>
        <w:tabs>
          <w:tab w:val="clear" w:pos="1571"/>
          <w:tab w:val="num" w:pos="3119"/>
        </w:tabs>
        <w:ind w:left="3119" w:hanging="567"/>
        <w:rPr>
          <w:rFonts w:ascii="Source Sans Pro" w:hAnsi="Source Sans Pro"/>
        </w:rPr>
      </w:pPr>
      <w:r w:rsidRPr="0072179B">
        <w:rPr>
          <w:rFonts w:ascii="Source Sans Pro" w:hAnsi="Source Sans Pro"/>
          <w:i/>
        </w:rPr>
        <w:lastRenderedPageBreak/>
        <w:t>ReturnToWorkSA</w:t>
      </w:r>
      <w:r w:rsidR="002D28AC" w:rsidRPr="0072179B">
        <w:rPr>
          <w:rFonts w:ascii="Source Sans Pro" w:hAnsi="Source Sans Pro"/>
        </w:rPr>
        <w:t xml:space="preserve"> has determined the following policies and requirements in relation to </w:t>
      </w:r>
      <w:r w:rsidR="002D28AC" w:rsidRPr="0072179B">
        <w:rPr>
          <w:rFonts w:ascii="Source Sans Pro" w:hAnsi="Source Sans Pro"/>
          <w:i/>
        </w:rPr>
        <w:t xml:space="preserve">Schedule </w:t>
      </w:r>
      <w:r w:rsidR="004629C3" w:rsidRPr="0072179B">
        <w:rPr>
          <w:rFonts w:ascii="Source Sans Pro" w:hAnsi="Source Sans Pro"/>
          <w:i/>
        </w:rPr>
        <w:t>3</w:t>
      </w:r>
      <w:r w:rsidR="00B8545B" w:rsidRPr="0072179B">
        <w:rPr>
          <w:rFonts w:ascii="Source Sans Pro" w:hAnsi="Source Sans Pro"/>
        </w:rPr>
        <w:t>:</w:t>
      </w:r>
    </w:p>
    <w:p w:rsidR="002D28AC" w:rsidRPr="0072179B" w:rsidRDefault="002D28AC" w:rsidP="003D265C">
      <w:pPr>
        <w:pStyle w:val="2i"/>
        <w:numPr>
          <w:ilvl w:val="4"/>
          <w:numId w:val="169"/>
        </w:numPr>
        <w:tabs>
          <w:tab w:val="clear" w:pos="1713"/>
          <w:tab w:val="clear" w:pos="1843"/>
          <w:tab w:val="left" w:pos="3686"/>
        </w:tabs>
        <w:spacing w:before="240" w:after="180"/>
        <w:ind w:left="3686" w:hanging="567"/>
        <w:rPr>
          <w:rFonts w:ascii="Source Sans Pro" w:hAnsi="Source Sans Pro"/>
        </w:rPr>
      </w:pPr>
      <w:bookmarkStart w:id="222" w:name="_Ref141236971"/>
      <w:r w:rsidRPr="0072179B">
        <w:rPr>
          <w:rFonts w:ascii="Source Sans Pro" w:hAnsi="Source Sans Pro"/>
        </w:rPr>
        <w:t>Provision of data</w:t>
      </w:r>
      <w:bookmarkEnd w:id="222"/>
    </w:p>
    <w:p w:rsidR="002D28AC" w:rsidRPr="0072179B" w:rsidRDefault="002D28AC" w:rsidP="0072179B">
      <w:pPr>
        <w:pStyle w:val="BodyTextIndent"/>
        <w:tabs>
          <w:tab w:val="clear" w:pos="1418"/>
        </w:tabs>
        <w:ind w:left="3686" w:firstLine="0"/>
        <w:jc w:val="left"/>
        <w:rPr>
          <w:rFonts w:ascii="Source Sans Pro" w:hAnsi="Source Sans Pro" w:cs="Arial"/>
        </w:rPr>
      </w:pPr>
      <w:r w:rsidRPr="0072179B">
        <w:rPr>
          <w:rFonts w:ascii="Source Sans Pro" w:hAnsi="Source Sans Pro" w:cs="Arial"/>
        </w:rPr>
        <w:t xml:space="preserve">A </w:t>
      </w:r>
      <w:r w:rsidRPr="0072179B">
        <w:rPr>
          <w:rFonts w:ascii="Source Sans Pro" w:hAnsi="Source Sans Pro" w:cs="Arial"/>
          <w:i/>
        </w:rPr>
        <w:t>self-insured employer</w:t>
      </w:r>
      <w:r w:rsidRPr="0072179B">
        <w:rPr>
          <w:rFonts w:ascii="Source Sans Pro" w:hAnsi="Source Sans Pro" w:cs="Arial"/>
        </w:rPr>
        <w:t xml:space="preserve"> will be deemed to have complied with these obligations if it establishes and maintains a consistent and regular pattern of data provision. For these purposes, a ‘consistent and regular pattern’ will be:</w:t>
      </w:r>
    </w:p>
    <w:p w:rsidR="009728DA" w:rsidRPr="0072179B" w:rsidRDefault="009728DA"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 xml:space="preserve">data provided within 14 days or such other time as </w:t>
      </w:r>
      <w:r w:rsidR="00854139" w:rsidRPr="0072179B">
        <w:rPr>
          <w:rFonts w:ascii="Source Sans Pro" w:hAnsi="Source Sans Pro"/>
        </w:rPr>
        <w:t>approved</w:t>
      </w:r>
      <w:r w:rsidRPr="0072179B">
        <w:rPr>
          <w:rFonts w:ascii="Source Sans Pro" w:hAnsi="Source Sans Pro"/>
        </w:rPr>
        <w:t xml:space="preserve"> by </w:t>
      </w:r>
      <w:r w:rsidR="0022185D" w:rsidRPr="0072179B">
        <w:rPr>
          <w:rFonts w:ascii="Source Sans Pro" w:hAnsi="Source Sans Pro"/>
          <w:i/>
        </w:rPr>
        <w:t>ReturnToWorkSA</w:t>
      </w:r>
      <w:r w:rsidR="002F1555" w:rsidRPr="0072179B">
        <w:rPr>
          <w:rFonts w:ascii="Source Sans Pro" w:hAnsi="Source Sans Pro"/>
        </w:rPr>
        <w:t>;</w:t>
      </w:r>
    </w:p>
    <w:p w:rsidR="002D28AC" w:rsidRPr="0072179B" w:rsidRDefault="002D28AC"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no more than two missed or failed</w:t>
      </w:r>
      <w:r w:rsidR="000073D4" w:rsidRPr="0072179B">
        <w:rPr>
          <w:rFonts w:ascii="Source Sans Pro" w:hAnsi="Source Sans Pro"/>
        </w:rPr>
        <w:t>/rejected</w:t>
      </w:r>
      <w:r w:rsidRPr="0072179B">
        <w:rPr>
          <w:rFonts w:ascii="Source Sans Pro" w:hAnsi="Source Sans Pro"/>
        </w:rPr>
        <w:t xml:space="preserve"> data submissions in any six-month period</w:t>
      </w:r>
      <w:r w:rsidR="002F1555" w:rsidRPr="0072179B">
        <w:rPr>
          <w:rFonts w:ascii="Source Sans Pro" w:hAnsi="Source Sans Pro"/>
        </w:rPr>
        <w:t>;</w:t>
      </w:r>
    </w:p>
    <w:p w:rsidR="002D28AC" w:rsidRPr="0072179B" w:rsidRDefault="002D28AC"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no occurrences of two or more consecutive missed or failed</w:t>
      </w:r>
      <w:r w:rsidR="000073D4" w:rsidRPr="0072179B">
        <w:rPr>
          <w:rFonts w:ascii="Source Sans Pro" w:hAnsi="Source Sans Pro"/>
        </w:rPr>
        <w:t>/rejected</w:t>
      </w:r>
      <w:r w:rsidRPr="0072179B">
        <w:rPr>
          <w:rFonts w:ascii="Source Sans Pro" w:hAnsi="Source Sans Pro"/>
        </w:rPr>
        <w:t xml:space="preserve"> transmissions</w:t>
      </w:r>
      <w:r w:rsidR="002F1555" w:rsidRPr="0072179B">
        <w:rPr>
          <w:rFonts w:ascii="Source Sans Pro" w:hAnsi="Source Sans Pro"/>
        </w:rPr>
        <w:t>;</w:t>
      </w:r>
    </w:p>
    <w:p w:rsidR="002D28AC" w:rsidRPr="0072179B" w:rsidRDefault="002D28AC"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all errors at batch and line levels resolved within one month</w:t>
      </w:r>
      <w:r w:rsidR="002F1555" w:rsidRPr="0072179B">
        <w:rPr>
          <w:rFonts w:ascii="Source Sans Pro" w:hAnsi="Source Sans Pro"/>
        </w:rPr>
        <w:t>;</w:t>
      </w:r>
    </w:p>
    <w:p w:rsidR="002D28AC" w:rsidRPr="0072179B" w:rsidRDefault="002D28AC"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all coding queries resolved within one month</w:t>
      </w:r>
      <w:r w:rsidR="002F1555" w:rsidRPr="0072179B">
        <w:rPr>
          <w:rFonts w:ascii="Source Sans Pro" w:hAnsi="Source Sans Pro"/>
        </w:rPr>
        <w:t>;</w:t>
      </w:r>
    </w:p>
    <w:p w:rsidR="00BE6868" w:rsidRPr="0072179B" w:rsidRDefault="003D0C75"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 xml:space="preserve">when the </w:t>
      </w:r>
      <w:r w:rsidRPr="0072179B">
        <w:rPr>
          <w:rFonts w:ascii="Source Sans Pro" w:hAnsi="Source Sans Pro"/>
          <w:i/>
        </w:rPr>
        <w:t>self-insured employer</w:t>
      </w:r>
      <w:r w:rsidRPr="0072179B">
        <w:rPr>
          <w:rFonts w:ascii="Source Sans Pro" w:hAnsi="Source Sans Pro"/>
        </w:rPr>
        <w:t xml:space="preserve"> changes its claims database, it should discuss the arrangements for data provision during the period of system transition with </w:t>
      </w:r>
      <w:r w:rsidR="00DE6302" w:rsidRPr="0072179B">
        <w:rPr>
          <w:rFonts w:ascii="Source Sans Pro" w:hAnsi="Source Sans Pro"/>
          <w:i/>
        </w:rPr>
        <w:t xml:space="preserve">ReturnToWorkSA, </w:t>
      </w:r>
      <w:r w:rsidR="00DE6302" w:rsidRPr="0072179B">
        <w:rPr>
          <w:rFonts w:ascii="Source Sans Pro" w:hAnsi="Source Sans Pro"/>
        </w:rPr>
        <w:t xml:space="preserve">to ensure any resulting lapse in data transmission does not exceed one month, or where delays are beyond the control of the </w:t>
      </w:r>
      <w:r w:rsidR="00DE6302" w:rsidRPr="000859F6">
        <w:rPr>
          <w:rFonts w:ascii="Source Sans Pro" w:hAnsi="Source Sans Pro"/>
          <w:i/>
        </w:rPr>
        <w:t>self-insured employer</w:t>
      </w:r>
      <w:r w:rsidR="00DE6302" w:rsidRPr="0072179B">
        <w:rPr>
          <w:rFonts w:ascii="Source Sans Pro" w:hAnsi="Source Sans Pro"/>
        </w:rPr>
        <w:t>, such other period as agreed between</w:t>
      </w:r>
      <w:r w:rsidR="00DE6302" w:rsidRPr="0072179B">
        <w:rPr>
          <w:rFonts w:ascii="Source Sans Pro" w:hAnsi="Source Sans Pro"/>
          <w:i/>
        </w:rPr>
        <w:t xml:space="preserve"> ReturnToWorkSA </w:t>
      </w:r>
      <w:r w:rsidR="00DE6302" w:rsidRPr="0072179B">
        <w:rPr>
          <w:rFonts w:ascii="Source Sans Pro" w:hAnsi="Source Sans Pro"/>
        </w:rPr>
        <w:t>and the</w:t>
      </w:r>
      <w:r w:rsidR="00DE6302" w:rsidRPr="0072179B">
        <w:rPr>
          <w:rFonts w:ascii="Source Sans Pro" w:hAnsi="Source Sans Pro"/>
          <w:i/>
        </w:rPr>
        <w:t xml:space="preserve"> self-insured employer</w:t>
      </w:r>
      <w:r w:rsidR="002F1555" w:rsidRPr="0072179B">
        <w:rPr>
          <w:rFonts w:ascii="Source Sans Pro" w:hAnsi="Source Sans Pro"/>
        </w:rPr>
        <w:t>;</w:t>
      </w:r>
    </w:p>
    <w:p w:rsidR="002D28AC" w:rsidRPr="0072179B" w:rsidRDefault="002D28AC"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 xml:space="preserve">when </w:t>
      </w:r>
      <w:r w:rsidR="0022185D" w:rsidRPr="0072179B">
        <w:rPr>
          <w:rFonts w:ascii="Source Sans Pro" w:hAnsi="Source Sans Pro"/>
          <w:i/>
        </w:rPr>
        <w:t>ReturnToWorkSA</w:t>
      </w:r>
      <w:r w:rsidRPr="0072179B">
        <w:rPr>
          <w:rFonts w:ascii="Source Sans Pro" w:hAnsi="Source Sans Pro"/>
        </w:rPr>
        <w:t xml:space="preserve"> changes the data requirements, the </w:t>
      </w:r>
      <w:r w:rsidRPr="0072179B">
        <w:rPr>
          <w:rFonts w:ascii="Source Sans Pro" w:hAnsi="Source Sans Pro"/>
          <w:i/>
        </w:rPr>
        <w:t>self-insured employer</w:t>
      </w:r>
      <w:r w:rsidRPr="0072179B">
        <w:rPr>
          <w:rFonts w:ascii="Source Sans Pro" w:hAnsi="Source Sans Pro"/>
        </w:rPr>
        <w:t xml:space="preserve"> meets those new data requirements within three months of being notified of those changes</w:t>
      </w:r>
      <w:r w:rsidR="002F1555" w:rsidRPr="0072179B">
        <w:rPr>
          <w:rFonts w:ascii="Source Sans Pro" w:hAnsi="Source Sans Pro"/>
        </w:rPr>
        <w:t>;</w:t>
      </w:r>
      <w:r w:rsidR="009F5F9F">
        <w:rPr>
          <w:rFonts w:ascii="Source Sans Pro" w:hAnsi="Source Sans Pro"/>
        </w:rPr>
        <w:t xml:space="preserve"> </w:t>
      </w:r>
      <w:r w:rsidR="009F5F9F" w:rsidRPr="009D29C4">
        <w:rPr>
          <w:rFonts w:ascii="Source Sans Pro" w:hAnsi="Source Sans Pro"/>
        </w:rPr>
        <w:t>and</w:t>
      </w:r>
    </w:p>
    <w:p w:rsidR="00556DF1" w:rsidRPr="0072179B" w:rsidRDefault="002875FA"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cs="Arial"/>
        </w:rPr>
        <w:t>w</w:t>
      </w:r>
      <w:r w:rsidR="00556DF1" w:rsidRPr="0072179B">
        <w:rPr>
          <w:rFonts w:ascii="Source Sans Pro" w:hAnsi="Source Sans Pro" w:cs="Arial"/>
        </w:rPr>
        <w:t xml:space="preserve">hen an </w:t>
      </w:r>
      <w:r w:rsidR="00556DF1" w:rsidRPr="0072179B">
        <w:rPr>
          <w:rFonts w:ascii="Source Sans Pro" w:hAnsi="Source Sans Pro" w:cs="Arial"/>
          <w:i/>
        </w:rPr>
        <w:t>employer</w:t>
      </w:r>
      <w:r w:rsidR="00556DF1" w:rsidRPr="0072179B">
        <w:rPr>
          <w:rFonts w:ascii="Source Sans Pro" w:hAnsi="Source Sans Pro" w:cs="Arial"/>
        </w:rPr>
        <w:t xml:space="preserve"> is first granted </w:t>
      </w:r>
      <w:r w:rsidR="00556DF1" w:rsidRPr="0072179B">
        <w:rPr>
          <w:rFonts w:ascii="Source Sans Pro" w:hAnsi="Source Sans Pro"/>
        </w:rPr>
        <w:t>registration</w:t>
      </w:r>
      <w:r w:rsidR="00556DF1" w:rsidRPr="0072179B">
        <w:rPr>
          <w:rFonts w:ascii="Source Sans Pro" w:hAnsi="Source Sans Pro" w:cs="Arial"/>
        </w:rPr>
        <w:t xml:space="preserve"> as a </w:t>
      </w:r>
      <w:r w:rsidR="00556DF1" w:rsidRPr="0072179B">
        <w:rPr>
          <w:rFonts w:ascii="Source Sans Pro" w:hAnsi="Source Sans Pro" w:cs="Arial"/>
          <w:i/>
        </w:rPr>
        <w:t>self-insured employer</w:t>
      </w:r>
      <w:r w:rsidR="00556DF1" w:rsidRPr="0072179B">
        <w:rPr>
          <w:rFonts w:ascii="Source Sans Pro" w:hAnsi="Source Sans Pro" w:cs="Arial"/>
        </w:rPr>
        <w:t xml:space="preserve">, an operational and compliant claims data base </w:t>
      </w:r>
      <w:r w:rsidR="009910CA" w:rsidRPr="0072179B">
        <w:rPr>
          <w:rFonts w:ascii="Source Sans Pro" w:hAnsi="Source Sans Pro" w:cs="Arial"/>
        </w:rPr>
        <w:t>must</w:t>
      </w:r>
      <w:r w:rsidR="00556DF1" w:rsidRPr="0072179B">
        <w:rPr>
          <w:rFonts w:ascii="Source Sans Pro" w:hAnsi="Source Sans Pro" w:cs="Arial"/>
        </w:rPr>
        <w:t xml:space="preserve"> be implemented with </w:t>
      </w:r>
      <w:r w:rsidR="002B6CAA" w:rsidRPr="0072179B">
        <w:rPr>
          <w:rFonts w:ascii="Source Sans Pro" w:hAnsi="Source Sans Pro" w:cs="Arial"/>
        </w:rPr>
        <w:t xml:space="preserve">transmissions commencing no longer than </w:t>
      </w:r>
      <w:r w:rsidR="00556DF1" w:rsidRPr="0072179B">
        <w:rPr>
          <w:rFonts w:ascii="Source Sans Pro" w:hAnsi="Source Sans Pro" w:cs="Arial"/>
        </w:rPr>
        <w:t xml:space="preserve">three months </w:t>
      </w:r>
      <w:r w:rsidR="008152EF">
        <w:rPr>
          <w:rFonts w:ascii="Source Sans Pro" w:hAnsi="Source Sans Pro" w:cs="Arial"/>
        </w:rPr>
        <w:t xml:space="preserve">after the first grant </w:t>
      </w:r>
      <w:r w:rsidR="00556DF1" w:rsidRPr="0072179B">
        <w:rPr>
          <w:rFonts w:ascii="Source Sans Pro" w:hAnsi="Source Sans Pro"/>
        </w:rPr>
        <w:t>registration</w:t>
      </w:r>
      <w:r w:rsidR="002F1555" w:rsidRPr="0072179B">
        <w:rPr>
          <w:rFonts w:ascii="Source Sans Pro" w:hAnsi="Source Sans Pro" w:cs="Arial"/>
        </w:rPr>
        <w:t>.</w:t>
      </w:r>
    </w:p>
    <w:p w:rsidR="00F05047" w:rsidRDefault="00F05047">
      <w:pPr>
        <w:rPr>
          <w:rFonts w:ascii="Source Sans Pro" w:hAnsi="Source Sans Pro"/>
          <w:sz w:val="22"/>
          <w:szCs w:val="22"/>
        </w:rPr>
      </w:pPr>
      <w:r>
        <w:rPr>
          <w:rFonts w:ascii="Source Sans Pro" w:hAnsi="Source Sans Pro"/>
        </w:rPr>
        <w:br w:type="page"/>
      </w:r>
    </w:p>
    <w:p w:rsidR="002D28AC" w:rsidRPr="0072179B" w:rsidRDefault="002D28AC" w:rsidP="003D265C">
      <w:pPr>
        <w:pStyle w:val="2i"/>
        <w:numPr>
          <w:ilvl w:val="4"/>
          <w:numId w:val="169"/>
        </w:numPr>
        <w:tabs>
          <w:tab w:val="clear" w:pos="1713"/>
          <w:tab w:val="clear" w:pos="1843"/>
          <w:tab w:val="left" w:pos="3686"/>
        </w:tabs>
        <w:spacing w:before="240" w:after="180"/>
        <w:ind w:left="3686" w:hanging="567"/>
        <w:rPr>
          <w:rFonts w:ascii="Source Sans Pro" w:hAnsi="Source Sans Pro"/>
        </w:rPr>
      </w:pPr>
      <w:r w:rsidRPr="0072179B">
        <w:rPr>
          <w:rFonts w:ascii="Source Sans Pro" w:hAnsi="Source Sans Pro"/>
        </w:rPr>
        <w:lastRenderedPageBreak/>
        <w:t>Actuarial reports</w:t>
      </w:r>
    </w:p>
    <w:p w:rsidR="002D28AC" w:rsidRPr="0072179B" w:rsidRDefault="002D28AC" w:rsidP="003D265C">
      <w:pPr>
        <w:pStyle w:val="Level6"/>
        <w:numPr>
          <w:ilvl w:val="5"/>
          <w:numId w:val="128"/>
        </w:numPr>
        <w:tabs>
          <w:tab w:val="clear" w:pos="3600"/>
          <w:tab w:val="left" w:pos="4253"/>
        </w:tabs>
        <w:ind w:left="4253" w:hanging="567"/>
        <w:rPr>
          <w:rFonts w:ascii="Source Sans Pro" w:hAnsi="Source Sans Pro"/>
        </w:rPr>
      </w:pPr>
      <w:r w:rsidRPr="0072179B">
        <w:rPr>
          <w:rFonts w:ascii="Source Sans Pro" w:hAnsi="Source Sans Pro"/>
        </w:rPr>
        <w:t xml:space="preserve">Each </w:t>
      </w:r>
      <w:r w:rsidRPr="0072179B">
        <w:rPr>
          <w:rFonts w:ascii="Source Sans Pro" w:hAnsi="Source Sans Pro"/>
          <w:i/>
        </w:rPr>
        <w:t>self-insured employer</w:t>
      </w:r>
      <w:r w:rsidRPr="0072179B">
        <w:rPr>
          <w:rFonts w:ascii="Source Sans Pro" w:hAnsi="Source Sans Pro"/>
        </w:rPr>
        <w:t xml:space="preserve"> is required to submit an actuarial report </w:t>
      </w:r>
      <w:r w:rsidR="0034364E" w:rsidRPr="0072179B">
        <w:rPr>
          <w:rFonts w:ascii="Source Sans Pro" w:hAnsi="Source Sans Pro"/>
        </w:rPr>
        <w:t>within three</w:t>
      </w:r>
      <w:r w:rsidR="003E176A" w:rsidRPr="0072179B">
        <w:rPr>
          <w:rFonts w:ascii="Source Sans Pro" w:hAnsi="Source Sans Pro"/>
        </w:rPr>
        <w:t xml:space="preserve"> </w:t>
      </w:r>
      <w:r w:rsidRPr="0072179B">
        <w:rPr>
          <w:rFonts w:ascii="Source Sans Pro" w:hAnsi="Source Sans Pro"/>
        </w:rPr>
        <w:t xml:space="preserve">months of the end of the </w:t>
      </w:r>
      <w:r w:rsidRPr="0072179B">
        <w:rPr>
          <w:rFonts w:ascii="Source Sans Pro" w:hAnsi="Source Sans Pro"/>
          <w:i/>
        </w:rPr>
        <w:t>self-insured employer’s</w:t>
      </w:r>
      <w:r w:rsidRPr="0072179B">
        <w:rPr>
          <w:rFonts w:ascii="Source Sans Pro" w:hAnsi="Source Sans Pro"/>
        </w:rPr>
        <w:t xml:space="preserve"> financial year. The report must be prepared by an actuary following </w:t>
      </w:r>
      <w:r w:rsidR="0022185D" w:rsidRPr="004329E1">
        <w:rPr>
          <w:rFonts w:ascii="Source Sans Pro" w:hAnsi="Source Sans Pro"/>
          <w:i/>
        </w:rPr>
        <w:t>ReturnToWorkSA</w:t>
      </w:r>
      <w:r w:rsidRPr="004329E1">
        <w:rPr>
          <w:rFonts w:ascii="Source Sans Pro" w:hAnsi="Source Sans Pro"/>
          <w:i/>
        </w:rPr>
        <w:t>’s</w:t>
      </w:r>
      <w:r w:rsidRPr="0072179B">
        <w:rPr>
          <w:rFonts w:ascii="Source Sans Pro" w:hAnsi="Source Sans Pro"/>
        </w:rPr>
        <w:t xml:space="preserve"> actuarial guidelines, which are Annexure </w:t>
      </w:r>
      <w:r w:rsidR="00D046D1" w:rsidRPr="0072179B">
        <w:rPr>
          <w:rFonts w:ascii="Source Sans Pro" w:hAnsi="Source Sans Pro"/>
        </w:rPr>
        <w:t xml:space="preserve">D </w:t>
      </w:r>
      <w:r w:rsidRPr="0072179B">
        <w:rPr>
          <w:rFonts w:ascii="Source Sans Pro" w:hAnsi="Source Sans Pro"/>
        </w:rPr>
        <w:t xml:space="preserve">to this </w:t>
      </w:r>
      <w:r w:rsidR="001D0323" w:rsidRPr="0072179B">
        <w:rPr>
          <w:rFonts w:ascii="Source Sans Pro" w:hAnsi="Source Sans Pro"/>
          <w:i/>
        </w:rPr>
        <w:t>Code</w:t>
      </w:r>
      <w:r w:rsidRPr="0072179B">
        <w:rPr>
          <w:rFonts w:ascii="Source Sans Pro" w:hAnsi="Source Sans Pro"/>
        </w:rPr>
        <w:t>.</w:t>
      </w:r>
    </w:p>
    <w:p w:rsidR="002D28AC" w:rsidRPr="0072179B" w:rsidRDefault="002D28AC"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 xml:space="preserve">The actuarial reports are used by </w:t>
      </w:r>
      <w:r w:rsidR="0022185D" w:rsidRPr="0072179B">
        <w:rPr>
          <w:rFonts w:ascii="Source Sans Pro" w:hAnsi="Source Sans Pro"/>
          <w:i/>
        </w:rPr>
        <w:t>ReturnToWorkSA</w:t>
      </w:r>
      <w:r w:rsidRPr="0072179B">
        <w:rPr>
          <w:rFonts w:ascii="Source Sans Pro" w:hAnsi="Source Sans Pro"/>
        </w:rPr>
        <w:t xml:space="preserve"> to determine the appropriate level of financial guarantee to be provided by the </w:t>
      </w:r>
      <w:r w:rsidRPr="0072179B">
        <w:rPr>
          <w:rFonts w:ascii="Source Sans Pro" w:hAnsi="Source Sans Pro"/>
          <w:i/>
        </w:rPr>
        <w:t>self-insured employer</w:t>
      </w:r>
      <w:r w:rsidRPr="0072179B">
        <w:rPr>
          <w:rFonts w:ascii="Source Sans Pro" w:hAnsi="Source Sans Pro"/>
        </w:rPr>
        <w:t xml:space="preserve">. </w:t>
      </w:r>
    </w:p>
    <w:p w:rsidR="002D28AC" w:rsidRPr="0072179B" w:rsidRDefault="002D28AC" w:rsidP="0072179B">
      <w:pPr>
        <w:pStyle w:val="A1"/>
        <w:tabs>
          <w:tab w:val="clear" w:pos="2552"/>
          <w:tab w:val="clear" w:pos="3600"/>
          <w:tab w:val="left" w:pos="4253"/>
        </w:tabs>
        <w:ind w:left="4253" w:hanging="567"/>
        <w:rPr>
          <w:rFonts w:ascii="Source Sans Pro" w:hAnsi="Source Sans Pro"/>
        </w:rPr>
      </w:pPr>
      <w:r w:rsidRPr="0072179B">
        <w:rPr>
          <w:rFonts w:ascii="Source Sans Pro" w:hAnsi="Source Sans Pro"/>
        </w:rPr>
        <w:t xml:space="preserve">A failure to provide the report to </w:t>
      </w:r>
      <w:r w:rsidR="0022185D" w:rsidRPr="0072179B">
        <w:rPr>
          <w:rFonts w:ascii="Source Sans Pro" w:hAnsi="Source Sans Pro"/>
          <w:i/>
        </w:rPr>
        <w:t>ReturnToWorkSA</w:t>
      </w:r>
      <w:r w:rsidRPr="0072179B">
        <w:rPr>
          <w:rFonts w:ascii="Source Sans Pro" w:hAnsi="Source Sans Pro"/>
        </w:rPr>
        <w:t xml:space="preserve"> within the time stipulated in </w:t>
      </w:r>
      <w:r w:rsidRPr="0072179B">
        <w:rPr>
          <w:rFonts w:ascii="Source Sans Pro" w:hAnsi="Source Sans Pro"/>
          <w:i/>
        </w:rPr>
        <w:t xml:space="preserve">Schedule </w:t>
      </w:r>
      <w:r w:rsidR="00556DF1" w:rsidRPr="0072179B">
        <w:rPr>
          <w:rFonts w:ascii="Source Sans Pro" w:hAnsi="Source Sans Pro"/>
          <w:i/>
        </w:rPr>
        <w:t>3</w:t>
      </w:r>
      <w:r w:rsidR="00556DF1" w:rsidRPr="0072179B">
        <w:rPr>
          <w:rFonts w:ascii="Source Sans Pro" w:hAnsi="Source Sans Pro"/>
        </w:rPr>
        <w:t xml:space="preserve"> </w:t>
      </w:r>
      <w:r w:rsidRPr="0072179B">
        <w:rPr>
          <w:rFonts w:ascii="Source Sans Pro" w:hAnsi="Source Sans Pro"/>
        </w:rPr>
        <w:t>will be considered to be a serious breach of the terms and conditions of registration.</w:t>
      </w:r>
    </w:p>
    <w:p w:rsidR="002D28AC" w:rsidRPr="0072179B" w:rsidRDefault="002D28AC" w:rsidP="003D265C">
      <w:pPr>
        <w:pStyle w:val="2i"/>
        <w:numPr>
          <w:ilvl w:val="4"/>
          <w:numId w:val="169"/>
        </w:numPr>
        <w:tabs>
          <w:tab w:val="clear" w:pos="1713"/>
          <w:tab w:val="clear" w:pos="1843"/>
          <w:tab w:val="left" w:pos="3686"/>
        </w:tabs>
        <w:spacing w:before="240" w:after="180"/>
        <w:ind w:left="3686" w:hanging="567"/>
        <w:rPr>
          <w:rFonts w:ascii="Source Sans Pro" w:hAnsi="Source Sans Pro"/>
        </w:rPr>
      </w:pPr>
      <w:r w:rsidRPr="0072179B">
        <w:rPr>
          <w:rFonts w:ascii="Source Sans Pro" w:hAnsi="Source Sans Pro"/>
        </w:rPr>
        <w:t>Guarantees</w:t>
      </w:r>
    </w:p>
    <w:p w:rsidR="002D28AC" w:rsidRPr="0072179B" w:rsidRDefault="002D28AC" w:rsidP="003D265C">
      <w:pPr>
        <w:pStyle w:val="Level6"/>
        <w:numPr>
          <w:ilvl w:val="5"/>
          <w:numId w:val="129"/>
        </w:numPr>
        <w:tabs>
          <w:tab w:val="clear" w:pos="3600"/>
          <w:tab w:val="num" w:pos="4253"/>
        </w:tabs>
        <w:ind w:left="4253" w:hanging="567"/>
        <w:rPr>
          <w:rFonts w:ascii="Source Sans Pro" w:hAnsi="Source Sans Pro"/>
        </w:rPr>
      </w:pPr>
      <w:r w:rsidRPr="0072179B">
        <w:rPr>
          <w:rFonts w:ascii="Source Sans Pro" w:hAnsi="Source Sans Pro"/>
        </w:rPr>
        <w:t xml:space="preserve">Each </w:t>
      </w:r>
      <w:r w:rsidRPr="0072179B">
        <w:rPr>
          <w:rFonts w:ascii="Source Sans Pro" w:hAnsi="Source Sans Pro"/>
          <w:i/>
        </w:rPr>
        <w:t>self-insured employer</w:t>
      </w:r>
      <w:r w:rsidRPr="0072179B">
        <w:rPr>
          <w:rFonts w:ascii="Source Sans Pro" w:hAnsi="Source Sans Pro"/>
        </w:rPr>
        <w:t xml:space="preserve"> must provide a financial guarantee determined in accordance with </w:t>
      </w:r>
      <w:r w:rsidRPr="0072179B">
        <w:rPr>
          <w:rFonts w:ascii="Source Sans Pro" w:hAnsi="Source Sans Pro"/>
          <w:i/>
        </w:rPr>
        <w:t xml:space="preserve">Schedule </w:t>
      </w:r>
      <w:r w:rsidR="00556DF1" w:rsidRPr="0072179B">
        <w:rPr>
          <w:rFonts w:ascii="Source Sans Pro" w:hAnsi="Source Sans Pro"/>
          <w:i/>
        </w:rPr>
        <w:t>3</w:t>
      </w:r>
      <w:r w:rsidRPr="0072179B">
        <w:rPr>
          <w:rFonts w:ascii="Source Sans Pro" w:hAnsi="Source Sans Pro"/>
        </w:rPr>
        <w:t xml:space="preserve">. </w:t>
      </w:r>
    </w:p>
    <w:p w:rsidR="002D28AC" w:rsidRPr="0072179B" w:rsidRDefault="0022185D" w:rsidP="0072179B">
      <w:pPr>
        <w:pStyle w:val="A1"/>
        <w:tabs>
          <w:tab w:val="clear" w:pos="2552"/>
          <w:tab w:val="clear" w:pos="3600"/>
          <w:tab w:val="left" w:pos="2127"/>
          <w:tab w:val="num" w:pos="4253"/>
        </w:tabs>
        <w:ind w:left="4253" w:hanging="567"/>
        <w:rPr>
          <w:rFonts w:ascii="Source Sans Pro" w:hAnsi="Source Sans Pro"/>
        </w:rPr>
      </w:pPr>
      <w:r w:rsidRPr="0072179B">
        <w:rPr>
          <w:rFonts w:ascii="Source Sans Pro" w:hAnsi="Source Sans Pro"/>
          <w:i/>
        </w:rPr>
        <w:t>ReturnToWorkSA</w:t>
      </w:r>
      <w:r w:rsidR="002D28AC" w:rsidRPr="0072179B">
        <w:rPr>
          <w:rFonts w:ascii="Source Sans Pro" w:hAnsi="Source Sans Pro"/>
        </w:rPr>
        <w:t xml:space="preserve"> has determined that the guarantee must</w:t>
      </w:r>
      <w:r w:rsidR="0050369A" w:rsidRPr="0072179B">
        <w:rPr>
          <w:rFonts w:ascii="Source Sans Pro" w:hAnsi="Source Sans Pro"/>
        </w:rPr>
        <w:t xml:space="preserve"> be</w:t>
      </w:r>
      <w:r w:rsidR="002D28AC" w:rsidRPr="0072179B">
        <w:rPr>
          <w:rFonts w:ascii="Source Sans Pro" w:hAnsi="Source Sans Pro"/>
        </w:rPr>
        <w:t xml:space="preserve">: </w:t>
      </w:r>
    </w:p>
    <w:p w:rsidR="002D28AC" w:rsidRPr="0072179B" w:rsidRDefault="002D28AC" w:rsidP="003D265C">
      <w:pPr>
        <w:pStyle w:val="Level7"/>
        <w:numPr>
          <w:ilvl w:val="6"/>
          <w:numId w:val="197"/>
        </w:numPr>
        <w:tabs>
          <w:tab w:val="clear" w:pos="4320"/>
          <w:tab w:val="num" w:pos="4820"/>
        </w:tabs>
        <w:ind w:left="4820" w:hanging="567"/>
        <w:rPr>
          <w:rFonts w:ascii="Source Sans Pro" w:hAnsi="Source Sans Pro"/>
        </w:rPr>
      </w:pPr>
      <w:r w:rsidRPr="0072179B">
        <w:rPr>
          <w:rFonts w:ascii="Source Sans Pro" w:hAnsi="Source Sans Pro"/>
        </w:rPr>
        <w:t>an unconditional undertaking to pay money on demand</w:t>
      </w:r>
      <w:r w:rsidR="0050369A" w:rsidRPr="0072179B">
        <w:rPr>
          <w:rFonts w:ascii="Source Sans Pro" w:hAnsi="Source Sans Pro"/>
        </w:rPr>
        <w:t>,</w:t>
      </w:r>
    </w:p>
    <w:p w:rsidR="002D28AC" w:rsidRPr="0072179B" w:rsidRDefault="002D28AC" w:rsidP="003D265C">
      <w:pPr>
        <w:pStyle w:val="Level7"/>
        <w:numPr>
          <w:ilvl w:val="6"/>
          <w:numId w:val="197"/>
        </w:numPr>
        <w:tabs>
          <w:tab w:val="clear" w:pos="4320"/>
          <w:tab w:val="num" w:pos="4820"/>
        </w:tabs>
        <w:ind w:left="4820" w:hanging="567"/>
        <w:rPr>
          <w:rFonts w:ascii="Source Sans Pro" w:hAnsi="Source Sans Pro"/>
        </w:rPr>
      </w:pPr>
      <w:r w:rsidRPr="0072179B">
        <w:rPr>
          <w:rFonts w:ascii="Source Sans Pro" w:hAnsi="Source Sans Pro"/>
        </w:rPr>
        <w:t>a continuing guarantee</w:t>
      </w:r>
      <w:r w:rsidR="0050369A" w:rsidRPr="0072179B">
        <w:rPr>
          <w:rFonts w:ascii="Source Sans Pro" w:hAnsi="Source Sans Pro"/>
        </w:rPr>
        <w:t>,</w:t>
      </w:r>
    </w:p>
    <w:p w:rsidR="002D28AC" w:rsidRPr="0072179B" w:rsidRDefault="002D28AC" w:rsidP="003D265C">
      <w:pPr>
        <w:pStyle w:val="Level7"/>
        <w:numPr>
          <w:ilvl w:val="6"/>
          <w:numId w:val="197"/>
        </w:numPr>
        <w:tabs>
          <w:tab w:val="clear" w:pos="4320"/>
          <w:tab w:val="num" w:pos="4820"/>
        </w:tabs>
        <w:ind w:left="4820" w:hanging="567"/>
        <w:rPr>
          <w:rFonts w:ascii="Source Sans Pro" w:hAnsi="Source Sans Pro"/>
        </w:rPr>
      </w:pPr>
      <w:r w:rsidRPr="0072179B">
        <w:rPr>
          <w:rFonts w:ascii="Source Sans Pro" w:hAnsi="Source Sans Pro"/>
        </w:rPr>
        <w:t xml:space="preserve">provided by a financial institution that is not related to the </w:t>
      </w:r>
      <w:r w:rsidRPr="0072179B">
        <w:rPr>
          <w:rFonts w:ascii="Source Sans Pro" w:hAnsi="Source Sans Pro"/>
          <w:i/>
        </w:rPr>
        <w:t>self-insured employer</w:t>
      </w:r>
      <w:r w:rsidRPr="0072179B">
        <w:rPr>
          <w:rFonts w:ascii="Source Sans Pro" w:hAnsi="Source Sans Pro"/>
        </w:rPr>
        <w:t xml:space="preserve"> and that has a Standard &amp; </w:t>
      </w:r>
      <w:r w:rsidR="00093C24" w:rsidRPr="0072179B">
        <w:rPr>
          <w:rFonts w:ascii="Source Sans Pro" w:hAnsi="Source Sans Pro"/>
        </w:rPr>
        <w:t>Poor’s</w:t>
      </w:r>
      <w:r w:rsidRPr="0072179B">
        <w:rPr>
          <w:rFonts w:ascii="Source Sans Pro" w:hAnsi="Source Sans Pro"/>
        </w:rPr>
        <w:t xml:space="preserve"> credit rating not less than A+. </w:t>
      </w:r>
      <w:r w:rsidR="0022185D" w:rsidRPr="0072179B">
        <w:rPr>
          <w:rFonts w:ascii="Source Sans Pro" w:hAnsi="Source Sans Pro"/>
          <w:i/>
        </w:rPr>
        <w:t>ReturnToWorkSA</w:t>
      </w:r>
      <w:r w:rsidRPr="0072179B">
        <w:rPr>
          <w:rFonts w:ascii="Source Sans Pro" w:hAnsi="Source Sans Pro"/>
        </w:rPr>
        <w:t xml:space="preserve"> will, however, accept guarantees from an institution that has an A or A- rating provided that the guarantee from that institution in respect of any one </w:t>
      </w:r>
      <w:r w:rsidRPr="0072179B">
        <w:rPr>
          <w:rFonts w:ascii="Source Sans Pro" w:hAnsi="Source Sans Pro"/>
          <w:i/>
        </w:rPr>
        <w:t>self-insured employer</w:t>
      </w:r>
      <w:r w:rsidRPr="0072179B">
        <w:rPr>
          <w:rFonts w:ascii="Source Sans Pro" w:hAnsi="Source Sans Pro"/>
        </w:rPr>
        <w:t xml:space="preserve"> does not exceed $</w:t>
      </w:r>
      <w:r w:rsidR="002D31C7" w:rsidRPr="0072179B">
        <w:rPr>
          <w:rFonts w:ascii="Source Sans Pro" w:hAnsi="Source Sans Pro"/>
        </w:rPr>
        <w:t>2million</w:t>
      </w:r>
      <w:r w:rsidRPr="0072179B">
        <w:rPr>
          <w:rFonts w:ascii="Source Sans Pro" w:hAnsi="Source Sans Pro"/>
        </w:rPr>
        <w:t>, and</w:t>
      </w:r>
    </w:p>
    <w:p w:rsidR="002D28AC" w:rsidRPr="0072179B" w:rsidRDefault="002D28AC" w:rsidP="003D265C">
      <w:pPr>
        <w:pStyle w:val="Level7"/>
        <w:numPr>
          <w:ilvl w:val="6"/>
          <w:numId w:val="197"/>
        </w:numPr>
        <w:tabs>
          <w:tab w:val="clear" w:pos="4320"/>
          <w:tab w:val="num" w:pos="4820"/>
        </w:tabs>
        <w:ind w:left="4820" w:hanging="567"/>
        <w:rPr>
          <w:rFonts w:ascii="Source Sans Pro" w:hAnsi="Source Sans Pro"/>
        </w:rPr>
      </w:pPr>
      <w:r w:rsidRPr="0072179B">
        <w:rPr>
          <w:rFonts w:ascii="Source Sans Pro" w:hAnsi="Source Sans Pro"/>
        </w:rPr>
        <w:t xml:space="preserve">provided by a financial institution that is subject to prudential regulation by the Australian Prudential Regulation Authority (APRA) unless </w:t>
      </w:r>
      <w:r w:rsidR="0022185D" w:rsidRPr="0072179B">
        <w:rPr>
          <w:rFonts w:ascii="Source Sans Pro" w:hAnsi="Source Sans Pro"/>
          <w:i/>
        </w:rPr>
        <w:t>ReturnToWorkSA</w:t>
      </w:r>
      <w:r w:rsidRPr="0072179B">
        <w:rPr>
          <w:rFonts w:ascii="Source Sans Pro" w:hAnsi="Source Sans Pro"/>
        </w:rPr>
        <w:t xml:space="preserve"> decides otherwise</w:t>
      </w:r>
      <w:r w:rsidR="00A3503B" w:rsidRPr="0072179B">
        <w:rPr>
          <w:rFonts w:ascii="Source Sans Pro" w:hAnsi="Source Sans Pro"/>
        </w:rPr>
        <w:t>.</w:t>
      </w:r>
    </w:p>
    <w:p w:rsidR="002D28AC" w:rsidRPr="0072179B" w:rsidRDefault="0022185D" w:rsidP="0072179B">
      <w:pPr>
        <w:pStyle w:val="A1"/>
        <w:tabs>
          <w:tab w:val="clear" w:pos="2552"/>
          <w:tab w:val="clear" w:pos="3600"/>
          <w:tab w:val="left" w:pos="2127"/>
          <w:tab w:val="num" w:pos="4253"/>
        </w:tabs>
        <w:ind w:left="4253" w:hanging="567"/>
        <w:rPr>
          <w:rFonts w:ascii="Source Sans Pro" w:hAnsi="Source Sans Pro"/>
        </w:rPr>
      </w:pPr>
      <w:r w:rsidRPr="0072179B">
        <w:rPr>
          <w:rFonts w:ascii="Source Sans Pro" w:hAnsi="Source Sans Pro"/>
          <w:i/>
        </w:rPr>
        <w:lastRenderedPageBreak/>
        <w:t>ReturnToWorkSA</w:t>
      </w:r>
      <w:r w:rsidR="002D28AC" w:rsidRPr="0072179B">
        <w:rPr>
          <w:rFonts w:ascii="Source Sans Pro" w:hAnsi="Source Sans Pro"/>
        </w:rPr>
        <w:t xml:space="preserve"> may consider other forms of security that provide a comparable level of security to </w:t>
      </w:r>
      <w:r w:rsidRPr="0072179B">
        <w:rPr>
          <w:rFonts w:ascii="Source Sans Pro" w:hAnsi="Source Sans Pro"/>
          <w:i/>
        </w:rPr>
        <w:t>ReturnToWorkSA</w:t>
      </w:r>
      <w:r w:rsidR="002D28AC" w:rsidRPr="0072179B">
        <w:rPr>
          <w:rFonts w:ascii="Source Sans Pro" w:hAnsi="Source Sans Pro"/>
        </w:rPr>
        <w:t xml:space="preserve"> but </w:t>
      </w:r>
      <w:r w:rsidRPr="0072179B">
        <w:rPr>
          <w:rFonts w:ascii="Source Sans Pro" w:hAnsi="Source Sans Pro"/>
          <w:i/>
        </w:rPr>
        <w:t>ReturnToWorkSA</w:t>
      </w:r>
      <w:r w:rsidR="002D28AC" w:rsidRPr="0072179B">
        <w:rPr>
          <w:rFonts w:ascii="Source Sans Pro" w:hAnsi="Source Sans Pro"/>
        </w:rPr>
        <w:t xml:space="preserve"> will have the sole discretion as to the acceptability of such alternative forms of security. </w:t>
      </w:r>
    </w:p>
    <w:p w:rsidR="002D28AC" w:rsidRPr="0072179B" w:rsidRDefault="002D28AC" w:rsidP="003D265C">
      <w:pPr>
        <w:pStyle w:val="2i"/>
        <w:numPr>
          <w:ilvl w:val="4"/>
          <w:numId w:val="169"/>
        </w:numPr>
        <w:tabs>
          <w:tab w:val="clear" w:pos="1713"/>
          <w:tab w:val="clear" w:pos="1843"/>
          <w:tab w:val="left" w:pos="3686"/>
        </w:tabs>
        <w:spacing w:before="240" w:after="180"/>
        <w:ind w:left="3686" w:hanging="567"/>
        <w:rPr>
          <w:rFonts w:ascii="Source Sans Pro" w:hAnsi="Source Sans Pro"/>
        </w:rPr>
      </w:pPr>
      <w:r w:rsidRPr="0072179B">
        <w:rPr>
          <w:rFonts w:ascii="Source Sans Pro" w:hAnsi="Source Sans Pro"/>
        </w:rPr>
        <w:t>Excess of loss insurance</w:t>
      </w:r>
    </w:p>
    <w:p w:rsidR="002D28AC" w:rsidRPr="0072179B" w:rsidRDefault="002D28AC" w:rsidP="003D265C">
      <w:pPr>
        <w:pStyle w:val="Level6"/>
        <w:numPr>
          <w:ilvl w:val="5"/>
          <w:numId w:val="130"/>
        </w:numPr>
        <w:tabs>
          <w:tab w:val="clear" w:pos="3600"/>
          <w:tab w:val="num" w:pos="4253"/>
        </w:tabs>
        <w:ind w:left="4253" w:hanging="567"/>
        <w:rPr>
          <w:rFonts w:ascii="Source Sans Pro" w:hAnsi="Source Sans Pro"/>
        </w:rPr>
      </w:pPr>
      <w:r w:rsidRPr="0072179B">
        <w:rPr>
          <w:rFonts w:ascii="Source Sans Pro" w:hAnsi="Source Sans Pro"/>
          <w:i/>
        </w:rPr>
        <w:t>Self-insured employers</w:t>
      </w:r>
      <w:r w:rsidRPr="0072179B">
        <w:rPr>
          <w:rFonts w:ascii="Source Sans Pro" w:hAnsi="Source Sans Pro"/>
        </w:rPr>
        <w:t xml:space="preserve"> are required to obtain and maintain an excess of loss insurance policy, and produce evidence of its existence to the satisfaction of </w:t>
      </w:r>
      <w:r w:rsidR="0022185D" w:rsidRPr="0072179B">
        <w:rPr>
          <w:rFonts w:ascii="Source Sans Pro" w:hAnsi="Source Sans Pro"/>
          <w:i/>
        </w:rPr>
        <w:t>ReturnToWorkSA</w:t>
      </w:r>
      <w:r w:rsidRPr="0072179B">
        <w:rPr>
          <w:rFonts w:ascii="Source Sans Pro" w:hAnsi="Source Sans Pro"/>
        </w:rPr>
        <w:t>.</w:t>
      </w:r>
    </w:p>
    <w:p w:rsidR="002D28AC" w:rsidRPr="0072179B" w:rsidRDefault="0022185D" w:rsidP="0072179B">
      <w:pPr>
        <w:pStyle w:val="A1"/>
        <w:tabs>
          <w:tab w:val="clear" w:pos="2552"/>
          <w:tab w:val="clear" w:pos="3600"/>
          <w:tab w:val="num" w:pos="4253"/>
        </w:tabs>
        <w:ind w:left="4253" w:hanging="567"/>
        <w:rPr>
          <w:rFonts w:ascii="Source Sans Pro" w:hAnsi="Source Sans Pro"/>
        </w:rPr>
      </w:pPr>
      <w:r w:rsidRPr="0072179B">
        <w:rPr>
          <w:rFonts w:ascii="Source Sans Pro" w:hAnsi="Source Sans Pro"/>
          <w:i/>
        </w:rPr>
        <w:t>ReturnToWorkSA</w:t>
      </w:r>
      <w:r w:rsidR="002D28AC" w:rsidRPr="0072179B">
        <w:rPr>
          <w:rFonts w:ascii="Source Sans Pro" w:hAnsi="Source Sans Pro"/>
        </w:rPr>
        <w:t xml:space="preserve"> has determined that such excess of loss insurance must satisfy the following: </w:t>
      </w:r>
    </w:p>
    <w:p w:rsidR="002D28AC" w:rsidRPr="0072179B" w:rsidRDefault="00AF3BC2" w:rsidP="003D265C">
      <w:pPr>
        <w:pStyle w:val="Level7"/>
        <w:numPr>
          <w:ilvl w:val="6"/>
          <w:numId w:val="198"/>
        </w:numPr>
        <w:tabs>
          <w:tab w:val="clear" w:pos="4320"/>
          <w:tab w:val="num" w:pos="4820"/>
        </w:tabs>
        <w:ind w:left="4820" w:hanging="567"/>
        <w:rPr>
          <w:rFonts w:ascii="Source Sans Pro" w:hAnsi="Source Sans Pro"/>
        </w:rPr>
      </w:pPr>
      <w:r w:rsidRPr="0072179B">
        <w:rPr>
          <w:rFonts w:ascii="Source Sans Pro" w:hAnsi="Source Sans Pro"/>
        </w:rPr>
        <w:t xml:space="preserve">not less than </w:t>
      </w:r>
      <w:r w:rsidR="002D28AC" w:rsidRPr="0072179B">
        <w:rPr>
          <w:rFonts w:ascii="Source Sans Pro" w:hAnsi="Source Sans Pro"/>
        </w:rPr>
        <w:t>$100 million on the sum insured</w:t>
      </w:r>
      <w:r w:rsidR="00A3503B" w:rsidRPr="0072179B">
        <w:rPr>
          <w:rFonts w:ascii="Source Sans Pro" w:hAnsi="Source Sans Pro"/>
        </w:rPr>
        <w:t>,</w:t>
      </w:r>
    </w:p>
    <w:p w:rsidR="002D28AC" w:rsidRPr="0072179B" w:rsidRDefault="002D28AC" w:rsidP="003D265C">
      <w:pPr>
        <w:pStyle w:val="Level7"/>
        <w:numPr>
          <w:ilvl w:val="6"/>
          <w:numId w:val="198"/>
        </w:numPr>
        <w:tabs>
          <w:tab w:val="clear" w:pos="4320"/>
          <w:tab w:val="num" w:pos="4820"/>
        </w:tabs>
        <w:ind w:left="4820" w:hanging="567"/>
        <w:rPr>
          <w:rFonts w:ascii="Source Sans Pro" w:hAnsi="Source Sans Pro"/>
        </w:rPr>
      </w:pPr>
      <w:r w:rsidRPr="0072179B">
        <w:rPr>
          <w:rFonts w:ascii="Source Sans Pro" w:hAnsi="Source Sans Pro"/>
        </w:rPr>
        <w:t>a deductible of not less than $500,000 per event or series of events, and</w:t>
      </w:r>
    </w:p>
    <w:p w:rsidR="002D28AC" w:rsidRPr="0072179B" w:rsidRDefault="002D28AC" w:rsidP="003D265C">
      <w:pPr>
        <w:pStyle w:val="Level7"/>
        <w:numPr>
          <w:ilvl w:val="6"/>
          <w:numId w:val="198"/>
        </w:numPr>
        <w:tabs>
          <w:tab w:val="clear" w:pos="4320"/>
          <w:tab w:val="num" w:pos="4820"/>
        </w:tabs>
        <w:ind w:left="4820" w:hanging="567"/>
        <w:rPr>
          <w:rFonts w:ascii="Source Sans Pro" w:hAnsi="Source Sans Pro"/>
        </w:rPr>
      </w:pPr>
      <w:r w:rsidRPr="0072179B">
        <w:rPr>
          <w:rFonts w:ascii="Source Sans Pro" w:hAnsi="Source Sans Pro"/>
        </w:rPr>
        <w:t xml:space="preserve">if the </w:t>
      </w:r>
      <w:r w:rsidRPr="0072179B">
        <w:rPr>
          <w:rFonts w:ascii="Source Sans Pro" w:hAnsi="Source Sans Pro"/>
          <w:i/>
        </w:rPr>
        <w:t>self-insured employer</w:t>
      </w:r>
      <w:r w:rsidRPr="0072179B">
        <w:rPr>
          <w:rFonts w:ascii="Source Sans Pro" w:hAnsi="Source Sans Pro"/>
        </w:rPr>
        <w:t xml:space="preserve"> elects to include a stop loss excess or aggregate excess, such stop loss or aggregate excess must not be less than the higher of:</w:t>
      </w:r>
    </w:p>
    <w:p w:rsidR="002D28AC" w:rsidRPr="0072179B" w:rsidRDefault="002D28AC" w:rsidP="0072179B">
      <w:pPr>
        <w:pStyle w:val="Level8"/>
        <w:tabs>
          <w:tab w:val="clear" w:pos="5040"/>
          <w:tab w:val="num" w:pos="5245"/>
        </w:tabs>
        <w:ind w:left="5245" w:hanging="425"/>
        <w:rPr>
          <w:rFonts w:ascii="Source Sans Pro" w:hAnsi="Source Sans Pro"/>
        </w:rPr>
      </w:pPr>
      <w:r w:rsidRPr="0072179B">
        <w:rPr>
          <w:rFonts w:ascii="Source Sans Pro" w:hAnsi="Source Sans Pro"/>
        </w:rPr>
        <w:t>three times the individual incident excess, or</w:t>
      </w:r>
    </w:p>
    <w:p w:rsidR="002D28AC" w:rsidRPr="0072179B" w:rsidRDefault="002D28AC" w:rsidP="0072179B">
      <w:pPr>
        <w:pStyle w:val="Level8"/>
        <w:tabs>
          <w:tab w:val="clear" w:pos="5040"/>
          <w:tab w:val="num" w:pos="5245"/>
        </w:tabs>
        <w:ind w:left="5245" w:hanging="425"/>
        <w:rPr>
          <w:rFonts w:ascii="Source Sans Pro" w:hAnsi="Source Sans Pro"/>
        </w:rPr>
      </w:pPr>
      <w:r w:rsidRPr="0072179B">
        <w:rPr>
          <w:rFonts w:ascii="Source Sans Pro" w:hAnsi="Source Sans Pro"/>
        </w:rPr>
        <w:t>10% above the average incurred claim cost for the prior three years.</w:t>
      </w:r>
    </w:p>
    <w:p w:rsidR="002D28AC" w:rsidRPr="0072179B" w:rsidRDefault="002D28AC" w:rsidP="003D265C">
      <w:pPr>
        <w:pStyle w:val="2i"/>
        <w:numPr>
          <w:ilvl w:val="4"/>
          <w:numId w:val="169"/>
        </w:numPr>
        <w:tabs>
          <w:tab w:val="clear" w:pos="1713"/>
          <w:tab w:val="clear" w:pos="1843"/>
          <w:tab w:val="left" w:pos="3686"/>
        </w:tabs>
        <w:spacing w:before="240" w:after="180"/>
        <w:ind w:left="3686" w:hanging="567"/>
        <w:rPr>
          <w:rFonts w:ascii="Source Sans Pro" w:hAnsi="Source Sans Pro"/>
        </w:rPr>
      </w:pPr>
      <w:r w:rsidRPr="0072179B">
        <w:rPr>
          <w:rFonts w:ascii="Source Sans Pro" w:hAnsi="Source Sans Pro"/>
        </w:rPr>
        <w:t>Annual reports</w:t>
      </w:r>
    </w:p>
    <w:p w:rsidR="002D28AC" w:rsidRPr="0072179B" w:rsidRDefault="002D28AC" w:rsidP="0072179B">
      <w:pPr>
        <w:pStyle w:val="StyleBodyTextArial11pt"/>
        <w:ind w:left="3686"/>
        <w:jc w:val="left"/>
        <w:rPr>
          <w:rFonts w:ascii="Source Sans Pro" w:hAnsi="Source Sans Pro"/>
        </w:rPr>
      </w:pPr>
      <w:r w:rsidRPr="0072179B">
        <w:rPr>
          <w:rFonts w:ascii="Source Sans Pro" w:hAnsi="Source Sans Pro"/>
          <w:i/>
        </w:rPr>
        <w:t>Self-insured employers</w:t>
      </w:r>
      <w:r w:rsidRPr="0072179B">
        <w:rPr>
          <w:rFonts w:ascii="Source Sans Pro" w:hAnsi="Source Sans Pro"/>
        </w:rPr>
        <w:t xml:space="preserve"> are required to provide </w:t>
      </w:r>
      <w:r w:rsidR="00AF3BC2" w:rsidRPr="0072179B">
        <w:rPr>
          <w:rFonts w:ascii="Source Sans Pro" w:hAnsi="Source Sans Pro"/>
        </w:rPr>
        <w:t xml:space="preserve">audited </w:t>
      </w:r>
      <w:r w:rsidRPr="0072179B">
        <w:rPr>
          <w:rFonts w:ascii="Source Sans Pro" w:hAnsi="Source Sans Pro"/>
        </w:rPr>
        <w:t xml:space="preserve">annual financial statements of the </w:t>
      </w:r>
      <w:r w:rsidR="003C09C7">
        <w:rPr>
          <w:rFonts w:ascii="Source Sans Pro" w:hAnsi="Source Sans Pro"/>
        </w:rPr>
        <w:br/>
      </w:r>
      <w:r w:rsidRPr="0072179B">
        <w:rPr>
          <w:rFonts w:ascii="Source Sans Pro" w:hAnsi="Source Sans Pro"/>
          <w:i/>
        </w:rPr>
        <w:t>self-insured employer</w:t>
      </w:r>
      <w:r w:rsidRPr="0072179B">
        <w:rPr>
          <w:rFonts w:ascii="Source Sans Pro" w:hAnsi="Source Sans Pro"/>
        </w:rPr>
        <w:t xml:space="preserve"> not later than five months after the expiry of the </w:t>
      </w:r>
      <w:r w:rsidRPr="0072179B">
        <w:rPr>
          <w:rFonts w:ascii="Source Sans Pro" w:hAnsi="Source Sans Pro"/>
          <w:i/>
        </w:rPr>
        <w:t>self-insured employer’s</w:t>
      </w:r>
      <w:r w:rsidRPr="0072179B">
        <w:rPr>
          <w:rFonts w:ascii="Source Sans Pro" w:hAnsi="Source Sans Pro"/>
        </w:rPr>
        <w:t xml:space="preserve"> financial year. </w:t>
      </w:r>
    </w:p>
    <w:p w:rsidR="002D28AC" w:rsidRPr="0072179B" w:rsidRDefault="002D28AC" w:rsidP="003D265C">
      <w:pPr>
        <w:pStyle w:val="2i"/>
        <w:numPr>
          <w:ilvl w:val="4"/>
          <w:numId w:val="169"/>
        </w:numPr>
        <w:tabs>
          <w:tab w:val="clear" w:pos="1713"/>
          <w:tab w:val="clear" w:pos="1843"/>
          <w:tab w:val="left" w:pos="3686"/>
        </w:tabs>
        <w:spacing w:before="240" w:after="180"/>
        <w:ind w:left="3686" w:hanging="567"/>
        <w:rPr>
          <w:rFonts w:ascii="Source Sans Pro" w:hAnsi="Source Sans Pro"/>
        </w:rPr>
      </w:pPr>
      <w:r w:rsidRPr="0072179B">
        <w:rPr>
          <w:rFonts w:ascii="Source Sans Pro" w:hAnsi="Source Sans Pro"/>
        </w:rPr>
        <w:t>Notification of corporate changes</w:t>
      </w:r>
    </w:p>
    <w:p w:rsidR="002D28AC" w:rsidRPr="0072179B" w:rsidRDefault="002D28AC" w:rsidP="0072179B">
      <w:pPr>
        <w:pStyle w:val="StyleBodyTextArial11pt"/>
        <w:ind w:left="3686"/>
        <w:jc w:val="left"/>
        <w:rPr>
          <w:rFonts w:ascii="Source Sans Pro" w:hAnsi="Source Sans Pro"/>
        </w:rPr>
      </w:pPr>
      <w:r w:rsidRPr="0072179B">
        <w:rPr>
          <w:rFonts w:ascii="Source Sans Pro" w:hAnsi="Source Sans Pro"/>
        </w:rPr>
        <w:t xml:space="preserve">In addition to the requirement to notify </w:t>
      </w:r>
      <w:r w:rsidR="0022185D" w:rsidRPr="0072179B">
        <w:rPr>
          <w:rFonts w:ascii="Source Sans Pro" w:hAnsi="Source Sans Pro"/>
          <w:i/>
        </w:rPr>
        <w:t>ReturnToWorkSA</w:t>
      </w:r>
      <w:r w:rsidRPr="0072179B">
        <w:rPr>
          <w:rFonts w:ascii="Source Sans Pro" w:hAnsi="Source Sans Pro"/>
        </w:rPr>
        <w:t xml:space="preserve"> on the happening of any of the circumstances set out in paragraph 1</w:t>
      </w:r>
      <w:r w:rsidR="007C0FD5" w:rsidRPr="0072179B">
        <w:rPr>
          <w:rFonts w:ascii="Source Sans Pro" w:hAnsi="Source Sans Pro"/>
        </w:rPr>
        <w:t>0</w:t>
      </w:r>
      <w:r w:rsidRPr="0072179B">
        <w:rPr>
          <w:rFonts w:ascii="Source Sans Pro" w:hAnsi="Source Sans Pro"/>
        </w:rPr>
        <w:t xml:space="preserve"> of </w:t>
      </w:r>
      <w:r w:rsidRPr="0072179B">
        <w:rPr>
          <w:rFonts w:ascii="Source Sans Pro" w:hAnsi="Source Sans Pro"/>
          <w:i/>
        </w:rPr>
        <w:t>Schedule</w:t>
      </w:r>
      <w:r w:rsidR="00D153FF" w:rsidRPr="0072179B">
        <w:rPr>
          <w:rFonts w:ascii="Source Sans Pro" w:hAnsi="Source Sans Pro"/>
          <w:i/>
        </w:rPr>
        <w:t xml:space="preserve"> </w:t>
      </w:r>
      <w:r w:rsidR="00CD0DF9" w:rsidRPr="0072179B">
        <w:rPr>
          <w:rFonts w:ascii="Source Sans Pro" w:hAnsi="Source Sans Pro"/>
          <w:i/>
        </w:rPr>
        <w:t>3</w:t>
      </w:r>
      <w:r w:rsidR="007C0FD5" w:rsidRPr="0072179B">
        <w:rPr>
          <w:rFonts w:ascii="Source Sans Pro" w:hAnsi="Source Sans Pro"/>
          <w:i/>
        </w:rPr>
        <w:t>,</w:t>
      </w:r>
      <w:r w:rsidR="007323D6" w:rsidRPr="0072179B">
        <w:rPr>
          <w:rFonts w:ascii="Source Sans Pro" w:hAnsi="Source Sans Pro"/>
          <w:i/>
        </w:rPr>
        <w:t xml:space="preserve"> </w:t>
      </w:r>
      <w:r w:rsidRPr="0072179B">
        <w:rPr>
          <w:rFonts w:ascii="Source Sans Pro" w:hAnsi="Source Sans Pro"/>
          <w:i/>
        </w:rPr>
        <w:t>self-insured employers</w:t>
      </w:r>
      <w:r w:rsidRPr="0072179B">
        <w:rPr>
          <w:rFonts w:ascii="Source Sans Pro" w:hAnsi="Source Sans Pro"/>
        </w:rPr>
        <w:t xml:space="preserve"> must also notify </w:t>
      </w:r>
      <w:r w:rsidR="0022185D" w:rsidRPr="0072179B">
        <w:rPr>
          <w:rFonts w:ascii="Source Sans Pro" w:hAnsi="Source Sans Pro"/>
          <w:i/>
        </w:rPr>
        <w:t>ReturnToWorkSA</w:t>
      </w:r>
      <w:r w:rsidRPr="0072179B">
        <w:rPr>
          <w:rFonts w:ascii="Source Sans Pro" w:hAnsi="Source Sans Pro"/>
        </w:rPr>
        <w:t xml:space="preserve"> in the event of any change to the position of:</w:t>
      </w:r>
    </w:p>
    <w:p w:rsidR="002D28AC" w:rsidRPr="0072179B" w:rsidRDefault="002D28AC" w:rsidP="003D265C">
      <w:pPr>
        <w:pStyle w:val="Level6"/>
        <w:numPr>
          <w:ilvl w:val="5"/>
          <w:numId w:val="29"/>
        </w:numPr>
        <w:tabs>
          <w:tab w:val="clear" w:pos="3600"/>
          <w:tab w:val="left" w:pos="4111"/>
        </w:tabs>
        <w:ind w:left="4111" w:hanging="567"/>
        <w:rPr>
          <w:rFonts w:ascii="Source Sans Pro" w:hAnsi="Source Sans Pro"/>
        </w:rPr>
      </w:pPr>
      <w:r w:rsidRPr="0072179B">
        <w:rPr>
          <w:rFonts w:ascii="Source Sans Pro" w:hAnsi="Source Sans Pro"/>
        </w:rPr>
        <w:lastRenderedPageBreak/>
        <w:t xml:space="preserve">chief executive officer of the </w:t>
      </w:r>
      <w:r w:rsidRPr="0072179B">
        <w:rPr>
          <w:rFonts w:ascii="Source Sans Pro" w:hAnsi="Source Sans Pro"/>
          <w:i/>
        </w:rPr>
        <w:t>self-insured employer</w:t>
      </w:r>
      <w:r w:rsidR="00A3503B" w:rsidRPr="0072179B">
        <w:rPr>
          <w:rFonts w:ascii="Source Sans Pro" w:hAnsi="Source Sans Pro"/>
        </w:rPr>
        <w:t>,</w:t>
      </w:r>
      <w:r w:rsidR="009F5F9F">
        <w:rPr>
          <w:rFonts w:ascii="Source Sans Pro" w:hAnsi="Source Sans Pro"/>
        </w:rPr>
        <w:t xml:space="preserve"> </w:t>
      </w:r>
      <w:r w:rsidR="009F5F9F" w:rsidRPr="009D29C4">
        <w:rPr>
          <w:rFonts w:ascii="Source Sans Pro" w:hAnsi="Source Sans Pro"/>
        </w:rPr>
        <w:t>and</w:t>
      </w:r>
    </w:p>
    <w:p w:rsidR="002D28AC" w:rsidRPr="0072179B" w:rsidRDefault="002D28AC" w:rsidP="003D265C">
      <w:pPr>
        <w:pStyle w:val="Level6"/>
        <w:numPr>
          <w:ilvl w:val="5"/>
          <w:numId w:val="29"/>
        </w:numPr>
        <w:tabs>
          <w:tab w:val="clear" w:pos="3600"/>
          <w:tab w:val="left" w:pos="4111"/>
        </w:tabs>
        <w:ind w:left="4111" w:hanging="567"/>
        <w:rPr>
          <w:rFonts w:ascii="Source Sans Pro" w:hAnsi="Source Sans Pro"/>
        </w:rPr>
      </w:pPr>
      <w:r w:rsidRPr="0072179B">
        <w:rPr>
          <w:rFonts w:ascii="Source Sans Pro" w:hAnsi="Source Sans Pro"/>
        </w:rPr>
        <w:t xml:space="preserve">any officer or officers who have responsibility for the compliance of the </w:t>
      </w:r>
      <w:r w:rsidRPr="000859F6">
        <w:rPr>
          <w:rFonts w:ascii="Source Sans Pro" w:hAnsi="Source Sans Pro"/>
          <w:i/>
        </w:rPr>
        <w:t xml:space="preserve">employer </w:t>
      </w:r>
      <w:r w:rsidRPr="0072179B">
        <w:rPr>
          <w:rFonts w:ascii="Source Sans Pro" w:hAnsi="Source Sans Pro"/>
        </w:rPr>
        <w:t xml:space="preserve">with the requirement of the </w:t>
      </w:r>
      <w:r w:rsidR="00FA644C" w:rsidRPr="0072179B">
        <w:rPr>
          <w:rFonts w:ascii="Source Sans Pro" w:hAnsi="Source Sans Pro"/>
          <w:i/>
        </w:rPr>
        <w:t>WHS</w:t>
      </w:r>
      <w:r w:rsidRPr="0072179B">
        <w:rPr>
          <w:rFonts w:ascii="Source Sans Pro" w:hAnsi="Source Sans Pro"/>
          <w:i/>
        </w:rPr>
        <w:t xml:space="preserve"> Act</w:t>
      </w:r>
      <w:r w:rsidRPr="0072179B">
        <w:rPr>
          <w:rFonts w:ascii="Source Sans Pro" w:hAnsi="Source Sans Pro"/>
        </w:rPr>
        <w:t xml:space="preserve"> and injury management systems.</w:t>
      </w:r>
    </w:p>
    <w:p w:rsidR="002D28AC" w:rsidRPr="00294C7B" w:rsidRDefault="002D28AC" w:rsidP="00344987">
      <w:pPr>
        <w:pStyle w:val="111new"/>
      </w:pPr>
      <w:bookmarkStart w:id="223" w:name="_Toc408825965"/>
      <w:bookmarkStart w:id="224" w:name="_Toc408826203"/>
      <w:bookmarkStart w:id="225" w:name="_Toc408826441"/>
      <w:bookmarkStart w:id="226" w:name="_Toc408826681"/>
      <w:bookmarkStart w:id="227" w:name="_Toc408826924"/>
      <w:bookmarkStart w:id="228" w:name="_Toc408827202"/>
      <w:bookmarkStart w:id="229" w:name="_Toc408840394"/>
      <w:bookmarkStart w:id="230" w:name="_Toc408840632"/>
      <w:bookmarkStart w:id="231" w:name="_Toc408923484"/>
      <w:bookmarkStart w:id="232" w:name="_Toc408923724"/>
      <w:bookmarkStart w:id="233" w:name="_Toc408923962"/>
      <w:bookmarkStart w:id="234" w:name="_Toc408925783"/>
      <w:bookmarkStart w:id="235" w:name="_Toc139953379"/>
      <w:bookmarkStart w:id="236" w:name="_Ref141238480"/>
      <w:bookmarkStart w:id="237" w:name="_Toc196273744"/>
      <w:bookmarkEnd w:id="223"/>
      <w:bookmarkEnd w:id="224"/>
      <w:bookmarkEnd w:id="225"/>
      <w:bookmarkEnd w:id="226"/>
      <w:bookmarkEnd w:id="227"/>
      <w:bookmarkEnd w:id="228"/>
      <w:bookmarkEnd w:id="229"/>
      <w:bookmarkEnd w:id="230"/>
      <w:bookmarkEnd w:id="231"/>
      <w:bookmarkEnd w:id="232"/>
      <w:bookmarkEnd w:id="233"/>
      <w:bookmarkEnd w:id="234"/>
      <w:r w:rsidRPr="00294C7B">
        <w:t>Financial distress</w:t>
      </w:r>
      <w:bookmarkEnd w:id="235"/>
      <w:bookmarkEnd w:id="236"/>
      <w:bookmarkEnd w:id="237"/>
    </w:p>
    <w:p w:rsidR="002D28AC" w:rsidRPr="0072179B" w:rsidRDefault="0022185D" w:rsidP="003D265C">
      <w:pPr>
        <w:pStyle w:val="3numbers"/>
        <w:numPr>
          <w:ilvl w:val="3"/>
          <w:numId w:val="21"/>
        </w:numPr>
        <w:tabs>
          <w:tab w:val="clear" w:pos="1571"/>
          <w:tab w:val="num" w:pos="3119"/>
        </w:tabs>
        <w:spacing w:after="120"/>
        <w:ind w:left="3119" w:hanging="567"/>
        <w:rPr>
          <w:rFonts w:ascii="Source Sans Pro" w:hAnsi="Source Sans Pro"/>
          <w:i/>
        </w:rPr>
      </w:pPr>
      <w:r w:rsidRPr="0072179B">
        <w:rPr>
          <w:rFonts w:ascii="Source Sans Pro" w:hAnsi="Source Sans Pro"/>
          <w:i/>
        </w:rPr>
        <w:t>ReturnToWorkSA</w:t>
      </w:r>
      <w:r w:rsidR="002D28AC" w:rsidRPr="0072179B">
        <w:rPr>
          <w:rFonts w:ascii="Source Sans Pro" w:hAnsi="Source Sans Pro"/>
        </w:rPr>
        <w:t xml:space="preserve"> has determined that a term and condition of registration of any </w:t>
      </w:r>
      <w:r w:rsidR="002D28AC" w:rsidRPr="0072179B">
        <w:rPr>
          <w:rFonts w:ascii="Source Sans Pro" w:hAnsi="Source Sans Pro"/>
          <w:i/>
        </w:rPr>
        <w:t>self-insured employer</w:t>
      </w:r>
      <w:r w:rsidR="002D28AC" w:rsidRPr="0072179B">
        <w:rPr>
          <w:rFonts w:ascii="Source Sans Pro" w:hAnsi="Source Sans Pro"/>
        </w:rPr>
        <w:t xml:space="preserve"> is that the </w:t>
      </w:r>
      <w:r w:rsidR="002D28AC" w:rsidRPr="0072179B">
        <w:rPr>
          <w:rFonts w:ascii="Source Sans Pro" w:hAnsi="Source Sans Pro"/>
          <w:i/>
        </w:rPr>
        <w:t xml:space="preserve">self-insured employer </w:t>
      </w:r>
      <w:r w:rsidR="002D28AC" w:rsidRPr="0072179B">
        <w:rPr>
          <w:rFonts w:ascii="Source Sans Pro" w:hAnsi="Source Sans Pro"/>
        </w:rPr>
        <w:t xml:space="preserve">not be in </w:t>
      </w:r>
      <w:r w:rsidR="002D28AC" w:rsidRPr="0072179B">
        <w:rPr>
          <w:rFonts w:ascii="Source Sans Pro" w:hAnsi="Source Sans Pro"/>
          <w:i/>
        </w:rPr>
        <w:t>financial distress.</w:t>
      </w:r>
    </w:p>
    <w:p w:rsidR="002D28AC" w:rsidRPr="0072179B" w:rsidRDefault="002D28AC" w:rsidP="003D265C">
      <w:pPr>
        <w:pStyle w:val="3numbers"/>
        <w:numPr>
          <w:ilvl w:val="3"/>
          <w:numId w:val="21"/>
        </w:numPr>
        <w:tabs>
          <w:tab w:val="clear" w:pos="1571"/>
          <w:tab w:val="num" w:pos="3119"/>
        </w:tabs>
        <w:spacing w:after="120"/>
        <w:ind w:left="3119" w:hanging="567"/>
        <w:rPr>
          <w:rFonts w:ascii="Source Sans Pro" w:hAnsi="Source Sans Pro"/>
        </w:rPr>
      </w:pPr>
      <w:bookmarkStart w:id="238" w:name="_Ref141238477"/>
      <w:r w:rsidRPr="0072179B">
        <w:rPr>
          <w:rFonts w:ascii="Source Sans Pro" w:hAnsi="Source Sans Pro"/>
        </w:rPr>
        <w:t xml:space="preserve">For the purposes of this clause, a </w:t>
      </w:r>
      <w:r w:rsidRPr="0072179B">
        <w:rPr>
          <w:rFonts w:ascii="Source Sans Pro" w:hAnsi="Source Sans Pro"/>
          <w:i/>
        </w:rPr>
        <w:t xml:space="preserve">self-insured employer </w:t>
      </w:r>
      <w:r w:rsidRPr="0072179B">
        <w:rPr>
          <w:rFonts w:ascii="Source Sans Pro" w:hAnsi="Source Sans Pro"/>
        </w:rPr>
        <w:t>is in financial distress if it:</w:t>
      </w:r>
      <w:bookmarkEnd w:id="238"/>
    </w:p>
    <w:p w:rsidR="002D28AC" w:rsidRPr="0072179B" w:rsidRDefault="002D28AC" w:rsidP="003D265C">
      <w:pPr>
        <w:pStyle w:val="2i"/>
        <w:numPr>
          <w:ilvl w:val="4"/>
          <w:numId w:val="30"/>
        </w:numPr>
        <w:tabs>
          <w:tab w:val="clear" w:pos="1713"/>
          <w:tab w:val="clear" w:pos="1843"/>
          <w:tab w:val="num" w:pos="3686"/>
        </w:tabs>
        <w:ind w:left="3686" w:hanging="567"/>
        <w:rPr>
          <w:rFonts w:ascii="Source Sans Pro" w:hAnsi="Source Sans Pro"/>
        </w:rPr>
      </w:pPr>
      <w:r w:rsidRPr="0072179B">
        <w:rPr>
          <w:rFonts w:ascii="Source Sans Pro" w:hAnsi="Source Sans Pro"/>
        </w:rPr>
        <w:t>is in liquidation or provisional liquidation or under administration</w:t>
      </w:r>
      <w:r w:rsidR="001A67B4" w:rsidRPr="0072179B">
        <w:rPr>
          <w:rFonts w:ascii="Source Sans Pro" w:hAnsi="Source Sans Pro"/>
        </w:rPr>
        <w:t>;</w:t>
      </w:r>
    </w:p>
    <w:p w:rsidR="002D28AC" w:rsidRPr="0072179B" w:rsidRDefault="002D28AC" w:rsidP="003D265C">
      <w:pPr>
        <w:pStyle w:val="2i"/>
        <w:numPr>
          <w:ilvl w:val="4"/>
          <w:numId w:val="30"/>
        </w:numPr>
        <w:tabs>
          <w:tab w:val="clear" w:pos="1713"/>
          <w:tab w:val="clear" w:pos="1843"/>
          <w:tab w:val="num" w:pos="3686"/>
        </w:tabs>
        <w:ind w:left="3686" w:hanging="567"/>
        <w:rPr>
          <w:rFonts w:ascii="Source Sans Pro" w:hAnsi="Source Sans Pro"/>
        </w:rPr>
      </w:pPr>
      <w:r w:rsidRPr="0072179B">
        <w:rPr>
          <w:rFonts w:ascii="Source Sans Pro" w:hAnsi="Source Sans Pro"/>
        </w:rPr>
        <w:t xml:space="preserve">has a controller (as defined in the </w:t>
      </w:r>
      <w:r w:rsidRPr="0072179B">
        <w:rPr>
          <w:rFonts w:ascii="Source Sans Pro" w:hAnsi="Source Sans Pro"/>
          <w:i/>
        </w:rPr>
        <w:t>Corporations</w:t>
      </w:r>
      <w:r w:rsidRPr="0072179B">
        <w:rPr>
          <w:rFonts w:ascii="Source Sans Pro" w:hAnsi="Source Sans Pro"/>
        </w:rPr>
        <w:t xml:space="preserve"> </w:t>
      </w:r>
      <w:r w:rsidRPr="0072179B">
        <w:rPr>
          <w:rFonts w:ascii="Source Sans Pro" w:hAnsi="Source Sans Pro"/>
          <w:i/>
        </w:rPr>
        <w:t>Act</w:t>
      </w:r>
      <w:r w:rsidR="00F4389E" w:rsidRPr="0072179B">
        <w:rPr>
          <w:rFonts w:ascii="Source Sans Pro" w:hAnsi="Source Sans Pro"/>
          <w:i/>
        </w:rPr>
        <w:t xml:space="preserve"> 2001</w:t>
      </w:r>
      <w:r w:rsidRPr="0072179B">
        <w:rPr>
          <w:rFonts w:ascii="Source Sans Pro" w:hAnsi="Source Sans Pro"/>
        </w:rPr>
        <w:t>) or analogous person appointed to it or any of its property or if any steps are taken for such an appointment</w:t>
      </w:r>
      <w:r w:rsidR="001A67B4" w:rsidRPr="0072179B">
        <w:rPr>
          <w:rFonts w:ascii="Source Sans Pro" w:hAnsi="Source Sans Pro"/>
        </w:rPr>
        <w:t>;</w:t>
      </w:r>
    </w:p>
    <w:p w:rsidR="002D28AC" w:rsidRPr="0072179B" w:rsidRDefault="002D28AC" w:rsidP="003D265C">
      <w:pPr>
        <w:pStyle w:val="2i"/>
        <w:numPr>
          <w:ilvl w:val="4"/>
          <w:numId w:val="30"/>
        </w:numPr>
        <w:tabs>
          <w:tab w:val="clear" w:pos="1713"/>
          <w:tab w:val="clear" w:pos="1843"/>
          <w:tab w:val="num" w:pos="3686"/>
        </w:tabs>
        <w:ind w:left="3686" w:hanging="567"/>
        <w:rPr>
          <w:rFonts w:ascii="Source Sans Pro" w:hAnsi="Source Sans Pro"/>
        </w:rPr>
      </w:pPr>
      <w:r w:rsidRPr="0072179B">
        <w:rPr>
          <w:rFonts w:ascii="Source Sans Pro" w:hAnsi="Source Sans Pro"/>
        </w:rPr>
        <w:t xml:space="preserve">is taken under section 459F(1) of the </w:t>
      </w:r>
      <w:r w:rsidRPr="0072179B">
        <w:rPr>
          <w:rFonts w:ascii="Source Sans Pro" w:hAnsi="Source Sans Pro"/>
          <w:i/>
        </w:rPr>
        <w:t>Corporations Act</w:t>
      </w:r>
      <w:r w:rsidRPr="0072179B">
        <w:rPr>
          <w:rFonts w:ascii="Source Sans Pro" w:hAnsi="Source Sans Pro"/>
        </w:rPr>
        <w:t xml:space="preserve"> </w:t>
      </w:r>
      <w:r w:rsidR="00F4389E" w:rsidRPr="0072179B">
        <w:rPr>
          <w:rFonts w:ascii="Source Sans Pro" w:hAnsi="Source Sans Pro"/>
          <w:i/>
        </w:rPr>
        <w:t>2001</w:t>
      </w:r>
      <w:r w:rsidR="00F4389E" w:rsidRPr="0072179B">
        <w:rPr>
          <w:rFonts w:ascii="Source Sans Pro" w:hAnsi="Source Sans Pro"/>
        </w:rPr>
        <w:t xml:space="preserve"> </w:t>
      </w:r>
      <w:r w:rsidRPr="0072179B">
        <w:rPr>
          <w:rFonts w:ascii="Source Sans Pro" w:hAnsi="Source Sans Pro"/>
        </w:rPr>
        <w:t xml:space="preserve">to have </w:t>
      </w:r>
      <w:r w:rsidR="005B292B" w:rsidRPr="0072179B">
        <w:rPr>
          <w:rFonts w:ascii="Source Sans Pro" w:hAnsi="Source Sans Pro"/>
        </w:rPr>
        <w:t>f</w:t>
      </w:r>
      <w:r w:rsidRPr="0072179B">
        <w:rPr>
          <w:rFonts w:ascii="Source Sans Pro" w:hAnsi="Source Sans Pro"/>
        </w:rPr>
        <w:t>ailed to comply with a statutory demand</w:t>
      </w:r>
      <w:r w:rsidR="001A67B4" w:rsidRPr="0072179B">
        <w:rPr>
          <w:rFonts w:ascii="Source Sans Pro" w:hAnsi="Source Sans Pro"/>
        </w:rPr>
        <w:t>;</w:t>
      </w:r>
    </w:p>
    <w:p w:rsidR="002D28AC" w:rsidRPr="0072179B" w:rsidRDefault="002D28AC" w:rsidP="003D265C">
      <w:pPr>
        <w:pStyle w:val="2i"/>
        <w:numPr>
          <w:ilvl w:val="4"/>
          <w:numId w:val="30"/>
        </w:numPr>
        <w:tabs>
          <w:tab w:val="clear" w:pos="1713"/>
          <w:tab w:val="clear" w:pos="1843"/>
          <w:tab w:val="num" w:pos="3686"/>
        </w:tabs>
        <w:ind w:left="3686" w:hanging="567"/>
        <w:rPr>
          <w:rFonts w:ascii="Source Sans Pro" w:hAnsi="Source Sans Pro"/>
        </w:rPr>
      </w:pPr>
      <w:r w:rsidRPr="0072179B">
        <w:rPr>
          <w:rFonts w:ascii="Source Sans Pro" w:hAnsi="Source Sans Pro"/>
        </w:rPr>
        <w:t>is unable to pay, or stops or suspends or threatens to stop or suspend payment of, its debts</w:t>
      </w:r>
      <w:r w:rsidR="001A67B4" w:rsidRPr="0072179B">
        <w:rPr>
          <w:rFonts w:ascii="Source Sans Pro" w:hAnsi="Source Sans Pro"/>
        </w:rPr>
        <w:t>;</w:t>
      </w:r>
    </w:p>
    <w:p w:rsidR="002D28AC" w:rsidRPr="0072179B" w:rsidRDefault="002D28AC" w:rsidP="003D265C">
      <w:pPr>
        <w:pStyle w:val="2i"/>
        <w:numPr>
          <w:ilvl w:val="4"/>
          <w:numId w:val="30"/>
        </w:numPr>
        <w:tabs>
          <w:tab w:val="clear" w:pos="1713"/>
          <w:tab w:val="clear" w:pos="1843"/>
          <w:tab w:val="num" w:pos="3686"/>
        </w:tabs>
        <w:ind w:left="3686" w:hanging="567"/>
        <w:rPr>
          <w:rFonts w:ascii="Source Sans Pro" w:hAnsi="Source Sans Pro"/>
        </w:rPr>
      </w:pPr>
      <w:r w:rsidRPr="0072179B">
        <w:rPr>
          <w:rFonts w:ascii="Source Sans Pro" w:hAnsi="Source Sans Pro"/>
        </w:rPr>
        <w:t>an application or order, other than an application contested in good faith which is stayed, dismissed or withdrawn within 14 days, is made, or a resolution is passed, for its winding up or notice is given of an intention to make such an application or propose such a resolution other than a solvent reconstruction or amalgamation</w:t>
      </w:r>
      <w:r w:rsidR="001A67B4" w:rsidRPr="0072179B">
        <w:rPr>
          <w:rFonts w:ascii="Source Sans Pro" w:hAnsi="Source Sans Pro"/>
        </w:rPr>
        <w:t>;</w:t>
      </w:r>
    </w:p>
    <w:p w:rsidR="002D28AC" w:rsidRPr="0072179B" w:rsidRDefault="002D28AC" w:rsidP="003D265C">
      <w:pPr>
        <w:pStyle w:val="2i"/>
        <w:numPr>
          <w:ilvl w:val="4"/>
          <w:numId w:val="30"/>
        </w:numPr>
        <w:tabs>
          <w:tab w:val="clear" w:pos="1713"/>
          <w:tab w:val="clear" w:pos="1843"/>
          <w:tab w:val="num" w:pos="3686"/>
        </w:tabs>
        <w:ind w:left="3686" w:hanging="567"/>
        <w:rPr>
          <w:rFonts w:ascii="Source Sans Pro" w:hAnsi="Source Sans Pro"/>
        </w:rPr>
      </w:pPr>
      <w:r w:rsidRPr="0072179B">
        <w:rPr>
          <w:rFonts w:ascii="Source Sans Pro" w:hAnsi="Source Sans Pro"/>
        </w:rPr>
        <w:t>is otherwise insolvent</w:t>
      </w:r>
      <w:r w:rsidR="001A67B4" w:rsidRPr="0072179B">
        <w:rPr>
          <w:rFonts w:ascii="Source Sans Pro" w:hAnsi="Source Sans Pro"/>
        </w:rPr>
        <w:t>;</w:t>
      </w:r>
    </w:p>
    <w:p w:rsidR="002D28AC" w:rsidRPr="0072179B" w:rsidRDefault="002D28AC" w:rsidP="003D265C">
      <w:pPr>
        <w:pStyle w:val="2i"/>
        <w:numPr>
          <w:ilvl w:val="4"/>
          <w:numId w:val="30"/>
        </w:numPr>
        <w:tabs>
          <w:tab w:val="clear" w:pos="1713"/>
          <w:tab w:val="clear" w:pos="1843"/>
          <w:tab w:val="num" w:pos="3686"/>
        </w:tabs>
        <w:ind w:left="3686" w:hanging="567"/>
        <w:rPr>
          <w:rFonts w:ascii="Source Sans Pro" w:hAnsi="Source Sans Pro"/>
        </w:rPr>
      </w:pPr>
      <w:r w:rsidRPr="0072179B">
        <w:rPr>
          <w:rFonts w:ascii="Source Sans Pro" w:hAnsi="Source Sans Pro"/>
        </w:rPr>
        <w:t>enters into a compromise or arrangement with, or assignment for the benefit of, any of its members or creditors</w:t>
      </w:r>
      <w:r w:rsidR="001A67B4" w:rsidRPr="0072179B">
        <w:rPr>
          <w:rFonts w:ascii="Source Sans Pro" w:hAnsi="Source Sans Pro"/>
        </w:rPr>
        <w:t>;</w:t>
      </w:r>
      <w:r w:rsidRPr="0072179B">
        <w:rPr>
          <w:rFonts w:ascii="Source Sans Pro" w:hAnsi="Source Sans Pro"/>
        </w:rPr>
        <w:t xml:space="preserve"> or</w:t>
      </w:r>
    </w:p>
    <w:p w:rsidR="002D28AC" w:rsidRPr="0072179B" w:rsidRDefault="002D28AC" w:rsidP="003D265C">
      <w:pPr>
        <w:pStyle w:val="2i"/>
        <w:numPr>
          <w:ilvl w:val="4"/>
          <w:numId w:val="30"/>
        </w:numPr>
        <w:tabs>
          <w:tab w:val="clear" w:pos="1713"/>
          <w:tab w:val="clear" w:pos="1843"/>
          <w:tab w:val="num" w:pos="3686"/>
        </w:tabs>
        <w:ind w:left="3686" w:hanging="567"/>
        <w:rPr>
          <w:rFonts w:ascii="Source Sans Pro" w:hAnsi="Source Sans Pro"/>
        </w:rPr>
      </w:pPr>
      <w:r w:rsidRPr="0072179B">
        <w:rPr>
          <w:rFonts w:ascii="Source Sans Pro" w:hAnsi="Source Sans Pro"/>
        </w:rPr>
        <w:t>suffers an event analogous to any of the events describe</w:t>
      </w:r>
      <w:r w:rsidR="00773041" w:rsidRPr="0072179B">
        <w:rPr>
          <w:rFonts w:ascii="Source Sans Pro" w:hAnsi="Source Sans Pro"/>
        </w:rPr>
        <w:t>d</w:t>
      </w:r>
      <w:r w:rsidRPr="0072179B">
        <w:rPr>
          <w:rFonts w:ascii="Source Sans Pro" w:hAnsi="Source Sans Pro"/>
        </w:rPr>
        <w:t xml:space="preserve"> in this clause</w:t>
      </w:r>
      <w:r w:rsidR="00326DE4" w:rsidRPr="0072179B">
        <w:rPr>
          <w:rFonts w:ascii="Source Sans Pro" w:hAnsi="Source Sans Pro"/>
        </w:rPr>
        <w:t>.</w:t>
      </w:r>
    </w:p>
    <w:p w:rsidR="00F05047" w:rsidRDefault="00F05047">
      <w:pPr>
        <w:rPr>
          <w:rFonts w:ascii="Source Sans Pro" w:hAnsi="Source Sans Pro" w:cs="Arial"/>
          <w:b/>
          <w:bCs/>
          <w:sz w:val="22"/>
          <w:szCs w:val="22"/>
          <w:lang w:eastAsia="en-AU"/>
        </w:rPr>
      </w:pPr>
      <w:bookmarkStart w:id="239" w:name="_Toc139953380"/>
      <w:bookmarkStart w:id="240" w:name="_Toc196273745"/>
      <w:r>
        <w:br w:type="page"/>
      </w:r>
    </w:p>
    <w:p w:rsidR="002D28AC" w:rsidRPr="00294C7B" w:rsidRDefault="002D28AC" w:rsidP="00344987">
      <w:pPr>
        <w:pStyle w:val="111new"/>
      </w:pPr>
      <w:r w:rsidRPr="00294C7B">
        <w:lastRenderedPageBreak/>
        <w:t>Ongoing compliance with assessment criteria</w:t>
      </w:r>
      <w:bookmarkEnd w:id="239"/>
      <w:bookmarkEnd w:id="240"/>
    </w:p>
    <w:p w:rsidR="002D28AC" w:rsidRPr="0072179B" w:rsidRDefault="0022185D" w:rsidP="003D265C">
      <w:pPr>
        <w:pStyle w:val="StyleBodyTextArial11pt"/>
        <w:numPr>
          <w:ilvl w:val="0"/>
          <w:numId w:val="159"/>
        </w:numPr>
        <w:tabs>
          <w:tab w:val="left" w:pos="3119"/>
        </w:tabs>
        <w:spacing w:before="120"/>
        <w:ind w:left="3119" w:hanging="567"/>
        <w:jc w:val="left"/>
        <w:rPr>
          <w:rFonts w:ascii="Source Sans Pro" w:hAnsi="Source Sans Pro"/>
        </w:rPr>
      </w:pPr>
      <w:r w:rsidRPr="0072179B">
        <w:rPr>
          <w:rFonts w:ascii="Source Sans Pro" w:hAnsi="Source Sans Pro"/>
          <w:i/>
        </w:rPr>
        <w:t>ReturnToWorkSA</w:t>
      </w:r>
      <w:r w:rsidR="002D28AC" w:rsidRPr="0072179B">
        <w:rPr>
          <w:rFonts w:ascii="Source Sans Pro" w:hAnsi="Source Sans Pro"/>
        </w:rPr>
        <w:t xml:space="preserve"> has determined that a term and condition of registration of any </w:t>
      </w:r>
      <w:r w:rsidR="002D28AC" w:rsidRPr="0072179B">
        <w:rPr>
          <w:rFonts w:ascii="Source Sans Pro" w:hAnsi="Source Sans Pro"/>
          <w:i/>
        </w:rPr>
        <w:t>self-insured employer</w:t>
      </w:r>
      <w:r w:rsidR="002D28AC" w:rsidRPr="0072179B">
        <w:rPr>
          <w:rFonts w:ascii="Source Sans Pro" w:hAnsi="Source Sans Pro"/>
        </w:rPr>
        <w:t xml:space="preserve"> is </w:t>
      </w:r>
      <w:r w:rsidR="00FA5DE2">
        <w:rPr>
          <w:rFonts w:ascii="Source Sans Pro" w:hAnsi="Source Sans Pro"/>
        </w:rPr>
        <w:br/>
      </w:r>
      <w:r w:rsidR="002D28AC" w:rsidRPr="0072179B">
        <w:rPr>
          <w:rFonts w:ascii="Source Sans Pro" w:hAnsi="Source Sans Pro"/>
        </w:rPr>
        <w:t xml:space="preserve">the ongoing compliance by the </w:t>
      </w:r>
      <w:r w:rsidR="002D28AC" w:rsidRPr="0072179B">
        <w:rPr>
          <w:rFonts w:ascii="Source Sans Pro" w:hAnsi="Source Sans Pro"/>
          <w:i/>
        </w:rPr>
        <w:t>self-insured employer</w:t>
      </w:r>
      <w:r w:rsidR="002D28AC" w:rsidRPr="0072179B">
        <w:rPr>
          <w:rFonts w:ascii="Source Sans Pro" w:hAnsi="Source Sans Pro"/>
        </w:rPr>
        <w:t xml:space="preserve"> </w:t>
      </w:r>
      <w:r w:rsidR="00FA5DE2">
        <w:rPr>
          <w:rFonts w:ascii="Source Sans Pro" w:hAnsi="Source Sans Pro"/>
        </w:rPr>
        <w:br/>
      </w:r>
      <w:r w:rsidR="002D28AC" w:rsidRPr="0072179B">
        <w:rPr>
          <w:rFonts w:ascii="Source Sans Pro" w:hAnsi="Source Sans Pro"/>
        </w:rPr>
        <w:t xml:space="preserve">with the assessment criteria set out in the following clauses of </w:t>
      </w:r>
      <w:r w:rsidR="002D28AC" w:rsidRPr="0072179B">
        <w:rPr>
          <w:rFonts w:ascii="Source Sans Pro" w:hAnsi="Source Sans Pro"/>
          <w:i/>
        </w:rPr>
        <w:t xml:space="preserve">the </w:t>
      </w:r>
      <w:r w:rsidR="001D0323" w:rsidRPr="0072179B">
        <w:rPr>
          <w:rFonts w:ascii="Source Sans Pro" w:hAnsi="Source Sans Pro"/>
          <w:i/>
        </w:rPr>
        <w:t>Code</w:t>
      </w:r>
      <w:r w:rsidR="002D28AC" w:rsidRPr="0072179B">
        <w:rPr>
          <w:rFonts w:ascii="Source Sans Pro" w:hAnsi="Source Sans Pro"/>
        </w:rPr>
        <w:t>:</w:t>
      </w:r>
    </w:p>
    <w:p w:rsidR="002D28AC" w:rsidRPr="0072179B" w:rsidRDefault="002D28AC" w:rsidP="003D265C">
      <w:pPr>
        <w:pStyle w:val="StyleBodyTextArial11pt"/>
        <w:numPr>
          <w:ilvl w:val="0"/>
          <w:numId w:val="159"/>
        </w:numPr>
        <w:tabs>
          <w:tab w:val="left" w:pos="3119"/>
        </w:tabs>
        <w:spacing w:before="120"/>
        <w:ind w:left="3119" w:hanging="567"/>
        <w:jc w:val="left"/>
        <w:rPr>
          <w:rFonts w:ascii="Source Sans Pro" w:hAnsi="Source Sans Pro"/>
        </w:rPr>
      </w:pPr>
      <w:r w:rsidRPr="0072179B">
        <w:rPr>
          <w:rFonts w:ascii="Source Sans Pro" w:hAnsi="Source Sans Pro"/>
        </w:rPr>
        <w:t xml:space="preserve">clause </w:t>
      </w:r>
      <w:r w:rsidR="0074614B" w:rsidRPr="0072179B">
        <w:rPr>
          <w:rFonts w:ascii="Source Sans Pro" w:hAnsi="Source Sans Pro"/>
        </w:rPr>
        <w:t>3.5.3</w:t>
      </w:r>
      <w:r w:rsidR="004E78CF" w:rsidRPr="0072179B">
        <w:rPr>
          <w:rFonts w:ascii="Source Sans Pro" w:hAnsi="Source Sans Pro"/>
        </w:rPr>
        <w:t xml:space="preserve"> </w:t>
      </w:r>
      <w:r w:rsidR="004E78CF" w:rsidRPr="007670E7">
        <w:rPr>
          <w:rFonts w:ascii="Source Sans Pro" w:hAnsi="Source Sans Pro"/>
          <w:i/>
        </w:rPr>
        <w:t>Number of employees</w:t>
      </w:r>
      <w:r w:rsidR="004E78CF" w:rsidRPr="0072179B">
        <w:rPr>
          <w:rFonts w:ascii="Source Sans Pro" w:hAnsi="Source Sans Pro"/>
        </w:rPr>
        <w:t xml:space="preserve"> employed by the group</w:t>
      </w:r>
      <w:r w:rsidR="001A67B4" w:rsidRPr="0072179B">
        <w:rPr>
          <w:rFonts w:ascii="Source Sans Pro" w:hAnsi="Source Sans Pro"/>
        </w:rPr>
        <w:t>;</w:t>
      </w:r>
    </w:p>
    <w:p w:rsidR="002D28AC" w:rsidRPr="0072179B" w:rsidRDefault="002D28AC" w:rsidP="003D265C">
      <w:pPr>
        <w:pStyle w:val="StyleBodyTextArial11pt"/>
        <w:numPr>
          <w:ilvl w:val="0"/>
          <w:numId w:val="159"/>
        </w:numPr>
        <w:tabs>
          <w:tab w:val="left" w:pos="3119"/>
        </w:tabs>
        <w:spacing w:before="120"/>
        <w:ind w:left="3119" w:hanging="567"/>
        <w:rPr>
          <w:rFonts w:ascii="Source Sans Pro" w:hAnsi="Source Sans Pro"/>
        </w:rPr>
      </w:pPr>
      <w:r w:rsidRPr="0072179B">
        <w:rPr>
          <w:rFonts w:ascii="Source Sans Pro" w:hAnsi="Source Sans Pro"/>
        </w:rPr>
        <w:t xml:space="preserve">clause </w:t>
      </w:r>
      <w:r w:rsidR="0074614B" w:rsidRPr="0072179B">
        <w:rPr>
          <w:rFonts w:ascii="Source Sans Pro" w:hAnsi="Source Sans Pro"/>
        </w:rPr>
        <w:t>3.5.</w:t>
      </w:r>
      <w:r w:rsidR="00990C54" w:rsidRPr="0072179B">
        <w:rPr>
          <w:rFonts w:ascii="Source Sans Pro" w:hAnsi="Source Sans Pro"/>
        </w:rPr>
        <w:t>4</w:t>
      </w:r>
      <w:r w:rsidR="004E78CF" w:rsidRPr="0072179B">
        <w:rPr>
          <w:rFonts w:ascii="Source Sans Pro" w:hAnsi="Source Sans Pro"/>
        </w:rPr>
        <w:t xml:space="preserve"> Financial viability</w:t>
      </w:r>
      <w:r w:rsidR="001A67B4" w:rsidRPr="0072179B">
        <w:rPr>
          <w:rFonts w:ascii="Source Sans Pro" w:hAnsi="Source Sans Pro"/>
        </w:rPr>
        <w:t>;</w:t>
      </w:r>
    </w:p>
    <w:p w:rsidR="002D28AC" w:rsidRPr="0072179B" w:rsidRDefault="002D28AC" w:rsidP="003D265C">
      <w:pPr>
        <w:pStyle w:val="StyleBodyTextArial11pt"/>
        <w:numPr>
          <w:ilvl w:val="0"/>
          <w:numId w:val="159"/>
        </w:numPr>
        <w:tabs>
          <w:tab w:val="left" w:pos="3119"/>
        </w:tabs>
        <w:spacing w:before="120"/>
        <w:ind w:left="3119" w:hanging="567"/>
        <w:rPr>
          <w:rFonts w:ascii="Source Sans Pro" w:hAnsi="Source Sans Pro"/>
        </w:rPr>
      </w:pPr>
      <w:bookmarkStart w:id="241" w:name="_Ref141237039"/>
      <w:r w:rsidRPr="0072179B">
        <w:rPr>
          <w:rFonts w:ascii="Source Sans Pro" w:hAnsi="Source Sans Pro"/>
        </w:rPr>
        <w:t xml:space="preserve">clause </w:t>
      </w:r>
      <w:bookmarkEnd w:id="241"/>
      <w:r w:rsidR="0074614B" w:rsidRPr="0072179B">
        <w:rPr>
          <w:rFonts w:ascii="Source Sans Pro" w:hAnsi="Source Sans Pro"/>
        </w:rPr>
        <w:t>3.5.</w:t>
      </w:r>
      <w:r w:rsidR="00990C54" w:rsidRPr="0072179B">
        <w:rPr>
          <w:rFonts w:ascii="Source Sans Pro" w:hAnsi="Source Sans Pro"/>
        </w:rPr>
        <w:t>5</w:t>
      </w:r>
      <w:r w:rsidR="004E78CF" w:rsidRPr="0072179B">
        <w:rPr>
          <w:rFonts w:ascii="Source Sans Pro" w:hAnsi="Source Sans Pro"/>
        </w:rPr>
        <w:t xml:space="preserve"> Claims administration resources</w:t>
      </w:r>
      <w:r w:rsidR="001A67B4" w:rsidRPr="0072179B">
        <w:rPr>
          <w:rFonts w:ascii="Source Sans Pro" w:hAnsi="Source Sans Pro"/>
        </w:rPr>
        <w:t>;</w:t>
      </w:r>
    </w:p>
    <w:p w:rsidR="002D28AC" w:rsidRPr="0072179B" w:rsidRDefault="002D28AC" w:rsidP="003D265C">
      <w:pPr>
        <w:pStyle w:val="StyleBodyTextArial11pt"/>
        <w:numPr>
          <w:ilvl w:val="0"/>
          <w:numId w:val="159"/>
        </w:numPr>
        <w:tabs>
          <w:tab w:val="left" w:pos="3119"/>
        </w:tabs>
        <w:spacing w:before="120"/>
        <w:ind w:left="3119" w:hanging="567"/>
        <w:rPr>
          <w:rFonts w:ascii="Source Sans Pro" w:hAnsi="Source Sans Pro"/>
        </w:rPr>
      </w:pPr>
      <w:bookmarkStart w:id="242" w:name="_Ref141237047"/>
      <w:r w:rsidRPr="0072179B">
        <w:rPr>
          <w:rFonts w:ascii="Source Sans Pro" w:hAnsi="Source Sans Pro"/>
        </w:rPr>
        <w:t xml:space="preserve">clause </w:t>
      </w:r>
      <w:bookmarkEnd w:id="242"/>
      <w:r w:rsidR="0074614B" w:rsidRPr="0072179B">
        <w:rPr>
          <w:rFonts w:ascii="Source Sans Pro" w:hAnsi="Source Sans Pro"/>
        </w:rPr>
        <w:t>3.5.</w:t>
      </w:r>
      <w:r w:rsidR="00990C54" w:rsidRPr="0072179B">
        <w:rPr>
          <w:rFonts w:ascii="Source Sans Pro" w:hAnsi="Source Sans Pro"/>
        </w:rPr>
        <w:t>6</w:t>
      </w:r>
      <w:r w:rsidR="004E78CF" w:rsidRPr="0072179B">
        <w:rPr>
          <w:rFonts w:ascii="Source Sans Pro" w:hAnsi="Source Sans Pro"/>
        </w:rPr>
        <w:t xml:space="preserve"> Incidence and severity of injuries</w:t>
      </w:r>
      <w:r w:rsidR="001A67B4" w:rsidRPr="0072179B">
        <w:rPr>
          <w:rFonts w:ascii="Source Sans Pro" w:hAnsi="Source Sans Pro"/>
        </w:rPr>
        <w:t>;</w:t>
      </w:r>
    </w:p>
    <w:p w:rsidR="002D28AC" w:rsidRPr="0072179B" w:rsidRDefault="002D28AC" w:rsidP="003D265C">
      <w:pPr>
        <w:pStyle w:val="StyleBodyTextArial11pt"/>
        <w:numPr>
          <w:ilvl w:val="0"/>
          <w:numId w:val="159"/>
        </w:numPr>
        <w:tabs>
          <w:tab w:val="left" w:pos="3119"/>
        </w:tabs>
        <w:spacing w:before="120"/>
        <w:ind w:left="3119" w:hanging="567"/>
        <w:rPr>
          <w:rFonts w:ascii="Source Sans Pro" w:hAnsi="Source Sans Pro"/>
        </w:rPr>
      </w:pPr>
      <w:bookmarkStart w:id="243" w:name="_Ref141237050"/>
      <w:r w:rsidRPr="0072179B">
        <w:rPr>
          <w:rFonts w:ascii="Source Sans Pro" w:hAnsi="Source Sans Pro"/>
        </w:rPr>
        <w:t xml:space="preserve">clause </w:t>
      </w:r>
      <w:bookmarkEnd w:id="243"/>
      <w:r w:rsidR="0074614B" w:rsidRPr="0072179B">
        <w:rPr>
          <w:rFonts w:ascii="Source Sans Pro" w:hAnsi="Source Sans Pro"/>
        </w:rPr>
        <w:t>3.5.</w:t>
      </w:r>
      <w:r w:rsidR="00990C54" w:rsidRPr="0072179B">
        <w:rPr>
          <w:rFonts w:ascii="Source Sans Pro" w:hAnsi="Source Sans Pro"/>
        </w:rPr>
        <w:t>7</w:t>
      </w:r>
      <w:r w:rsidR="004E78CF" w:rsidRPr="0072179B">
        <w:rPr>
          <w:rFonts w:ascii="Source Sans Pro" w:hAnsi="Source Sans Pro"/>
        </w:rPr>
        <w:t xml:space="preserve"> Effect of working conditions</w:t>
      </w:r>
      <w:r w:rsidR="001A67B4" w:rsidRPr="0072179B">
        <w:rPr>
          <w:rFonts w:ascii="Source Sans Pro" w:hAnsi="Source Sans Pro"/>
        </w:rPr>
        <w:t>;</w:t>
      </w:r>
    </w:p>
    <w:p w:rsidR="002D28AC" w:rsidRPr="0072179B" w:rsidRDefault="002D28AC" w:rsidP="003D265C">
      <w:pPr>
        <w:pStyle w:val="StyleBodyTextArial11pt"/>
        <w:numPr>
          <w:ilvl w:val="0"/>
          <w:numId w:val="159"/>
        </w:numPr>
        <w:tabs>
          <w:tab w:val="left" w:pos="3119"/>
        </w:tabs>
        <w:spacing w:before="120"/>
        <w:ind w:left="3119" w:hanging="567"/>
        <w:rPr>
          <w:rFonts w:ascii="Source Sans Pro" w:hAnsi="Source Sans Pro"/>
        </w:rPr>
      </w:pPr>
      <w:bookmarkStart w:id="244" w:name="_Ref141237053"/>
      <w:r w:rsidRPr="0072179B">
        <w:rPr>
          <w:rFonts w:ascii="Source Sans Pro" w:hAnsi="Source Sans Pro"/>
        </w:rPr>
        <w:t xml:space="preserve">clause </w:t>
      </w:r>
      <w:bookmarkEnd w:id="244"/>
      <w:r w:rsidR="0074614B" w:rsidRPr="0072179B">
        <w:rPr>
          <w:rFonts w:ascii="Source Sans Pro" w:hAnsi="Source Sans Pro"/>
        </w:rPr>
        <w:t>3.5.</w:t>
      </w:r>
      <w:r w:rsidR="00990C54" w:rsidRPr="0072179B">
        <w:rPr>
          <w:rFonts w:ascii="Source Sans Pro" w:hAnsi="Source Sans Pro"/>
        </w:rPr>
        <w:t>8</w:t>
      </w:r>
      <w:r w:rsidR="004E78CF" w:rsidRPr="0072179B">
        <w:rPr>
          <w:rFonts w:ascii="Source Sans Pro" w:hAnsi="Source Sans Pro"/>
        </w:rPr>
        <w:t xml:space="preserve"> </w:t>
      </w:r>
      <w:r w:rsidR="00AE40FE" w:rsidRPr="0072179B">
        <w:rPr>
          <w:rFonts w:ascii="Source Sans Pro" w:hAnsi="Source Sans Pro"/>
        </w:rPr>
        <w:t>R</w:t>
      </w:r>
      <w:r w:rsidR="00AE40FE">
        <w:rPr>
          <w:rFonts w:ascii="Source Sans Pro" w:hAnsi="Source Sans Pro"/>
        </w:rPr>
        <w:t>eturn to work services</w:t>
      </w:r>
      <w:r w:rsidR="001A67B4" w:rsidRPr="0072179B">
        <w:rPr>
          <w:rFonts w:ascii="Source Sans Pro" w:hAnsi="Source Sans Pro"/>
        </w:rPr>
        <w:t>;</w:t>
      </w:r>
    </w:p>
    <w:p w:rsidR="002D28AC" w:rsidRPr="0072179B" w:rsidRDefault="002D28AC" w:rsidP="003D265C">
      <w:pPr>
        <w:pStyle w:val="StyleBodyTextArial11pt"/>
        <w:numPr>
          <w:ilvl w:val="0"/>
          <w:numId w:val="159"/>
        </w:numPr>
        <w:tabs>
          <w:tab w:val="left" w:pos="3119"/>
        </w:tabs>
        <w:spacing w:before="120"/>
        <w:ind w:left="3119" w:hanging="567"/>
        <w:rPr>
          <w:rFonts w:ascii="Source Sans Pro" w:hAnsi="Source Sans Pro"/>
        </w:rPr>
      </w:pPr>
      <w:bookmarkStart w:id="245" w:name="_Ref141237056"/>
      <w:r w:rsidRPr="0072179B">
        <w:rPr>
          <w:rFonts w:ascii="Source Sans Pro" w:hAnsi="Source Sans Pro"/>
        </w:rPr>
        <w:t xml:space="preserve">clause </w:t>
      </w:r>
      <w:r w:rsidR="0074614B" w:rsidRPr="0072179B">
        <w:rPr>
          <w:rFonts w:ascii="Source Sans Pro" w:hAnsi="Source Sans Pro"/>
        </w:rPr>
        <w:t>3.5.</w:t>
      </w:r>
      <w:r w:rsidR="00990C54" w:rsidRPr="0072179B">
        <w:rPr>
          <w:rFonts w:ascii="Source Sans Pro" w:hAnsi="Source Sans Pro"/>
        </w:rPr>
        <w:t>9</w:t>
      </w:r>
      <w:r w:rsidRPr="0072179B">
        <w:rPr>
          <w:rFonts w:ascii="Source Sans Pro" w:hAnsi="Source Sans Pro"/>
        </w:rPr>
        <w:t xml:space="preserve"> </w:t>
      </w:r>
      <w:r w:rsidR="004E78CF" w:rsidRPr="0072179B">
        <w:rPr>
          <w:rFonts w:ascii="Source Sans Pro" w:hAnsi="Source Sans Pro"/>
        </w:rPr>
        <w:t>Provision of suitable employment</w:t>
      </w:r>
      <w:r w:rsidR="001A67B4" w:rsidRPr="0072179B">
        <w:rPr>
          <w:rFonts w:ascii="Source Sans Pro" w:hAnsi="Source Sans Pro"/>
        </w:rPr>
        <w:t>;</w:t>
      </w:r>
    </w:p>
    <w:p w:rsidR="002D28AC" w:rsidRPr="0072179B" w:rsidRDefault="002D28AC" w:rsidP="003D265C">
      <w:pPr>
        <w:pStyle w:val="StyleBodyTextArial11pt"/>
        <w:numPr>
          <w:ilvl w:val="0"/>
          <w:numId w:val="159"/>
        </w:numPr>
        <w:tabs>
          <w:tab w:val="left" w:pos="3119"/>
        </w:tabs>
        <w:spacing w:before="120"/>
        <w:ind w:left="3119" w:hanging="567"/>
        <w:rPr>
          <w:rFonts w:ascii="Source Sans Pro" w:hAnsi="Source Sans Pro"/>
        </w:rPr>
      </w:pPr>
      <w:r w:rsidRPr="0072179B">
        <w:rPr>
          <w:rFonts w:ascii="Source Sans Pro" w:hAnsi="Source Sans Pro"/>
        </w:rPr>
        <w:t>clause 3.5.</w:t>
      </w:r>
      <w:bookmarkEnd w:id="245"/>
      <w:r w:rsidR="0074614B" w:rsidRPr="0072179B">
        <w:rPr>
          <w:rFonts w:ascii="Source Sans Pro" w:hAnsi="Source Sans Pro"/>
        </w:rPr>
        <w:t>1</w:t>
      </w:r>
      <w:r w:rsidR="00990C54" w:rsidRPr="0072179B">
        <w:rPr>
          <w:rFonts w:ascii="Source Sans Pro" w:hAnsi="Source Sans Pro"/>
        </w:rPr>
        <w:t>0</w:t>
      </w:r>
      <w:r w:rsidR="004E78CF" w:rsidRPr="0072179B">
        <w:rPr>
          <w:rFonts w:ascii="Source Sans Pro" w:hAnsi="Source Sans Pro"/>
        </w:rPr>
        <w:t xml:space="preserve"> Views of relevant </w:t>
      </w:r>
      <w:r w:rsidR="004E78CF" w:rsidRPr="00A864C7">
        <w:rPr>
          <w:rFonts w:ascii="Source Sans Pro" w:hAnsi="Source Sans Pro"/>
          <w:i/>
        </w:rPr>
        <w:t>industrial associations</w:t>
      </w:r>
      <w:r w:rsidR="001A67B4" w:rsidRPr="0072179B">
        <w:rPr>
          <w:rFonts w:ascii="Source Sans Pro" w:hAnsi="Source Sans Pro"/>
        </w:rPr>
        <w:t>;</w:t>
      </w:r>
    </w:p>
    <w:p w:rsidR="00A32C10" w:rsidRPr="0072179B" w:rsidRDefault="00AF3BC2" w:rsidP="003D265C">
      <w:pPr>
        <w:pStyle w:val="StyleBodyTextArial11pt"/>
        <w:numPr>
          <w:ilvl w:val="0"/>
          <w:numId w:val="159"/>
        </w:numPr>
        <w:tabs>
          <w:tab w:val="left" w:pos="3119"/>
        </w:tabs>
        <w:spacing w:before="120"/>
        <w:ind w:left="3119" w:hanging="567"/>
        <w:rPr>
          <w:rFonts w:ascii="Source Sans Pro" w:hAnsi="Source Sans Pro"/>
        </w:rPr>
      </w:pPr>
      <w:r w:rsidRPr="0072179B">
        <w:rPr>
          <w:rFonts w:ascii="Source Sans Pro" w:hAnsi="Source Sans Pro"/>
        </w:rPr>
        <w:t>clause 3.5.1</w:t>
      </w:r>
      <w:r w:rsidR="00990C54" w:rsidRPr="0072179B">
        <w:rPr>
          <w:rFonts w:ascii="Source Sans Pro" w:hAnsi="Source Sans Pro"/>
        </w:rPr>
        <w:t>1</w:t>
      </w:r>
      <w:r w:rsidR="004E78CF" w:rsidRPr="0072179B">
        <w:rPr>
          <w:rFonts w:ascii="Source Sans Pro" w:hAnsi="Source Sans Pro"/>
        </w:rPr>
        <w:t xml:space="preserve"> Effect on the </w:t>
      </w:r>
      <w:r w:rsidR="001A67B4" w:rsidRPr="000C3B2F">
        <w:rPr>
          <w:rFonts w:ascii="Source Sans Pro" w:hAnsi="Source Sans Pro"/>
          <w:i/>
        </w:rPr>
        <w:t>Compensation F</w:t>
      </w:r>
      <w:r w:rsidR="004E78CF" w:rsidRPr="000C3B2F">
        <w:rPr>
          <w:rFonts w:ascii="Source Sans Pro" w:hAnsi="Source Sans Pro"/>
          <w:i/>
        </w:rPr>
        <w:t>und</w:t>
      </w:r>
      <w:bookmarkStart w:id="246" w:name="_Toc462468049"/>
      <w:bookmarkStart w:id="247" w:name="_Toc139953381"/>
      <w:bookmarkStart w:id="248" w:name="_Toc196273746"/>
      <w:r w:rsidR="001A67B4" w:rsidRPr="0072179B">
        <w:rPr>
          <w:rFonts w:ascii="Source Sans Pro" w:hAnsi="Source Sans Pro"/>
        </w:rPr>
        <w:t>;</w:t>
      </w:r>
      <w:r w:rsidR="009F5F9F">
        <w:rPr>
          <w:rFonts w:ascii="Source Sans Pro" w:hAnsi="Source Sans Pro"/>
        </w:rPr>
        <w:t xml:space="preserve"> </w:t>
      </w:r>
      <w:r w:rsidR="009F5F9F" w:rsidRPr="009D29C4">
        <w:rPr>
          <w:rFonts w:ascii="Source Sans Pro" w:hAnsi="Source Sans Pro"/>
        </w:rPr>
        <w:t>and</w:t>
      </w:r>
    </w:p>
    <w:p w:rsidR="00A32C10" w:rsidRPr="0072179B" w:rsidRDefault="004A497B" w:rsidP="003D265C">
      <w:pPr>
        <w:pStyle w:val="StyleBodyTextArial11pt"/>
        <w:numPr>
          <w:ilvl w:val="0"/>
          <w:numId w:val="159"/>
        </w:numPr>
        <w:tabs>
          <w:tab w:val="left" w:pos="3119"/>
        </w:tabs>
        <w:spacing w:before="120"/>
        <w:ind w:left="3119" w:hanging="567"/>
        <w:rPr>
          <w:rFonts w:ascii="Source Sans Pro" w:hAnsi="Source Sans Pro"/>
        </w:rPr>
      </w:pPr>
      <w:r>
        <w:rPr>
          <w:rFonts w:ascii="Source Sans Pro" w:hAnsi="Source Sans Pro"/>
        </w:rPr>
        <w:t>c</w:t>
      </w:r>
      <w:r w:rsidR="00933EC3" w:rsidRPr="0072179B">
        <w:rPr>
          <w:rFonts w:ascii="Source Sans Pro" w:hAnsi="Source Sans Pro"/>
        </w:rPr>
        <w:t xml:space="preserve">hapter 4 </w:t>
      </w:r>
      <w:r w:rsidR="00A32C10" w:rsidRPr="0072179B">
        <w:rPr>
          <w:rFonts w:ascii="Source Sans Pro" w:hAnsi="Source Sans Pro"/>
        </w:rPr>
        <w:t>Statement of Service Standards</w:t>
      </w:r>
      <w:r w:rsidR="001A67B4" w:rsidRPr="0072179B">
        <w:rPr>
          <w:rFonts w:ascii="Source Sans Pro" w:hAnsi="Source Sans Pro"/>
        </w:rPr>
        <w:t>.</w:t>
      </w:r>
    </w:p>
    <w:p w:rsidR="002D28AC" w:rsidRPr="00246340" w:rsidRDefault="002D28AC" w:rsidP="00344987">
      <w:pPr>
        <w:pStyle w:val="111new"/>
      </w:pPr>
      <w:r w:rsidRPr="00246340">
        <w:t>Other terms</w:t>
      </w:r>
      <w:bookmarkEnd w:id="246"/>
      <w:bookmarkEnd w:id="247"/>
      <w:bookmarkEnd w:id="248"/>
    </w:p>
    <w:p w:rsidR="00E74D0B" w:rsidRPr="0072179B" w:rsidRDefault="0022185D" w:rsidP="0072179B">
      <w:pPr>
        <w:pStyle w:val="StyleBodyTextArial11pt"/>
        <w:ind w:left="2552"/>
        <w:rPr>
          <w:rFonts w:ascii="Source Sans Pro" w:hAnsi="Source Sans Pro" w:cs="Arial"/>
        </w:rPr>
      </w:pPr>
      <w:r w:rsidRPr="0072179B">
        <w:rPr>
          <w:rFonts w:ascii="Source Sans Pro" w:hAnsi="Source Sans Pro" w:cs="Arial"/>
          <w:i/>
        </w:rPr>
        <w:t>ReturnToWorkSA</w:t>
      </w:r>
      <w:r w:rsidR="002D28AC" w:rsidRPr="0072179B">
        <w:rPr>
          <w:rFonts w:ascii="Source Sans Pro" w:hAnsi="Source Sans Pro" w:cs="Arial"/>
        </w:rPr>
        <w:t xml:space="preserve"> may determine other terms or </w:t>
      </w:r>
      <w:r w:rsidR="002D28AC" w:rsidRPr="0072179B">
        <w:rPr>
          <w:rFonts w:ascii="Source Sans Pro" w:hAnsi="Source Sans Pro"/>
        </w:rPr>
        <w:t>conditions</w:t>
      </w:r>
      <w:r w:rsidR="002D28AC" w:rsidRPr="0072179B">
        <w:rPr>
          <w:rFonts w:ascii="Source Sans Pro" w:hAnsi="Source Sans Pro" w:cs="Arial"/>
        </w:rPr>
        <w:t xml:space="preserve"> of registration to apply </w:t>
      </w:r>
      <w:r w:rsidR="00E32D31" w:rsidRPr="0072179B">
        <w:rPr>
          <w:rFonts w:ascii="Source Sans Pro" w:hAnsi="Source Sans Pro" w:cs="Arial"/>
        </w:rPr>
        <w:t xml:space="preserve">to </w:t>
      </w:r>
      <w:r w:rsidR="002D28AC" w:rsidRPr="0072179B">
        <w:rPr>
          <w:rFonts w:ascii="Source Sans Pro" w:hAnsi="Source Sans Pro" w:cs="Arial"/>
        </w:rPr>
        <w:t xml:space="preserve">a particular </w:t>
      </w:r>
      <w:r w:rsidR="002D28AC" w:rsidRPr="0072179B">
        <w:rPr>
          <w:rFonts w:ascii="Source Sans Pro" w:hAnsi="Source Sans Pro" w:cs="Arial"/>
          <w:i/>
        </w:rPr>
        <w:t>self-insured employer</w:t>
      </w:r>
      <w:r w:rsidR="002D28AC" w:rsidRPr="0072179B">
        <w:rPr>
          <w:rFonts w:ascii="Source Sans Pro" w:hAnsi="Source Sans Pro" w:cs="Arial"/>
        </w:rPr>
        <w:t>.</w:t>
      </w:r>
    </w:p>
    <w:p w:rsidR="002D28AC" w:rsidRPr="00294C7B" w:rsidRDefault="002D28AC" w:rsidP="00344987">
      <w:pPr>
        <w:pStyle w:val="111new"/>
      </w:pPr>
      <w:bookmarkStart w:id="249" w:name="_Toc462468050"/>
      <w:bookmarkStart w:id="250" w:name="_Toc139953382"/>
      <w:bookmarkStart w:id="251" w:name="_Toc196273747"/>
      <w:r w:rsidRPr="00294C7B">
        <w:t>Non-compliance</w:t>
      </w:r>
      <w:bookmarkEnd w:id="249"/>
      <w:bookmarkEnd w:id="250"/>
      <w:bookmarkEnd w:id="251"/>
    </w:p>
    <w:p w:rsidR="0049225A" w:rsidRPr="0072179B" w:rsidRDefault="005F4557" w:rsidP="0072179B">
      <w:pPr>
        <w:pStyle w:val="BodyTextIndent3"/>
        <w:widowControl/>
        <w:tabs>
          <w:tab w:val="left" w:pos="720"/>
        </w:tabs>
        <w:spacing w:after="240"/>
        <w:ind w:left="2552"/>
        <w:jc w:val="left"/>
        <w:rPr>
          <w:rFonts w:ascii="Source Sans Pro" w:hAnsi="Source Sans Pro" w:cs="Arial"/>
        </w:rPr>
      </w:pPr>
      <w:r w:rsidRPr="0072179B">
        <w:rPr>
          <w:rFonts w:ascii="Source Sans Pro" w:hAnsi="Source Sans Pro" w:cs="Arial"/>
          <w:i/>
        </w:rPr>
        <w:t xml:space="preserve">A </w:t>
      </w:r>
      <w:r w:rsidR="00B45571" w:rsidRPr="0072179B">
        <w:rPr>
          <w:rFonts w:ascii="Source Sans Pro" w:hAnsi="Source Sans Pro" w:cs="Arial"/>
          <w:i/>
        </w:rPr>
        <w:t xml:space="preserve">self-insured employer </w:t>
      </w:r>
      <w:r w:rsidRPr="0072179B">
        <w:rPr>
          <w:rFonts w:ascii="Source Sans Pro" w:hAnsi="Source Sans Pro" w:cs="Arial"/>
        </w:rPr>
        <w:t xml:space="preserve">is </w:t>
      </w:r>
      <w:r w:rsidR="00810A73" w:rsidRPr="0072179B">
        <w:rPr>
          <w:rFonts w:ascii="Source Sans Pro" w:hAnsi="Source Sans Pro" w:cs="Arial"/>
        </w:rPr>
        <w:t>at all times</w:t>
      </w:r>
      <w:r w:rsidR="00383043" w:rsidRPr="0072179B">
        <w:rPr>
          <w:rFonts w:ascii="Source Sans Pro" w:hAnsi="Source Sans Pro" w:cs="Arial"/>
        </w:rPr>
        <w:t>,</w:t>
      </w:r>
      <w:r w:rsidR="00810A73" w:rsidRPr="0072179B">
        <w:rPr>
          <w:rFonts w:ascii="Source Sans Pro" w:hAnsi="Source Sans Pro" w:cs="Arial"/>
        </w:rPr>
        <w:t xml:space="preserve"> required </w:t>
      </w:r>
      <w:r w:rsidR="00383043" w:rsidRPr="0072179B">
        <w:rPr>
          <w:rFonts w:ascii="Source Sans Pro" w:hAnsi="Source Sans Pro" w:cs="Arial"/>
        </w:rPr>
        <w:t xml:space="preserve">to </w:t>
      </w:r>
      <w:r w:rsidR="00810A73" w:rsidRPr="0072179B">
        <w:rPr>
          <w:rFonts w:ascii="Source Sans Pro" w:hAnsi="Source Sans Pro" w:cs="Arial"/>
        </w:rPr>
        <w:t xml:space="preserve">comply with the </w:t>
      </w:r>
      <w:r w:rsidR="00810A73" w:rsidRPr="0072179B">
        <w:rPr>
          <w:rFonts w:ascii="Source Sans Pro" w:hAnsi="Source Sans Pro" w:cs="Arial"/>
          <w:i/>
        </w:rPr>
        <w:t xml:space="preserve">Act </w:t>
      </w:r>
      <w:r w:rsidR="00810A73" w:rsidRPr="0072179B">
        <w:rPr>
          <w:rFonts w:ascii="Source Sans Pro" w:hAnsi="Source Sans Pro" w:cs="Arial"/>
        </w:rPr>
        <w:t>or a term or condition of registration.</w:t>
      </w:r>
      <w:r w:rsidR="00A5719F" w:rsidRPr="0072179B">
        <w:rPr>
          <w:rFonts w:ascii="Source Sans Pro" w:hAnsi="Source Sans Pro" w:cs="Arial"/>
        </w:rPr>
        <w:t xml:space="preserve"> </w:t>
      </w:r>
      <w:r w:rsidRPr="0072179B">
        <w:rPr>
          <w:rFonts w:ascii="Source Sans Pro" w:hAnsi="Source Sans Pro" w:cs="Arial"/>
        </w:rPr>
        <w:t xml:space="preserve">Where </w:t>
      </w:r>
      <w:r w:rsidR="0049225A" w:rsidRPr="0072179B">
        <w:rPr>
          <w:rFonts w:ascii="Source Sans Pro" w:hAnsi="Source Sans Pro" w:cs="Arial"/>
        </w:rPr>
        <w:t xml:space="preserve">an instance of </w:t>
      </w:r>
      <w:r w:rsidR="0049225A" w:rsidRPr="00213944">
        <w:rPr>
          <w:rFonts w:ascii="Source Sans Pro" w:hAnsi="Source Sans Pro" w:cs="Arial"/>
          <w:i/>
        </w:rPr>
        <w:t>non-compliance</w:t>
      </w:r>
      <w:r w:rsidR="0049225A" w:rsidRPr="0072179B">
        <w:rPr>
          <w:rFonts w:ascii="Source Sans Pro" w:hAnsi="Source Sans Pro" w:cs="Arial"/>
        </w:rPr>
        <w:t xml:space="preserve"> with these </w:t>
      </w:r>
      <w:r w:rsidR="00383043" w:rsidRPr="0072179B">
        <w:rPr>
          <w:rFonts w:ascii="Source Sans Pro" w:hAnsi="Source Sans Pro" w:cs="Arial"/>
        </w:rPr>
        <w:t>requirements</w:t>
      </w:r>
      <w:r w:rsidR="0049225A" w:rsidRPr="0072179B">
        <w:rPr>
          <w:rFonts w:ascii="Source Sans Pro" w:hAnsi="Source Sans Pro" w:cs="Arial"/>
        </w:rPr>
        <w:t xml:space="preserve"> is</w:t>
      </w:r>
      <w:r w:rsidR="00626CCE" w:rsidRPr="0072179B">
        <w:rPr>
          <w:rFonts w:ascii="Source Sans Pro" w:hAnsi="Source Sans Pro" w:cs="Arial"/>
        </w:rPr>
        <w:t xml:space="preserve"> </w:t>
      </w:r>
      <w:r w:rsidR="00810A73" w:rsidRPr="0072179B">
        <w:rPr>
          <w:rFonts w:ascii="Source Sans Pro" w:hAnsi="Source Sans Pro" w:cs="Arial"/>
        </w:rPr>
        <w:t>identified</w:t>
      </w:r>
      <w:r w:rsidR="00626CCE" w:rsidRPr="0072179B">
        <w:rPr>
          <w:rFonts w:ascii="Source Sans Pro" w:hAnsi="Source Sans Pro" w:cs="Arial"/>
        </w:rPr>
        <w:t>,</w:t>
      </w:r>
      <w:r w:rsidR="008E2023" w:rsidRPr="0072179B">
        <w:rPr>
          <w:rFonts w:ascii="Source Sans Pro" w:hAnsi="Source Sans Pro" w:cs="Arial"/>
        </w:rPr>
        <w:t xml:space="preserve"> </w:t>
      </w:r>
      <w:r w:rsidR="008E2023" w:rsidRPr="0072179B">
        <w:rPr>
          <w:rFonts w:ascii="Source Sans Pro" w:hAnsi="Source Sans Pro" w:cs="Arial"/>
          <w:i/>
        </w:rPr>
        <w:t>ReturnToWorkSA</w:t>
      </w:r>
      <w:r w:rsidR="008E2023" w:rsidRPr="0072179B">
        <w:rPr>
          <w:rFonts w:ascii="Source Sans Pro" w:hAnsi="Source Sans Pro" w:cs="Arial"/>
        </w:rPr>
        <w:t xml:space="preserve"> </w:t>
      </w:r>
      <w:r w:rsidR="00E05B4E" w:rsidRPr="0072179B">
        <w:rPr>
          <w:rFonts w:ascii="Source Sans Pro" w:hAnsi="Source Sans Pro" w:cs="Arial"/>
        </w:rPr>
        <w:t>may after</w:t>
      </w:r>
      <w:r w:rsidRPr="0072179B">
        <w:rPr>
          <w:rFonts w:ascii="Source Sans Pro" w:hAnsi="Source Sans Pro" w:cs="Arial"/>
        </w:rPr>
        <w:t xml:space="preserve"> </w:t>
      </w:r>
      <w:r w:rsidR="008E2023" w:rsidRPr="0072179B">
        <w:rPr>
          <w:rFonts w:ascii="Source Sans Pro" w:hAnsi="Source Sans Pro" w:cs="Arial"/>
        </w:rPr>
        <w:t xml:space="preserve">taking into account the nature of the </w:t>
      </w:r>
      <w:r w:rsidR="008E2023" w:rsidRPr="00213944">
        <w:rPr>
          <w:rFonts w:ascii="Source Sans Pro" w:hAnsi="Source Sans Pro" w:cs="Arial"/>
          <w:i/>
        </w:rPr>
        <w:t>non-</w:t>
      </w:r>
      <w:r w:rsidR="00244FDD" w:rsidRPr="00213944">
        <w:rPr>
          <w:rFonts w:ascii="Source Sans Pro" w:hAnsi="Source Sans Pro" w:cs="Arial"/>
          <w:i/>
        </w:rPr>
        <w:t>compliance</w:t>
      </w:r>
      <w:r w:rsidR="008E2023" w:rsidRPr="0072179B">
        <w:rPr>
          <w:rFonts w:ascii="Source Sans Pro" w:hAnsi="Source Sans Pro" w:cs="Arial"/>
        </w:rPr>
        <w:t>,</w:t>
      </w:r>
      <w:r w:rsidR="00466C37" w:rsidRPr="0072179B">
        <w:rPr>
          <w:rFonts w:ascii="Source Sans Pro" w:hAnsi="Source Sans Pro" w:cs="Arial"/>
        </w:rPr>
        <w:t xml:space="preserve"> </w:t>
      </w:r>
      <w:r w:rsidR="0049225A" w:rsidRPr="0072179B">
        <w:rPr>
          <w:rFonts w:ascii="Source Sans Pro" w:hAnsi="Source Sans Pro" w:cs="Arial"/>
        </w:rPr>
        <w:t>provide</w:t>
      </w:r>
      <w:r w:rsidR="008E2023" w:rsidRPr="0072179B">
        <w:rPr>
          <w:rFonts w:ascii="Source Sans Pro" w:hAnsi="Source Sans Pro" w:cs="Arial"/>
        </w:rPr>
        <w:t xml:space="preserve"> </w:t>
      </w:r>
      <w:r w:rsidR="008E2023" w:rsidRPr="007670E7">
        <w:rPr>
          <w:rFonts w:ascii="Source Sans Pro" w:hAnsi="Source Sans Pro" w:cs="Arial"/>
        </w:rPr>
        <w:t>the</w:t>
      </w:r>
      <w:r w:rsidR="008E2023" w:rsidRPr="0072179B">
        <w:rPr>
          <w:rFonts w:ascii="Source Sans Pro" w:hAnsi="Source Sans Pro" w:cs="Arial"/>
          <w:i/>
        </w:rPr>
        <w:t xml:space="preserve"> self-insured employer </w:t>
      </w:r>
      <w:r w:rsidR="0049225A" w:rsidRPr="0072179B">
        <w:rPr>
          <w:rFonts w:ascii="Source Sans Pro" w:hAnsi="Source Sans Pro" w:cs="Arial"/>
        </w:rPr>
        <w:t>an opportunity to</w:t>
      </w:r>
      <w:r w:rsidR="00626CCE" w:rsidRPr="0072179B">
        <w:rPr>
          <w:rFonts w:ascii="Source Sans Pro" w:hAnsi="Source Sans Pro" w:cs="Arial"/>
        </w:rPr>
        <w:t xml:space="preserve"> undertake corrective actions</w:t>
      </w:r>
      <w:r w:rsidR="0049225A" w:rsidRPr="0072179B">
        <w:rPr>
          <w:rFonts w:ascii="Source Sans Pro" w:hAnsi="Source Sans Pro" w:cs="Arial"/>
        </w:rPr>
        <w:t>.</w:t>
      </w:r>
    </w:p>
    <w:p w:rsidR="002D28AC" w:rsidRPr="0072179B" w:rsidRDefault="008E2023" w:rsidP="0072179B">
      <w:pPr>
        <w:pStyle w:val="BodyTextIndent3"/>
        <w:widowControl/>
        <w:tabs>
          <w:tab w:val="left" w:pos="720"/>
        </w:tabs>
        <w:spacing w:after="240"/>
        <w:ind w:left="2552"/>
        <w:jc w:val="left"/>
        <w:rPr>
          <w:rFonts w:ascii="Source Sans Pro" w:hAnsi="Source Sans Pro" w:cs="Arial"/>
        </w:rPr>
      </w:pPr>
      <w:r w:rsidRPr="0072179B">
        <w:rPr>
          <w:rFonts w:ascii="Source Sans Pro" w:hAnsi="Source Sans Pro" w:cs="Arial"/>
        </w:rPr>
        <w:t>Where i</w:t>
      </w:r>
      <w:r w:rsidR="00C37105" w:rsidRPr="0072179B">
        <w:rPr>
          <w:rFonts w:ascii="Source Sans Pro" w:hAnsi="Source Sans Pro" w:cs="Arial"/>
        </w:rPr>
        <w:t xml:space="preserve">n the case of an instance of a </w:t>
      </w:r>
      <w:r w:rsidR="00244FDD" w:rsidRPr="00213944">
        <w:rPr>
          <w:rFonts w:ascii="Source Sans Pro" w:hAnsi="Source Sans Pro" w:cs="Arial"/>
          <w:i/>
        </w:rPr>
        <w:t>non-compliance</w:t>
      </w:r>
      <w:r w:rsidRPr="0072179B">
        <w:rPr>
          <w:rFonts w:ascii="Source Sans Pro" w:hAnsi="Source Sans Pro" w:cs="Arial"/>
        </w:rPr>
        <w:t xml:space="preserve"> with these </w:t>
      </w:r>
      <w:r w:rsidR="00244FDD" w:rsidRPr="0072179B">
        <w:rPr>
          <w:rFonts w:ascii="Source Sans Pro" w:hAnsi="Source Sans Pro" w:cs="Arial"/>
        </w:rPr>
        <w:t>requirements</w:t>
      </w:r>
      <w:r w:rsidRPr="0072179B">
        <w:rPr>
          <w:rFonts w:ascii="Source Sans Pro" w:hAnsi="Source Sans Pro" w:cs="Arial"/>
        </w:rPr>
        <w:t xml:space="preserve"> </w:t>
      </w:r>
      <w:r w:rsidRPr="0072179B">
        <w:rPr>
          <w:rFonts w:ascii="Source Sans Pro" w:hAnsi="Source Sans Pro" w:cs="Arial"/>
          <w:i/>
        </w:rPr>
        <w:t>R</w:t>
      </w:r>
      <w:r w:rsidR="00F40F17" w:rsidRPr="0072179B">
        <w:rPr>
          <w:rFonts w:ascii="Source Sans Pro" w:hAnsi="Source Sans Pro" w:cs="Arial"/>
          <w:i/>
        </w:rPr>
        <w:t xml:space="preserve">eturnToWorkSA </w:t>
      </w:r>
      <w:r w:rsidR="002D28AC" w:rsidRPr="0072179B">
        <w:rPr>
          <w:rFonts w:ascii="Source Sans Pro" w:hAnsi="Source Sans Pro" w:cs="Arial"/>
        </w:rPr>
        <w:t>may</w:t>
      </w:r>
      <w:r w:rsidRPr="0072179B">
        <w:rPr>
          <w:rFonts w:ascii="Source Sans Pro" w:hAnsi="Source Sans Pro" w:cs="Arial"/>
        </w:rPr>
        <w:t xml:space="preserve">, pursuant to the </w:t>
      </w:r>
      <w:r w:rsidRPr="00FA0F90">
        <w:rPr>
          <w:rFonts w:ascii="Source Sans Pro" w:hAnsi="Source Sans Pro" w:cs="Arial"/>
          <w:i/>
        </w:rPr>
        <w:t>Act</w:t>
      </w:r>
      <w:r w:rsidR="002D28AC" w:rsidRPr="0072179B">
        <w:rPr>
          <w:rFonts w:ascii="Source Sans Pro" w:hAnsi="Source Sans Pro" w:cs="Arial"/>
        </w:rPr>
        <w:t xml:space="preserve"> do one or more of the following:</w:t>
      </w:r>
    </w:p>
    <w:p w:rsidR="004E78CF" w:rsidRPr="0072179B" w:rsidRDefault="004E78CF" w:rsidP="003D265C">
      <w:pPr>
        <w:pStyle w:val="3numbers"/>
        <w:numPr>
          <w:ilvl w:val="3"/>
          <w:numId w:val="22"/>
        </w:numPr>
        <w:tabs>
          <w:tab w:val="clear" w:pos="1571"/>
          <w:tab w:val="left" w:pos="3119"/>
        </w:tabs>
        <w:ind w:left="3119" w:hanging="567"/>
        <w:rPr>
          <w:rFonts w:ascii="Source Sans Pro" w:hAnsi="Source Sans Pro"/>
        </w:rPr>
      </w:pPr>
      <w:r w:rsidRPr="0072179B">
        <w:rPr>
          <w:rFonts w:ascii="Source Sans Pro" w:hAnsi="Source Sans Pro"/>
        </w:rPr>
        <w:t xml:space="preserve">take such a </w:t>
      </w:r>
      <w:r w:rsidRPr="00213944">
        <w:rPr>
          <w:rFonts w:ascii="Source Sans Pro" w:hAnsi="Source Sans Pro"/>
          <w:i/>
        </w:rPr>
        <w:t>non-compliance</w:t>
      </w:r>
      <w:r w:rsidRPr="0072179B">
        <w:rPr>
          <w:rFonts w:ascii="Source Sans Pro" w:hAnsi="Source Sans Pro"/>
        </w:rPr>
        <w:t xml:space="preserve"> with the </w:t>
      </w:r>
      <w:r w:rsidRPr="0072179B">
        <w:rPr>
          <w:rFonts w:ascii="Source Sans Pro" w:hAnsi="Source Sans Pro"/>
          <w:i/>
        </w:rPr>
        <w:t xml:space="preserve">Act </w:t>
      </w:r>
      <w:r w:rsidRPr="0072179B">
        <w:rPr>
          <w:rFonts w:ascii="Source Sans Pro" w:hAnsi="Source Sans Pro"/>
        </w:rPr>
        <w:t>or a term of condition of registration into account when determining whether to subsequently rene</w:t>
      </w:r>
      <w:r w:rsidR="00BF40BE" w:rsidRPr="0072179B">
        <w:rPr>
          <w:rFonts w:ascii="Source Sans Pro" w:hAnsi="Source Sans Pro"/>
        </w:rPr>
        <w:t xml:space="preserve">w </w:t>
      </w:r>
      <w:r w:rsidR="00BF40BE" w:rsidRPr="000859F6">
        <w:rPr>
          <w:rFonts w:ascii="Source Sans Pro" w:hAnsi="Source Sans Pro"/>
          <w:i/>
        </w:rPr>
        <w:t>self-insured employer</w:t>
      </w:r>
      <w:r w:rsidR="00BF40BE" w:rsidRPr="0072179B">
        <w:rPr>
          <w:rFonts w:ascii="Source Sans Pro" w:hAnsi="Source Sans Pro"/>
        </w:rPr>
        <w:t xml:space="preserve"> status;</w:t>
      </w:r>
    </w:p>
    <w:p w:rsidR="002D28AC" w:rsidRPr="0072179B" w:rsidRDefault="002D28AC" w:rsidP="003D265C">
      <w:pPr>
        <w:pStyle w:val="3numbers"/>
        <w:numPr>
          <w:ilvl w:val="3"/>
          <w:numId w:val="21"/>
        </w:numPr>
        <w:tabs>
          <w:tab w:val="clear" w:pos="1571"/>
          <w:tab w:val="left" w:pos="3119"/>
        </w:tabs>
        <w:ind w:left="3119" w:hanging="567"/>
        <w:rPr>
          <w:rFonts w:ascii="Source Sans Pro" w:hAnsi="Source Sans Pro"/>
        </w:rPr>
      </w:pPr>
      <w:r w:rsidRPr="0072179B">
        <w:rPr>
          <w:rFonts w:ascii="Source Sans Pro" w:hAnsi="Source Sans Pro"/>
        </w:rPr>
        <w:lastRenderedPageBreak/>
        <w:t xml:space="preserve">pursuant to section </w:t>
      </w:r>
      <w:r w:rsidR="00A50568" w:rsidRPr="0072179B">
        <w:rPr>
          <w:rFonts w:ascii="Source Sans Pro" w:hAnsi="Source Sans Pro"/>
        </w:rPr>
        <w:t xml:space="preserve">129(9) </w:t>
      </w:r>
      <w:r w:rsidRPr="0072179B">
        <w:rPr>
          <w:rFonts w:ascii="Source Sans Pro" w:hAnsi="Source Sans Pro"/>
        </w:rPr>
        <w:t xml:space="preserve">of the </w:t>
      </w:r>
      <w:r w:rsidRPr="0072179B">
        <w:rPr>
          <w:rFonts w:ascii="Source Sans Pro" w:hAnsi="Source Sans Pro"/>
          <w:i/>
        </w:rPr>
        <w:t>Act</w:t>
      </w:r>
      <w:r w:rsidRPr="0072179B">
        <w:rPr>
          <w:rFonts w:ascii="Source Sans Pro" w:hAnsi="Source Sans Pro"/>
        </w:rPr>
        <w:t xml:space="preserve">, revoke or reduce the period of registration as a </w:t>
      </w:r>
      <w:r w:rsidRPr="0072179B">
        <w:rPr>
          <w:rFonts w:ascii="Source Sans Pro" w:hAnsi="Source Sans Pro"/>
          <w:i/>
        </w:rPr>
        <w:t>self-insured employer</w:t>
      </w:r>
      <w:r w:rsidRPr="0072179B">
        <w:rPr>
          <w:rFonts w:ascii="Source Sans Pro" w:hAnsi="Source Sans Pro"/>
        </w:rPr>
        <w:t xml:space="preserve"> as outlined in Chapter </w:t>
      </w:r>
      <w:r w:rsidR="00A50568" w:rsidRPr="0072179B">
        <w:rPr>
          <w:rFonts w:ascii="Source Sans Pro" w:hAnsi="Source Sans Pro"/>
        </w:rPr>
        <w:t>6</w:t>
      </w:r>
      <w:r w:rsidR="00BF40BE" w:rsidRPr="0072179B">
        <w:rPr>
          <w:rFonts w:ascii="Source Sans Pro" w:hAnsi="Source Sans Pro"/>
        </w:rPr>
        <w:t>;</w:t>
      </w:r>
    </w:p>
    <w:p w:rsidR="002D28AC" w:rsidRPr="0072179B" w:rsidRDefault="002D28AC" w:rsidP="003D265C">
      <w:pPr>
        <w:pStyle w:val="3numbers"/>
        <w:numPr>
          <w:ilvl w:val="3"/>
          <w:numId w:val="21"/>
        </w:numPr>
        <w:tabs>
          <w:tab w:val="clear" w:pos="1571"/>
          <w:tab w:val="left" w:pos="3119"/>
        </w:tabs>
        <w:ind w:left="3119" w:hanging="567"/>
        <w:rPr>
          <w:rFonts w:ascii="Source Sans Pro" w:hAnsi="Source Sans Pro"/>
        </w:rPr>
      </w:pPr>
      <w:r w:rsidRPr="0072179B">
        <w:rPr>
          <w:rFonts w:ascii="Source Sans Pro" w:hAnsi="Source Sans Pro"/>
        </w:rPr>
        <w:t xml:space="preserve">pursuant to section </w:t>
      </w:r>
      <w:r w:rsidR="00A50568" w:rsidRPr="0072179B">
        <w:rPr>
          <w:rFonts w:ascii="Source Sans Pro" w:hAnsi="Source Sans Pro"/>
        </w:rPr>
        <w:t>146(3)</w:t>
      </w:r>
      <w:r w:rsidRPr="0072179B">
        <w:rPr>
          <w:rFonts w:ascii="Source Sans Pro" w:hAnsi="Source Sans Pro"/>
        </w:rPr>
        <w:t xml:space="preserve"> of the </w:t>
      </w:r>
      <w:r w:rsidRPr="0072179B">
        <w:rPr>
          <w:rFonts w:ascii="Source Sans Pro" w:hAnsi="Source Sans Pro"/>
          <w:i/>
        </w:rPr>
        <w:t>Act</w:t>
      </w:r>
      <w:r w:rsidRPr="0072179B">
        <w:rPr>
          <w:rFonts w:ascii="Source Sans Pro" w:hAnsi="Source Sans Pro"/>
        </w:rPr>
        <w:t xml:space="preserve">, allocate the </w:t>
      </w:r>
      <w:r w:rsidR="00FA5DE2">
        <w:rPr>
          <w:rFonts w:ascii="Source Sans Pro" w:hAnsi="Source Sans Pro"/>
        </w:rPr>
        <w:br/>
      </w:r>
      <w:r w:rsidRPr="0072179B">
        <w:rPr>
          <w:rFonts w:ascii="Source Sans Pro" w:hAnsi="Source Sans Pro"/>
          <w:i/>
        </w:rPr>
        <w:t>self-insured employer</w:t>
      </w:r>
      <w:r w:rsidRPr="0072179B">
        <w:rPr>
          <w:rFonts w:ascii="Source Sans Pro" w:hAnsi="Source Sans Pro"/>
        </w:rPr>
        <w:t xml:space="preserve"> to a class of </w:t>
      </w:r>
      <w:r w:rsidRPr="0072179B">
        <w:rPr>
          <w:rFonts w:ascii="Source Sans Pro" w:hAnsi="Source Sans Pro"/>
          <w:i/>
        </w:rPr>
        <w:t>self-insured employers</w:t>
      </w:r>
      <w:r w:rsidRPr="0072179B">
        <w:rPr>
          <w:rFonts w:ascii="Source Sans Pro" w:hAnsi="Source Sans Pro"/>
        </w:rPr>
        <w:t xml:space="preserve"> that pay an increased </w:t>
      </w:r>
      <w:r w:rsidR="004858B3" w:rsidRPr="001A6447">
        <w:rPr>
          <w:rFonts w:ascii="Source Sans Pro" w:hAnsi="Source Sans Pro"/>
        </w:rPr>
        <w:t>fee</w:t>
      </w:r>
      <w:r w:rsidR="004858B3" w:rsidRPr="0072179B">
        <w:rPr>
          <w:rFonts w:ascii="Source Sans Pro" w:hAnsi="Source Sans Pro"/>
        </w:rPr>
        <w:t xml:space="preserve"> </w:t>
      </w:r>
      <w:r w:rsidRPr="0072179B">
        <w:rPr>
          <w:rFonts w:ascii="Source Sans Pro" w:hAnsi="Source Sans Pro"/>
        </w:rPr>
        <w:t xml:space="preserve">as outlined in Chapter </w:t>
      </w:r>
      <w:r w:rsidR="00A50568" w:rsidRPr="0072179B">
        <w:rPr>
          <w:rFonts w:ascii="Source Sans Pro" w:hAnsi="Source Sans Pro"/>
        </w:rPr>
        <w:t>7</w:t>
      </w:r>
      <w:r w:rsidR="00BF40BE" w:rsidRPr="0072179B">
        <w:rPr>
          <w:rFonts w:ascii="Source Sans Pro" w:hAnsi="Source Sans Pro"/>
        </w:rPr>
        <w:t>;</w:t>
      </w:r>
    </w:p>
    <w:p w:rsidR="002D28AC" w:rsidRPr="0072179B" w:rsidRDefault="002D28AC" w:rsidP="003D265C">
      <w:pPr>
        <w:pStyle w:val="3numbers"/>
        <w:numPr>
          <w:ilvl w:val="3"/>
          <w:numId w:val="21"/>
        </w:numPr>
        <w:tabs>
          <w:tab w:val="clear" w:pos="1571"/>
          <w:tab w:val="left" w:pos="3119"/>
        </w:tabs>
        <w:ind w:left="3119" w:hanging="567"/>
        <w:rPr>
          <w:rFonts w:ascii="Source Sans Pro" w:hAnsi="Source Sans Pro"/>
        </w:rPr>
      </w:pPr>
      <w:r w:rsidRPr="0072179B">
        <w:rPr>
          <w:rFonts w:ascii="Source Sans Pro" w:hAnsi="Source Sans Pro"/>
        </w:rPr>
        <w:t xml:space="preserve">pursuant to section </w:t>
      </w:r>
      <w:r w:rsidR="000E3679" w:rsidRPr="0072179B">
        <w:rPr>
          <w:rFonts w:ascii="Source Sans Pro" w:hAnsi="Source Sans Pro"/>
        </w:rPr>
        <w:t xml:space="preserve">198 </w:t>
      </w:r>
      <w:r w:rsidRPr="0072179B">
        <w:rPr>
          <w:rFonts w:ascii="Source Sans Pro" w:hAnsi="Source Sans Pro"/>
        </w:rPr>
        <w:t xml:space="preserve"> of the </w:t>
      </w:r>
      <w:r w:rsidRPr="0072179B">
        <w:rPr>
          <w:rFonts w:ascii="Source Sans Pro" w:hAnsi="Source Sans Pro"/>
          <w:i/>
        </w:rPr>
        <w:t>Act</w:t>
      </w:r>
      <w:r w:rsidRPr="0072179B">
        <w:rPr>
          <w:rFonts w:ascii="Source Sans Pro" w:hAnsi="Source Sans Pro"/>
        </w:rPr>
        <w:t xml:space="preserve">, prosecute the </w:t>
      </w:r>
      <w:r w:rsidRPr="0072179B">
        <w:rPr>
          <w:rFonts w:ascii="Source Sans Pro" w:hAnsi="Source Sans Pro"/>
          <w:i/>
        </w:rPr>
        <w:t>self-insured employer</w:t>
      </w:r>
      <w:r w:rsidRPr="0072179B">
        <w:rPr>
          <w:rFonts w:ascii="Source Sans Pro" w:hAnsi="Source Sans Pro"/>
        </w:rPr>
        <w:t xml:space="preserve"> for a breach of the </w:t>
      </w:r>
      <w:r w:rsidRPr="0072179B">
        <w:rPr>
          <w:rFonts w:ascii="Source Sans Pro" w:hAnsi="Source Sans Pro"/>
          <w:i/>
        </w:rPr>
        <w:t>Act</w:t>
      </w:r>
      <w:r w:rsidR="00BF40BE" w:rsidRPr="0072179B">
        <w:rPr>
          <w:rFonts w:ascii="Source Sans Pro" w:hAnsi="Source Sans Pro"/>
        </w:rPr>
        <w:t>;</w:t>
      </w:r>
    </w:p>
    <w:p w:rsidR="00361DB0" w:rsidRPr="0072179B" w:rsidRDefault="002D28AC" w:rsidP="003D265C">
      <w:pPr>
        <w:pStyle w:val="3numbers"/>
        <w:numPr>
          <w:ilvl w:val="3"/>
          <w:numId w:val="21"/>
        </w:numPr>
        <w:tabs>
          <w:tab w:val="clear" w:pos="1571"/>
          <w:tab w:val="left" w:pos="3119"/>
        </w:tabs>
        <w:ind w:left="3119" w:hanging="567"/>
        <w:rPr>
          <w:rFonts w:ascii="Source Sans Pro" w:hAnsi="Source Sans Pro"/>
        </w:rPr>
      </w:pPr>
      <w:r w:rsidRPr="0072179B">
        <w:rPr>
          <w:rFonts w:ascii="Source Sans Pro" w:hAnsi="Source Sans Pro"/>
        </w:rPr>
        <w:t xml:space="preserve">pursuant to section </w:t>
      </w:r>
      <w:r w:rsidR="000E3679" w:rsidRPr="0072179B">
        <w:rPr>
          <w:rFonts w:ascii="Source Sans Pro" w:hAnsi="Source Sans Pro"/>
        </w:rPr>
        <w:t xml:space="preserve">134(7) </w:t>
      </w:r>
      <w:r w:rsidRPr="0072179B">
        <w:rPr>
          <w:rFonts w:ascii="Source Sans Pro" w:hAnsi="Source Sans Pro"/>
        </w:rPr>
        <w:t xml:space="preserve">of the </w:t>
      </w:r>
      <w:r w:rsidRPr="0072179B">
        <w:rPr>
          <w:rFonts w:ascii="Source Sans Pro" w:hAnsi="Source Sans Pro"/>
          <w:i/>
        </w:rPr>
        <w:t>Act</w:t>
      </w:r>
      <w:r w:rsidRPr="0072179B">
        <w:rPr>
          <w:rFonts w:ascii="Source Sans Pro" w:hAnsi="Source Sans Pro"/>
        </w:rPr>
        <w:t xml:space="preserve">, withdraw (in whole or in part) the delegated powers of </w:t>
      </w:r>
      <w:r w:rsidRPr="0072179B">
        <w:rPr>
          <w:rFonts w:ascii="Source Sans Pro" w:hAnsi="Source Sans Pro"/>
          <w:i/>
        </w:rPr>
        <w:t>the self-insured employer</w:t>
      </w:r>
      <w:r w:rsidR="0011447A" w:rsidRPr="0072179B">
        <w:rPr>
          <w:rFonts w:ascii="Source Sans Pro" w:hAnsi="Source Sans Pro"/>
        </w:rPr>
        <w:t>;</w:t>
      </w:r>
      <w:r w:rsidR="00361DB0" w:rsidRPr="0072179B">
        <w:rPr>
          <w:rFonts w:ascii="Source Sans Pro" w:hAnsi="Source Sans Pro"/>
          <w:i/>
        </w:rPr>
        <w:t xml:space="preserve"> </w:t>
      </w:r>
    </w:p>
    <w:p w:rsidR="0022667D" w:rsidRPr="0072179B" w:rsidRDefault="00A5267C" w:rsidP="003D265C">
      <w:pPr>
        <w:pStyle w:val="3numbers"/>
        <w:numPr>
          <w:ilvl w:val="3"/>
          <w:numId w:val="21"/>
        </w:numPr>
        <w:tabs>
          <w:tab w:val="clear" w:pos="1571"/>
          <w:tab w:val="left" w:pos="3119"/>
        </w:tabs>
        <w:ind w:left="3119" w:hanging="567"/>
        <w:rPr>
          <w:rFonts w:ascii="Source Sans Pro" w:hAnsi="Source Sans Pro"/>
        </w:rPr>
      </w:pPr>
      <w:r w:rsidRPr="0072179B">
        <w:rPr>
          <w:rFonts w:ascii="Source Sans Pro" w:hAnsi="Source Sans Pro"/>
        </w:rPr>
        <w:t>i</w:t>
      </w:r>
      <w:r w:rsidR="00C762C5" w:rsidRPr="0072179B">
        <w:rPr>
          <w:rFonts w:ascii="Source Sans Pro" w:hAnsi="Source Sans Pro"/>
        </w:rPr>
        <w:t>mpose a s</w:t>
      </w:r>
      <w:r w:rsidR="00894AE1" w:rsidRPr="0072179B">
        <w:rPr>
          <w:rFonts w:ascii="Source Sans Pro" w:hAnsi="Source Sans Pro"/>
        </w:rPr>
        <w:t>upplementary payment</w:t>
      </w:r>
      <w:r w:rsidR="00C762C5" w:rsidRPr="0072179B">
        <w:rPr>
          <w:rFonts w:ascii="Source Sans Pro" w:hAnsi="Source Sans Pro"/>
        </w:rPr>
        <w:t xml:space="preserve"> pursuant to section</w:t>
      </w:r>
      <w:r w:rsidR="0011447A" w:rsidRPr="0072179B">
        <w:rPr>
          <w:rFonts w:ascii="Source Sans Pro" w:hAnsi="Source Sans Pro"/>
        </w:rPr>
        <w:t xml:space="preserve"> 147 of the </w:t>
      </w:r>
      <w:r w:rsidR="0011447A" w:rsidRPr="0072179B">
        <w:rPr>
          <w:rFonts w:ascii="Source Sans Pro" w:hAnsi="Source Sans Pro"/>
          <w:i/>
        </w:rPr>
        <w:t>Act.</w:t>
      </w:r>
      <w:bookmarkStart w:id="252" w:name="_Toc462468051"/>
      <w:bookmarkStart w:id="253" w:name="_Toc139953383"/>
      <w:r w:rsidR="0022667D" w:rsidRPr="0072179B">
        <w:rPr>
          <w:rFonts w:ascii="Source Sans Pro" w:hAnsi="Source Sans Pro"/>
        </w:rPr>
        <w:br w:type="page"/>
      </w:r>
    </w:p>
    <w:p w:rsidR="002D28AC" w:rsidRPr="00C52AF4" w:rsidRDefault="00A3334A" w:rsidP="000B1A56">
      <w:pPr>
        <w:pStyle w:val="CHAPTER"/>
      </w:pPr>
      <w:bookmarkStart w:id="254" w:name="_Toc381864858"/>
      <w:bookmarkStart w:id="255" w:name="_Toc408909636"/>
      <w:r w:rsidRPr="00C52AF4">
        <w:lastRenderedPageBreak/>
        <w:t>CHAPTER 3</w:t>
      </w:r>
      <w:bookmarkEnd w:id="252"/>
      <w:bookmarkEnd w:id="253"/>
      <w:bookmarkEnd w:id="254"/>
      <w:bookmarkEnd w:id="255"/>
    </w:p>
    <w:p w:rsidR="002D28AC" w:rsidRPr="00246340" w:rsidRDefault="00A3334A" w:rsidP="0072179B">
      <w:pPr>
        <w:pStyle w:val="1HEADING"/>
      </w:pPr>
      <w:bookmarkStart w:id="256" w:name="_Toc462468052"/>
      <w:bookmarkStart w:id="257" w:name="_Toc139953384"/>
      <w:bookmarkStart w:id="258" w:name="_Toc196273748"/>
      <w:bookmarkStart w:id="259" w:name="_Toc438626943"/>
      <w:r w:rsidRPr="00294C7B">
        <w:t>ELIGIBILITY AND ASSESSMENT CRITERIA</w:t>
      </w:r>
      <w:bookmarkEnd w:id="256"/>
      <w:bookmarkEnd w:id="257"/>
      <w:bookmarkEnd w:id="258"/>
      <w:bookmarkEnd w:id="259"/>
    </w:p>
    <w:p w:rsidR="002D28AC" w:rsidRPr="00246340" w:rsidRDefault="002D28AC" w:rsidP="00344987">
      <w:pPr>
        <w:pStyle w:val="11Heading"/>
      </w:pPr>
      <w:bookmarkStart w:id="260" w:name="_Toc462468053"/>
      <w:bookmarkStart w:id="261" w:name="_Toc139953385"/>
      <w:bookmarkStart w:id="262" w:name="_Toc196273749"/>
      <w:bookmarkStart w:id="263" w:name="_Toc380305664"/>
      <w:bookmarkStart w:id="264" w:name="_Toc441548144"/>
      <w:bookmarkStart w:id="265" w:name="_Toc438626944"/>
      <w:r w:rsidRPr="00246340">
        <w:t>Application</w:t>
      </w:r>
      <w:bookmarkEnd w:id="260"/>
      <w:bookmarkEnd w:id="261"/>
      <w:bookmarkEnd w:id="262"/>
      <w:bookmarkEnd w:id="265"/>
    </w:p>
    <w:bookmarkEnd w:id="263"/>
    <w:bookmarkEnd w:id="264"/>
    <w:p w:rsidR="002D28AC" w:rsidRPr="0072179B" w:rsidRDefault="002D28AC" w:rsidP="0072179B">
      <w:pPr>
        <w:spacing w:after="240"/>
        <w:ind w:left="2421" w:hanging="720"/>
        <w:rPr>
          <w:rFonts w:ascii="Source Sans Pro" w:hAnsi="Source Sans Pro" w:cs="Arial"/>
          <w:sz w:val="22"/>
        </w:rPr>
      </w:pPr>
      <w:r w:rsidRPr="0072179B">
        <w:rPr>
          <w:rFonts w:ascii="Source Sans Pro" w:hAnsi="Source Sans Pro" w:cs="Arial"/>
          <w:sz w:val="22"/>
        </w:rPr>
        <w:t xml:space="preserve">This chapter applies to all </w:t>
      </w:r>
      <w:r w:rsidRPr="0072179B">
        <w:rPr>
          <w:rFonts w:ascii="Source Sans Pro" w:hAnsi="Source Sans Pro" w:cs="Arial"/>
          <w:i/>
          <w:sz w:val="22"/>
        </w:rPr>
        <w:t>private employers</w:t>
      </w:r>
      <w:r w:rsidRPr="0072179B">
        <w:rPr>
          <w:rFonts w:ascii="Source Sans Pro" w:hAnsi="Source Sans Pro" w:cs="Arial"/>
          <w:sz w:val="22"/>
        </w:rPr>
        <w:t xml:space="preserve"> applying for:</w:t>
      </w:r>
    </w:p>
    <w:p w:rsidR="002D28AC" w:rsidRPr="0072179B" w:rsidRDefault="002D28AC" w:rsidP="003D265C">
      <w:pPr>
        <w:pStyle w:val="3numbers"/>
        <w:numPr>
          <w:ilvl w:val="3"/>
          <w:numId w:val="23"/>
        </w:numPr>
        <w:tabs>
          <w:tab w:val="clear" w:pos="1571"/>
          <w:tab w:val="left" w:pos="2268"/>
        </w:tabs>
        <w:ind w:left="2268" w:hanging="567"/>
        <w:rPr>
          <w:rFonts w:ascii="Source Sans Pro" w:hAnsi="Source Sans Pro"/>
        </w:rPr>
      </w:pPr>
      <w:r w:rsidRPr="0072179B">
        <w:rPr>
          <w:rFonts w:ascii="Source Sans Pro" w:hAnsi="Source Sans Pro"/>
        </w:rPr>
        <w:t xml:space="preserve">registration as a </w:t>
      </w:r>
      <w:r w:rsidRPr="0072179B">
        <w:rPr>
          <w:rFonts w:ascii="Source Sans Pro" w:hAnsi="Source Sans Pro"/>
          <w:i/>
        </w:rPr>
        <w:t>self-insured employer</w:t>
      </w:r>
      <w:r w:rsidRPr="0072179B">
        <w:rPr>
          <w:rFonts w:ascii="Source Sans Pro" w:hAnsi="Source Sans Pro"/>
        </w:rPr>
        <w:t xml:space="preserve"> or </w:t>
      </w:r>
      <w:r w:rsidR="007332A7" w:rsidRPr="0072179B">
        <w:rPr>
          <w:rFonts w:ascii="Source Sans Pro" w:hAnsi="Source Sans Pro"/>
          <w:i/>
        </w:rPr>
        <w:t xml:space="preserve">group of self-insured </w:t>
      </w:r>
      <w:r w:rsidR="001D0323" w:rsidRPr="0072179B">
        <w:rPr>
          <w:rFonts w:ascii="Source Sans Pro" w:hAnsi="Source Sans Pro"/>
          <w:i/>
        </w:rPr>
        <w:t>employers</w:t>
      </w:r>
      <w:r w:rsidRPr="0072179B">
        <w:rPr>
          <w:rFonts w:ascii="Source Sans Pro" w:hAnsi="Source Sans Pro"/>
        </w:rPr>
        <w:t>, and/or</w:t>
      </w:r>
    </w:p>
    <w:p w:rsidR="002D28AC" w:rsidRPr="0072179B" w:rsidRDefault="002D28AC" w:rsidP="003D265C">
      <w:pPr>
        <w:pStyle w:val="3numbers"/>
        <w:numPr>
          <w:ilvl w:val="3"/>
          <w:numId w:val="23"/>
        </w:numPr>
        <w:tabs>
          <w:tab w:val="clear" w:pos="1571"/>
          <w:tab w:val="left" w:pos="2268"/>
        </w:tabs>
        <w:ind w:left="2268" w:hanging="567"/>
        <w:rPr>
          <w:rFonts w:ascii="Source Sans Pro" w:hAnsi="Source Sans Pro"/>
        </w:rPr>
      </w:pPr>
      <w:r w:rsidRPr="0072179B">
        <w:rPr>
          <w:rFonts w:ascii="Source Sans Pro" w:hAnsi="Source Sans Pro"/>
        </w:rPr>
        <w:t xml:space="preserve">a renewal of </w:t>
      </w:r>
      <w:r w:rsidRPr="0072179B">
        <w:rPr>
          <w:rFonts w:ascii="Source Sans Pro" w:hAnsi="Source Sans Pro"/>
          <w:i/>
        </w:rPr>
        <w:t>self-insured employer</w:t>
      </w:r>
      <w:r w:rsidRPr="0072179B">
        <w:rPr>
          <w:rFonts w:ascii="Source Sans Pro" w:hAnsi="Source Sans Pro"/>
        </w:rPr>
        <w:t xml:space="preserve"> registration.</w:t>
      </w:r>
    </w:p>
    <w:p w:rsidR="002D28AC" w:rsidRPr="00294C7B" w:rsidRDefault="002D28AC" w:rsidP="00344987">
      <w:pPr>
        <w:pStyle w:val="11Heading"/>
      </w:pPr>
      <w:bookmarkStart w:id="266" w:name="_Toc462468054"/>
      <w:bookmarkStart w:id="267" w:name="_Toc139953386"/>
      <w:bookmarkStart w:id="268" w:name="_Toc196273750"/>
      <w:bookmarkStart w:id="269" w:name="_Toc438626945"/>
      <w:r w:rsidRPr="00294C7B">
        <w:t>General</w:t>
      </w:r>
      <w:bookmarkEnd w:id="266"/>
      <w:bookmarkEnd w:id="267"/>
      <w:bookmarkEnd w:id="268"/>
      <w:bookmarkEnd w:id="269"/>
    </w:p>
    <w:p w:rsidR="002D28AC" w:rsidRPr="0072179B" w:rsidRDefault="002D28AC" w:rsidP="003D265C">
      <w:pPr>
        <w:pStyle w:val="3numbers"/>
        <w:numPr>
          <w:ilvl w:val="3"/>
          <w:numId w:val="24"/>
        </w:numPr>
        <w:tabs>
          <w:tab w:val="clear" w:pos="1571"/>
          <w:tab w:val="left" w:pos="2268"/>
        </w:tabs>
        <w:ind w:left="2268" w:hanging="567"/>
        <w:rPr>
          <w:rFonts w:ascii="Source Sans Pro" w:hAnsi="Source Sans Pro"/>
        </w:rPr>
      </w:pPr>
      <w:r w:rsidRPr="0072179B">
        <w:rPr>
          <w:rFonts w:ascii="Source Sans Pro" w:hAnsi="Source Sans Pro"/>
        </w:rPr>
        <w:t xml:space="preserve">This chapter sets out and describes the application of the eligibility and assessment criteria that must be satisfied in order for an </w:t>
      </w:r>
      <w:r w:rsidRPr="0072179B">
        <w:rPr>
          <w:rFonts w:ascii="Source Sans Pro" w:hAnsi="Source Sans Pro"/>
          <w:i/>
        </w:rPr>
        <w:t xml:space="preserve">employer </w:t>
      </w:r>
      <w:r w:rsidRPr="0072179B">
        <w:rPr>
          <w:rFonts w:ascii="Source Sans Pro" w:hAnsi="Source Sans Pro"/>
        </w:rPr>
        <w:t xml:space="preserve">or group of </w:t>
      </w:r>
      <w:r w:rsidRPr="0072179B">
        <w:rPr>
          <w:rFonts w:ascii="Source Sans Pro" w:hAnsi="Source Sans Pro"/>
          <w:i/>
        </w:rPr>
        <w:t>employers</w:t>
      </w:r>
      <w:r w:rsidRPr="0072179B">
        <w:rPr>
          <w:rFonts w:ascii="Source Sans Pro" w:hAnsi="Source Sans Pro"/>
        </w:rPr>
        <w:t xml:space="preserve"> to become or remain self-insured.</w:t>
      </w:r>
    </w:p>
    <w:p w:rsidR="002D28AC" w:rsidRPr="0072179B" w:rsidRDefault="002D28AC" w:rsidP="003D265C">
      <w:pPr>
        <w:pStyle w:val="3numbers"/>
        <w:numPr>
          <w:ilvl w:val="3"/>
          <w:numId w:val="23"/>
        </w:numPr>
        <w:tabs>
          <w:tab w:val="clear" w:pos="1571"/>
          <w:tab w:val="left" w:pos="2268"/>
        </w:tabs>
        <w:ind w:left="2268" w:hanging="567"/>
        <w:rPr>
          <w:rFonts w:ascii="Source Sans Pro" w:hAnsi="Source Sans Pro"/>
        </w:rPr>
      </w:pPr>
      <w:r w:rsidRPr="0072179B">
        <w:rPr>
          <w:rFonts w:ascii="Source Sans Pro" w:hAnsi="Source Sans Pro"/>
        </w:rPr>
        <w:t xml:space="preserve">Unless otherwise specified, an application for registration as a </w:t>
      </w:r>
      <w:r w:rsidR="003C09C7">
        <w:rPr>
          <w:rFonts w:ascii="Source Sans Pro" w:hAnsi="Source Sans Pro"/>
        </w:rPr>
        <w:br/>
      </w:r>
      <w:r w:rsidRPr="0072179B">
        <w:rPr>
          <w:rFonts w:ascii="Source Sans Pro" w:hAnsi="Source Sans Pro"/>
          <w:i/>
        </w:rPr>
        <w:t>self-insured employer</w:t>
      </w:r>
      <w:r w:rsidRPr="0072179B">
        <w:rPr>
          <w:rFonts w:ascii="Source Sans Pro" w:hAnsi="Source Sans Pro"/>
        </w:rPr>
        <w:t xml:space="preserve"> must be made in accordance with the requirements of the </w:t>
      </w:r>
      <w:r w:rsidRPr="0072179B">
        <w:rPr>
          <w:rFonts w:ascii="Source Sans Pro" w:hAnsi="Source Sans Pro"/>
          <w:i/>
        </w:rPr>
        <w:t>Act</w:t>
      </w:r>
      <w:r w:rsidRPr="0072179B">
        <w:rPr>
          <w:rFonts w:ascii="Source Sans Pro" w:hAnsi="Source Sans Pro"/>
        </w:rPr>
        <w:t xml:space="preserve"> as set out in Chapter </w:t>
      </w:r>
      <w:r w:rsidR="000E3679" w:rsidRPr="0072179B">
        <w:rPr>
          <w:rFonts w:ascii="Source Sans Pro" w:hAnsi="Source Sans Pro"/>
        </w:rPr>
        <w:t xml:space="preserve">5 </w:t>
      </w:r>
      <w:r w:rsidRPr="0072179B">
        <w:rPr>
          <w:rFonts w:ascii="Source Sans Pro" w:hAnsi="Source Sans Pro"/>
        </w:rPr>
        <w:t xml:space="preserve">of the </w:t>
      </w:r>
      <w:r w:rsidR="001D0323" w:rsidRPr="0072179B">
        <w:rPr>
          <w:rFonts w:ascii="Source Sans Pro" w:hAnsi="Source Sans Pro"/>
          <w:i/>
        </w:rPr>
        <w:t>Code</w:t>
      </w:r>
      <w:r w:rsidRPr="0072179B">
        <w:rPr>
          <w:rFonts w:ascii="Source Sans Pro" w:hAnsi="Source Sans Pro"/>
        </w:rPr>
        <w:t>.</w:t>
      </w:r>
    </w:p>
    <w:p w:rsidR="002D28AC" w:rsidRPr="0072179B" w:rsidRDefault="002D28AC" w:rsidP="00344987">
      <w:pPr>
        <w:pStyle w:val="11Heading"/>
        <w:rPr>
          <w:sz w:val="22"/>
        </w:rPr>
      </w:pPr>
      <w:bookmarkStart w:id="270" w:name="_Toc462468055"/>
      <w:bookmarkStart w:id="271" w:name="_Toc139953387"/>
      <w:bookmarkStart w:id="272" w:name="_Toc196273751"/>
      <w:bookmarkStart w:id="273" w:name="_Toc438626946"/>
      <w:r w:rsidRPr="00294C7B">
        <w:t xml:space="preserve">Satisfaction of </w:t>
      </w:r>
      <w:bookmarkEnd w:id="270"/>
      <w:bookmarkEnd w:id="271"/>
      <w:bookmarkEnd w:id="272"/>
      <w:r w:rsidR="0022185D" w:rsidRPr="00246340">
        <w:t>ReturnToWorkSA</w:t>
      </w:r>
      <w:bookmarkEnd w:id="273"/>
    </w:p>
    <w:p w:rsidR="002D28AC" w:rsidRPr="0072179B" w:rsidRDefault="002D28AC" w:rsidP="0072179B">
      <w:pPr>
        <w:spacing w:after="240"/>
        <w:ind w:left="1701"/>
        <w:rPr>
          <w:rFonts w:ascii="Source Sans Pro" w:hAnsi="Source Sans Pro" w:cs="Arial"/>
          <w:sz w:val="22"/>
        </w:rPr>
      </w:pPr>
      <w:r w:rsidRPr="0072179B">
        <w:rPr>
          <w:rFonts w:ascii="Source Sans Pro" w:hAnsi="Source Sans Pro" w:cs="Arial"/>
          <w:sz w:val="22"/>
        </w:rPr>
        <w:t xml:space="preserve">An </w:t>
      </w:r>
      <w:r w:rsidRPr="0072179B">
        <w:rPr>
          <w:rFonts w:ascii="Source Sans Pro" w:hAnsi="Source Sans Pro" w:cs="Arial"/>
          <w:i/>
          <w:sz w:val="22"/>
        </w:rPr>
        <w:t>employer</w:t>
      </w:r>
      <w:r w:rsidRPr="0072179B">
        <w:rPr>
          <w:rFonts w:ascii="Source Sans Pro" w:hAnsi="Source Sans Pro" w:cs="Arial"/>
          <w:sz w:val="22"/>
        </w:rPr>
        <w:t xml:space="preserve"> must establish to the satisfaction of </w:t>
      </w:r>
      <w:r w:rsidR="0022185D" w:rsidRPr="0072179B">
        <w:rPr>
          <w:rFonts w:ascii="Source Sans Pro" w:hAnsi="Source Sans Pro" w:cs="Arial"/>
          <w:i/>
          <w:sz w:val="22"/>
        </w:rPr>
        <w:t>ReturnToWorkSA</w:t>
      </w:r>
      <w:r w:rsidR="006C43FA" w:rsidRPr="0072179B">
        <w:rPr>
          <w:rFonts w:ascii="Source Sans Pro" w:hAnsi="Source Sans Pro" w:cs="Arial"/>
          <w:sz w:val="22"/>
        </w:rPr>
        <w:t xml:space="preserve"> that</w:t>
      </w:r>
      <w:r w:rsidRPr="0072179B">
        <w:rPr>
          <w:rFonts w:ascii="Source Sans Pro" w:hAnsi="Source Sans Pro" w:cs="Arial"/>
          <w:sz w:val="22"/>
        </w:rPr>
        <w:t xml:space="preserve"> it </w:t>
      </w:r>
      <w:r w:rsidR="00052E44" w:rsidRPr="0072179B">
        <w:rPr>
          <w:rFonts w:ascii="Source Sans Pro" w:hAnsi="Source Sans Pro" w:cs="Arial"/>
          <w:sz w:val="22"/>
        </w:rPr>
        <w:t xml:space="preserve">is a fit and proper </w:t>
      </w:r>
      <w:r w:rsidR="00052E44" w:rsidRPr="0072179B">
        <w:rPr>
          <w:rFonts w:ascii="Source Sans Pro" w:hAnsi="Source Sans Pro" w:cs="Arial"/>
          <w:i/>
          <w:sz w:val="22"/>
        </w:rPr>
        <w:t>employer</w:t>
      </w:r>
      <w:r w:rsidR="00052E44" w:rsidRPr="0072179B">
        <w:rPr>
          <w:rFonts w:ascii="Source Sans Pro" w:hAnsi="Source Sans Pro" w:cs="Arial"/>
          <w:sz w:val="22"/>
        </w:rPr>
        <w:t xml:space="preserve"> and </w:t>
      </w:r>
      <w:r w:rsidRPr="0072179B">
        <w:rPr>
          <w:rFonts w:ascii="Source Sans Pro" w:hAnsi="Source Sans Pro" w:cs="Arial"/>
          <w:sz w:val="22"/>
        </w:rPr>
        <w:t>has</w:t>
      </w:r>
      <w:r w:rsidR="00A5719F" w:rsidRPr="0072179B">
        <w:rPr>
          <w:rFonts w:ascii="Source Sans Pro" w:hAnsi="Source Sans Pro" w:cs="Arial"/>
          <w:sz w:val="22"/>
        </w:rPr>
        <w:t xml:space="preserve"> </w:t>
      </w:r>
      <w:r w:rsidRPr="0072179B">
        <w:rPr>
          <w:rFonts w:ascii="Source Sans Pro" w:hAnsi="Source Sans Pro" w:cs="Arial"/>
          <w:sz w:val="22"/>
        </w:rPr>
        <w:t>reached the standard</w:t>
      </w:r>
      <w:r w:rsidR="006C43FA" w:rsidRPr="0072179B">
        <w:rPr>
          <w:rFonts w:ascii="Source Sans Pro" w:hAnsi="Source Sans Pro" w:cs="Arial"/>
          <w:sz w:val="22"/>
        </w:rPr>
        <w:t xml:space="preserve"> </w:t>
      </w:r>
      <w:r w:rsidRPr="0072179B">
        <w:rPr>
          <w:rFonts w:ascii="Source Sans Pro" w:hAnsi="Source Sans Pro" w:cs="Arial"/>
          <w:sz w:val="22"/>
        </w:rPr>
        <w:t xml:space="preserve">that, in the opinion of </w:t>
      </w:r>
      <w:r w:rsidR="0022185D" w:rsidRPr="0072179B">
        <w:rPr>
          <w:rFonts w:ascii="Source Sans Pro" w:hAnsi="Source Sans Pro" w:cs="Arial"/>
          <w:i/>
          <w:sz w:val="22"/>
        </w:rPr>
        <w:t>ReturnToWorkSA</w:t>
      </w:r>
      <w:r w:rsidRPr="0072179B">
        <w:rPr>
          <w:rFonts w:ascii="Source Sans Pro" w:hAnsi="Source Sans Pro" w:cs="Arial"/>
          <w:sz w:val="22"/>
        </w:rPr>
        <w:t xml:space="preserve">, must be achieved before conferral of </w:t>
      </w:r>
      <w:r w:rsidR="003C09C7">
        <w:rPr>
          <w:rFonts w:ascii="Source Sans Pro" w:hAnsi="Source Sans Pro" w:cs="Arial"/>
          <w:sz w:val="22"/>
        </w:rPr>
        <w:br/>
      </w:r>
      <w:r w:rsidRPr="0072179B">
        <w:rPr>
          <w:rFonts w:ascii="Source Sans Pro" w:hAnsi="Source Sans Pro" w:cs="Arial"/>
          <w:sz w:val="22"/>
        </w:rPr>
        <w:t xml:space="preserve">self-insured status will be considered. </w:t>
      </w:r>
    </w:p>
    <w:p w:rsidR="009407B6" w:rsidRPr="0072179B" w:rsidRDefault="00403A83" w:rsidP="0072179B">
      <w:pPr>
        <w:spacing w:after="240"/>
        <w:ind w:left="1701"/>
        <w:rPr>
          <w:rFonts w:ascii="Source Sans Pro" w:hAnsi="Source Sans Pro" w:cs="Arial"/>
          <w:sz w:val="22"/>
        </w:rPr>
      </w:pPr>
      <w:r w:rsidRPr="0072179B">
        <w:rPr>
          <w:rFonts w:ascii="Source Sans Pro" w:hAnsi="Source Sans Pro" w:cs="Arial"/>
          <w:sz w:val="22"/>
        </w:rPr>
        <w:t xml:space="preserve">In determining whether the </w:t>
      </w:r>
      <w:r w:rsidRPr="000859F6">
        <w:rPr>
          <w:rFonts w:ascii="Source Sans Pro" w:hAnsi="Source Sans Pro" w:cs="Arial"/>
          <w:i/>
          <w:sz w:val="22"/>
        </w:rPr>
        <w:t>employer</w:t>
      </w:r>
      <w:r w:rsidRPr="0072179B">
        <w:rPr>
          <w:rFonts w:ascii="Source Sans Pro" w:hAnsi="Source Sans Pro" w:cs="Arial"/>
          <w:sz w:val="22"/>
        </w:rPr>
        <w:t xml:space="preserve"> </w:t>
      </w:r>
      <w:r w:rsidR="00AE5099" w:rsidRPr="0072179B">
        <w:rPr>
          <w:rFonts w:ascii="Source Sans Pro" w:hAnsi="Source Sans Pro" w:cs="Arial"/>
          <w:sz w:val="22"/>
        </w:rPr>
        <w:t>is</w:t>
      </w:r>
      <w:r w:rsidRPr="0072179B">
        <w:rPr>
          <w:rFonts w:ascii="Source Sans Pro" w:hAnsi="Source Sans Pro" w:cs="Arial"/>
          <w:sz w:val="22"/>
        </w:rPr>
        <w:t xml:space="preserve"> a fit and proper </w:t>
      </w:r>
      <w:r w:rsidRPr="0072179B">
        <w:rPr>
          <w:rFonts w:ascii="Source Sans Pro" w:hAnsi="Source Sans Pro" w:cs="Arial"/>
          <w:i/>
          <w:sz w:val="22"/>
        </w:rPr>
        <w:t>employe</w:t>
      </w:r>
      <w:r w:rsidR="00AE5099" w:rsidRPr="0072179B">
        <w:rPr>
          <w:rFonts w:ascii="Source Sans Pro" w:hAnsi="Source Sans Pro" w:cs="Arial"/>
          <w:i/>
          <w:sz w:val="22"/>
        </w:rPr>
        <w:t>r</w:t>
      </w:r>
      <w:r w:rsidR="00AE5099" w:rsidRPr="0072179B">
        <w:rPr>
          <w:rFonts w:ascii="Source Sans Pro" w:hAnsi="Source Sans Pro" w:cs="Arial"/>
          <w:sz w:val="22"/>
        </w:rPr>
        <w:t xml:space="preserve"> </w:t>
      </w:r>
      <w:r w:rsidR="0022185D" w:rsidRPr="0072179B">
        <w:rPr>
          <w:rFonts w:ascii="Source Sans Pro" w:hAnsi="Source Sans Pro" w:cs="Arial"/>
          <w:i/>
          <w:sz w:val="22"/>
        </w:rPr>
        <w:t>ReturnToWorkSA</w:t>
      </w:r>
      <w:r w:rsidR="00AE5099" w:rsidRPr="0072179B">
        <w:rPr>
          <w:rFonts w:ascii="Source Sans Pro" w:hAnsi="Source Sans Pro" w:cs="Arial"/>
          <w:i/>
          <w:sz w:val="22"/>
        </w:rPr>
        <w:t xml:space="preserve"> </w:t>
      </w:r>
      <w:r w:rsidR="00AE5099" w:rsidRPr="0072179B">
        <w:rPr>
          <w:rFonts w:ascii="Source Sans Pro" w:hAnsi="Source Sans Pro" w:cs="Arial"/>
          <w:sz w:val="22"/>
        </w:rPr>
        <w:t>will have regard to the relevant matters described withi</w:t>
      </w:r>
      <w:r w:rsidR="00027035" w:rsidRPr="0072179B">
        <w:rPr>
          <w:rFonts w:ascii="Source Sans Pro" w:hAnsi="Source Sans Pro" w:cs="Arial"/>
          <w:sz w:val="22"/>
        </w:rPr>
        <w:t>n clause 3.5</w:t>
      </w:r>
      <w:r w:rsidR="00AE5099" w:rsidRPr="0072179B">
        <w:rPr>
          <w:rFonts w:ascii="Source Sans Pro" w:hAnsi="Source Sans Pro" w:cs="Arial"/>
          <w:sz w:val="22"/>
        </w:rPr>
        <w:t xml:space="preserve"> of the </w:t>
      </w:r>
      <w:r w:rsidR="00AE5099" w:rsidRPr="0072179B">
        <w:rPr>
          <w:rFonts w:ascii="Source Sans Pro" w:hAnsi="Source Sans Pro" w:cs="Arial"/>
          <w:i/>
          <w:sz w:val="22"/>
        </w:rPr>
        <w:t>Code</w:t>
      </w:r>
      <w:r w:rsidR="00AE5099" w:rsidRPr="0072179B">
        <w:rPr>
          <w:rFonts w:ascii="Source Sans Pro" w:hAnsi="Source Sans Pro" w:cs="Arial"/>
          <w:sz w:val="22"/>
        </w:rPr>
        <w:t>.</w:t>
      </w:r>
    </w:p>
    <w:p w:rsidR="002D28AC" w:rsidRPr="00246340" w:rsidRDefault="002D28AC" w:rsidP="00344987">
      <w:pPr>
        <w:pStyle w:val="11Heading"/>
      </w:pPr>
      <w:bookmarkStart w:id="274" w:name="_Toc462468056"/>
      <w:bookmarkStart w:id="275" w:name="_Toc139953388"/>
      <w:bookmarkStart w:id="276" w:name="_Toc196273752"/>
      <w:bookmarkStart w:id="277" w:name="_Ref208716394"/>
      <w:bookmarkStart w:id="278" w:name="_Toc438626947"/>
      <w:r w:rsidRPr="00294C7B">
        <w:t>Eligi</w:t>
      </w:r>
      <w:r w:rsidRPr="00246340">
        <w:t>bility</w:t>
      </w:r>
      <w:bookmarkEnd w:id="274"/>
      <w:bookmarkEnd w:id="275"/>
      <w:bookmarkEnd w:id="276"/>
      <w:bookmarkEnd w:id="277"/>
      <w:bookmarkEnd w:id="278"/>
    </w:p>
    <w:p w:rsidR="002D28AC" w:rsidRPr="0072179B" w:rsidRDefault="002D28AC" w:rsidP="0072179B">
      <w:pPr>
        <w:spacing w:after="240"/>
        <w:ind w:left="1701"/>
        <w:rPr>
          <w:rFonts w:ascii="Source Sans Pro" w:hAnsi="Source Sans Pro" w:cs="Arial"/>
          <w:sz w:val="22"/>
        </w:rPr>
      </w:pPr>
      <w:r w:rsidRPr="0072179B">
        <w:rPr>
          <w:rFonts w:ascii="Source Sans Pro" w:hAnsi="Source Sans Pro" w:cs="Arial"/>
          <w:sz w:val="22"/>
        </w:rPr>
        <w:t xml:space="preserve">Pursuant to section </w:t>
      </w:r>
      <w:r w:rsidR="000E3679" w:rsidRPr="0072179B">
        <w:rPr>
          <w:rFonts w:ascii="Source Sans Pro" w:hAnsi="Source Sans Pro" w:cs="Arial"/>
          <w:sz w:val="22"/>
        </w:rPr>
        <w:t xml:space="preserve">129(2) </w:t>
      </w:r>
      <w:r w:rsidRPr="0072179B">
        <w:rPr>
          <w:rFonts w:ascii="Source Sans Pro" w:hAnsi="Source Sans Pro" w:cs="Arial"/>
          <w:sz w:val="22"/>
        </w:rPr>
        <w:t xml:space="preserve">of the </w:t>
      </w:r>
      <w:r w:rsidRPr="0072179B">
        <w:rPr>
          <w:rFonts w:ascii="Source Sans Pro" w:hAnsi="Source Sans Pro" w:cs="Arial"/>
          <w:i/>
          <w:sz w:val="22"/>
        </w:rPr>
        <w:t>Act</w:t>
      </w:r>
      <w:r w:rsidRPr="0072179B">
        <w:rPr>
          <w:rFonts w:ascii="Source Sans Pro" w:hAnsi="Source Sans Pro" w:cs="Arial"/>
          <w:sz w:val="22"/>
        </w:rPr>
        <w:t xml:space="preserve">, an application for registration as a </w:t>
      </w:r>
      <w:r w:rsidRPr="0072179B">
        <w:rPr>
          <w:rFonts w:ascii="Source Sans Pro" w:hAnsi="Source Sans Pro" w:cs="Arial"/>
          <w:i/>
          <w:sz w:val="22"/>
        </w:rPr>
        <w:t>self-insured employer</w:t>
      </w:r>
      <w:r w:rsidRPr="0072179B">
        <w:rPr>
          <w:rFonts w:ascii="Source Sans Pro" w:hAnsi="Source Sans Pro" w:cs="Arial"/>
          <w:sz w:val="22"/>
        </w:rPr>
        <w:t xml:space="preserve"> may only be made by an </w:t>
      </w:r>
      <w:r w:rsidRPr="0072179B">
        <w:rPr>
          <w:rFonts w:ascii="Source Sans Pro" w:hAnsi="Source Sans Pro" w:cs="Arial"/>
          <w:i/>
          <w:sz w:val="22"/>
        </w:rPr>
        <w:t>employer</w:t>
      </w:r>
      <w:r w:rsidRPr="0072179B">
        <w:rPr>
          <w:rFonts w:ascii="Source Sans Pro" w:hAnsi="Source Sans Pro" w:cs="Arial"/>
          <w:sz w:val="22"/>
        </w:rPr>
        <w:t xml:space="preserve"> that is:</w:t>
      </w:r>
    </w:p>
    <w:p w:rsidR="002D28AC" w:rsidRPr="0072179B" w:rsidRDefault="002D28AC" w:rsidP="003D265C">
      <w:pPr>
        <w:pStyle w:val="3numbers"/>
        <w:numPr>
          <w:ilvl w:val="3"/>
          <w:numId w:val="25"/>
        </w:numPr>
        <w:tabs>
          <w:tab w:val="clear" w:pos="1571"/>
          <w:tab w:val="left" w:pos="2268"/>
        </w:tabs>
        <w:ind w:left="2268" w:hanging="567"/>
        <w:rPr>
          <w:rFonts w:ascii="Source Sans Pro" w:hAnsi="Source Sans Pro"/>
        </w:rPr>
      </w:pPr>
      <w:r w:rsidRPr="0072179B">
        <w:rPr>
          <w:rFonts w:ascii="Source Sans Pro" w:hAnsi="Source Sans Pro"/>
        </w:rPr>
        <w:t>a body corporate</w:t>
      </w:r>
      <w:r w:rsidR="00A5267C" w:rsidRPr="0072179B">
        <w:rPr>
          <w:rFonts w:ascii="Source Sans Pro" w:hAnsi="Source Sans Pro"/>
        </w:rPr>
        <w:t>,</w:t>
      </w:r>
      <w:r w:rsidRPr="0072179B" w:rsidDel="00D206FD">
        <w:rPr>
          <w:rFonts w:ascii="Source Sans Pro" w:hAnsi="Source Sans Pro"/>
        </w:rPr>
        <w:t xml:space="preserve"> </w:t>
      </w:r>
      <w:r w:rsidR="00D206FD" w:rsidRPr="0072179B">
        <w:rPr>
          <w:rFonts w:ascii="Source Sans Pro" w:hAnsi="Source Sans Pro"/>
        </w:rPr>
        <w:t xml:space="preserve"> or</w:t>
      </w:r>
    </w:p>
    <w:p w:rsidR="002D28AC" w:rsidRPr="0072179B" w:rsidRDefault="002D28AC" w:rsidP="003D265C">
      <w:pPr>
        <w:pStyle w:val="3numbers"/>
        <w:numPr>
          <w:ilvl w:val="3"/>
          <w:numId w:val="25"/>
        </w:numPr>
        <w:tabs>
          <w:tab w:val="clear" w:pos="1571"/>
          <w:tab w:val="left" w:pos="2268"/>
        </w:tabs>
        <w:ind w:left="2268" w:hanging="567"/>
        <w:rPr>
          <w:rFonts w:ascii="Source Sans Pro" w:hAnsi="Source Sans Pro"/>
        </w:rPr>
      </w:pPr>
      <w:r w:rsidRPr="0072179B">
        <w:rPr>
          <w:rFonts w:ascii="Source Sans Pro" w:hAnsi="Source Sans Pro"/>
        </w:rPr>
        <w:t xml:space="preserve">an indemnified maritime </w:t>
      </w:r>
      <w:r w:rsidRPr="0072179B">
        <w:rPr>
          <w:rFonts w:ascii="Source Sans Pro" w:hAnsi="Source Sans Pro"/>
          <w:i/>
        </w:rPr>
        <w:t>employer</w:t>
      </w:r>
      <w:r w:rsidRPr="0072179B">
        <w:rPr>
          <w:rFonts w:ascii="Source Sans Pro" w:hAnsi="Source Sans Pro"/>
        </w:rPr>
        <w:t>, or</w:t>
      </w:r>
    </w:p>
    <w:p w:rsidR="00BF3E60" w:rsidRPr="0072179B" w:rsidRDefault="002D28AC" w:rsidP="003D265C">
      <w:pPr>
        <w:pStyle w:val="3numbers"/>
        <w:numPr>
          <w:ilvl w:val="3"/>
          <w:numId w:val="25"/>
        </w:numPr>
        <w:tabs>
          <w:tab w:val="clear" w:pos="1571"/>
          <w:tab w:val="left" w:pos="2268"/>
        </w:tabs>
        <w:ind w:left="2268" w:hanging="567"/>
        <w:rPr>
          <w:rFonts w:ascii="Source Sans Pro" w:hAnsi="Source Sans Pro"/>
          <w:i/>
        </w:rPr>
      </w:pPr>
      <w:r w:rsidRPr="0072179B">
        <w:rPr>
          <w:rFonts w:ascii="Source Sans Pro" w:hAnsi="Source Sans Pro"/>
          <w:i/>
        </w:rPr>
        <w:t xml:space="preserve">a group of related </w:t>
      </w:r>
      <w:r w:rsidR="00D206FD" w:rsidRPr="0072179B">
        <w:rPr>
          <w:rFonts w:ascii="Source Sans Pro" w:hAnsi="Source Sans Pro"/>
          <w:i/>
        </w:rPr>
        <w:t xml:space="preserve">bodies corporate </w:t>
      </w:r>
      <w:r w:rsidRPr="0072179B">
        <w:rPr>
          <w:rFonts w:ascii="Source Sans Pro" w:hAnsi="Source Sans Pro"/>
          <w:i/>
        </w:rPr>
        <w:t>or local government corporations.</w:t>
      </w:r>
    </w:p>
    <w:p w:rsidR="00BF3E60" w:rsidRDefault="00BF3E60" w:rsidP="006F0AA6">
      <w:pPr>
        <w:spacing w:after="240"/>
        <w:ind w:left="1701"/>
        <w:rPr>
          <w:rFonts w:ascii="Source Sans Pro" w:hAnsi="Source Sans Pro" w:cs="Arial"/>
          <w:sz w:val="22"/>
        </w:rPr>
      </w:pPr>
      <w:r w:rsidRPr="006F0AA6">
        <w:rPr>
          <w:rFonts w:ascii="Source Sans Pro" w:hAnsi="Source Sans Pro" w:cs="Arial"/>
          <w:sz w:val="22"/>
        </w:rPr>
        <w:t>Pursuant to section 129(4)</w:t>
      </w:r>
      <w:r w:rsidR="00361DB0" w:rsidRPr="006F0AA6">
        <w:rPr>
          <w:rFonts w:ascii="Source Sans Pro" w:hAnsi="Source Sans Pro" w:cs="Arial"/>
          <w:sz w:val="22"/>
        </w:rPr>
        <w:t xml:space="preserve"> of </w:t>
      </w:r>
      <w:r w:rsidR="00361DB0" w:rsidRPr="006F0AA6">
        <w:rPr>
          <w:rFonts w:ascii="Source Sans Pro" w:hAnsi="Source Sans Pro" w:cs="Arial"/>
          <w:i/>
          <w:sz w:val="22"/>
        </w:rPr>
        <w:t>the Act</w:t>
      </w:r>
      <w:r w:rsidRPr="006F0AA6">
        <w:rPr>
          <w:rFonts w:ascii="Source Sans Pro" w:hAnsi="Source Sans Pro" w:cs="Arial"/>
          <w:i/>
          <w:sz w:val="22"/>
        </w:rPr>
        <w:t xml:space="preserve"> ReturnToWorkSA</w:t>
      </w:r>
      <w:r w:rsidRPr="006F0AA6">
        <w:rPr>
          <w:rFonts w:ascii="Source Sans Pro" w:hAnsi="Source Sans Pro" w:cs="Arial"/>
          <w:sz w:val="22"/>
        </w:rPr>
        <w:t xml:space="preserve"> may reject an application by an individual</w:t>
      </w:r>
      <w:r w:rsidR="00F765A7" w:rsidRPr="006F0AA6">
        <w:rPr>
          <w:rFonts w:ascii="Source Sans Pro" w:hAnsi="Source Sans Pro" w:cs="Arial"/>
          <w:sz w:val="22"/>
        </w:rPr>
        <w:t xml:space="preserve"> </w:t>
      </w:r>
      <w:r w:rsidR="00F765A7" w:rsidRPr="006F0AA6">
        <w:rPr>
          <w:rFonts w:ascii="Source Sans Pro" w:hAnsi="Source Sans Pro" w:cs="Arial"/>
          <w:i/>
          <w:sz w:val="22"/>
        </w:rPr>
        <w:t xml:space="preserve">employer </w:t>
      </w:r>
      <w:r w:rsidR="00F765A7" w:rsidRPr="006F0AA6">
        <w:rPr>
          <w:rFonts w:ascii="Source Sans Pro" w:hAnsi="Source Sans Pro" w:cs="Arial"/>
          <w:sz w:val="22"/>
        </w:rPr>
        <w:t xml:space="preserve">if the </w:t>
      </w:r>
      <w:r w:rsidR="00F765A7" w:rsidRPr="006F0AA6">
        <w:rPr>
          <w:rFonts w:ascii="Source Sans Pro" w:hAnsi="Source Sans Pro" w:cs="Arial"/>
          <w:i/>
          <w:sz w:val="22"/>
        </w:rPr>
        <w:t xml:space="preserve">employer </w:t>
      </w:r>
      <w:r w:rsidR="00F765A7" w:rsidRPr="006F0AA6">
        <w:rPr>
          <w:rFonts w:ascii="Source Sans Pro" w:hAnsi="Source Sans Pro" w:cs="Arial"/>
          <w:sz w:val="22"/>
        </w:rPr>
        <w:t xml:space="preserve">is a member of a group comprised of </w:t>
      </w:r>
      <w:r w:rsidR="00F765A7" w:rsidRPr="006F0AA6">
        <w:rPr>
          <w:rFonts w:ascii="Source Sans Pro" w:hAnsi="Source Sans Pro" w:cs="Arial"/>
          <w:i/>
          <w:sz w:val="22"/>
        </w:rPr>
        <w:t>related bodies corporate</w:t>
      </w:r>
      <w:r w:rsidR="00F765A7" w:rsidRPr="006F0AA6">
        <w:rPr>
          <w:rFonts w:ascii="Source Sans Pro" w:hAnsi="Source Sans Pro" w:cs="Arial"/>
          <w:sz w:val="22"/>
        </w:rPr>
        <w:t xml:space="preserve"> or </w:t>
      </w:r>
      <w:r w:rsidR="00F765A7" w:rsidRPr="006F0AA6">
        <w:rPr>
          <w:rFonts w:ascii="Source Sans Pro" w:hAnsi="Source Sans Pro" w:cs="Arial"/>
          <w:i/>
          <w:sz w:val="22"/>
        </w:rPr>
        <w:t>local government corporations</w:t>
      </w:r>
      <w:r w:rsidR="002F1249" w:rsidRPr="006F0AA6">
        <w:rPr>
          <w:rFonts w:ascii="Source Sans Pro" w:hAnsi="Source Sans Pro" w:cs="Arial"/>
          <w:sz w:val="22"/>
        </w:rPr>
        <w:t>.</w:t>
      </w:r>
    </w:p>
    <w:p w:rsidR="002D28AC" w:rsidRPr="006F0AA6" w:rsidRDefault="002D28AC" w:rsidP="006F0AA6">
      <w:pPr>
        <w:pStyle w:val="111new"/>
      </w:pPr>
      <w:bookmarkStart w:id="279" w:name="_Toc462468058"/>
      <w:bookmarkStart w:id="280" w:name="_Toc139953389"/>
      <w:bookmarkStart w:id="281" w:name="_Toc196273753"/>
      <w:r w:rsidRPr="006F0AA6">
        <w:lastRenderedPageBreak/>
        <w:t>Group of employers</w:t>
      </w:r>
      <w:bookmarkEnd w:id="279"/>
      <w:bookmarkEnd w:id="280"/>
      <w:bookmarkEnd w:id="281"/>
    </w:p>
    <w:p w:rsidR="002D28AC" w:rsidRPr="0072179B" w:rsidRDefault="002D28AC" w:rsidP="003D265C">
      <w:pPr>
        <w:pStyle w:val="3numbers"/>
        <w:numPr>
          <w:ilvl w:val="3"/>
          <w:numId w:val="26"/>
        </w:numPr>
        <w:tabs>
          <w:tab w:val="clear" w:pos="1571"/>
          <w:tab w:val="left" w:pos="3119"/>
        </w:tabs>
        <w:ind w:left="3119" w:hanging="567"/>
        <w:rPr>
          <w:rFonts w:ascii="Source Sans Pro" w:hAnsi="Source Sans Pro"/>
        </w:rPr>
      </w:pPr>
      <w:r w:rsidRPr="0072179B">
        <w:rPr>
          <w:rFonts w:ascii="Source Sans Pro" w:hAnsi="Source Sans Pro"/>
        </w:rPr>
        <w:t xml:space="preserve">Pursuant to section </w:t>
      </w:r>
      <w:r w:rsidR="000E3679" w:rsidRPr="0072179B">
        <w:rPr>
          <w:rFonts w:ascii="Source Sans Pro" w:hAnsi="Source Sans Pro"/>
        </w:rPr>
        <w:t>129</w:t>
      </w:r>
      <w:r w:rsidR="008152EF">
        <w:rPr>
          <w:rFonts w:ascii="Source Sans Pro" w:hAnsi="Source Sans Pro"/>
        </w:rPr>
        <w:t>(2)</w:t>
      </w:r>
      <w:r w:rsidR="000E3679" w:rsidRPr="0072179B">
        <w:rPr>
          <w:rFonts w:ascii="Source Sans Pro" w:hAnsi="Source Sans Pro"/>
        </w:rPr>
        <w:t>(b)(i)</w:t>
      </w:r>
      <w:r w:rsidRPr="0072179B">
        <w:rPr>
          <w:rFonts w:ascii="Source Sans Pro" w:hAnsi="Source Sans Pro"/>
        </w:rPr>
        <w:t xml:space="preserve"> of the </w:t>
      </w:r>
      <w:r w:rsidRPr="0072179B">
        <w:rPr>
          <w:rFonts w:ascii="Source Sans Pro" w:hAnsi="Source Sans Pro"/>
          <w:i/>
        </w:rPr>
        <w:t>Act</w:t>
      </w:r>
      <w:r w:rsidRPr="0072179B">
        <w:rPr>
          <w:rFonts w:ascii="Source Sans Pro" w:hAnsi="Source Sans Pro"/>
        </w:rPr>
        <w:t xml:space="preserve">, a group of </w:t>
      </w:r>
      <w:r w:rsidRPr="000859F6">
        <w:rPr>
          <w:rFonts w:ascii="Source Sans Pro" w:hAnsi="Source Sans Pro"/>
          <w:i/>
        </w:rPr>
        <w:t xml:space="preserve">employers </w:t>
      </w:r>
      <w:r w:rsidRPr="0072179B">
        <w:rPr>
          <w:rFonts w:ascii="Source Sans Pro" w:hAnsi="Source Sans Pro"/>
        </w:rPr>
        <w:t xml:space="preserve">may apply to </w:t>
      </w:r>
      <w:r w:rsidR="0022185D" w:rsidRPr="0072179B">
        <w:rPr>
          <w:rFonts w:ascii="Source Sans Pro" w:hAnsi="Source Sans Pro"/>
          <w:i/>
        </w:rPr>
        <w:t>ReturnToWorkSA</w:t>
      </w:r>
      <w:r w:rsidRPr="0072179B">
        <w:rPr>
          <w:rFonts w:ascii="Source Sans Pro" w:hAnsi="Source Sans Pro"/>
        </w:rPr>
        <w:t xml:space="preserve"> for registration as </w:t>
      </w:r>
      <w:r w:rsidRPr="0072179B">
        <w:rPr>
          <w:rFonts w:ascii="Source Sans Pro" w:hAnsi="Source Sans Pro"/>
          <w:i/>
        </w:rPr>
        <w:t xml:space="preserve">a </w:t>
      </w:r>
      <w:r w:rsidR="001D0323" w:rsidRPr="0072179B">
        <w:rPr>
          <w:rFonts w:ascii="Source Sans Pro" w:hAnsi="Source Sans Pro"/>
          <w:i/>
        </w:rPr>
        <w:t>group of self-insured employers</w:t>
      </w:r>
      <w:r w:rsidRPr="0072179B">
        <w:rPr>
          <w:rFonts w:ascii="Source Sans Pro" w:hAnsi="Source Sans Pro"/>
        </w:rPr>
        <w:t xml:space="preserve"> providing they are </w:t>
      </w:r>
      <w:r w:rsidRPr="0072179B">
        <w:rPr>
          <w:rFonts w:ascii="Source Sans Pro" w:hAnsi="Source Sans Pro"/>
          <w:i/>
        </w:rPr>
        <w:t xml:space="preserve">related </w:t>
      </w:r>
      <w:r w:rsidR="00D206FD" w:rsidRPr="0072179B">
        <w:rPr>
          <w:rFonts w:ascii="Source Sans Pro" w:hAnsi="Source Sans Pro"/>
          <w:i/>
        </w:rPr>
        <w:t>bodies corporate</w:t>
      </w:r>
      <w:r w:rsidR="00AA0632" w:rsidRPr="0072179B">
        <w:rPr>
          <w:rFonts w:ascii="Source Sans Pro" w:hAnsi="Source Sans Pro"/>
        </w:rPr>
        <w:t xml:space="preserve"> </w:t>
      </w:r>
      <w:r w:rsidR="00331D4B" w:rsidRPr="0072179B">
        <w:rPr>
          <w:rFonts w:ascii="Source Sans Pro" w:hAnsi="Source Sans Pro"/>
        </w:rPr>
        <w:t xml:space="preserve">under </w:t>
      </w:r>
      <w:r w:rsidR="00AA0632" w:rsidRPr="0072179B">
        <w:rPr>
          <w:rFonts w:ascii="Source Sans Pro" w:hAnsi="Source Sans Pro"/>
        </w:rPr>
        <w:t xml:space="preserve">section </w:t>
      </w:r>
      <w:r w:rsidR="000E3679" w:rsidRPr="0072179B">
        <w:rPr>
          <w:rFonts w:ascii="Source Sans Pro" w:hAnsi="Source Sans Pro"/>
        </w:rPr>
        <w:t xml:space="preserve">129(15) </w:t>
      </w:r>
      <w:r w:rsidR="006102AE" w:rsidRPr="0072179B">
        <w:rPr>
          <w:rFonts w:ascii="Source Sans Pro" w:hAnsi="Source Sans Pro"/>
        </w:rPr>
        <w:t xml:space="preserve">of the </w:t>
      </w:r>
      <w:r w:rsidR="006102AE" w:rsidRPr="0072179B">
        <w:rPr>
          <w:rFonts w:ascii="Source Sans Pro" w:hAnsi="Source Sans Pro"/>
          <w:i/>
        </w:rPr>
        <w:t>Act</w:t>
      </w:r>
      <w:r w:rsidR="00331D4B" w:rsidRPr="0072179B">
        <w:rPr>
          <w:rFonts w:ascii="Source Sans Pro" w:hAnsi="Source Sans Pro"/>
        </w:rPr>
        <w:t>, viz</w:t>
      </w:r>
      <w:r w:rsidR="00EE3B43" w:rsidRPr="0072179B">
        <w:rPr>
          <w:rFonts w:ascii="Source Sans Pro" w:hAnsi="Source Sans Pro"/>
        </w:rPr>
        <w:t>:</w:t>
      </w:r>
    </w:p>
    <w:p w:rsidR="00EE3B43" w:rsidRPr="0072179B" w:rsidRDefault="00EE3B43" w:rsidP="003D265C">
      <w:pPr>
        <w:pStyle w:val="2i"/>
        <w:numPr>
          <w:ilvl w:val="4"/>
          <w:numId w:val="31"/>
        </w:numPr>
        <w:tabs>
          <w:tab w:val="clear" w:pos="1713"/>
          <w:tab w:val="clear" w:pos="1843"/>
          <w:tab w:val="left" w:pos="3686"/>
        </w:tabs>
        <w:ind w:left="3686" w:hanging="567"/>
        <w:rPr>
          <w:rFonts w:ascii="Source Sans Pro" w:hAnsi="Source Sans Pro"/>
        </w:rPr>
      </w:pPr>
      <w:r w:rsidRPr="0072179B">
        <w:rPr>
          <w:rFonts w:ascii="Source Sans Pro" w:hAnsi="Source Sans Pro"/>
        </w:rPr>
        <w:t xml:space="preserve">Bodies corporate that are </w:t>
      </w:r>
      <w:r w:rsidRPr="0072179B">
        <w:rPr>
          <w:rFonts w:ascii="Source Sans Pro" w:hAnsi="Source Sans Pro"/>
          <w:i/>
        </w:rPr>
        <w:t>related bodies corporate</w:t>
      </w:r>
      <w:r w:rsidRPr="0072179B">
        <w:rPr>
          <w:rFonts w:ascii="Source Sans Pro" w:hAnsi="Source Sans Pro"/>
        </w:rPr>
        <w:t xml:space="preserve"> under section 50 of the </w:t>
      </w:r>
      <w:r w:rsidRPr="0072179B">
        <w:rPr>
          <w:rFonts w:ascii="Source Sans Pro" w:hAnsi="Source Sans Pro"/>
          <w:i/>
        </w:rPr>
        <w:t>Corporations</w:t>
      </w:r>
      <w:r w:rsidR="00AD04E1" w:rsidRPr="0072179B">
        <w:rPr>
          <w:rFonts w:ascii="Source Sans Pro" w:hAnsi="Source Sans Pro"/>
          <w:i/>
        </w:rPr>
        <w:t xml:space="preserve"> Act</w:t>
      </w:r>
      <w:r w:rsidR="00AD04E1" w:rsidRPr="0072179B">
        <w:rPr>
          <w:rFonts w:ascii="Source Sans Pro" w:hAnsi="Source Sans Pro"/>
        </w:rPr>
        <w:t xml:space="preserve"> </w:t>
      </w:r>
      <w:r w:rsidR="00AD04E1" w:rsidRPr="0072179B">
        <w:rPr>
          <w:rFonts w:ascii="Source Sans Pro" w:hAnsi="Source Sans Pro"/>
          <w:i/>
        </w:rPr>
        <w:t>2001</w:t>
      </w:r>
      <w:r w:rsidR="00AD04E1" w:rsidRPr="0072179B">
        <w:rPr>
          <w:rFonts w:ascii="Source Sans Pro" w:hAnsi="Source Sans Pro"/>
        </w:rPr>
        <w:t xml:space="preserve"> of the Commonwealth;</w:t>
      </w:r>
      <w:r w:rsidR="006102AE" w:rsidRPr="0072179B">
        <w:rPr>
          <w:rFonts w:ascii="Source Sans Pro" w:hAnsi="Source Sans Pro"/>
        </w:rPr>
        <w:t xml:space="preserve"> or</w:t>
      </w:r>
    </w:p>
    <w:p w:rsidR="00721BFA" w:rsidRPr="0072179B" w:rsidRDefault="00721BFA" w:rsidP="003D265C">
      <w:pPr>
        <w:pStyle w:val="2i"/>
        <w:numPr>
          <w:ilvl w:val="4"/>
          <w:numId w:val="31"/>
        </w:numPr>
        <w:tabs>
          <w:tab w:val="clear" w:pos="1713"/>
          <w:tab w:val="clear" w:pos="1843"/>
          <w:tab w:val="left" w:pos="3686"/>
        </w:tabs>
        <w:ind w:left="3686" w:hanging="567"/>
        <w:rPr>
          <w:rFonts w:ascii="Source Sans Pro" w:hAnsi="Source Sans Pro"/>
        </w:rPr>
      </w:pPr>
      <w:r w:rsidRPr="0072179B">
        <w:rPr>
          <w:rFonts w:ascii="Source Sans Pro" w:hAnsi="Source Sans Pro"/>
        </w:rPr>
        <w:t xml:space="preserve">Bodies corporate that are associated entities </w:t>
      </w:r>
      <w:r w:rsidRPr="0072179B">
        <w:rPr>
          <w:rFonts w:ascii="Source Sans Pro" w:hAnsi="Source Sans Pro"/>
          <w:i/>
        </w:rPr>
        <w:t>under</w:t>
      </w:r>
      <w:r w:rsidRPr="0072179B">
        <w:rPr>
          <w:rFonts w:ascii="Source Sans Pro" w:hAnsi="Source Sans Pro"/>
        </w:rPr>
        <w:t xml:space="preserve"> section 50AAA of the </w:t>
      </w:r>
      <w:r w:rsidRPr="0072179B">
        <w:rPr>
          <w:rFonts w:ascii="Source Sans Pro" w:hAnsi="Source Sans Pro"/>
          <w:i/>
        </w:rPr>
        <w:t>Corporations Act</w:t>
      </w:r>
      <w:r w:rsidRPr="0072179B">
        <w:rPr>
          <w:rFonts w:ascii="Source Sans Pro" w:hAnsi="Source Sans Pro"/>
        </w:rPr>
        <w:t xml:space="preserve"> 2001 of the Commonwea</w:t>
      </w:r>
      <w:r w:rsidR="00EE0197" w:rsidRPr="0072179B">
        <w:rPr>
          <w:rFonts w:ascii="Source Sans Pro" w:hAnsi="Source Sans Pro"/>
        </w:rPr>
        <w:t xml:space="preserve">lth </w:t>
      </w:r>
      <w:r w:rsidR="006102AE" w:rsidRPr="0072179B">
        <w:rPr>
          <w:rFonts w:ascii="Source Sans Pro" w:hAnsi="Source Sans Pro"/>
        </w:rPr>
        <w:t>in this clause</w:t>
      </w:r>
      <w:r w:rsidR="00A0767F" w:rsidRPr="0072179B">
        <w:rPr>
          <w:rFonts w:ascii="Source Sans Pro" w:hAnsi="Source Sans Pro"/>
        </w:rPr>
        <w:t xml:space="preserve"> 3.4</w:t>
      </w:r>
      <w:r w:rsidR="00EE0197" w:rsidRPr="0072179B">
        <w:rPr>
          <w:rFonts w:ascii="Source Sans Pro" w:hAnsi="Source Sans Pro"/>
        </w:rPr>
        <w:t>(</w:t>
      </w:r>
      <w:r w:rsidR="006102AE" w:rsidRPr="0072179B">
        <w:rPr>
          <w:rFonts w:ascii="Source Sans Pro" w:hAnsi="Source Sans Pro"/>
        </w:rPr>
        <w:t>”</w:t>
      </w:r>
      <w:r w:rsidR="00DE02FA" w:rsidRPr="0072179B">
        <w:rPr>
          <w:rFonts w:ascii="Source Sans Pro" w:hAnsi="Source Sans Pro"/>
        </w:rPr>
        <w:t>associated entities</w:t>
      </w:r>
      <w:r w:rsidR="00F02CD2" w:rsidRPr="0072179B">
        <w:rPr>
          <w:rFonts w:ascii="Source Sans Pro" w:hAnsi="Source Sans Pro"/>
        </w:rPr>
        <w:t>”</w:t>
      </w:r>
      <w:r w:rsidR="00EE0197" w:rsidRPr="0072179B">
        <w:rPr>
          <w:rFonts w:ascii="Source Sans Pro" w:hAnsi="Source Sans Pro"/>
        </w:rPr>
        <w:t>)</w:t>
      </w:r>
      <w:r w:rsidR="008C02E2" w:rsidRPr="0072179B">
        <w:rPr>
          <w:rFonts w:ascii="Source Sans Pro" w:hAnsi="Source Sans Pro"/>
        </w:rPr>
        <w:t>.</w:t>
      </w:r>
      <w:r w:rsidR="00DE02FA" w:rsidRPr="0072179B">
        <w:rPr>
          <w:rFonts w:ascii="Source Sans Pro" w:hAnsi="Source Sans Pro"/>
        </w:rPr>
        <w:t xml:space="preserve"> </w:t>
      </w:r>
    </w:p>
    <w:p w:rsidR="000E3679" w:rsidRPr="0072179B" w:rsidRDefault="00024F9D" w:rsidP="003D265C">
      <w:pPr>
        <w:pStyle w:val="3numbers"/>
        <w:numPr>
          <w:ilvl w:val="3"/>
          <w:numId w:val="26"/>
        </w:numPr>
        <w:tabs>
          <w:tab w:val="clear" w:pos="1571"/>
          <w:tab w:val="left" w:pos="3119"/>
        </w:tabs>
        <w:ind w:left="3119" w:hanging="567"/>
        <w:rPr>
          <w:rFonts w:ascii="Source Sans Pro" w:hAnsi="Source Sans Pro"/>
        </w:rPr>
      </w:pPr>
      <w:r>
        <w:rPr>
          <w:rFonts w:ascii="Source Sans Pro" w:hAnsi="Source Sans Pro"/>
        </w:rPr>
        <w:t xml:space="preserve">An application by a group of </w:t>
      </w:r>
      <w:r w:rsidRPr="000859F6">
        <w:rPr>
          <w:rFonts w:ascii="Source Sans Pro" w:hAnsi="Source Sans Pro"/>
          <w:i/>
        </w:rPr>
        <w:t xml:space="preserve">employers </w:t>
      </w:r>
      <w:r>
        <w:rPr>
          <w:rFonts w:ascii="Source Sans Pro" w:hAnsi="Source Sans Pro"/>
        </w:rPr>
        <w:t>is s</w:t>
      </w:r>
      <w:r w:rsidR="00375636" w:rsidRPr="0072179B">
        <w:rPr>
          <w:rFonts w:ascii="Source Sans Pro" w:hAnsi="Source Sans Pro"/>
        </w:rPr>
        <w:t>ubject</w:t>
      </w:r>
      <w:r w:rsidR="000E3679" w:rsidRPr="0072179B">
        <w:rPr>
          <w:rFonts w:ascii="Source Sans Pro" w:hAnsi="Source Sans Pro"/>
        </w:rPr>
        <w:t xml:space="preserve"> to any special conditions relating to </w:t>
      </w:r>
      <w:r w:rsidR="000E3679" w:rsidRPr="0072179B">
        <w:rPr>
          <w:rFonts w:ascii="Source Sans Pro" w:hAnsi="Source Sans Pro"/>
          <w:i/>
        </w:rPr>
        <w:t>foreign companies</w:t>
      </w:r>
      <w:r w:rsidR="000E3679" w:rsidRPr="0072179B">
        <w:rPr>
          <w:rFonts w:ascii="Source Sans Pro" w:hAnsi="Source Sans Pro"/>
        </w:rPr>
        <w:t xml:space="preserve"> that are </w:t>
      </w:r>
      <w:r w:rsidR="000E3679" w:rsidRPr="0072179B">
        <w:rPr>
          <w:rFonts w:ascii="Source Sans Pro" w:hAnsi="Source Sans Pro"/>
          <w:i/>
        </w:rPr>
        <w:t>holding companies</w:t>
      </w:r>
      <w:r w:rsidR="000E3679" w:rsidRPr="0072179B">
        <w:rPr>
          <w:rFonts w:ascii="Source Sans Pro" w:hAnsi="Source Sans Pro"/>
        </w:rPr>
        <w:t xml:space="preserve"> and their subsidiaries more specifically provided for under Chapter 10 of the </w:t>
      </w:r>
      <w:r w:rsidR="000E3679" w:rsidRPr="0072179B">
        <w:rPr>
          <w:rFonts w:ascii="Source Sans Pro" w:hAnsi="Source Sans Pro"/>
          <w:i/>
        </w:rPr>
        <w:t>Code</w:t>
      </w:r>
      <w:r w:rsidR="000E3679" w:rsidRPr="0072179B">
        <w:rPr>
          <w:rFonts w:ascii="Source Sans Pro" w:hAnsi="Source Sans Pro"/>
        </w:rPr>
        <w:t>.</w:t>
      </w:r>
    </w:p>
    <w:p w:rsidR="00F77903" w:rsidRPr="0072179B" w:rsidRDefault="00EE0197" w:rsidP="003D265C">
      <w:pPr>
        <w:pStyle w:val="3numbers"/>
        <w:numPr>
          <w:ilvl w:val="3"/>
          <w:numId w:val="26"/>
        </w:numPr>
        <w:tabs>
          <w:tab w:val="clear" w:pos="1571"/>
          <w:tab w:val="left" w:pos="3119"/>
        </w:tabs>
        <w:ind w:left="3119" w:hanging="567"/>
        <w:rPr>
          <w:rFonts w:ascii="Source Sans Pro" w:hAnsi="Source Sans Pro"/>
        </w:rPr>
      </w:pPr>
      <w:r w:rsidRPr="0072179B">
        <w:rPr>
          <w:rFonts w:ascii="Source Sans Pro" w:hAnsi="Source Sans Pro"/>
        </w:rPr>
        <w:t xml:space="preserve">In considering an application for self-insurance for a group of </w:t>
      </w:r>
      <w:r w:rsidR="00DE02FA" w:rsidRPr="0072179B">
        <w:rPr>
          <w:rFonts w:ascii="Source Sans Pro" w:hAnsi="Source Sans Pro"/>
          <w:i/>
        </w:rPr>
        <w:t xml:space="preserve">employers </w:t>
      </w:r>
      <w:r w:rsidR="00DE02FA" w:rsidRPr="0072179B">
        <w:rPr>
          <w:rFonts w:ascii="Source Sans Pro" w:hAnsi="Source Sans Pro"/>
        </w:rPr>
        <w:t xml:space="preserve">constituted of </w:t>
      </w:r>
      <w:r w:rsidRPr="0072179B">
        <w:rPr>
          <w:rFonts w:ascii="Source Sans Pro" w:hAnsi="Source Sans Pro"/>
        </w:rPr>
        <w:t xml:space="preserve"> </w:t>
      </w:r>
      <w:r w:rsidR="00DE02FA" w:rsidRPr="0072179B">
        <w:rPr>
          <w:rFonts w:ascii="Source Sans Pro" w:hAnsi="Source Sans Pro"/>
        </w:rPr>
        <w:t xml:space="preserve">associated entities </w:t>
      </w:r>
      <w:r w:rsidRPr="0072179B">
        <w:rPr>
          <w:rFonts w:ascii="Source Sans Pro" w:hAnsi="Source Sans Pro"/>
        </w:rPr>
        <w:t xml:space="preserve">under </w:t>
      </w:r>
      <w:r w:rsidR="00947697">
        <w:rPr>
          <w:rFonts w:ascii="Source Sans Pro" w:hAnsi="Source Sans Pro"/>
        </w:rPr>
        <w:t xml:space="preserve">clause </w:t>
      </w:r>
      <w:r w:rsidRPr="0072179B">
        <w:rPr>
          <w:rFonts w:ascii="Source Sans Pro" w:hAnsi="Source Sans Pro"/>
        </w:rPr>
        <w:t xml:space="preserve">3.4.1 (a)(ii) </w:t>
      </w:r>
      <w:r w:rsidR="0022185D" w:rsidRPr="0072179B">
        <w:rPr>
          <w:rFonts w:ascii="Source Sans Pro" w:hAnsi="Source Sans Pro"/>
          <w:i/>
        </w:rPr>
        <w:t>ReturnToWorkSA</w:t>
      </w:r>
      <w:r w:rsidRPr="0072179B">
        <w:rPr>
          <w:rFonts w:ascii="Source Sans Pro" w:hAnsi="Source Sans Pro"/>
        </w:rPr>
        <w:t xml:space="preserve"> will have regard to the following</w:t>
      </w:r>
      <w:r w:rsidR="004B0954" w:rsidRPr="0072179B">
        <w:rPr>
          <w:rFonts w:ascii="Source Sans Pro" w:hAnsi="Source Sans Pro"/>
        </w:rPr>
        <w:t xml:space="preserve"> principles</w:t>
      </w:r>
      <w:r w:rsidRPr="0072179B">
        <w:rPr>
          <w:rFonts w:ascii="Source Sans Pro" w:hAnsi="Source Sans Pro"/>
        </w:rPr>
        <w:t>:</w:t>
      </w:r>
    </w:p>
    <w:p w:rsidR="00F77903" w:rsidRPr="0072179B" w:rsidRDefault="00EE3B43" w:rsidP="003D265C">
      <w:pPr>
        <w:pStyle w:val="2i"/>
        <w:numPr>
          <w:ilvl w:val="4"/>
          <w:numId w:val="32"/>
        </w:numPr>
        <w:tabs>
          <w:tab w:val="clear" w:pos="1713"/>
          <w:tab w:val="clear" w:pos="1843"/>
          <w:tab w:val="left" w:pos="3686"/>
        </w:tabs>
        <w:ind w:left="3686" w:hanging="567"/>
        <w:rPr>
          <w:rFonts w:ascii="Source Sans Pro" w:hAnsi="Source Sans Pro"/>
        </w:rPr>
      </w:pPr>
      <w:r w:rsidRPr="0072179B">
        <w:rPr>
          <w:rFonts w:ascii="Source Sans Pro" w:hAnsi="Source Sans Pro"/>
        </w:rPr>
        <w:t xml:space="preserve">All </w:t>
      </w:r>
      <w:r w:rsidR="00DE02FA" w:rsidRPr="0072179B">
        <w:rPr>
          <w:rFonts w:ascii="Source Sans Pro" w:hAnsi="Source Sans Pro"/>
        </w:rPr>
        <w:t xml:space="preserve">of the relevant </w:t>
      </w:r>
      <w:r w:rsidRPr="0072179B">
        <w:rPr>
          <w:rFonts w:ascii="Source Sans Pro" w:hAnsi="Source Sans Pro"/>
        </w:rPr>
        <w:t xml:space="preserve">circumstances of the </w:t>
      </w:r>
      <w:r w:rsidR="00DE02FA" w:rsidRPr="0072179B">
        <w:rPr>
          <w:rFonts w:ascii="Source Sans Pro" w:hAnsi="Source Sans Pro"/>
        </w:rPr>
        <w:t xml:space="preserve">associated entities </w:t>
      </w:r>
      <w:r w:rsidRPr="0072179B">
        <w:rPr>
          <w:rFonts w:ascii="Source Sans Pro" w:hAnsi="Source Sans Pro"/>
        </w:rPr>
        <w:t>will be considered</w:t>
      </w:r>
      <w:r w:rsidR="00F77903" w:rsidRPr="0072179B">
        <w:rPr>
          <w:rFonts w:ascii="Source Sans Pro" w:hAnsi="Source Sans Pro"/>
        </w:rPr>
        <w:t>.</w:t>
      </w:r>
    </w:p>
    <w:p w:rsidR="00F77903" w:rsidRPr="0072179B" w:rsidRDefault="00EE3B43" w:rsidP="003D265C">
      <w:pPr>
        <w:pStyle w:val="2i"/>
        <w:numPr>
          <w:ilvl w:val="4"/>
          <w:numId w:val="32"/>
        </w:numPr>
        <w:tabs>
          <w:tab w:val="clear" w:pos="1713"/>
          <w:tab w:val="clear" w:pos="1843"/>
          <w:tab w:val="left" w:pos="3686"/>
        </w:tabs>
        <w:ind w:left="3686" w:hanging="567"/>
        <w:rPr>
          <w:rFonts w:ascii="Source Sans Pro" w:hAnsi="Source Sans Pro"/>
        </w:rPr>
      </w:pPr>
      <w:r w:rsidRPr="0072179B">
        <w:rPr>
          <w:rFonts w:ascii="Source Sans Pro" w:hAnsi="Source Sans Pro"/>
        </w:rPr>
        <w:t xml:space="preserve">The financial viability and the financial security </w:t>
      </w:r>
      <w:r w:rsidR="003403D2" w:rsidRPr="0072179B">
        <w:rPr>
          <w:rFonts w:ascii="Source Sans Pro" w:hAnsi="Source Sans Pro"/>
        </w:rPr>
        <w:t xml:space="preserve">of the associated entities </w:t>
      </w:r>
      <w:r w:rsidRPr="0072179B">
        <w:rPr>
          <w:rFonts w:ascii="Source Sans Pro" w:hAnsi="Source Sans Pro"/>
        </w:rPr>
        <w:t>will be given particular attention.</w:t>
      </w:r>
    </w:p>
    <w:p w:rsidR="00F77903" w:rsidRPr="0072179B" w:rsidRDefault="00EE3B43" w:rsidP="003D265C">
      <w:pPr>
        <w:pStyle w:val="2i"/>
        <w:numPr>
          <w:ilvl w:val="4"/>
          <w:numId w:val="32"/>
        </w:numPr>
        <w:tabs>
          <w:tab w:val="clear" w:pos="1713"/>
          <w:tab w:val="clear" w:pos="1843"/>
          <w:tab w:val="left" w:pos="3686"/>
        </w:tabs>
        <w:ind w:left="3686" w:hanging="567"/>
        <w:rPr>
          <w:rFonts w:ascii="Source Sans Pro" w:hAnsi="Source Sans Pro"/>
        </w:rPr>
      </w:pPr>
      <w:r w:rsidRPr="0072179B">
        <w:rPr>
          <w:rFonts w:ascii="Source Sans Pro" w:hAnsi="Source Sans Pro"/>
        </w:rPr>
        <w:t xml:space="preserve">Financial interdependence of the members of the </w:t>
      </w:r>
      <w:r w:rsidR="003403D2" w:rsidRPr="0072179B">
        <w:rPr>
          <w:rFonts w:ascii="Source Sans Pro" w:hAnsi="Source Sans Pro"/>
        </w:rPr>
        <w:t xml:space="preserve">associated entities </w:t>
      </w:r>
      <w:r w:rsidRPr="0072179B">
        <w:rPr>
          <w:rFonts w:ascii="Source Sans Pro" w:hAnsi="Source Sans Pro"/>
        </w:rPr>
        <w:t xml:space="preserve">and the impact of the nomination of one </w:t>
      </w:r>
      <w:r w:rsidR="003403D2" w:rsidRPr="0072179B">
        <w:rPr>
          <w:rFonts w:ascii="Source Sans Pro" w:hAnsi="Source Sans Pro"/>
        </w:rPr>
        <w:t xml:space="preserve">of the associated entities </w:t>
      </w:r>
      <w:r w:rsidRPr="0072179B">
        <w:rPr>
          <w:rFonts w:ascii="Source Sans Pro" w:hAnsi="Source Sans Pro"/>
        </w:rPr>
        <w:t xml:space="preserve">as the deemed </w:t>
      </w:r>
      <w:r w:rsidRPr="0072179B">
        <w:rPr>
          <w:rFonts w:ascii="Source Sans Pro" w:hAnsi="Source Sans Pro"/>
          <w:i/>
        </w:rPr>
        <w:t>employer</w:t>
      </w:r>
      <w:r w:rsidRPr="0072179B">
        <w:rPr>
          <w:rFonts w:ascii="Source Sans Pro" w:hAnsi="Source Sans Pro"/>
        </w:rPr>
        <w:t xml:space="preserve"> of all </w:t>
      </w:r>
      <w:r w:rsidRPr="000E0F2A">
        <w:rPr>
          <w:rFonts w:ascii="Source Sans Pro" w:hAnsi="Source Sans Pro"/>
          <w:i/>
        </w:rPr>
        <w:t>workers</w:t>
      </w:r>
      <w:r w:rsidRPr="0072179B">
        <w:rPr>
          <w:rFonts w:ascii="Source Sans Pro" w:hAnsi="Source Sans Pro"/>
        </w:rPr>
        <w:t xml:space="preserve"> of all of the </w:t>
      </w:r>
      <w:r w:rsidR="00D9386B" w:rsidRPr="0072179B">
        <w:rPr>
          <w:rFonts w:ascii="Source Sans Pro" w:hAnsi="Source Sans Pro"/>
        </w:rPr>
        <w:t xml:space="preserve">associated entities </w:t>
      </w:r>
      <w:r w:rsidRPr="0072179B">
        <w:rPr>
          <w:rFonts w:ascii="Source Sans Pro" w:hAnsi="Source Sans Pro"/>
        </w:rPr>
        <w:t xml:space="preserve">will be assessed on a </w:t>
      </w:r>
      <w:r w:rsidR="009D5EDF">
        <w:rPr>
          <w:rFonts w:ascii="Source Sans Pro" w:hAnsi="Source Sans Pro"/>
        </w:rPr>
        <w:br/>
      </w:r>
      <w:r w:rsidRPr="0072179B">
        <w:rPr>
          <w:rFonts w:ascii="Source Sans Pro" w:hAnsi="Source Sans Pro"/>
        </w:rPr>
        <w:t xml:space="preserve">case-by-case basis. </w:t>
      </w:r>
    </w:p>
    <w:p w:rsidR="00001598" w:rsidRPr="0072179B" w:rsidRDefault="0022185D" w:rsidP="003D265C">
      <w:pPr>
        <w:pStyle w:val="2i"/>
        <w:numPr>
          <w:ilvl w:val="4"/>
          <w:numId w:val="32"/>
        </w:numPr>
        <w:tabs>
          <w:tab w:val="clear" w:pos="1713"/>
          <w:tab w:val="clear" w:pos="1843"/>
          <w:tab w:val="left" w:pos="3686"/>
        </w:tabs>
        <w:ind w:left="3686" w:hanging="567"/>
        <w:rPr>
          <w:rFonts w:ascii="Source Sans Pro" w:hAnsi="Source Sans Pro"/>
        </w:rPr>
      </w:pPr>
      <w:r w:rsidRPr="0072179B">
        <w:rPr>
          <w:rFonts w:ascii="Source Sans Pro" w:hAnsi="Source Sans Pro"/>
          <w:i/>
        </w:rPr>
        <w:t>ReturnToWorkSA</w:t>
      </w:r>
      <w:r w:rsidR="00EE3B43" w:rsidRPr="0072179B">
        <w:rPr>
          <w:rFonts w:ascii="Source Sans Pro" w:hAnsi="Source Sans Pro"/>
        </w:rPr>
        <w:t xml:space="preserve"> will </w:t>
      </w:r>
      <w:r w:rsidR="003524BF" w:rsidRPr="0072179B">
        <w:rPr>
          <w:rFonts w:ascii="Source Sans Pro" w:hAnsi="Source Sans Pro"/>
        </w:rPr>
        <w:t xml:space="preserve">require the associated entities to enter into and maintain a legally </w:t>
      </w:r>
      <w:r w:rsidR="00EE3B43" w:rsidRPr="0072179B">
        <w:rPr>
          <w:rFonts w:ascii="Source Sans Pro" w:hAnsi="Source Sans Pro"/>
        </w:rPr>
        <w:t xml:space="preserve">enforceable agreement between all </w:t>
      </w:r>
      <w:r w:rsidR="003524BF" w:rsidRPr="0072179B">
        <w:rPr>
          <w:rFonts w:ascii="Source Sans Pro" w:hAnsi="Source Sans Pro"/>
        </w:rPr>
        <w:t xml:space="preserve">of the associated </w:t>
      </w:r>
      <w:r w:rsidR="00D061BD" w:rsidRPr="0072179B">
        <w:rPr>
          <w:rFonts w:ascii="Source Sans Pro" w:hAnsi="Source Sans Pro"/>
        </w:rPr>
        <w:t xml:space="preserve">entities establishing rights of mutual </w:t>
      </w:r>
      <w:r w:rsidR="00EE3B43" w:rsidRPr="0072179B">
        <w:rPr>
          <w:rFonts w:ascii="Source Sans Pro" w:hAnsi="Source Sans Pro"/>
        </w:rPr>
        <w:t xml:space="preserve">indemnity between the </w:t>
      </w:r>
      <w:r w:rsidR="00D061BD" w:rsidRPr="0072179B">
        <w:rPr>
          <w:rFonts w:ascii="Source Sans Pro" w:hAnsi="Source Sans Pro"/>
        </w:rPr>
        <w:t>associated entities</w:t>
      </w:r>
      <w:r w:rsidR="00EE3B43" w:rsidRPr="0072179B">
        <w:rPr>
          <w:rFonts w:ascii="Source Sans Pro" w:hAnsi="Source Sans Pro"/>
        </w:rPr>
        <w:t xml:space="preserve"> and </w:t>
      </w:r>
      <w:r w:rsidR="00D061BD" w:rsidRPr="0072179B">
        <w:rPr>
          <w:rFonts w:ascii="Source Sans Pro" w:hAnsi="Source Sans Pro"/>
        </w:rPr>
        <w:t xml:space="preserve">containing an express acknowledgement </w:t>
      </w:r>
      <w:r w:rsidR="00EE3B43" w:rsidRPr="0072179B">
        <w:rPr>
          <w:rFonts w:ascii="Source Sans Pro" w:hAnsi="Source Sans Pro"/>
        </w:rPr>
        <w:t>that being a mem</w:t>
      </w:r>
      <w:r w:rsidR="00EB2387" w:rsidRPr="0072179B">
        <w:rPr>
          <w:rFonts w:ascii="Source Sans Pro" w:hAnsi="Source Sans Pro"/>
        </w:rPr>
        <w:t xml:space="preserve">ber of such </w:t>
      </w:r>
      <w:r w:rsidR="00D061BD" w:rsidRPr="0072179B">
        <w:rPr>
          <w:rFonts w:ascii="Source Sans Pro" w:hAnsi="Source Sans Pro"/>
        </w:rPr>
        <w:t xml:space="preserve">associated entities </w:t>
      </w:r>
      <w:r w:rsidR="00EB2387" w:rsidRPr="0072179B">
        <w:rPr>
          <w:rFonts w:ascii="Source Sans Pro" w:hAnsi="Source Sans Pro"/>
        </w:rPr>
        <w:t>automatically</w:t>
      </w:r>
      <w:r w:rsidR="00EE3B43" w:rsidRPr="0072179B">
        <w:rPr>
          <w:rFonts w:ascii="Source Sans Pro" w:hAnsi="Source Sans Pro"/>
        </w:rPr>
        <w:t xml:space="preserve"> carries with it joint and several liability for all the </w:t>
      </w:r>
      <w:r w:rsidR="00EE3B43" w:rsidRPr="000E0F2A">
        <w:rPr>
          <w:rFonts w:ascii="Source Sans Pro" w:hAnsi="Source Sans Pro"/>
          <w:i/>
        </w:rPr>
        <w:t xml:space="preserve">workers </w:t>
      </w:r>
      <w:r w:rsidR="00EE3B43" w:rsidRPr="0072179B">
        <w:rPr>
          <w:rFonts w:ascii="Source Sans Pro" w:hAnsi="Source Sans Pro"/>
        </w:rPr>
        <w:t xml:space="preserve">compensation liabilities of </w:t>
      </w:r>
      <w:r w:rsidR="00F02CD2" w:rsidRPr="0072179B">
        <w:rPr>
          <w:rFonts w:ascii="Source Sans Pro" w:hAnsi="Source Sans Pro"/>
        </w:rPr>
        <w:t xml:space="preserve">each </w:t>
      </w:r>
      <w:r w:rsidR="008B36F9" w:rsidRPr="0072179B">
        <w:rPr>
          <w:rFonts w:ascii="Source Sans Pro" w:hAnsi="Source Sans Pro"/>
        </w:rPr>
        <w:t>associated entity</w:t>
      </w:r>
      <w:r w:rsidR="00EE3B43" w:rsidRPr="0072179B">
        <w:rPr>
          <w:rFonts w:ascii="Source Sans Pro" w:hAnsi="Source Sans Pro"/>
        </w:rPr>
        <w:t>.</w:t>
      </w:r>
      <w:r w:rsidR="00001598" w:rsidRPr="0072179B">
        <w:rPr>
          <w:rFonts w:ascii="Source Sans Pro" w:hAnsi="Source Sans Pro"/>
        </w:rPr>
        <w:br w:type="page"/>
      </w:r>
    </w:p>
    <w:p w:rsidR="00D206FD" w:rsidRPr="0072179B" w:rsidRDefault="002D28AC" w:rsidP="003D265C">
      <w:pPr>
        <w:pStyle w:val="3numbers"/>
        <w:numPr>
          <w:ilvl w:val="3"/>
          <w:numId w:val="26"/>
        </w:numPr>
        <w:tabs>
          <w:tab w:val="clear" w:pos="1571"/>
          <w:tab w:val="left" w:pos="3119"/>
        </w:tabs>
        <w:ind w:left="3119" w:hanging="567"/>
        <w:rPr>
          <w:rFonts w:ascii="Source Sans Pro" w:hAnsi="Source Sans Pro"/>
        </w:rPr>
      </w:pPr>
      <w:r w:rsidRPr="0072179B">
        <w:rPr>
          <w:rFonts w:ascii="Source Sans Pro" w:hAnsi="Source Sans Pro"/>
        </w:rPr>
        <w:lastRenderedPageBreak/>
        <w:t xml:space="preserve">The </w:t>
      </w:r>
      <w:r w:rsidRPr="0072179B">
        <w:rPr>
          <w:rFonts w:ascii="Source Sans Pro" w:hAnsi="Source Sans Pro"/>
          <w:i/>
        </w:rPr>
        <w:t>employer</w:t>
      </w:r>
      <w:r w:rsidRPr="0072179B">
        <w:rPr>
          <w:rFonts w:ascii="Source Sans Pro" w:hAnsi="Source Sans Pro"/>
        </w:rPr>
        <w:t xml:space="preserve"> group must nominate a member of that group pursuant to section </w:t>
      </w:r>
      <w:r w:rsidR="00B35B09" w:rsidRPr="0072179B">
        <w:rPr>
          <w:rFonts w:ascii="Source Sans Pro" w:hAnsi="Source Sans Pro"/>
        </w:rPr>
        <w:t>131(1)(c)</w:t>
      </w:r>
      <w:r w:rsidR="008346B2" w:rsidRPr="0072179B">
        <w:rPr>
          <w:rFonts w:ascii="Source Sans Pro" w:hAnsi="Source Sans Pro"/>
        </w:rPr>
        <w:t xml:space="preserve"> of the </w:t>
      </w:r>
      <w:r w:rsidR="008346B2" w:rsidRPr="0072179B">
        <w:rPr>
          <w:rFonts w:ascii="Source Sans Pro" w:hAnsi="Source Sans Pro"/>
          <w:i/>
        </w:rPr>
        <w:t>Act</w:t>
      </w:r>
      <w:r w:rsidRPr="0072179B">
        <w:rPr>
          <w:rFonts w:ascii="Source Sans Pro" w:hAnsi="Source Sans Pro"/>
        </w:rPr>
        <w:t xml:space="preserve">, as </w:t>
      </w:r>
      <w:r w:rsidR="00FA5DE2">
        <w:rPr>
          <w:rFonts w:ascii="Source Sans Pro" w:hAnsi="Source Sans Pro"/>
        </w:rPr>
        <w:br/>
      </w:r>
      <w:r w:rsidRPr="0072179B">
        <w:rPr>
          <w:rFonts w:ascii="Source Sans Pro" w:hAnsi="Source Sans Pro"/>
        </w:rPr>
        <w:t xml:space="preserve">the </w:t>
      </w:r>
      <w:r w:rsidRPr="0072179B">
        <w:rPr>
          <w:rFonts w:ascii="Source Sans Pro" w:hAnsi="Source Sans Pro"/>
          <w:i/>
        </w:rPr>
        <w:t>employer</w:t>
      </w:r>
      <w:r w:rsidRPr="0072179B">
        <w:rPr>
          <w:rFonts w:ascii="Source Sans Pro" w:hAnsi="Source Sans Pro"/>
        </w:rPr>
        <w:t xml:space="preserve">, which is for the purposes of the </w:t>
      </w:r>
      <w:r w:rsidRPr="0072179B">
        <w:rPr>
          <w:rFonts w:ascii="Source Sans Pro" w:hAnsi="Source Sans Pro"/>
          <w:i/>
        </w:rPr>
        <w:t>Act,</w:t>
      </w:r>
      <w:r w:rsidRPr="0072179B">
        <w:rPr>
          <w:rFonts w:ascii="Source Sans Pro" w:hAnsi="Source Sans Pro"/>
        </w:rPr>
        <w:t xml:space="preserve"> to be treated as the </w:t>
      </w:r>
      <w:r w:rsidRPr="0072179B">
        <w:rPr>
          <w:rFonts w:ascii="Source Sans Pro" w:hAnsi="Source Sans Pro"/>
          <w:i/>
        </w:rPr>
        <w:t>employer</w:t>
      </w:r>
      <w:r w:rsidRPr="0072179B">
        <w:rPr>
          <w:rFonts w:ascii="Source Sans Pro" w:hAnsi="Source Sans Pro"/>
        </w:rPr>
        <w:t xml:space="preserve"> of all </w:t>
      </w:r>
      <w:r w:rsidRPr="000E0F2A">
        <w:rPr>
          <w:rFonts w:ascii="Source Sans Pro" w:hAnsi="Source Sans Pro"/>
          <w:i/>
        </w:rPr>
        <w:t xml:space="preserve">workers </w:t>
      </w:r>
      <w:r w:rsidRPr="0072179B">
        <w:rPr>
          <w:rFonts w:ascii="Source Sans Pro" w:hAnsi="Source Sans Pro"/>
        </w:rPr>
        <w:t xml:space="preserve">employed by the various members of the </w:t>
      </w:r>
      <w:r w:rsidRPr="0072179B">
        <w:rPr>
          <w:rFonts w:ascii="Source Sans Pro" w:hAnsi="Source Sans Pro"/>
          <w:i/>
        </w:rPr>
        <w:t xml:space="preserve">employer </w:t>
      </w:r>
      <w:r w:rsidRPr="0072179B">
        <w:rPr>
          <w:rFonts w:ascii="Source Sans Pro" w:hAnsi="Source Sans Pro"/>
        </w:rPr>
        <w:t>group.</w:t>
      </w:r>
    </w:p>
    <w:p w:rsidR="002D28AC" w:rsidRPr="00294C7B" w:rsidRDefault="002D28AC" w:rsidP="00344987">
      <w:pPr>
        <w:pStyle w:val="11Heading"/>
      </w:pPr>
      <w:bookmarkStart w:id="282" w:name="_Toc462468060"/>
      <w:bookmarkStart w:id="283" w:name="_Toc139953391"/>
      <w:bookmarkStart w:id="284" w:name="_Ref141241493"/>
      <w:bookmarkStart w:id="285" w:name="_Toc196273755"/>
      <w:bookmarkStart w:id="286" w:name="_Toc438626948"/>
      <w:r w:rsidRPr="00294C7B">
        <w:t>Assessment criteria</w:t>
      </w:r>
      <w:bookmarkEnd w:id="282"/>
      <w:bookmarkEnd w:id="283"/>
      <w:bookmarkEnd w:id="284"/>
      <w:bookmarkEnd w:id="285"/>
      <w:bookmarkEnd w:id="286"/>
    </w:p>
    <w:p w:rsidR="002D28AC" w:rsidRPr="00246340" w:rsidRDefault="002D28AC" w:rsidP="00344987">
      <w:pPr>
        <w:pStyle w:val="111new"/>
      </w:pPr>
      <w:bookmarkStart w:id="287" w:name="_Toc462468061"/>
      <w:bookmarkStart w:id="288" w:name="_Toc139953392"/>
      <w:bookmarkStart w:id="289" w:name="_Toc196273756"/>
      <w:r w:rsidRPr="00246340">
        <w:t>Statutory considerations</w:t>
      </w:r>
      <w:bookmarkEnd w:id="287"/>
      <w:bookmarkEnd w:id="288"/>
      <w:bookmarkEnd w:id="289"/>
    </w:p>
    <w:p w:rsidR="002D28AC" w:rsidRPr="0072179B" w:rsidRDefault="002D28AC" w:rsidP="003D265C">
      <w:pPr>
        <w:pStyle w:val="3numbers"/>
        <w:numPr>
          <w:ilvl w:val="3"/>
          <w:numId w:val="27"/>
        </w:numPr>
        <w:tabs>
          <w:tab w:val="clear" w:pos="1571"/>
          <w:tab w:val="left" w:pos="3119"/>
        </w:tabs>
        <w:ind w:left="3119" w:hanging="567"/>
        <w:rPr>
          <w:rFonts w:ascii="Source Sans Pro" w:hAnsi="Source Sans Pro"/>
        </w:rPr>
      </w:pPr>
      <w:r w:rsidRPr="0072179B">
        <w:rPr>
          <w:rFonts w:ascii="Source Sans Pro" w:hAnsi="Source Sans Pro"/>
        </w:rPr>
        <w:t xml:space="preserve">Pursuant to section </w:t>
      </w:r>
      <w:r w:rsidR="00B35B09" w:rsidRPr="0072179B">
        <w:rPr>
          <w:rFonts w:ascii="Source Sans Pro" w:hAnsi="Source Sans Pro"/>
        </w:rPr>
        <w:t xml:space="preserve">129(11) </w:t>
      </w:r>
      <w:r w:rsidRPr="0072179B">
        <w:rPr>
          <w:rFonts w:ascii="Source Sans Pro" w:hAnsi="Source Sans Pro"/>
        </w:rPr>
        <w:t xml:space="preserve"> of the </w:t>
      </w:r>
      <w:r w:rsidRPr="0072179B">
        <w:rPr>
          <w:rFonts w:ascii="Source Sans Pro" w:hAnsi="Source Sans Pro"/>
          <w:i/>
        </w:rPr>
        <w:t>Act</w:t>
      </w:r>
      <w:r w:rsidRPr="0072179B">
        <w:rPr>
          <w:rFonts w:ascii="Source Sans Pro" w:hAnsi="Source Sans Pro"/>
        </w:rPr>
        <w:t xml:space="preserve">, in deciding whether to grant, renew, revoke or reduce the period of registration as a </w:t>
      </w:r>
      <w:r w:rsidRPr="0072179B">
        <w:rPr>
          <w:rFonts w:ascii="Source Sans Pro" w:hAnsi="Source Sans Pro"/>
          <w:i/>
        </w:rPr>
        <w:t xml:space="preserve">self-insured </w:t>
      </w:r>
      <w:r w:rsidRPr="0072179B">
        <w:rPr>
          <w:rFonts w:ascii="Source Sans Pro" w:hAnsi="Source Sans Pro"/>
        </w:rPr>
        <w:t xml:space="preserve">employer or </w:t>
      </w:r>
      <w:r w:rsidR="001D0323" w:rsidRPr="0072179B">
        <w:rPr>
          <w:rFonts w:ascii="Source Sans Pro" w:hAnsi="Source Sans Pro"/>
          <w:i/>
        </w:rPr>
        <w:t xml:space="preserve">group of </w:t>
      </w:r>
      <w:r w:rsidR="009D5EDF">
        <w:rPr>
          <w:rFonts w:ascii="Source Sans Pro" w:hAnsi="Source Sans Pro"/>
          <w:i/>
        </w:rPr>
        <w:br/>
      </w:r>
      <w:r w:rsidR="001D0323" w:rsidRPr="0072179B">
        <w:rPr>
          <w:rFonts w:ascii="Source Sans Pro" w:hAnsi="Source Sans Pro"/>
          <w:i/>
        </w:rPr>
        <w:t>self-insured employers</w:t>
      </w:r>
      <w:r w:rsidRPr="0072179B">
        <w:rPr>
          <w:rFonts w:ascii="Source Sans Pro" w:hAnsi="Source Sans Pro"/>
        </w:rPr>
        <w:t xml:space="preserve">, </w:t>
      </w:r>
      <w:r w:rsidR="0022185D" w:rsidRPr="0072179B">
        <w:rPr>
          <w:rFonts w:ascii="Source Sans Pro" w:hAnsi="Source Sans Pro"/>
          <w:i/>
        </w:rPr>
        <w:t>ReturnToWorkSA</w:t>
      </w:r>
      <w:r w:rsidRPr="0072179B">
        <w:rPr>
          <w:rFonts w:ascii="Source Sans Pro" w:hAnsi="Source Sans Pro"/>
        </w:rPr>
        <w:t xml:space="preserve"> may have regard to such matters as it considers relevant and must have regard to the following:</w:t>
      </w:r>
    </w:p>
    <w:p w:rsidR="004435A5" w:rsidRPr="0072179B" w:rsidRDefault="008C02E2" w:rsidP="003D265C">
      <w:pPr>
        <w:pStyle w:val="2i"/>
        <w:numPr>
          <w:ilvl w:val="4"/>
          <w:numId w:val="33"/>
        </w:numPr>
        <w:tabs>
          <w:tab w:val="clear" w:pos="1713"/>
          <w:tab w:val="clear" w:pos="1843"/>
          <w:tab w:val="num" w:pos="3686"/>
        </w:tabs>
        <w:ind w:left="3686" w:hanging="567"/>
        <w:rPr>
          <w:rFonts w:ascii="Source Sans Pro" w:hAnsi="Source Sans Pro"/>
        </w:rPr>
      </w:pPr>
      <w:r w:rsidRPr="0072179B">
        <w:rPr>
          <w:rFonts w:ascii="Source Sans Pro" w:hAnsi="Source Sans Pro"/>
        </w:rPr>
        <w:t>t</w:t>
      </w:r>
      <w:r w:rsidR="004435A5" w:rsidRPr="0072179B">
        <w:rPr>
          <w:rFonts w:ascii="Source Sans Pro" w:hAnsi="Source Sans Pro"/>
        </w:rPr>
        <w:t xml:space="preserve">he </w:t>
      </w:r>
      <w:r w:rsidR="00CC18AB" w:rsidRPr="007670E7">
        <w:rPr>
          <w:rFonts w:ascii="Source Sans Pro" w:hAnsi="Source Sans Pro"/>
          <w:i/>
        </w:rPr>
        <w:t xml:space="preserve">number </w:t>
      </w:r>
      <w:r w:rsidR="004435A5" w:rsidRPr="007670E7">
        <w:rPr>
          <w:rFonts w:ascii="Source Sans Pro" w:hAnsi="Source Sans Pro"/>
          <w:i/>
        </w:rPr>
        <w:t>of employees</w:t>
      </w:r>
      <w:r w:rsidR="004435A5" w:rsidRPr="0072179B">
        <w:rPr>
          <w:rFonts w:ascii="Source Sans Pro" w:hAnsi="Source Sans Pro"/>
        </w:rPr>
        <w:t xml:space="preserve"> employed by the </w:t>
      </w:r>
      <w:r w:rsidR="004435A5" w:rsidRPr="0072179B">
        <w:rPr>
          <w:rFonts w:ascii="Source Sans Pro" w:hAnsi="Source Sans Pro"/>
          <w:i/>
        </w:rPr>
        <w:t>employer</w:t>
      </w:r>
      <w:r w:rsidR="004435A5" w:rsidRPr="0072179B">
        <w:rPr>
          <w:rFonts w:ascii="Source Sans Pro" w:hAnsi="Source Sans Pro"/>
        </w:rPr>
        <w:t xml:space="preserve"> or group</w:t>
      </w:r>
      <w:r w:rsidR="00377DF1" w:rsidRPr="0072179B">
        <w:rPr>
          <w:rFonts w:ascii="Source Sans Pro" w:hAnsi="Source Sans Pro"/>
        </w:rPr>
        <w:t>;</w:t>
      </w:r>
      <w:r w:rsidR="00CC18AB" w:rsidRPr="0072179B">
        <w:rPr>
          <w:rFonts w:ascii="Source Sans Pro" w:hAnsi="Source Sans Pro"/>
        </w:rPr>
        <w:t xml:space="preserve"> </w:t>
      </w:r>
    </w:p>
    <w:p w:rsidR="002D28AC" w:rsidRPr="0072179B" w:rsidRDefault="008C02E2" w:rsidP="003D265C">
      <w:pPr>
        <w:pStyle w:val="2i"/>
        <w:numPr>
          <w:ilvl w:val="4"/>
          <w:numId w:val="33"/>
        </w:numPr>
        <w:tabs>
          <w:tab w:val="clear" w:pos="1713"/>
          <w:tab w:val="clear" w:pos="1843"/>
          <w:tab w:val="num" w:pos="3686"/>
        </w:tabs>
        <w:ind w:left="3686" w:hanging="567"/>
        <w:rPr>
          <w:rFonts w:ascii="Source Sans Pro" w:hAnsi="Source Sans Pro"/>
        </w:rPr>
      </w:pPr>
      <w:r w:rsidRPr="0072179B">
        <w:rPr>
          <w:rFonts w:ascii="Source Sans Pro" w:hAnsi="Source Sans Pro"/>
        </w:rPr>
        <w:t>w</w:t>
      </w:r>
      <w:r w:rsidR="002D28AC" w:rsidRPr="0072179B">
        <w:rPr>
          <w:rFonts w:ascii="Source Sans Pro" w:hAnsi="Source Sans Pro"/>
        </w:rPr>
        <w:t xml:space="preserve">hether the </w:t>
      </w:r>
      <w:r w:rsidR="002D28AC" w:rsidRPr="0072179B">
        <w:rPr>
          <w:rFonts w:ascii="Source Sans Pro" w:hAnsi="Source Sans Pro"/>
          <w:i/>
        </w:rPr>
        <w:t>employer</w:t>
      </w:r>
      <w:r w:rsidR="002D28AC" w:rsidRPr="0072179B">
        <w:rPr>
          <w:rFonts w:ascii="Source Sans Pro" w:hAnsi="Source Sans Pro"/>
        </w:rPr>
        <w:t xml:space="preserve"> or group of </w:t>
      </w:r>
      <w:r w:rsidR="002D28AC" w:rsidRPr="0072179B">
        <w:rPr>
          <w:rFonts w:ascii="Source Sans Pro" w:hAnsi="Source Sans Pro"/>
          <w:i/>
        </w:rPr>
        <w:t>employers</w:t>
      </w:r>
      <w:r w:rsidR="002D28AC" w:rsidRPr="0072179B">
        <w:rPr>
          <w:rFonts w:ascii="Source Sans Pro" w:hAnsi="Source Sans Pro"/>
        </w:rPr>
        <w:t xml:space="preserve"> is, and is likely to continue to be, able to meet its liabilities</w:t>
      </w:r>
      <w:r w:rsidR="00377DF1" w:rsidRPr="0072179B">
        <w:rPr>
          <w:rFonts w:ascii="Source Sans Pro" w:hAnsi="Source Sans Pro"/>
        </w:rPr>
        <w:t>;</w:t>
      </w:r>
    </w:p>
    <w:p w:rsidR="002D28AC" w:rsidRPr="0072179B" w:rsidRDefault="008C02E2" w:rsidP="003D265C">
      <w:pPr>
        <w:pStyle w:val="2i"/>
        <w:numPr>
          <w:ilvl w:val="4"/>
          <w:numId w:val="33"/>
        </w:numPr>
        <w:tabs>
          <w:tab w:val="clear" w:pos="1713"/>
          <w:tab w:val="clear" w:pos="1843"/>
          <w:tab w:val="num" w:pos="3686"/>
        </w:tabs>
        <w:ind w:left="3686" w:hanging="567"/>
        <w:rPr>
          <w:rFonts w:ascii="Source Sans Pro" w:hAnsi="Source Sans Pro"/>
        </w:rPr>
      </w:pPr>
      <w:r w:rsidRPr="0072179B">
        <w:rPr>
          <w:rFonts w:ascii="Source Sans Pro" w:hAnsi="Source Sans Pro"/>
        </w:rPr>
        <w:t>t</w:t>
      </w:r>
      <w:r w:rsidR="002D28AC" w:rsidRPr="0072179B">
        <w:rPr>
          <w:rFonts w:ascii="Source Sans Pro" w:hAnsi="Source Sans Pro"/>
        </w:rPr>
        <w:t xml:space="preserve">he resources that the </w:t>
      </w:r>
      <w:r w:rsidR="002D28AC" w:rsidRPr="0072179B">
        <w:rPr>
          <w:rFonts w:ascii="Source Sans Pro" w:hAnsi="Source Sans Pro"/>
          <w:i/>
        </w:rPr>
        <w:t>employer</w:t>
      </w:r>
      <w:r w:rsidR="002D28AC" w:rsidRPr="0072179B">
        <w:rPr>
          <w:rFonts w:ascii="Source Sans Pro" w:hAnsi="Source Sans Pro"/>
        </w:rPr>
        <w:t xml:space="preserve"> or group of </w:t>
      </w:r>
      <w:r w:rsidR="002D28AC" w:rsidRPr="0072179B">
        <w:rPr>
          <w:rFonts w:ascii="Source Sans Pro" w:hAnsi="Source Sans Pro"/>
          <w:i/>
        </w:rPr>
        <w:t xml:space="preserve">employers </w:t>
      </w:r>
      <w:r w:rsidR="002D28AC" w:rsidRPr="0072179B">
        <w:rPr>
          <w:rFonts w:ascii="Source Sans Pro" w:hAnsi="Source Sans Pro"/>
        </w:rPr>
        <w:t>has for the purpose of administering claims for compensation</w:t>
      </w:r>
      <w:r w:rsidR="00377DF1" w:rsidRPr="0072179B">
        <w:rPr>
          <w:rFonts w:ascii="Source Sans Pro" w:hAnsi="Source Sans Pro"/>
        </w:rPr>
        <w:t>;</w:t>
      </w:r>
    </w:p>
    <w:p w:rsidR="002D28AC" w:rsidRPr="0072179B" w:rsidRDefault="008C02E2" w:rsidP="003D265C">
      <w:pPr>
        <w:pStyle w:val="2i"/>
        <w:numPr>
          <w:ilvl w:val="4"/>
          <w:numId w:val="33"/>
        </w:numPr>
        <w:tabs>
          <w:tab w:val="clear" w:pos="1713"/>
          <w:tab w:val="clear" w:pos="1843"/>
          <w:tab w:val="num" w:pos="3686"/>
        </w:tabs>
        <w:ind w:left="3686" w:hanging="567"/>
        <w:rPr>
          <w:rFonts w:ascii="Source Sans Pro" w:hAnsi="Source Sans Pro"/>
        </w:rPr>
      </w:pPr>
      <w:r w:rsidRPr="0072179B">
        <w:rPr>
          <w:rFonts w:ascii="Source Sans Pro" w:hAnsi="Source Sans Pro"/>
        </w:rPr>
        <w:t>t</w:t>
      </w:r>
      <w:r w:rsidR="002D28AC" w:rsidRPr="0072179B">
        <w:rPr>
          <w:rFonts w:ascii="Source Sans Pro" w:hAnsi="Source Sans Pro"/>
        </w:rPr>
        <w:t xml:space="preserve">he incidence and severity of </w:t>
      </w:r>
      <w:r w:rsidR="008B6B64" w:rsidRPr="0072179B">
        <w:rPr>
          <w:rFonts w:ascii="Source Sans Pro" w:hAnsi="Source Sans Pro"/>
          <w:i/>
        </w:rPr>
        <w:t>work injuries</w:t>
      </w:r>
      <w:r w:rsidR="006C43FA" w:rsidRPr="0072179B">
        <w:rPr>
          <w:rFonts w:ascii="Source Sans Pro" w:hAnsi="Source Sans Pro"/>
        </w:rPr>
        <w:t xml:space="preserve"> </w:t>
      </w:r>
      <w:r w:rsidR="002D28AC" w:rsidRPr="0072179B">
        <w:rPr>
          <w:rFonts w:ascii="Source Sans Pro" w:hAnsi="Source Sans Pro"/>
        </w:rPr>
        <w:t xml:space="preserve">arising from employment by the </w:t>
      </w:r>
      <w:r w:rsidR="002D28AC" w:rsidRPr="0072179B">
        <w:rPr>
          <w:rFonts w:ascii="Source Sans Pro" w:hAnsi="Source Sans Pro"/>
          <w:i/>
        </w:rPr>
        <w:t>employer</w:t>
      </w:r>
      <w:r w:rsidR="002D28AC" w:rsidRPr="0072179B">
        <w:rPr>
          <w:rFonts w:ascii="Source Sans Pro" w:hAnsi="Source Sans Pro"/>
        </w:rPr>
        <w:t xml:space="preserve"> or </w:t>
      </w:r>
      <w:r w:rsidR="002D28AC" w:rsidRPr="0072179B">
        <w:rPr>
          <w:rFonts w:ascii="Source Sans Pro" w:hAnsi="Source Sans Pro"/>
          <w:i/>
        </w:rPr>
        <w:t>employers</w:t>
      </w:r>
      <w:r w:rsidR="00377DF1" w:rsidRPr="0072179B">
        <w:rPr>
          <w:rFonts w:ascii="Source Sans Pro" w:hAnsi="Source Sans Pro"/>
        </w:rPr>
        <w:t>;</w:t>
      </w:r>
    </w:p>
    <w:p w:rsidR="002D28AC" w:rsidRPr="0072179B" w:rsidRDefault="008C02E2" w:rsidP="003D265C">
      <w:pPr>
        <w:pStyle w:val="2i"/>
        <w:numPr>
          <w:ilvl w:val="4"/>
          <w:numId w:val="33"/>
        </w:numPr>
        <w:tabs>
          <w:tab w:val="clear" w:pos="1713"/>
          <w:tab w:val="clear" w:pos="1843"/>
          <w:tab w:val="num" w:pos="3686"/>
        </w:tabs>
        <w:ind w:left="3686" w:hanging="567"/>
        <w:rPr>
          <w:rFonts w:ascii="Source Sans Pro" w:hAnsi="Source Sans Pro"/>
        </w:rPr>
      </w:pPr>
      <w:r w:rsidRPr="0072179B">
        <w:rPr>
          <w:rFonts w:ascii="Source Sans Pro" w:hAnsi="Source Sans Pro"/>
        </w:rPr>
        <w:t>t</w:t>
      </w:r>
      <w:r w:rsidR="002D28AC" w:rsidRPr="0072179B">
        <w:rPr>
          <w:rFonts w:ascii="Source Sans Pro" w:hAnsi="Source Sans Pro"/>
        </w:rPr>
        <w:t xml:space="preserve">he effect, or likely effect, of the working conditions under which </w:t>
      </w:r>
      <w:r w:rsidR="002D28AC" w:rsidRPr="0072179B">
        <w:rPr>
          <w:rFonts w:ascii="Source Sans Pro" w:hAnsi="Source Sans Pro"/>
          <w:i/>
        </w:rPr>
        <w:t>workers</w:t>
      </w:r>
      <w:r w:rsidR="002D28AC" w:rsidRPr="0072179B">
        <w:rPr>
          <w:rFonts w:ascii="Source Sans Pro" w:hAnsi="Source Sans Pro"/>
        </w:rPr>
        <w:t xml:space="preserve"> are employed by the </w:t>
      </w:r>
      <w:r w:rsidR="002D28AC" w:rsidRPr="0072179B">
        <w:rPr>
          <w:rFonts w:ascii="Source Sans Pro" w:hAnsi="Source Sans Pro"/>
          <w:i/>
        </w:rPr>
        <w:t>employer</w:t>
      </w:r>
      <w:r w:rsidR="002D28AC" w:rsidRPr="0072179B">
        <w:rPr>
          <w:rFonts w:ascii="Source Sans Pro" w:hAnsi="Source Sans Pro"/>
        </w:rPr>
        <w:t xml:space="preserve">, or any of the </w:t>
      </w:r>
      <w:r w:rsidR="002D28AC" w:rsidRPr="0072179B">
        <w:rPr>
          <w:rFonts w:ascii="Source Sans Pro" w:hAnsi="Source Sans Pro"/>
          <w:i/>
        </w:rPr>
        <w:t>employers</w:t>
      </w:r>
      <w:r w:rsidR="002D28AC" w:rsidRPr="0072179B">
        <w:rPr>
          <w:rFonts w:ascii="Source Sans Pro" w:hAnsi="Source Sans Pro"/>
        </w:rPr>
        <w:t xml:space="preserve">, on the health and safety of those </w:t>
      </w:r>
      <w:r w:rsidR="002D28AC" w:rsidRPr="0072179B">
        <w:rPr>
          <w:rFonts w:ascii="Source Sans Pro" w:hAnsi="Source Sans Pro"/>
          <w:i/>
        </w:rPr>
        <w:t>workers</w:t>
      </w:r>
      <w:r w:rsidR="00377DF1" w:rsidRPr="0072179B">
        <w:rPr>
          <w:rFonts w:ascii="Source Sans Pro" w:hAnsi="Source Sans Pro"/>
        </w:rPr>
        <w:t>;</w:t>
      </w:r>
    </w:p>
    <w:p w:rsidR="002D28AC" w:rsidRPr="0072179B" w:rsidRDefault="008C02E2" w:rsidP="003D265C">
      <w:pPr>
        <w:pStyle w:val="2i"/>
        <w:numPr>
          <w:ilvl w:val="4"/>
          <w:numId w:val="33"/>
        </w:numPr>
        <w:tabs>
          <w:tab w:val="clear" w:pos="1713"/>
          <w:tab w:val="clear" w:pos="1843"/>
          <w:tab w:val="num" w:pos="3686"/>
        </w:tabs>
        <w:ind w:left="3686" w:hanging="567"/>
        <w:rPr>
          <w:rFonts w:ascii="Source Sans Pro" w:hAnsi="Source Sans Pro"/>
        </w:rPr>
      </w:pPr>
      <w:r w:rsidRPr="0072179B">
        <w:rPr>
          <w:rFonts w:ascii="Source Sans Pro" w:hAnsi="Source Sans Pro"/>
        </w:rPr>
        <w:t>t</w:t>
      </w:r>
      <w:r w:rsidR="002D28AC" w:rsidRPr="0072179B">
        <w:rPr>
          <w:rFonts w:ascii="Source Sans Pro" w:hAnsi="Source Sans Pro"/>
        </w:rPr>
        <w:t xml:space="preserve">he record of the </w:t>
      </w:r>
      <w:r w:rsidR="002D28AC" w:rsidRPr="0072179B">
        <w:rPr>
          <w:rFonts w:ascii="Source Sans Pro" w:hAnsi="Source Sans Pro"/>
          <w:i/>
        </w:rPr>
        <w:t>employer</w:t>
      </w:r>
      <w:r w:rsidR="002D28AC" w:rsidRPr="0072179B">
        <w:rPr>
          <w:rFonts w:ascii="Source Sans Pro" w:hAnsi="Source Sans Pro"/>
        </w:rPr>
        <w:t xml:space="preserve"> or </w:t>
      </w:r>
      <w:r w:rsidR="002D28AC" w:rsidRPr="0072179B">
        <w:rPr>
          <w:rFonts w:ascii="Source Sans Pro" w:hAnsi="Source Sans Pro"/>
          <w:i/>
        </w:rPr>
        <w:t>employers</w:t>
      </w:r>
      <w:r w:rsidR="002D28AC" w:rsidRPr="0072179B">
        <w:rPr>
          <w:rFonts w:ascii="Source Sans Pro" w:hAnsi="Source Sans Pro"/>
        </w:rPr>
        <w:t xml:space="preserve"> in relation to the </w:t>
      </w:r>
      <w:r w:rsidR="00AE40FE">
        <w:rPr>
          <w:rFonts w:ascii="Source Sans Pro" w:hAnsi="Source Sans Pro"/>
        </w:rPr>
        <w:t>recovery and return to work</w:t>
      </w:r>
      <w:r w:rsidR="002D28AC" w:rsidRPr="0072179B">
        <w:rPr>
          <w:rFonts w:ascii="Source Sans Pro" w:hAnsi="Source Sans Pro"/>
        </w:rPr>
        <w:t xml:space="preserve"> of </w:t>
      </w:r>
      <w:r w:rsidR="002D28AC" w:rsidRPr="0072179B">
        <w:rPr>
          <w:rFonts w:ascii="Source Sans Pro" w:hAnsi="Source Sans Pro"/>
          <w:i/>
        </w:rPr>
        <w:t>workers</w:t>
      </w:r>
      <w:r w:rsidR="00377DF1" w:rsidRPr="0072179B">
        <w:rPr>
          <w:rFonts w:ascii="Source Sans Pro" w:hAnsi="Source Sans Pro"/>
        </w:rPr>
        <w:t>;</w:t>
      </w:r>
    </w:p>
    <w:p w:rsidR="002D28AC" w:rsidRPr="0072179B" w:rsidRDefault="008C02E2" w:rsidP="003D265C">
      <w:pPr>
        <w:pStyle w:val="2i"/>
        <w:numPr>
          <w:ilvl w:val="4"/>
          <w:numId w:val="33"/>
        </w:numPr>
        <w:tabs>
          <w:tab w:val="clear" w:pos="1713"/>
          <w:tab w:val="clear" w:pos="1843"/>
          <w:tab w:val="num" w:pos="3686"/>
        </w:tabs>
        <w:ind w:left="3686" w:hanging="567"/>
        <w:rPr>
          <w:rFonts w:ascii="Source Sans Pro" w:hAnsi="Source Sans Pro"/>
          <w:i/>
        </w:rPr>
      </w:pPr>
      <w:r w:rsidRPr="0072179B">
        <w:rPr>
          <w:rFonts w:ascii="Source Sans Pro" w:hAnsi="Source Sans Pro"/>
        </w:rPr>
        <w:t>t</w:t>
      </w:r>
      <w:r w:rsidR="002D28AC" w:rsidRPr="0072179B">
        <w:rPr>
          <w:rFonts w:ascii="Source Sans Pro" w:hAnsi="Source Sans Pro"/>
        </w:rPr>
        <w:t xml:space="preserve">he record of the </w:t>
      </w:r>
      <w:r w:rsidR="002D28AC" w:rsidRPr="0072179B">
        <w:rPr>
          <w:rFonts w:ascii="Source Sans Pro" w:hAnsi="Source Sans Pro"/>
          <w:i/>
        </w:rPr>
        <w:t>employer</w:t>
      </w:r>
      <w:r w:rsidR="002D28AC" w:rsidRPr="0072179B">
        <w:rPr>
          <w:rFonts w:ascii="Source Sans Pro" w:hAnsi="Source Sans Pro"/>
        </w:rPr>
        <w:t xml:space="preserve"> or </w:t>
      </w:r>
      <w:r w:rsidR="002D28AC" w:rsidRPr="0072179B">
        <w:rPr>
          <w:rFonts w:ascii="Source Sans Pro" w:hAnsi="Source Sans Pro"/>
          <w:i/>
        </w:rPr>
        <w:t>employers</w:t>
      </w:r>
      <w:r w:rsidR="002D28AC" w:rsidRPr="0072179B">
        <w:rPr>
          <w:rFonts w:ascii="Source Sans Pro" w:hAnsi="Source Sans Pro"/>
        </w:rPr>
        <w:t xml:space="preserve"> in providing suitable employment to </w:t>
      </w:r>
      <w:r w:rsidR="002D28AC" w:rsidRPr="000E0F2A">
        <w:rPr>
          <w:rFonts w:ascii="Source Sans Pro" w:hAnsi="Source Sans Pro"/>
          <w:i/>
        </w:rPr>
        <w:t>workers</w:t>
      </w:r>
      <w:r w:rsidR="002D28AC" w:rsidRPr="0072179B">
        <w:rPr>
          <w:rFonts w:ascii="Source Sans Pro" w:hAnsi="Source Sans Pro"/>
        </w:rPr>
        <w:t xml:space="preserve"> who suffer </w:t>
      </w:r>
      <w:r w:rsidR="008B6B64" w:rsidRPr="0072179B">
        <w:rPr>
          <w:rFonts w:ascii="Source Sans Pro" w:hAnsi="Source Sans Pro"/>
          <w:i/>
        </w:rPr>
        <w:t>work injuries</w:t>
      </w:r>
      <w:r w:rsidR="00377DF1" w:rsidRPr="0072179B">
        <w:rPr>
          <w:rFonts w:ascii="Source Sans Pro" w:hAnsi="Source Sans Pro"/>
        </w:rPr>
        <w:t>;</w:t>
      </w:r>
    </w:p>
    <w:p w:rsidR="002D28AC" w:rsidRPr="0072179B" w:rsidRDefault="008C02E2" w:rsidP="003D265C">
      <w:pPr>
        <w:pStyle w:val="2i"/>
        <w:numPr>
          <w:ilvl w:val="4"/>
          <w:numId w:val="33"/>
        </w:numPr>
        <w:tabs>
          <w:tab w:val="clear" w:pos="1713"/>
          <w:tab w:val="clear" w:pos="1843"/>
          <w:tab w:val="num" w:pos="3686"/>
        </w:tabs>
        <w:ind w:left="3686" w:hanging="567"/>
        <w:rPr>
          <w:rFonts w:ascii="Source Sans Pro" w:hAnsi="Source Sans Pro" w:cs="Arial"/>
        </w:rPr>
      </w:pPr>
      <w:r w:rsidRPr="0072179B">
        <w:rPr>
          <w:rFonts w:ascii="Source Sans Pro" w:hAnsi="Source Sans Pro"/>
        </w:rPr>
        <w:t>t</w:t>
      </w:r>
      <w:r w:rsidR="002D28AC" w:rsidRPr="0072179B">
        <w:rPr>
          <w:rFonts w:ascii="Source Sans Pro" w:hAnsi="Source Sans Pro"/>
        </w:rPr>
        <w:t xml:space="preserve">he views of any </w:t>
      </w:r>
      <w:r w:rsidR="002D28AC" w:rsidRPr="0072179B">
        <w:rPr>
          <w:rFonts w:ascii="Source Sans Pro" w:hAnsi="Source Sans Pro"/>
          <w:i/>
        </w:rPr>
        <w:t>industrial association</w:t>
      </w:r>
      <w:r w:rsidR="002D28AC" w:rsidRPr="0072179B">
        <w:rPr>
          <w:rFonts w:ascii="Source Sans Pro" w:hAnsi="Source Sans Pro"/>
        </w:rPr>
        <w:t xml:space="preserve"> that has, in the opinion of</w:t>
      </w:r>
      <w:r w:rsidR="002D28AC" w:rsidRPr="0072179B">
        <w:rPr>
          <w:rFonts w:ascii="Source Sans Pro" w:hAnsi="Source Sans Pro" w:cs="Arial"/>
        </w:rPr>
        <w:t xml:space="preserve"> </w:t>
      </w:r>
      <w:r w:rsidR="0022185D" w:rsidRPr="0072179B">
        <w:rPr>
          <w:rFonts w:ascii="Source Sans Pro" w:hAnsi="Source Sans Pro" w:cs="Arial"/>
          <w:i/>
        </w:rPr>
        <w:t>ReturnToWorkSA</w:t>
      </w:r>
      <w:r w:rsidR="002D28AC" w:rsidRPr="0072179B">
        <w:rPr>
          <w:rFonts w:ascii="Source Sans Pro" w:hAnsi="Source Sans Pro" w:cs="Arial"/>
        </w:rPr>
        <w:t xml:space="preserve">, a proper </w:t>
      </w:r>
      <w:r w:rsidR="002D28AC" w:rsidRPr="0072179B">
        <w:rPr>
          <w:rFonts w:ascii="Source Sans Pro" w:hAnsi="Source Sans Pro"/>
        </w:rPr>
        <w:t>interest</w:t>
      </w:r>
      <w:r w:rsidR="002D28AC" w:rsidRPr="0072179B">
        <w:rPr>
          <w:rFonts w:ascii="Source Sans Pro" w:hAnsi="Source Sans Pro" w:cs="Arial"/>
        </w:rPr>
        <w:t xml:space="preserve"> in the matter</w:t>
      </w:r>
      <w:r w:rsidR="00607B1E">
        <w:rPr>
          <w:rFonts w:ascii="Source Sans Pro" w:hAnsi="Source Sans Pro" w:cs="Arial"/>
        </w:rPr>
        <w:t>;</w:t>
      </w:r>
      <w:r w:rsidR="002D28AC" w:rsidRPr="0072179B">
        <w:rPr>
          <w:rFonts w:ascii="Source Sans Pro" w:hAnsi="Source Sans Pro" w:cs="Arial"/>
        </w:rPr>
        <w:t xml:space="preserve"> and</w:t>
      </w:r>
    </w:p>
    <w:p w:rsidR="00001598" w:rsidRPr="0072179B" w:rsidRDefault="002D28AC" w:rsidP="003D265C">
      <w:pPr>
        <w:pStyle w:val="2i"/>
        <w:numPr>
          <w:ilvl w:val="4"/>
          <w:numId w:val="33"/>
        </w:numPr>
        <w:tabs>
          <w:tab w:val="clear" w:pos="1713"/>
          <w:tab w:val="clear" w:pos="1843"/>
          <w:tab w:val="num" w:pos="3686"/>
        </w:tabs>
        <w:ind w:left="3686" w:hanging="567"/>
        <w:rPr>
          <w:rFonts w:ascii="Source Sans Pro" w:hAnsi="Source Sans Pro"/>
          <w:i/>
        </w:rPr>
      </w:pPr>
      <w:r w:rsidRPr="0072179B">
        <w:rPr>
          <w:rFonts w:ascii="Source Sans Pro" w:hAnsi="Source Sans Pro" w:cs="Arial"/>
        </w:rPr>
        <w:t xml:space="preserve">once an </w:t>
      </w:r>
      <w:r w:rsidRPr="0072179B">
        <w:rPr>
          <w:rFonts w:ascii="Source Sans Pro" w:hAnsi="Source Sans Pro" w:cs="Arial"/>
          <w:i/>
        </w:rPr>
        <w:t>employer</w:t>
      </w:r>
      <w:r w:rsidRPr="0072179B">
        <w:rPr>
          <w:rFonts w:ascii="Source Sans Pro" w:hAnsi="Source Sans Pro" w:cs="Arial"/>
        </w:rPr>
        <w:t xml:space="preserve"> or group has been registered as a </w:t>
      </w:r>
      <w:r w:rsidRPr="0072179B">
        <w:rPr>
          <w:rFonts w:ascii="Source Sans Pro" w:hAnsi="Source Sans Pro" w:cs="Arial"/>
          <w:i/>
        </w:rPr>
        <w:t>self-insured employer</w:t>
      </w:r>
      <w:r w:rsidRPr="0072179B">
        <w:rPr>
          <w:rFonts w:ascii="Source Sans Pro" w:hAnsi="Source Sans Pro" w:cs="Arial"/>
        </w:rPr>
        <w:t xml:space="preserve">, </w:t>
      </w:r>
      <w:r w:rsidR="0022185D" w:rsidRPr="0072179B">
        <w:rPr>
          <w:rFonts w:ascii="Source Sans Pro" w:hAnsi="Source Sans Pro" w:cs="Arial"/>
          <w:i/>
        </w:rPr>
        <w:t>ReturnToWorkSA</w:t>
      </w:r>
      <w:r w:rsidRPr="0072179B">
        <w:rPr>
          <w:rFonts w:ascii="Source Sans Pro" w:hAnsi="Source Sans Pro" w:cs="Arial"/>
        </w:rPr>
        <w:t xml:space="preserve"> must not, in deciding whether to renew the registration, consider the effect of the registration on the </w:t>
      </w:r>
      <w:r w:rsidRPr="0072179B">
        <w:rPr>
          <w:rFonts w:ascii="Source Sans Pro" w:hAnsi="Source Sans Pro" w:cs="Arial"/>
          <w:i/>
        </w:rPr>
        <w:t>Compensation</w:t>
      </w:r>
      <w:r w:rsidR="008C02E2" w:rsidRPr="0072179B">
        <w:rPr>
          <w:rFonts w:ascii="Source Sans Pro" w:hAnsi="Source Sans Pro" w:cs="Arial"/>
          <w:i/>
        </w:rPr>
        <w:t xml:space="preserve"> </w:t>
      </w:r>
      <w:r w:rsidRPr="0072179B">
        <w:rPr>
          <w:rFonts w:ascii="Source Sans Pro" w:hAnsi="Source Sans Pro" w:cs="Arial"/>
          <w:i/>
        </w:rPr>
        <w:t>Fund</w:t>
      </w:r>
      <w:r w:rsidRPr="0072179B">
        <w:rPr>
          <w:rFonts w:ascii="Source Sans Pro" w:hAnsi="Source Sans Pro" w:cs="Arial"/>
        </w:rPr>
        <w:t>.</w:t>
      </w:r>
      <w:r w:rsidR="00001598" w:rsidRPr="0072179B">
        <w:rPr>
          <w:rFonts w:ascii="Source Sans Pro" w:hAnsi="Source Sans Pro"/>
          <w:i/>
        </w:rPr>
        <w:br w:type="page"/>
      </w:r>
    </w:p>
    <w:p w:rsidR="002D28AC" w:rsidRPr="0072179B" w:rsidRDefault="0022185D" w:rsidP="003D265C">
      <w:pPr>
        <w:pStyle w:val="3numbers"/>
        <w:numPr>
          <w:ilvl w:val="3"/>
          <w:numId w:val="27"/>
        </w:numPr>
        <w:tabs>
          <w:tab w:val="clear" w:pos="1571"/>
          <w:tab w:val="left" w:pos="3119"/>
        </w:tabs>
        <w:ind w:left="3119" w:hanging="567"/>
        <w:rPr>
          <w:rFonts w:ascii="Source Sans Pro" w:hAnsi="Source Sans Pro"/>
        </w:rPr>
      </w:pPr>
      <w:r w:rsidRPr="0072179B">
        <w:rPr>
          <w:rFonts w:ascii="Source Sans Pro" w:hAnsi="Source Sans Pro"/>
          <w:i/>
        </w:rPr>
        <w:lastRenderedPageBreak/>
        <w:t>ReturnToWorkSA</w:t>
      </w:r>
      <w:r w:rsidR="002D28AC" w:rsidRPr="0072179B">
        <w:rPr>
          <w:rFonts w:ascii="Source Sans Pro" w:hAnsi="Source Sans Pro"/>
        </w:rPr>
        <w:t xml:space="preserve"> considers each criterion separately and gives due weight to each criterion.</w:t>
      </w:r>
    </w:p>
    <w:p w:rsidR="002D28AC" w:rsidRPr="0072179B" w:rsidRDefault="002D28AC" w:rsidP="003D265C">
      <w:pPr>
        <w:pStyle w:val="3numbers"/>
        <w:numPr>
          <w:ilvl w:val="3"/>
          <w:numId w:val="27"/>
        </w:numPr>
        <w:tabs>
          <w:tab w:val="clear" w:pos="1571"/>
          <w:tab w:val="left" w:pos="3119"/>
        </w:tabs>
        <w:ind w:left="3119" w:hanging="567"/>
        <w:rPr>
          <w:rFonts w:ascii="Source Sans Pro" w:hAnsi="Source Sans Pro"/>
        </w:rPr>
      </w:pPr>
      <w:r w:rsidRPr="0072179B">
        <w:rPr>
          <w:rFonts w:ascii="Source Sans Pro" w:hAnsi="Source Sans Pro"/>
        </w:rPr>
        <w:t xml:space="preserve">In considering the criteria </w:t>
      </w:r>
      <w:r w:rsidR="0022185D" w:rsidRPr="0072179B">
        <w:rPr>
          <w:rFonts w:ascii="Source Sans Pro" w:hAnsi="Source Sans Pro"/>
          <w:i/>
        </w:rPr>
        <w:t>ReturnToWorkSA</w:t>
      </w:r>
      <w:r w:rsidRPr="0072179B">
        <w:rPr>
          <w:rFonts w:ascii="Source Sans Pro" w:hAnsi="Source Sans Pro"/>
        </w:rPr>
        <w:t xml:space="preserve"> will have regard to the extent that an </w:t>
      </w:r>
      <w:r w:rsidRPr="000859F6">
        <w:rPr>
          <w:rFonts w:ascii="Source Sans Pro" w:hAnsi="Source Sans Pro"/>
          <w:i/>
        </w:rPr>
        <w:t xml:space="preserve">employer’s </w:t>
      </w:r>
      <w:r w:rsidRPr="0072179B">
        <w:rPr>
          <w:rFonts w:ascii="Source Sans Pro" w:hAnsi="Source Sans Pro"/>
        </w:rPr>
        <w:t>past experience may or may not have relevance due to changes in structure or personnel.</w:t>
      </w:r>
    </w:p>
    <w:p w:rsidR="002D28AC" w:rsidRPr="00294C7B" w:rsidRDefault="002D28AC" w:rsidP="00344987">
      <w:pPr>
        <w:pStyle w:val="111new"/>
      </w:pPr>
      <w:bookmarkStart w:id="290" w:name="_Toc462468062"/>
      <w:bookmarkStart w:id="291" w:name="_Toc139953393"/>
      <w:bookmarkStart w:id="292" w:name="_Toc196273757"/>
      <w:r w:rsidRPr="00294C7B">
        <w:t>Relevant matters</w:t>
      </w:r>
      <w:bookmarkEnd w:id="290"/>
      <w:bookmarkEnd w:id="291"/>
      <w:bookmarkEnd w:id="292"/>
    </w:p>
    <w:p w:rsidR="002D28AC" w:rsidRPr="0072179B" w:rsidRDefault="002D28AC" w:rsidP="003D265C">
      <w:pPr>
        <w:pStyle w:val="3numbers"/>
        <w:numPr>
          <w:ilvl w:val="3"/>
          <w:numId w:val="34"/>
        </w:numPr>
        <w:tabs>
          <w:tab w:val="clear" w:pos="1571"/>
          <w:tab w:val="num" w:pos="3119"/>
        </w:tabs>
        <w:ind w:left="3119" w:hanging="567"/>
        <w:rPr>
          <w:rFonts w:ascii="Source Sans Pro" w:hAnsi="Source Sans Pro"/>
        </w:rPr>
      </w:pPr>
      <w:r w:rsidRPr="0072179B">
        <w:rPr>
          <w:rFonts w:ascii="Source Sans Pro" w:hAnsi="Source Sans Pro"/>
        </w:rPr>
        <w:t xml:space="preserve">Pursuant to section </w:t>
      </w:r>
      <w:r w:rsidR="00B35B09" w:rsidRPr="0072179B">
        <w:rPr>
          <w:rFonts w:ascii="Source Sans Pro" w:hAnsi="Source Sans Pro"/>
        </w:rPr>
        <w:t xml:space="preserve">129(11) </w:t>
      </w:r>
      <w:r w:rsidRPr="0072179B">
        <w:rPr>
          <w:rFonts w:ascii="Source Sans Pro" w:hAnsi="Source Sans Pro"/>
        </w:rPr>
        <w:t xml:space="preserve"> of the </w:t>
      </w:r>
      <w:r w:rsidRPr="0072179B">
        <w:rPr>
          <w:rFonts w:ascii="Source Sans Pro" w:hAnsi="Source Sans Pro"/>
          <w:i/>
        </w:rPr>
        <w:t>Act</w:t>
      </w:r>
      <w:r w:rsidRPr="0072179B">
        <w:rPr>
          <w:rFonts w:ascii="Source Sans Pro" w:hAnsi="Source Sans Pro"/>
        </w:rPr>
        <w:t xml:space="preserve">, in deciding whether to grant, renew, revoke or reduce a period of registration as a </w:t>
      </w:r>
      <w:r w:rsidRPr="0072179B">
        <w:rPr>
          <w:rFonts w:ascii="Source Sans Pro" w:hAnsi="Source Sans Pro"/>
          <w:i/>
        </w:rPr>
        <w:t>self-insured employer</w:t>
      </w:r>
      <w:r w:rsidRPr="0072179B">
        <w:rPr>
          <w:rFonts w:ascii="Source Sans Pro" w:hAnsi="Source Sans Pro"/>
        </w:rPr>
        <w:t xml:space="preserve">, </w:t>
      </w:r>
      <w:r w:rsidR="0022185D" w:rsidRPr="0072179B">
        <w:rPr>
          <w:rFonts w:ascii="Source Sans Pro" w:hAnsi="Source Sans Pro"/>
          <w:i/>
        </w:rPr>
        <w:t>ReturnToWorkSA</w:t>
      </w:r>
      <w:r w:rsidRPr="0072179B">
        <w:rPr>
          <w:rFonts w:ascii="Source Sans Pro" w:hAnsi="Source Sans Pro"/>
        </w:rPr>
        <w:t xml:space="preserve"> may have regard to such matters as it considers relevant.</w:t>
      </w:r>
    </w:p>
    <w:p w:rsidR="002D28AC" w:rsidRPr="0072179B" w:rsidRDefault="002D28AC" w:rsidP="003D265C">
      <w:pPr>
        <w:pStyle w:val="3numbers"/>
        <w:numPr>
          <w:ilvl w:val="3"/>
          <w:numId w:val="34"/>
        </w:numPr>
        <w:tabs>
          <w:tab w:val="clear" w:pos="1571"/>
          <w:tab w:val="num" w:pos="3119"/>
        </w:tabs>
        <w:ind w:left="3119" w:hanging="567"/>
        <w:rPr>
          <w:rFonts w:ascii="Source Sans Pro" w:hAnsi="Source Sans Pro"/>
        </w:rPr>
      </w:pPr>
      <w:r w:rsidRPr="0072179B">
        <w:rPr>
          <w:rFonts w:ascii="Source Sans Pro" w:hAnsi="Source Sans Pro"/>
        </w:rPr>
        <w:t xml:space="preserve">Without limitation, </w:t>
      </w:r>
      <w:r w:rsidR="0022185D" w:rsidRPr="0072179B">
        <w:rPr>
          <w:rFonts w:ascii="Source Sans Pro" w:hAnsi="Source Sans Pro"/>
          <w:i/>
        </w:rPr>
        <w:t>ReturnToWorkSA</w:t>
      </w:r>
      <w:r w:rsidRPr="0072179B">
        <w:rPr>
          <w:rFonts w:ascii="Source Sans Pro" w:hAnsi="Source Sans Pro"/>
          <w:i/>
        </w:rPr>
        <w:t xml:space="preserve"> </w:t>
      </w:r>
      <w:r w:rsidRPr="0072179B">
        <w:rPr>
          <w:rFonts w:ascii="Source Sans Pro" w:hAnsi="Source Sans Pro"/>
        </w:rPr>
        <w:t>will ordinarily consider the following as relevant considerations</w:t>
      </w:r>
      <w:r w:rsidR="006E314B" w:rsidRPr="0072179B">
        <w:rPr>
          <w:rFonts w:ascii="Source Sans Pro" w:hAnsi="Source Sans Pro"/>
        </w:rPr>
        <w:t xml:space="preserve"> in determining whether the </w:t>
      </w:r>
      <w:r w:rsidR="006E314B" w:rsidRPr="0072179B">
        <w:rPr>
          <w:rFonts w:ascii="Source Sans Pro" w:hAnsi="Source Sans Pro"/>
          <w:i/>
        </w:rPr>
        <w:t>employer</w:t>
      </w:r>
      <w:r w:rsidR="006E314B" w:rsidRPr="0072179B">
        <w:rPr>
          <w:rFonts w:ascii="Source Sans Pro" w:hAnsi="Source Sans Pro"/>
        </w:rPr>
        <w:t xml:space="preserve"> or group of </w:t>
      </w:r>
      <w:r w:rsidR="006E314B" w:rsidRPr="0072179B">
        <w:rPr>
          <w:rFonts w:ascii="Source Sans Pro" w:hAnsi="Source Sans Pro"/>
          <w:i/>
        </w:rPr>
        <w:t xml:space="preserve">employers </w:t>
      </w:r>
      <w:r w:rsidR="006E314B" w:rsidRPr="0072179B">
        <w:rPr>
          <w:rFonts w:ascii="Source Sans Pro" w:hAnsi="Source Sans Pro"/>
        </w:rPr>
        <w:t>is fit and proper</w:t>
      </w:r>
      <w:r w:rsidR="00375636" w:rsidRPr="0072179B">
        <w:rPr>
          <w:rFonts w:ascii="Source Sans Pro" w:hAnsi="Source Sans Pro"/>
        </w:rPr>
        <w:t xml:space="preserve"> </w:t>
      </w:r>
      <w:r w:rsidR="006E314B" w:rsidRPr="0072179B">
        <w:rPr>
          <w:rFonts w:ascii="Source Sans Pro" w:hAnsi="Source Sans Pro"/>
        </w:rPr>
        <w:t>to be self-insured</w:t>
      </w:r>
      <w:r w:rsidR="00B77A73" w:rsidRPr="0072179B">
        <w:rPr>
          <w:rFonts w:ascii="Source Sans Pro" w:hAnsi="Source Sans Pro"/>
        </w:rPr>
        <w:t>:</w:t>
      </w:r>
    </w:p>
    <w:p w:rsidR="002D28AC" w:rsidRPr="0072179B" w:rsidRDefault="008C02E2" w:rsidP="003D265C">
      <w:pPr>
        <w:pStyle w:val="iromanheading"/>
        <w:numPr>
          <w:ilvl w:val="4"/>
          <w:numId w:val="35"/>
        </w:numPr>
        <w:tabs>
          <w:tab w:val="clear" w:pos="1713"/>
          <w:tab w:val="num" w:pos="3828"/>
        </w:tabs>
        <w:ind w:left="3686" w:hanging="567"/>
        <w:rPr>
          <w:rFonts w:ascii="Source Sans Pro" w:hAnsi="Source Sans Pro"/>
        </w:rPr>
      </w:pPr>
      <w:r w:rsidRPr="0072179B">
        <w:rPr>
          <w:rFonts w:ascii="Source Sans Pro" w:hAnsi="Source Sans Pro"/>
        </w:rPr>
        <w:t>a</w:t>
      </w:r>
      <w:r w:rsidR="002D28AC" w:rsidRPr="0072179B">
        <w:rPr>
          <w:rFonts w:ascii="Source Sans Pro" w:hAnsi="Source Sans Pro"/>
        </w:rPr>
        <w:t xml:space="preserve">n </w:t>
      </w:r>
      <w:r w:rsidR="002D28AC" w:rsidRPr="000859F6">
        <w:rPr>
          <w:rFonts w:ascii="Source Sans Pro" w:hAnsi="Source Sans Pro"/>
          <w:i/>
        </w:rPr>
        <w:t>employer’s</w:t>
      </w:r>
      <w:r w:rsidR="002D28AC" w:rsidRPr="0072179B">
        <w:rPr>
          <w:rFonts w:ascii="Source Sans Pro" w:hAnsi="Source Sans Pro"/>
        </w:rPr>
        <w:t xml:space="preserve"> association with a </w:t>
      </w:r>
      <w:r w:rsidR="001D0323" w:rsidRPr="0072179B">
        <w:rPr>
          <w:rFonts w:ascii="Source Sans Pro" w:hAnsi="Source Sans Pro"/>
          <w:i/>
        </w:rPr>
        <w:t xml:space="preserve">group of </w:t>
      </w:r>
      <w:r w:rsidR="009D5EDF">
        <w:rPr>
          <w:rFonts w:ascii="Source Sans Pro" w:hAnsi="Source Sans Pro"/>
          <w:i/>
        </w:rPr>
        <w:br/>
      </w:r>
      <w:r w:rsidR="001D0323" w:rsidRPr="0072179B">
        <w:rPr>
          <w:rFonts w:ascii="Source Sans Pro" w:hAnsi="Source Sans Pro"/>
          <w:i/>
        </w:rPr>
        <w:t>self-insured employers</w:t>
      </w:r>
      <w:r w:rsidRPr="0072179B">
        <w:rPr>
          <w:rFonts w:ascii="Source Sans Pro" w:hAnsi="Source Sans Pro"/>
        </w:rPr>
        <w:t>;</w:t>
      </w:r>
    </w:p>
    <w:p w:rsidR="002D28AC" w:rsidRPr="0072179B" w:rsidRDefault="008C02E2" w:rsidP="003D265C">
      <w:pPr>
        <w:pStyle w:val="2i"/>
        <w:numPr>
          <w:ilvl w:val="4"/>
          <w:numId w:val="35"/>
        </w:numPr>
        <w:tabs>
          <w:tab w:val="clear" w:pos="1713"/>
          <w:tab w:val="clear" w:pos="1843"/>
          <w:tab w:val="num" w:pos="3686"/>
        </w:tabs>
        <w:ind w:left="3686" w:hanging="567"/>
        <w:rPr>
          <w:rFonts w:ascii="Source Sans Pro" w:hAnsi="Source Sans Pro"/>
        </w:rPr>
      </w:pPr>
      <w:r w:rsidRPr="0072179B">
        <w:rPr>
          <w:rFonts w:ascii="Source Sans Pro" w:hAnsi="Source Sans Pro"/>
        </w:rPr>
        <w:t>t</w:t>
      </w:r>
      <w:r w:rsidR="002D28AC" w:rsidRPr="0072179B">
        <w:rPr>
          <w:rFonts w:ascii="Source Sans Pro" w:hAnsi="Source Sans Pro"/>
        </w:rPr>
        <w:t xml:space="preserve">he structure and operation of any subsidiaries of the </w:t>
      </w:r>
      <w:r w:rsidR="002D28AC" w:rsidRPr="0072179B">
        <w:rPr>
          <w:rFonts w:ascii="Source Sans Pro" w:hAnsi="Source Sans Pro"/>
          <w:i/>
        </w:rPr>
        <w:t>self-insured employer</w:t>
      </w:r>
      <w:r w:rsidR="002D28AC" w:rsidRPr="0072179B">
        <w:rPr>
          <w:rFonts w:ascii="Source Sans Pro" w:hAnsi="Source Sans Pro"/>
        </w:rPr>
        <w:t xml:space="preserve">, including any ancillary activities carried on by its subsidiaries which are not intended to be registered as a </w:t>
      </w:r>
      <w:r w:rsidR="002D28AC" w:rsidRPr="0072179B">
        <w:rPr>
          <w:rFonts w:ascii="Source Sans Pro" w:hAnsi="Source Sans Pro"/>
          <w:i/>
        </w:rPr>
        <w:t>self-insured employer</w:t>
      </w:r>
      <w:r w:rsidR="002D28AC" w:rsidRPr="0072179B">
        <w:rPr>
          <w:rFonts w:ascii="Source Sans Pro" w:hAnsi="Source Sans Pro"/>
        </w:rPr>
        <w:t xml:space="preserve"> but which are or are capable of having a materially adverse effect on the </w:t>
      </w:r>
      <w:r w:rsidR="002D28AC" w:rsidRPr="000859F6">
        <w:rPr>
          <w:rFonts w:ascii="Source Sans Pro" w:hAnsi="Source Sans Pro"/>
          <w:i/>
        </w:rPr>
        <w:t>self-insured employer’s</w:t>
      </w:r>
      <w:r w:rsidR="002D28AC" w:rsidRPr="0072179B">
        <w:rPr>
          <w:rFonts w:ascii="Source Sans Pro" w:hAnsi="Source Sans Pro"/>
        </w:rPr>
        <w:t xml:space="preserve"> compliance with the requirements of the </w:t>
      </w:r>
      <w:r w:rsidR="002D28AC" w:rsidRPr="0072179B">
        <w:rPr>
          <w:rFonts w:ascii="Source Sans Pro" w:hAnsi="Source Sans Pro"/>
          <w:i/>
        </w:rPr>
        <w:t>Act</w:t>
      </w:r>
      <w:r w:rsidR="002D28AC" w:rsidRPr="0072179B">
        <w:rPr>
          <w:rFonts w:ascii="Source Sans Pro" w:hAnsi="Source Sans Pro"/>
        </w:rPr>
        <w:t xml:space="preserve"> or a term or condition of registration</w:t>
      </w:r>
      <w:r w:rsidRPr="0072179B">
        <w:rPr>
          <w:rFonts w:ascii="Source Sans Pro" w:hAnsi="Source Sans Pro"/>
        </w:rPr>
        <w:t>;</w:t>
      </w:r>
    </w:p>
    <w:p w:rsidR="00AB0E1F" w:rsidRPr="0072179B" w:rsidRDefault="008C02E2" w:rsidP="003D265C">
      <w:pPr>
        <w:pStyle w:val="2i"/>
        <w:numPr>
          <w:ilvl w:val="4"/>
          <w:numId w:val="35"/>
        </w:numPr>
        <w:tabs>
          <w:tab w:val="clear" w:pos="1713"/>
          <w:tab w:val="clear" w:pos="1843"/>
          <w:tab w:val="num" w:pos="3686"/>
        </w:tabs>
        <w:ind w:left="3686" w:hanging="567"/>
        <w:rPr>
          <w:rFonts w:ascii="Source Sans Pro" w:hAnsi="Source Sans Pro"/>
        </w:rPr>
      </w:pPr>
      <w:r w:rsidRPr="0072179B">
        <w:rPr>
          <w:rFonts w:ascii="Source Sans Pro" w:hAnsi="Source Sans Pro"/>
        </w:rPr>
        <w:t>w</w:t>
      </w:r>
      <w:r w:rsidR="00AB0E1F" w:rsidRPr="0072179B">
        <w:rPr>
          <w:rFonts w:ascii="Source Sans Pro" w:hAnsi="Source Sans Pro"/>
        </w:rPr>
        <w:t>hether a single applicant for self-insurance is a member of a corporate group</w:t>
      </w:r>
      <w:r w:rsidR="00375636" w:rsidRPr="0072179B">
        <w:rPr>
          <w:rFonts w:ascii="Source Sans Pro" w:hAnsi="Source Sans Pro"/>
        </w:rPr>
        <w:t xml:space="preserve"> of </w:t>
      </w:r>
      <w:r w:rsidR="00375636" w:rsidRPr="0072179B">
        <w:rPr>
          <w:rFonts w:ascii="Source Sans Pro" w:hAnsi="Source Sans Pro"/>
          <w:i/>
        </w:rPr>
        <w:t>related bodies corporate</w:t>
      </w:r>
      <w:r w:rsidRPr="0072179B">
        <w:rPr>
          <w:rFonts w:ascii="Source Sans Pro" w:hAnsi="Source Sans Pro"/>
        </w:rPr>
        <w:t>;</w:t>
      </w:r>
      <w:r w:rsidR="00375636" w:rsidRPr="0072179B">
        <w:rPr>
          <w:rFonts w:ascii="Source Sans Pro" w:hAnsi="Source Sans Pro"/>
        </w:rPr>
        <w:t xml:space="preserve"> and</w:t>
      </w:r>
    </w:p>
    <w:p w:rsidR="002D28AC" w:rsidRPr="0072179B" w:rsidRDefault="008C02E2" w:rsidP="003D265C">
      <w:pPr>
        <w:pStyle w:val="2i"/>
        <w:numPr>
          <w:ilvl w:val="4"/>
          <w:numId w:val="35"/>
        </w:numPr>
        <w:tabs>
          <w:tab w:val="clear" w:pos="1713"/>
          <w:tab w:val="clear" w:pos="1843"/>
          <w:tab w:val="num" w:pos="3686"/>
        </w:tabs>
        <w:ind w:left="3686" w:hanging="567"/>
        <w:rPr>
          <w:rFonts w:ascii="Source Sans Pro" w:hAnsi="Source Sans Pro"/>
        </w:rPr>
      </w:pPr>
      <w:r w:rsidRPr="0072179B">
        <w:rPr>
          <w:rFonts w:ascii="Source Sans Pro" w:hAnsi="Source Sans Pro"/>
        </w:rPr>
        <w:t>a</w:t>
      </w:r>
      <w:r w:rsidR="002D28AC" w:rsidRPr="0072179B">
        <w:rPr>
          <w:rFonts w:ascii="Source Sans Pro" w:hAnsi="Source Sans Pro"/>
        </w:rPr>
        <w:t>ny actual or any proposed change to:</w:t>
      </w:r>
    </w:p>
    <w:p w:rsidR="002D28AC" w:rsidRPr="0072179B" w:rsidRDefault="002D28AC" w:rsidP="003D265C">
      <w:pPr>
        <w:pStyle w:val="Level6"/>
        <w:numPr>
          <w:ilvl w:val="5"/>
          <w:numId w:val="28"/>
        </w:numPr>
        <w:tabs>
          <w:tab w:val="clear" w:pos="3600"/>
          <w:tab w:val="num" w:pos="720"/>
          <w:tab w:val="left" w:pos="4253"/>
        </w:tabs>
        <w:ind w:left="4253" w:hanging="567"/>
        <w:rPr>
          <w:rFonts w:ascii="Source Sans Pro" w:hAnsi="Source Sans Pro"/>
        </w:rPr>
      </w:pPr>
      <w:r w:rsidRPr="0072179B">
        <w:rPr>
          <w:rFonts w:ascii="Source Sans Pro" w:hAnsi="Source Sans Pro"/>
        </w:rPr>
        <w:t xml:space="preserve">the management or style of operation of the </w:t>
      </w:r>
      <w:r w:rsidRPr="0072179B">
        <w:rPr>
          <w:rFonts w:ascii="Source Sans Pro" w:hAnsi="Source Sans Pro"/>
          <w:i/>
        </w:rPr>
        <w:t>employer</w:t>
      </w:r>
      <w:r w:rsidRPr="0072179B">
        <w:rPr>
          <w:rFonts w:ascii="Source Sans Pro" w:hAnsi="Source Sans Pro"/>
        </w:rPr>
        <w:t xml:space="preserve">, including any proposed sale of the business, notwithstanding the new </w:t>
      </w:r>
      <w:r w:rsidRPr="0072179B">
        <w:rPr>
          <w:rFonts w:ascii="Source Sans Pro" w:hAnsi="Source Sans Pro"/>
          <w:i/>
        </w:rPr>
        <w:t>employer</w:t>
      </w:r>
      <w:r w:rsidRPr="0072179B">
        <w:rPr>
          <w:rFonts w:ascii="Source Sans Pro" w:hAnsi="Source Sans Pro"/>
        </w:rPr>
        <w:t xml:space="preserve"> employs the same employees and retains the same management structure</w:t>
      </w:r>
      <w:r w:rsidR="00E348CB" w:rsidRPr="0072179B">
        <w:rPr>
          <w:rFonts w:ascii="Source Sans Pro" w:hAnsi="Source Sans Pro"/>
        </w:rPr>
        <w:t>;</w:t>
      </w:r>
      <w:r w:rsidRPr="0072179B">
        <w:rPr>
          <w:rFonts w:ascii="Source Sans Pro" w:hAnsi="Source Sans Pro"/>
        </w:rPr>
        <w:t xml:space="preserve"> or </w:t>
      </w:r>
    </w:p>
    <w:p w:rsidR="002D28AC" w:rsidRPr="0072179B" w:rsidRDefault="002D28AC" w:rsidP="0072179B">
      <w:pPr>
        <w:pStyle w:val="Level6"/>
        <w:tabs>
          <w:tab w:val="clear" w:pos="3600"/>
          <w:tab w:val="num" w:pos="720"/>
          <w:tab w:val="left" w:pos="4253"/>
        </w:tabs>
        <w:spacing w:after="60"/>
        <w:ind w:left="4253" w:hanging="567"/>
        <w:rPr>
          <w:rFonts w:ascii="Source Sans Pro" w:hAnsi="Source Sans Pro"/>
        </w:rPr>
      </w:pPr>
      <w:r w:rsidRPr="0072179B">
        <w:rPr>
          <w:rFonts w:ascii="Source Sans Pro" w:hAnsi="Source Sans Pro"/>
        </w:rPr>
        <w:t xml:space="preserve">any other future matter or event which is relevant to the assessment criteria </w:t>
      </w:r>
      <w:r w:rsidR="0022185D" w:rsidRPr="0072179B">
        <w:rPr>
          <w:rFonts w:ascii="Source Sans Pro" w:hAnsi="Source Sans Pro"/>
          <w:i/>
        </w:rPr>
        <w:t>ReturnToWorkSA</w:t>
      </w:r>
      <w:r w:rsidRPr="0072179B">
        <w:rPr>
          <w:rFonts w:ascii="Source Sans Pro" w:hAnsi="Source Sans Pro"/>
        </w:rPr>
        <w:t xml:space="preserve"> must have regard to under section </w:t>
      </w:r>
      <w:r w:rsidR="00AB0E1F" w:rsidRPr="0072179B">
        <w:rPr>
          <w:rFonts w:ascii="Source Sans Pro" w:hAnsi="Source Sans Pro"/>
        </w:rPr>
        <w:t xml:space="preserve">129(11) </w:t>
      </w:r>
      <w:r w:rsidRPr="0072179B">
        <w:rPr>
          <w:rFonts w:ascii="Source Sans Pro" w:hAnsi="Source Sans Pro"/>
        </w:rPr>
        <w:t xml:space="preserve">of the </w:t>
      </w:r>
      <w:r w:rsidRPr="0072179B">
        <w:rPr>
          <w:rFonts w:ascii="Source Sans Pro" w:hAnsi="Source Sans Pro"/>
          <w:i/>
        </w:rPr>
        <w:t>Act</w:t>
      </w:r>
      <w:r w:rsidRPr="0072179B">
        <w:rPr>
          <w:rFonts w:ascii="Source Sans Pro" w:hAnsi="Source Sans Pro"/>
        </w:rPr>
        <w:t>,</w:t>
      </w:r>
    </w:p>
    <w:p w:rsidR="004F7135" w:rsidRPr="0072179B" w:rsidRDefault="002D28AC" w:rsidP="0072179B">
      <w:pPr>
        <w:spacing w:before="120" w:after="240"/>
        <w:ind w:left="3686"/>
        <w:rPr>
          <w:rFonts w:ascii="Source Sans Pro" w:hAnsi="Source Sans Pro" w:cs="Arial"/>
          <w:sz w:val="22"/>
        </w:rPr>
      </w:pPr>
      <w:r w:rsidRPr="0072179B">
        <w:rPr>
          <w:rFonts w:ascii="Source Sans Pro" w:hAnsi="Source Sans Pro" w:cs="Arial"/>
          <w:sz w:val="22"/>
        </w:rPr>
        <w:t xml:space="preserve">that is likely to occur subsequent to the application for </w:t>
      </w:r>
      <w:r w:rsidRPr="0072179B">
        <w:rPr>
          <w:rFonts w:ascii="Source Sans Pro" w:hAnsi="Source Sans Pro" w:cs="Arial"/>
          <w:i/>
          <w:sz w:val="22"/>
        </w:rPr>
        <w:t>self-insured employer</w:t>
      </w:r>
      <w:r w:rsidRPr="0072179B">
        <w:rPr>
          <w:rFonts w:ascii="Source Sans Pro" w:hAnsi="Source Sans Pro" w:cs="Arial"/>
          <w:sz w:val="22"/>
        </w:rPr>
        <w:t xml:space="preserve"> registration.</w:t>
      </w:r>
      <w:bookmarkStart w:id="293" w:name="_Toc462468063"/>
      <w:bookmarkStart w:id="294" w:name="_Toc139953394"/>
      <w:bookmarkStart w:id="295" w:name="_Ref141240972"/>
      <w:bookmarkStart w:id="296" w:name="_Toc196273758"/>
    </w:p>
    <w:p w:rsidR="0060077A" w:rsidRPr="00294C7B" w:rsidRDefault="0060077A" w:rsidP="00344987">
      <w:pPr>
        <w:pStyle w:val="111new"/>
      </w:pPr>
      <w:r w:rsidRPr="00294C7B">
        <w:lastRenderedPageBreak/>
        <w:t>Number of employees employed by the employer or group</w:t>
      </w:r>
    </w:p>
    <w:p w:rsidR="00DD31B9" w:rsidRPr="0072179B" w:rsidRDefault="00DD31B9" w:rsidP="003D265C">
      <w:pPr>
        <w:pStyle w:val="apoint"/>
        <w:numPr>
          <w:ilvl w:val="0"/>
          <w:numId w:val="187"/>
        </w:numPr>
        <w:tabs>
          <w:tab w:val="clear" w:pos="3119"/>
          <w:tab w:val="left" w:pos="3261"/>
        </w:tabs>
        <w:ind w:hanging="720"/>
        <w:rPr>
          <w:rFonts w:ascii="Source Sans Pro" w:hAnsi="Source Sans Pro"/>
        </w:rPr>
      </w:pPr>
      <w:r w:rsidRPr="0072179B">
        <w:rPr>
          <w:rFonts w:ascii="Source Sans Pro" w:hAnsi="Source Sans Pro"/>
        </w:rPr>
        <w:t xml:space="preserve">Ordinarily the </w:t>
      </w:r>
      <w:r w:rsidRPr="007670E7">
        <w:rPr>
          <w:rFonts w:ascii="Source Sans Pro" w:hAnsi="Source Sans Pro"/>
          <w:i/>
        </w:rPr>
        <w:t>number of employees</w:t>
      </w:r>
      <w:r w:rsidRPr="0072179B">
        <w:rPr>
          <w:rFonts w:ascii="Source Sans Pro" w:hAnsi="Source Sans Pro"/>
        </w:rPr>
        <w:t xml:space="preserve"> required for consideration of an application for </w:t>
      </w:r>
      <w:r w:rsidR="00F83B0C" w:rsidRPr="0072179B">
        <w:rPr>
          <w:rFonts w:ascii="Source Sans Pro" w:hAnsi="Source Sans Pro"/>
        </w:rPr>
        <w:t xml:space="preserve">a </w:t>
      </w:r>
      <w:r w:rsidRPr="0072179B">
        <w:rPr>
          <w:rFonts w:ascii="Source Sans Pro" w:hAnsi="Source Sans Pro"/>
          <w:i/>
        </w:rPr>
        <w:t>self-insure</w:t>
      </w:r>
      <w:r w:rsidR="00F83B0C" w:rsidRPr="0072179B">
        <w:rPr>
          <w:rFonts w:ascii="Source Sans Pro" w:hAnsi="Source Sans Pro"/>
          <w:i/>
        </w:rPr>
        <w:t>d employer</w:t>
      </w:r>
      <w:r w:rsidRPr="0072179B">
        <w:rPr>
          <w:rFonts w:ascii="Source Sans Pro" w:hAnsi="Source Sans Pro"/>
        </w:rPr>
        <w:t xml:space="preserve"> registration or a renewal of </w:t>
      </w:r>
      <w:r w:rsidRPr="0072179B">
        <w:rPr>
          <w:rFonts w:ascii="Source Sans Pro" w:hAnsi="Source Sans Pro"/>
          <w:i/>
        </w:rPr>
        <w:t>self-insure</w:t>
      </w:r>
      <w:r w:rsidR="00F83B0C" w:rsidRPr="0072179B">
        <w:rPr>
          <w:rFonts w:ascii="Source Sans Pro" w:hAnsi="Source Sans Pro"/>
          <w:i/>
        </w:rPr>
        <w:t>d</w:t>
      </w:r>
      <w:r w:rsidRPr="0072179B">
        <w:rPr>
          <w:rFonts w:ascii="Source Sans Pro" w:hAnsi="Source Sans Pro"/>
          <w:i/>
        </w:rPr>
        <w:t xml:space="preserve"> </w:t>
      </w:r>
      <w:r w:rsidR="00F83B0C" w:rsidRPr="0072179B">
        <w:rPr>
          <w:rFonts w:ascii="Source Sans Pro" w:hAnsi="Source Sans Pro"/>
          <w:i/>
        </w:rPr>
        <w:t>employer</w:t>
      </w:r>
      <w:r w:rsidR="00F83B0C" w:rsidRPr="0072179B">
        <w:rPr>
          <w:rFonts w:ascii="Source Sans Pro" w:hAnsi="Source Sans Pro"/>
        </w:rPr>
        <w:t xml:space="preserve"> </w:t>
      </w:r>
      <w:r w:rsidRPr="0072179B">
        <w:rPr>
          <w:rFonts w:ascii="Source Sans Pro" w:hAnsi="Source Sans Pro"/>
        </w:rPr>
        <w:t xml:space="preserve">registration </w:t>
      </w:r>
      <w:r w:rsidR="000153CF" w:rsidRPr="0072179B">
        <w:rPr>
          <w:rFonts w:ascii="Source Sans Pro" w:hAnsi="Source Sans Pro"/>
        </w:rPr>
        <w:t xml:space="preserve">will be 200 or more employees. In exceptional cases </w:t>
      </w:r>
      <w:r w:rsidR="000153CF" w:rsidRPr="0072179B">
        <w:rPr>
          <w:rFonts w:ascii="Source Sans Pro" w:hAnsi="Source Sans Pro"/>
          <w:i/>
        </w:rPr>
        <w:t>ReturnToWork</w:t>
      </w:r>
      <w:r w:rsidRPr="0072179B">
        <w:rPr>
          <w:rFonts w:ascii="Source Sans Pro" w:hAnsi="Source Sans Pro"/>
          <w:i/>
        </w:rPr>
        <w:t>SA</w:t>
      </w:r>
      <w:r w:rsidRPr="0072179B">
        <w:rPr>
          <w:rFonts w:ascii="Source Sans Pro" w:hAnsi="Source Sans Pro"/>
        </w:rPr>
        <w:t xml:space="preserve"> may</w:t>
      </w:r>
      <w:r w:rsidR="00F83B0C" w:rsidRPr="0072179B">
        <w:rPr>
          <w:rFonts w:ascii="Source Sans Pro" w:hAnsi="Source Sans Pro"/>
        </w:rPr>
        <w:t>,</w:t>
      </w:r>
      <w:r w:rsidRPr="0072179B">
        <w:rPr>
          <w:rFonts w:ascii="Source Sans Pro" w:hAnsi="Source Sans Pro"/>
        </w:rPr>
        <w:t xml:space="preserve"> in its discretion</w:t>
      </w:r>
      <w:r w:rsidR="00F83B0C" w:rsidRPr="0072179B">
        <w:rPr>
          <w:rFonts w:ascii="Source Sans Pro" w:hAnsi="Source Sans Pro"/>
        </w:rPr>
        <w:t>,</w:t>
      </w:r>
      <w:r w:rsidRPr="0072179B">
        <w:rPr>
          <w:rFonts w:ascii="Source Sans Pro" w:hAnsi="Source Sans Pro"/>
        </w:rPr>
        <w:t xml:space="preserve"> consider whether registration or renewal of registration of an </w:t>
      </w:r>
      <w:r w:rsidRPr="0072179B">
        <w:rPr>
          <w:rFonts w:ascii="Source Sans Pro" w:hAnsi="Source Sans Pro"/>
          <w:i/>
        </w:rPr>
        <w:t>employer</w:t>
      </w:r>
      <w:r w:rsidRPr="0072179B">
        <w:rPr>
          <w:rFonts w:ascii="Source Sans Pro" w:hAnsi="Source Sans Pro"/>
        </w:rPr>
        <w:t xml:space="preserve"> or </w:t>
      </w:r>
      <w:r w:rsidRPr="0072179B">
        <w:rPr>
          <w:rFonts w:ascii="Source Sans Pro" w:hAnsi="Source Sans Pro"/>
          <w:i/>
        </w:rPr>
        <w:t>self-insured employer</w:t>
      </w:r>
      <w:r w:rsidRPr="0072179B">
        <w:rPr>
          <w:rFonts w:ascii="Source Sans Pro" w:hAnsi="Source Sans Pro"/>
        </w:rPr>
        <w:t xml:space="preserve"> (as the case may be) will be permitted notwithstanding that the minimum </w:t>
      </w:r>
      <w:r w:rsidRPr="007670E7">
        <w:rPr>
          <w:rFonts w:ascii="Source Sans Pro" w:hAnsi="Source Sans Pro"/>
          <w:i/>
        </w:rPr>
        <w:t>number of employees</w:t>
      </w:r>
      <w:r w:rsidRPr="0072179B">
        <w:rPr>
          <w:rFonts w:ascii="Source Sans Pro" w:hAnsi="Source Sans Pro"/>
        </w:rPr>
        <w:t xml:space="preserve"> has not been met.</w:t>
      </w:r>
    </w:p>
    <w:p w:rsidR="00DD31B9" w:rsidRPr="0072179B" w:rsidRDefault="0004370B" w:rsidP="003D265C">
      <w:pPr>
        <w:pStyle w:val="apoint"/>
        <w:numPr>
          <w:ilvl w:val="0"/>
          <w:numId w:val="187"/>
        </w:numPr>
        <w:tabs>
          <w:tab w:val="clear" w:pos="3119"/>
          <w:tab w:val="left" w:pos="3261"/>
        </w:tabs>
        <w:ind w:hanging="720"/>
        <w:rPr>
          <w:rFonts w:ascii="Source Sans Pro" w:hAnsi="Source Sans Pro"/>
        </w:rPr>
      </w:pPr>
      <w:r>
        <w:rPr>
          <w:rFonts w:ascii="Source Sans Pro" w:hAnsi="Source Sans Pro"/>
        </w:rPr>
        <w:t>Unless otherwise agreed by RTWSA, f</w:t>
      </w:r>
      <w:r w:rsidR="00DD31B9" w:rsidRPr="0072179B">
        <w:rPr>
          <w:rFonts w:ascii="Source Sans Pro" w:hAnsi="Source Sans Pro"/>
        </w:rPr>
        <w:t xml:space="preserve">or the purposes of clause </w:t>
      </w:r>
      <w:r w:rsidR="00B00723" w:rsidRPr="0072179B">
        <w:rPr>
          <w:rFonts w:ascii="Source Sans Pro" w:hAnsi="Source Sans Pro"/>
        </w:rPr>
        <w:t xml:space="preserve">3.5.3 of the </w:t>
      </w:r>
      <w:r w:rsidR="00E348CB" w:rsidRPr="0072179B">
        <w:rPr>
          <w:rFonts w:ascii="Source Sans Pro" w:hAnsi="Source Sans Pro"/>
          <w:i/>
        </w:rPr>
        <w:t>C</w:t>
      </w:r>
      <w:r w:rsidR="00B00723" w:rsidRPr="0072179B">
        <w:rPr>
          <w:rFonts w:ascii="Source Sans Pro" w:hAnsi="Source Sans Pro"/>
          <w:i/>
        </w:rPr>
        <w:t>ode</w:t>
      </w:r>
      <w:r w:rsidR="00B00723" w:rsidRPr="0072179B">
        <w:rPr>
          <w:rFonts w:ascii="Source Sans Pro" w:hAnsi="Source Sans Pro"/>
        </w:rPr>
        <w:t xml:space="preserve"> the </w:t>
      </w:r>
      <w:r w:rsidR="00B00723" w:rsidRPr="007670E7">
        <w:rPr>
          <w:rFonts w:ascii="Source Sans Pro" w:hAnsi="Source Sans Pro"/>
          <w:i/>
        </w:rPr>
        <w:t>number of employees</w:t>
      </w:r>
      <w:r w:rsidR="00B00723" w:rsidRPr="0072179B">
        <w:rPr>
          <w:rFonts w:ascii="Source Sans Pro" w:hAnsi="Source Sans Pro"/>
        </w:rPr>
        <w:t xml:space="preserve"> is calculated by calculating the total number of ordinary hours worked by employees employed during a continuous 6-month period and dividing the number of hours by 910. The whole of continuous 6-month period must be within a period of one year prior to the date of the application</w:t>
      </w:r>
      <w:r w:rsidR="002651AD" w:rsidRPr="0072179B">
        <w:rPr>
          <w:rFonts w:ascii="Source Sans Pro" w:hAnsi="Source Sans Pro"/>
        </w:rPr>
        <w:t>.</w:t>
      </w:r>
    </w:p>
    <w:p w:rsidR="00F93D46" w:rsidRPr="00D5544F" w:rsidRDefault="00DD31B9" w:rsidP="003D265C">
      <w:pPr>
        <w:pStyle w:val="apoint"/>
        <w:numPr>
          <w:ilvl w:val="0"/>
          <w:numId w:val="187"/>
        </w:numPr>
        <w:tabs>
          <w:tab w:val="clear" w:pos="3119"/>
          <w:tab w:val="left" w:pos="3261"/>
        </w:tabs>
        <w:ind w:hanging="720"/>
        <w:rPr>
          <w:rFonts w:ascii="Source Sans Pro" w:hAnsi="Source Sans Pro"/>
        </w:rPr>
      </w:pPr>
      <w:r w:rsidRPr="00D5544F">
        <w:rPr>
          <w:rFonts w:ascii="Source Sans Pro" w:hAnsi="Source Sans Pro"/>
        </w:rPr>
        <w:t xml:space="preserve">An application for renewal of a registration as a </w:t>
      </w:r>
      <w:r w:rsidRPr="00F50056">
        <w:rPr>
          <w:rFonts w:ascii="Source Sans Pro" w:hAnsi="Source Sans Pro"/>
          <w:i/>
        </w:rPr>
        <w:t>self-insured employer</w:t>
      </w:r>
      <w:r w:rsidRPr="00046AA6">
        <w:rPr>
          <w:rFonts w:ascii="Source Sans Pro" w:hAnsi="Source Sans Pro"/>
        </w:rPr>
        <w:t xml:space="preserve"> or </w:t>
      </w:r>
      <w:r w:rsidRPr="00046AA6">
        <w:rPr>
          <w:rFonts w:ascii="Source Sans Pro" w:hAnsi="Source Sans Pro"/>
          <w:i/>
        </w:rPr>
        <w:t>group of self-insured employers</w:t>
      </w:r>
      <w:r w:rsidRPr="00046AA6">
        <w:rPr>
          <w:rFonts w:ascii="Source Sans Pro" w:hAnsi="Source Sans Pro"/>
        </w:rPr>
        <w:t xml:space="preserve"> with fewer than 200 employees calculated in accordance with </w:t>
      </w:r>
      <w:r w:rsidR="00947697">
        <w:rPr>
          <w:rFonts w:ascii="Source Sans Pro" w:hAnsi="Source Sans Pro"/>
        </w:rPr>
        <w:t xml:space="preserve">clause </w:t>
      </w:r>
      <w:r w:rsidRPr="00046AA6">
        <w:rPr>
          <w:rFonts w:ascii="Source Sans Pro" w:hAnsi="Source Sans Pro"/>
        </w:rPr>
        <w:t xml:space="preserve">3.5.3 of the </w:t>
      </w:r>
      <w:r w:rsidRPr="000C3B2F">
        <w:rPr>
          <w:rFonts w:ascii="Source Sans Pro" w:hAnsi="Source Sans Pro"/>
          <w:i/>
        </w:rPr>
        <w:t>Code</w:t>
      </w:r>
      <w:r w:rsidRPr="00046AA6">
        <w:rPr>
          <w:rFonts w:ascii="Source Sans Pro" w:hAnsi="Source Sans Pro"/>
        </w:rPr>
        <w:t xml:space="preserve"> will be assessed having regard to the likelihood of the </w:t>
      </w:r>
      <w:r w:rsidRPr="00046AA6">
        <w:rPr>
          <w:rFonts w:ascii="Source Sans Pro" w:hAnsi="Source Sans Pro"/>
          <w:i/>
        </w:rPr>
        <w:t>self-insured employer</w:t>
      </w:r>
      <w:r w:rsidRPr="00046AA6">
        <w:rPr>
          <w:rFonts w:ascii="Source Sans Pro" w:hAnsi="Source Sans Pro"/>
        </w:rPr>
        <w:t xml:space="preserve"> or </w:t>
      </w:r>
      <w:r w:rsidRPr="00046AA6">
        <w:rPr>
          <w:rFonts w:ascii="Source Sans Pro" w:hAnsi="Source Sans Pro"/>
          <w:i/>
        </w:rPr>
        <w:t xml:space="preserve">group of </w:t>
      </w:r>
      <w:r w:rsidR="009D5EDF">
        <w:rPr>
          <w:rFonts w:ascii="Source Sans Pro" w:hAnsi="Source Sans Pro"/>
          <w:i/>
        </w:rPr>
        <w:br/>
      </w:r>
      <w:r w:rsidRPr="00046AA6">
        <w:rPr>
          <w:rFonts w:ascii="Source Sans Pro" w:hAnsi="Source Sans Pro"/>
          <w:i/>
        </w:rPr>
        <w:t>self-insured employers</w:t>
      </w:r>
      <w:r w:rsidRPr="00046AA6">
        <w:rPr>
          <w:rFonts w:ascii="Source Sans Pro" w:hAnsi="Source Sans Pro"/>
        </w:rPr>
        <w:t xml:space="preserve"> reaching 200 employees within a 12-month period from the date of expiry of the current self-insurance registration period.</w:t>
      </w:r>
    </w:p>
    <w:bookmarkEnd w:id="293"/>
    <w:bookmarkEnd w:id="294"/>
    <w:bookmarkEnd w:id="295"/>
    <w:bookmarkEnd w:id="296"/>
    <w:p w:rsidR="0060077A" w:rsidRPr="00294C7B" w:rsidRDefault="0060077A" w:rsidP="00344987">
      <w:pPr>
        <w:pStyle w:val="111new"/>
      </w:pPr>
      <w:r w:rsidRPr="00294C7B">
        <w:t>Financial viability</w:t>
      </w:r>
    </w:p>
    <w:p w:rsidR="00365496" w:rsidRPr="006A01C5" w:rsidRDefault="00365496" w:rsidP="003D265C">
      <w:pPr>
        <w:pStyle w:val="3numbers"/>
        <w:numPr>
          <w:ilvl w:val="3"/>
          <w:numId w:val="162"/>
        </w:numPr>
        <w:tabs>
          <w:tab w:val="clear" w:pos="1571"/>
          <w:tab w:val="left" w:pos="3119"/>
        </w:tabs>
        <w:ind w:left="3119" w:hanging="567"/>
        <w:rPr>
          <w:rFonts w:ascii="Source Sans Pro" w:hAnsi="Source Sans Pro"/>
        </w:rPr>
      </w:pPr>
      <w:r w:rsidRPr="006A01C5">
        <w:rPr>
          <w:rFonts w:ascii="Source Sans Pro" w:hAnsi="Source Sans Pro"/>
        </w:rPr>
        <w:t xml:space="preserve">In relation to an </w:t>
      </w:r>
      <w:r w:rsidRPr="006A01C5">
        <w:rPr>
          <w:rFonts w:ascii="Source Sans Pro" w:hAnsi="Source Sans Pro"/>
          <w:i/>
        </w:rPr>
        <w:t>employer</w:t>
      </w:r>
      <w:r w:rsidRPr="006A01C5">
        <w:rPr>
          <w:rFonts w:ascii="Source Sans Pro" w:hAnsi="Source Sans Pro"/>
        </w:rPr>
        <w:t xml:space="preserve"> or </w:t>
      </w:r>
      <w:r w:rsidRPr="00556E15">
        <w:rPr>
          <w:rFonts w:ascii="Source Sans Pro" w:hAnsi="Source Sans Pro"/>
        </w:rPr>
        <w:t>group of</w:t>
      </w:r>
      <w:r w:rsidRPr="006A01C5">
        <w:rPr>
          <w:rFonts w:ascii="Source Sans Pro" w:hAnsi="Source Sans Pro"/>
          <w:i/>
        </w:rPr>
        <w:t xml:space="preserve"> employers</w:t>
      </w:r>
      <w:r w:rsidRPr="006A01C5">
        <w:rPr>
          <w:rFonts w:ascii="Source Sans Pro" w:hAnsi="Source Sans Pro"/>
        </w:rPr>
        <w:t xml:space="preserve"> wishing to apply for registration as a </w:t>
      </w:r>
      <w:r w:rsidRPr="000859F6">
        <w:rPr>
          <w:rFonts w:ascii="Source Sans Pro" w:hAnsi="Source Sans Pro"/>
          <w:i/>
        </w:rPr>
        <w:t>self-insured employer</w:t>
      </w:r>
      <w:r w:rsidRPr="006A01C5">
        <w:rPr>
          <w:rFonts w:ascii="Source Sans Pro" w:hAnsi="Source Sans Pro"/>
        </w:rPr>
        <w:t xml:space="preserve">, </w:t>
      </w:r>
      <w:r w:rsidRPr="006A01C5">
        <w:rPr>
          <w:rFonts w:ascii="Source Sans Pro" w:hAnsi="Source Sans Pro"/>
          <w:i/>
        </w:rPr>
        <w:t xml:space="preserve">ReturnToWorkSA </w:t>
      </w:r>
      <w:r w:rsidRPr="006A01C5">
        <w:rPr>
          <w:rFonts w:ascii="Source Sans Pro" w:hAnsi="Source Sans Pro"/>
        </w:rPr>
        <w:t xml:space="preserve">will ordinarily assess the </w:t>
      </w:r>
      <w:r w:rsidRPr="006A01C5">
        <w:rPr>
          <w:rFonts w:ascii="Source Sans Pro" w:hAnsi="Source Sans Pro"/>
          <w:i/>
        </w:rPr>
        <w:t xml:space="preserve">employer’s </w:t>
      </w:r>
      <w:r w:rsidRPr="006A01C5">
        <w:rPr>
          <w:rFonts w:ascii="Source Sans Pro" w:hAnsi="Source Sans Pro"/>
        </w:rPr>
        <w:t>capacity to meet its liabilities prior to the lodgement of an application form.</w:t>
      </w:r>
    </w:p>
    <w:p w:rsidR="00E400B2" w:rsidRPr="00E400B2" w:rsidRDefault="00E400B2" w:rsidP="003D265C">
      <w:pPr>
        <w:pStyle w:val="3numbers"/>
        <w:numPr>
          <w:ilvl w:val="3"/>
          <w:numId w:val="162"/>
        </w:numPr>
        <w:tabs>
          <w:tab w:val="clear" w:pos="1571"/>
          <w:tab w:val="left" w:pos="3119"/>
        </w:tabs>
        <w:ind w:left="3119" w:hanging="567"/>
      </w:pPr>
      <w:r w:rsidRPr="00E400B2">
        <w:rPr>
          <w:rFonts w:ascii="Source Sans Pro" w:hAnsi="Source Sans Pro"/>
        </w:rPr>
        <w:t xml:space="preserve">In relation to a renewal of registration, </w:t>
      </w:r>
      <w:r w:rsidRPr="000859F6">
        <w:rPr>
          <w:rFonts w:ascii="Source Sans Pro" w:hAnsi="Source Sans Pro"/>
          <w:i/>
        </w:rPr>
        <w:t xml:space="preserve">ReturnToWorkSA </w:t>
      </w:r>
      <w:r w:rsidRPr="00E400B2">
        <w:rPr>
          <w:rFonts w:ascii="Source Sans Pro" w:hAnsi="Source Sans Pro"/>
        </w:rPr>
        <w:t xml:space="preserve">will assess the </w:t>
      </w:r>
      <w:r w:rsidRPr="001A47C5">
        <w:rPr>
          <w:rFonts w:ascii="Source Sans Pro" w:hAnsi="Source Sans Pro"/>
          <w:i/>
        </w:rPr>
        <w:t>self-insured employer’s</w:t>
      </w:r>
      <w:r w:rsidRPr="00E400B2">
        <w:rPr>
          <w:rFonts w:ascii="Source Sans Pro" w:hAnsi="Source Sans Pro"/>
        </w:rPr>
        <w:t xml:space="preserve"> capacity to meet its liabilities on all relevant considerations including the </w:t>
      </w:r>
      <w:r w:rsidR="009D5EDF">
        <w:rPr>
          <w:rFonts w:ascii="Source Sans Pro" w:hAnsi="Source Sans Pro"/>
        </w:rPr>
        <w:br/>
      </w:r>
      <w:r w:rsidRPr="000859F6">
        <w:rPr>
          <w:rFonts w:ascii="Source Sans Pro" w:hAnsi="Source Sans Pro"/>
          <w:i/>
        </w:rPr>
        <w:t>self-insured employer’s</w:t>
      </w:r>
      <w:r w:rsidRPr="00E400B2">
        <w:rPr>
          <w:rFonts w:ascii="Source Sans Pro" w:hAnsi="Source Sans Pro"/>
        </w:rPr>
        <w:t xml:space="preserve"> latest annual financial statements.</w:t>
      </w:r>
    </w:p>
    <w:p w:rsidR="00001598" w:rsidRPr="00D5544F" w:rsidRDefault="00E400B2" w:rsidP="003D265C">
      <w:pPr>
        <w:pStyle w:val="3numbers"/>
        <w:numPr>
          <w:ilvl w:val="3"/>
          <w:numId w:val="162"/>
        </w:numPr>
        <w:tabs>
          <w:tab w:val="clear" w:pos="1571"/>
          <w:tab w:val="left" w:pos="3119"/>
        </w:tabs>
        <w:ind w:left="3119" w:hanging="567"/>
        <w:rPr>
          <w:rFonts w:ascii="Source Sans Pro" w:hAnsi="Source Sans Pro"/>
          <w:b/>
        </w:rPr>
      </w:pPr>
      <w:bookmarkStart w:id="297" w:name="_Ref141238592"/>
      <w:r w:rsidRPr="00D5544F">
        <w:rPr>
          <w:rFonts w:ascii="Source Sans Pro" w:hAnsi="Source Sans Pro"/>
        </w:rPr>
        <w:t xml:space="preserve">When determining the </w:t>
      </w:r>
      <w:r w:rsidRPr="000859F6">
        <w:rPr>
          <w:rFonts w:ascii="Source Sans Pro" w:hAnsi="Source Sans Pro"/>
          <w:i/>
        </w:rPr>
        <w:t>self-insured employer’s</w:t>
      </w:r>
      <w:r w:rsidRPr="00F50056">
        <w:rPr>
          <w:rFonts w:ascii="Source Sans Pro" w:hAnsi="Source Sans Pro"/>
        </w:rPr>
        <w:t xml:space="preserve"> capacity to meet its liabilities, </w:t>
      </w:r>
      <w:r w:rsidRPr="000859F6">
        <w:rPr>
          <w:rFonts w:ascii="Source Sans Pro" w:hAnsi="Source Sans Pro"/>
          <w:i/>
        </w:rPr>
        <w:t xml:space="preserve">ReturnToWorkSA </w:t>
      </w:r>
      <w:r w:rsidRPr="00F50056">
        <w:rPr>
          <w:rFonts w:ascii="Source Sans Pro" w:hAnsi="Source Sans Pro"/>
        </w:rPr>
        <w:t xml:space="preserve">will take into consideration such financial data as it considers relevant. </w:t>
      </w:r>
      <w:r w:rsidRPr="000859F6">
        <w:rPr>
          <w:rFonts w:ascii="Source Sans Pro" w:hAnsi="Source Sans Pro"/>
          <w:i/>
        </w:rPr>
        <w:t xml:space="preserve">ReturnToWorkSA </w:t>
      </w:r>
      <w:r w:rsidRPr="00F50056">
        <w:rPr>
          <w:rFonts w:ascii="Source Sans Pro" w:hAnsi="Source Sans Pro"/>
        </w:rPr>
        <w:t>will ordinarily consider the following elements as being relevant but this list should not be considered as exhaustive:</w:t>
      </w:r>
      <w:bookmarkEnd w:id="297"/>
      <w:r w:rsidR="00001598" w:rsidRPr="00D5544F">
        <w:rPr>
          <w:rFonts w:ascii="Source Sans Pro" w:hAnsi="Source Sans Pro"/>
          <w:b/>
        </w:rPr>
        <w:br w:type="page"/>
      </w:r>
    </w:p>
    <w:p w:rsidR="007B1DB7" w:rsidRPr="0072179B" w:rsidRDefault="007B1DB7" w:rsidP="0072179B">
      <w:pPr>
        <w:pStyle w:val="3numbers"/>
        <w:ind w:left="3828" w:hanging="709"/>
        <w:rPr>
          <w:rFonts w:ascii="Source Sans Pro" w:hAnsi="Source Sans Pro"/>
          <w:b/>
        </w:rPr>
      </w:pPr>
      <w:r w:rsidRPr="0072179B">
        <w:rPr>
          <w:rFonts w:ascii="Source Sans Pro" w:hAnsi="Source Sans Pro"/>
          <w:b/>
        </w:rPr>
        <w:lastRenderedPageBreak/>
        <w:t>Primary indicators</w:t>
      </w:r>
    </w:p>
    <w:p w:rsidR="002D28AC" w:rsidRPr="0072179B" w:rsidRDefault="007B1DB7" w:rsidP="003D265C">
      <w:pPr>
        <w:pStyle w:val="2i"/>
        <w:numPr>
          <w:ilvl w:val="4"/>
          <w:numId w:val="36"/>
        </w:numPr>
        <w:tabs>
          <w:tab w:val="clear" w:pos="1713"/>
          <w:tab w:val="clear" w:pos="1843"/>
          <w:tab w:val="left" w:pos="1560"/>
          <w:tab w:val="left" w:pos="3686"/>
        </w:tabs>
        <w:ind w:left="3686" w:hanging="567"/>
        <w:rPr>
          <w:rFonts w:ascii="Source Sans Pro" w:hAnsi="Source Sans Pro"/>
        </w:rPr>
      </w:pPr>
      <w:r w:rsidRPr="0072179B">
        <w:rPr>
          <w:rFonts w:ascii="Source Sans Pro" w:hAnsi="Source Sans Pro"/>
          <w:i/>
        </w:rPr>
        <w:t>Balance sheet test</w:t>
      </w:r>
      <w:r w:rsidR="00F57256" w:rsidRPr="0072179B">
        <w:rPr>
          <w:rFonts w:ascii="Source Sans Pro" w:hAnsi="Source Sans Pro"/>
        </w:rPr>
        <w:t xml:space="preserve">, being </w:t>
      </w:r>
      <w:r w:rsidR="00F57256" w:rsidRPr="0072179B">
        <w:rPr>
          <w:rFonts w:ascii="Source Sans Pro" w:hAnsi="Source Sans Pro"/>
          <w:u w:val="single"/>
        </w:rPr>
        <w:t>total tangible assets</w:t>
      </w:r>
      <w:r w:rsidR="00F57256" w:rsidRPr="0072179B">
        <w:rPr>
          <w:rFonts w:ascii="Source Sans Pro" w:hAnsi="Source Sans Pro"/>
        </w:rPr>
        <w:t xml:space="preserve"> divided by </w:t>
      </w:r>
      <w:r w:rsidR="00F57256" w:rsidRPr="0072179B">
        <w:rPr>
          <w:rFonts w:ascii="Source Sans Pro" w:hAnsi="Source Sans Pro"/>
          <w:u w:val="single"/>
        </w:rPr>
        <w:t>total liabilities</w:t>
      </w:r>
      <w:r w:rsidR="004A497B">
        <w:rPr>
          <w:rFonts w:ascii="Source Sans Pro" w:hAnsi="Source Sans Pro"/>
          <w:u w:val="single"/>
        </w:rPr>
        <w:t>.</w:t>
      </w:r>
    </w:p>
    <w:p w:rsidR="002D28AC" w:rsidRPr="0072179B" w:rsidRDefault="00F57256" w:rsidP="0072179B">
      <w:pPr>
        <w:pStyle w:val="2i"/>
        <w:tabs>
          <w:tab w:val="clear" w:pos="1713"/>
          <w:tab w:val="clear" w:pos="1843"/>
          <w:tab w:val="left" w:pos="3686"/>
        </w:tabs>
        <w:ind w:left="3686" w:hanging="567"/>
        <w:rPr>
          <w:rFonts w:ascii="Source Sans Pro" w:hAnsi="Source Sans Pro" w:cs="Arial"/>
        </w:rPr>
      </w:pPr>
      <w:r w:rsidRPr="0072179B">
        <w:rPr>
          <w:rFonts w:ascii="Source Sans Pro" w:hAnsi="Source Sans Pro" w:cs="Arial"/>
          <w:i/>
        </w:rPr>
        <w:t>G</w:t>
      </w:r>
      <w:r w:rsidR="002D28AC" w:rsidRPr="0072179B">
        <w:rPr>
          <w:rFonts w:ascii="Source Sans Pro" w:hAnsi="Source Sans Pro" w:cs="Arial"/>
          <w:i/>
        </w:rPr>
        <w:t>earing ratio</w:t>
      </w:r>
      <w:r w:rsidRPr="0072179B">
        <w:rPr>
          <w:rFonts w:ascii="Source Sans Pro" w:hAnsi="Source Sans Pro" w:cs="Arial"/>
        </w:rPr>
        <w:t xml:space="preserve">, being </w:t>
      </w:r>
      <w:r w:rsidRPr="0072179B">
        <w:rPr>
          <w:rFonts w:ascii="Source Sans Pro" w:hAnsi="Source Sans Pro" w:cs="Arial"/>
          <w:u w:val="single"/>
        </w:rPr>
        <w:t>loan capital</w:t>
      </w:r>
      <w:r w:rsidRPr="0072179B">
        <w:rPr>
          <w:rFonts w:ascii="Source Sans Pro" w:hAnsi="Source Sans Pro" w:cs="Arial"/>
        </w:rPr>
        <w:t xml:space="preserve"> divided by </w:t>
      </w:r>
      <w:r w:rsidRPr="0072179B">
        <w:rPr>
          <w:rFonts w:ascii="Source Sans Pro" w:hAnsi="Source Sans Pro" w:cs="Arial"/>
          <w:u w:val="single"/>
        </w:rPr>
        <w:t>total capital employed</w:t>
      </w:r>
      <w:r w:rsidR="004A497B">
        <w:rPr>
          <w:rFonts w:ascii="Source Sans Pro" w:hAnsi="Source Sans Pro" w:cs="Arial"/>
        </w:rPr>
        <w:t>.</w:t>
      </w:r>
      <w:r w:rsidR="002D28AC" w:rsidRPr="0072179B">
        <w:rPr>
          <w:rFonts w:ascii="Source Sans Pro" w:hAnsi="Source Sans Pro" w:cs="Arial"/>
        </w:rPr>
        <w:t xml:space="preserve"> </w:t>
      </w:r>
    </w:p>
    <w:p w:rsidR="002D28AC" w:rsidRPr="0072179B" w:rsidRDefault="00F57256" w:rsidP="0072179B">
      <w:pPr>
        <w:pStyle w:val="2i"/>
        <w:tabs>
          <w:tab w:val="clear" w:pos="1713"/>
          <w:tab w:val="clear" w:pos="1843"/>
          <w:tab w:val="left" w:pos="1560"/>
          <w:tab w:val="num" w:pos="1985"/>
          <w:tab w:val="left" w:pos="3686"/>
        </w:tabs>
        <w:ind w:left="3686" w:hanging="567"/>
        <w:rPr>
          <w:rFonts w:ascii="Source Sans Pro" w:hAnsi="Source Sans Pro" w:cs="Arial"/>
        </w:rPr>
      </w:pPr>
      <w:r w:rsidRPr="0072179B">
        <w:rPr>
          <w:rFonts w:ascii="Source Sans Pro" w:hAnsi="Source Sans Pro" w:cs="Arial"/>
          <w:i/>
        </w:rPr>
        <w:t>L</w:t>
      </w:r>
      <w:r w:rsidR="002D28AC" w:rsidRPr="0072179B">
        <w:rPr>
          <w:rFonts w:ascii="Source Sans Pro" w:hAnsi="Source Sans Pro" w:cs="Arial"/>
          <w:i/>
        </w:rPr>
        <w:t>iquidity ratio</w:t>
      </w:r>
      <w:r w:rsidRPr="0072179B">
        <w:rPr>
          <w:rFonts w:ascii="Source Sans Pro" w:hAnsi="Source Sans Pro" w:cs="Arial"/>
        </w:rPr>
        <w:t xml:space="preserve">, being </w:t>
      </w:r>
      <w:r w:rsidRPr="0072179B">
        <w:rPr>
          <w:rFonts w:ascii="Source Sans Pro" w:hAnsi="Source Sans Pro" w:cs="Arial"/>
          <w:u w:val="single"/>
        </w:rPr>
        <w:t>current assets</w:t>
      </w:r>
      <w:r w:rsidRPr="0072179B">
        <w:rPr>
          <w:rFonts w:ascii="Source Sans Pro" w:hAnsi="Source Sans Pro" w:cs="Arial"/>
        </w:rPr>
        <w:t xml:space="preserve"> divided by </w:t>
      </w:r>
      <w:r w:rsidRPr="0072179B">
        <w:rPr>
          <w:rFonts w:ascii="Source Sans Pro" w:hAnsi="Source Sans Pro" w:cs="Arial"/>
          <w:u w:val="single"/>
        </w:rPr>
        <w:t>current liabilities</w:t>
      </w:r>
      <w:r w:rsidR="004A497B">
        <w:rPr>
          <w:rFonts w:ascii="Source Sans Pro" w:hAnsi="Source Sans Pro" w:cs="Arial"/>
        </w:rPr>
        <w:t>.</w:t>
      </w:r>
    </w:p>
    <w:p w:rsidR="00D3695F" w:rsidRPr="0072179B" w:rsidRDefault="0029604F" w:rsidP="0072179B">
      <w:pPr>
        <w:pStyle w:val="2i"/>
        <w:tabs>
          <w:tab w:val="clear" w:pos="1713"/>
          <w:tab w:val="clear" w:pos="1843"/>
          <w:tab w:val="left" w:pos="1560"/>
          <w:tab w:val="num" w:pos="1985"/>
          <w:tab w:val="left" w:pos="3686"/>
        </w:tabs>
        <w:ind w:left="3686" w:hanging="567"/>
        <w:rPr>
          <w:rFonts w:ascii="Source Sans Pro" w:hAnsi="Source Sans Pro" w:cs="Arial"/>
        </w:rPr>
      </w:pPr>
      <w:r w:rsidRPr="0072179B">
        <w:rPr>
          <w:rFonts w:ascii="Source Sans Pro" w:hAnsi="Source Sans Pro" w:cs="Arial"/>
          <w:i/>
        </w:rPr>
        <w:t>Cash Flow Margin</w:t>
      </w:r>
      <w:r w:rsidRPr="0072179B">
        <w:rPr>
          <w:rFonts w:ascii="Source Sans Pro" w:hAnsi="Source Sans Pro" w:cs="Arial"/>
        </w:rPr>
        <w:t xml:space="preserve">, being </w:t>
      </w:r>
      <w:r w:rsidRPr="0072179B">
        <w:rPr>
          <w:rFonts w:ascii="Source Sans Pro" w:hAnsi="Source Sans Pro" w:cs="Arial"/>
          <w:u w:val="single"/>
        </w:rPr>
        <w:t>operating cash flow</w:t>
      </w:r>
      <w:r w:rsidRPr="0072179B">
        <w:rPr>
          <w:rFonts w:ascii="Source Sans Pro" w:hAnsi="Source Sans Pro" w:cs="Arial"/>
        </w:rPr>
        <w:t xml:space="preserve"> divided by </w:t>
      </w:r>
      <w:r w:rsidRPr="0072179B">
        <w:rPr>
          <w:rFonts w:ascii="Source Sans Pro" w:hAnsi="Source Sans Pro" w:cs="Arial"/>
          <w:u w:val="single"/>
        </w:rPr>
        <w:t>net sales</w:t>
      </w:r>
      <w:r w:rsidRPr="0072179B">
        <w:rPr>
          <w:rFonts w:ascii="Source Sans Pro" w:hAnsi="Source Sans Pro" w:cs="Arial"/>
        </w:rPr>
        <w:t>.</w:t>
      </w:r>
    </w:p>
    <w:p w:rsidR="00D3695F" w:rsidRPr="0072179B" w:rsidRDefault="00D3695F" w:rsidP="0072179B">
      <w:pPr>
        <w:pStyle w:val="3numbers"/>
        <w:ind w:left="3828" w:hanging="709"/>
        <w:rPr>
          <w:rFonts w:ascii="Source Sans Pro" w:hAnsi="Source Sans Pro"/>
          <w:b/>
        </w:rPr>
      </w:pPr>
      <w:r w:rsidRPr="0072179B">
        <w:rPr>
          <w:rFonts w:ascii="Source Sans Pro" w:hAnsi="Source Sans Pro"/>
          <w:b/>
        </w:rPr>
        <w:t>Secondary indicator</w:t>
      </w:r>
    </w:p>
    <w:p w:rsidR="003233D3" w:rsidRPr="0072179B" w:rsidRDefault="00760463" w:rsidP="003D265C">
      <w:pPr>
        <w:pStyle w:val="2i"/>
        <w:numPr>
          <w:ilvl w:val="4"/>
          <w:numId w:val="178"/>
        </w:numPr>
        <w:tabs>
          <w:tab w:val="clear" w:pos="1713"/>
          <w:tab w:val="clear" w:pos="1843"/>
          <w:tab w:val="left" w:pos="3686"/>
        </w:tabs>
        <w:ind w:left="3686" w:hanging="567"/>
        <w:rPr>
          <w:rFonts w:ascii="Source Sans Pro" w:hAnsi="Source Sans Pro"/>
        </w:rPr>
      </w:pPr>
      <w:r w:rsidRPr="0072179B">
        <w:rPr>
          <w:rFonts w:ascii="Source Sans Pro" w:hAnsi="Source Sans Pro" w:cs="Arial"/>
          <w:i/>
        </w:rPr>
        <w:t>Profitability</w:t>
      </w:r>
      <w:r w:rsidRPr="00E35C10">
        <w:rPr>
          <w:rFonts w:ascii="Source Sans Pro" w:hAnsi="Source Sans Pro" w:cs="Arial"/>
          <w:i/>
        </w:rPr>
        <w:t xml:space="preserve"> ratio</w:t>
      </w:r>
      <w:r w:rsidRPr="0072179B">
        <w:rPr>
          <w:rFonts w:ascii="Source Sans Pro" w:hAnsi="Source Sans Pro" w:cs="Arial"/>
        </w:rPr>
        <w:t xml:space="preserve">, being </w:t>
      </w:r>
      <w:r w:rsidRPr="0072179B">
        <w:rPr>
          <w:rFonts w:ascii="Source Sans Pro" w:hAnsi="Source Sans Pro" w:cs="Arial"/>
          <w:u w:val="single"/>
        </w:rPr>
        <w:t>net profit before tax</w:t>
      </w:r>
      <w:r w:rsidRPr="0072179B">
        <w:rPr>
          <w:rFonts w:ascii="Source Sans Pro" w:hAnsi="Source Sans Pro" w:cs="Arial"/>
        </w:rPr>
        <w:t xml:space="preserve"> </w:t>
      </w:r>
      <w:r w:rsidRPr="0072179B">
        <w:rPr>
          <w:rFonts w:ascii="Source Sans Pro" w:hAnsi="Source Sans Pro"/>
          <w:i/>
        </w:rPr>
        <w:t>divided</w:t>
      </w:r>
      <w:r w:rsidRPr="0072179B">
        <w:rPr>
          <w:rFonts w:ascii="Source Sans Pro" w:hAnsi="Source Sans Pro" w:cs="Arial"/>
        </w:rPr>
        <w:t xml:space="preserve"> by </w:t>
      </w:r>
      <w:r w:rsidRPr="0072179B">
        <w:rPr>
          <w:rFonts w:ascii="Source Sans Pro" w:hAnsi="Source Sans Pro" w:cs="Arial"/>
          <w:u w:val="single"/>
        </w:rPr>
        <w:t>total equity</w:t>
      </w:r>
      <w:r w:rsidRPr="0072179B">
        <w:rPr>
          <w:rFonts w:ascii="Source Sans Pro" w:hAnsi="Source Sans Pro" w:cs="Arial"/>
        </w:rPr>
        <w:t xml:space="preserve">. </w:t>
      </w:r>
    </w:p>
    <w:p w:rsidR="00E768BE" w:rsidRPr="00E768BE" w:rsidRDefault="00E768BE" w:rsidP="003D265C">
      <w:pPr>
        <w:pStyle w:val="3numbers"/>
        <w:numPr>
          <w:ilvl w:val="3"/>
          <w:numId w:val="162"/>
        </w:numPr>
        <w:tabs>
          <w:tab w:val="clear" w:pos="1571"/>
          <w:tab w:val="left" w:pos="3119"/>
        </w:tabs>
        <w:ind w:left="3119" w:hanging="567"/>
      </w:pPr>
      <w:r w:rsidRPr="0015458C">
        <w:rPr>
          <w:rFonts w:ascii="Source Sans Pro" w:hAnsi="Source Sans Pro"/>
          <w:i/>
        </w:rPr>
        <w:t>ReturnToWorkSA</w:t>
      </w:r>
      <w:r w:rsidRPr="00E768BE">
        <w:rPr>
          <w:rFonts w:ascii="Source Sans Pro" w:hAnsi="Source Sans Pro"/>
        </w:rPr>
        <w:t xml:space="preserve"> will consider each of the 4 primary indicators in all cases and the secondary indicator where considered appropriate to assist in the overall analysis. The industry specific benchmarks to be applied are set out in the table below:</w:t>
      </w:r>
    </w:p>
    <w:tbl>
      <w:tblPr>
        <w:tblStyle w:val="RTWSATable"/>
        <w:tblW w:w="7002" w:type="dxa"/>
        <w:tblInd w:w="2745" w:type="dxa"/>
        <w:tblBorders>
          <w:top w:val="single" w:sz="4" w:space="0" w:color="A21C26" w:themeColor="accent1"/>
          <w:left w:val="single" w:sz="4" w:space="0" w:color="A21C26" w:themeColor="accent1"/>
          <w:bottom w:val="single" w:sz="4" w:space="0" w:color="A21C26" w:themeColor="accent1"/>
          <w:right w:val="single" w:sz="4" w:space="0" w:color="A21C26" w:themeColor="accent1"/>
        </w:tblBorders>
        <w:tblLayout w:type="fixed"/>
        <w:tblLook w:val="04A0" w:firstRow="1" w:lastRow="0" w:firstColumn="1" w:lastColumn="0" w:noHBand="0" w:noVBand="1"/>
      </w:tblPr>
      <w:tblGrid>
        <w:gridCol w:w="1474"/>
        <w:gridCol w:w="981"/>
        <w:gridCol w:w="1052"/>
        <w:gridCol w:w="1066"/>
        <w:gridCol w:w="1288"/>
        <w:gridCol w:w="1141"/>
      </w:tblGrid>
      <w:tr w:rsidR="00365496" w:rsidRPr="000C3B2F" w:rsidTr="000B1A56">
        <w:trPr>
          <w:cnfStyle w:val="100000000000" w:firstRow="1" w:lastRow="0" w:firstColumn="0" w:lastColumn="0" w:oddVBand="0" w:evenVBand="0" w:oddHBand="0" w:evenHBand="0" w:firstRowFirstColumn="0" w:firstRowLastColumn="0" w:lastRowFirstColumn="0" w:lastRowLastColumn="0"/>
          <w:trHeight w:hRule="exact" w:val="631"/>
        </w:trPr>
        <w:tc>
          <w:tcPr>
            <w:tcW w:w="1474" w:type="dxa"/>
            <w:tcBorders>
              <w:top w:val="single" w:sz="4" w:space="0" w:color="A21C26" w:themeColor="accent1"/>
              <w:bottom w:val="nil"/>
            </w:tcBorders>
            <w:shd w:val="clear" w:color="auto" w:fill="A21C26" w:themeFill="accent1"/>
            <w:vAlign w:val="center"/>
            <w:hideMark/>
          </w:tcPr>
          <w:p w:rsidR="00365496" w:rsidRPr="000B1A56" w:rsidRDefault="00365496" w:rsidP="00BB55CE">
            <w:pPr>
              <w:autoSpaceDN w:val="0"/>
              <w:spacing w:before="60" w:after="60"/>
              <w:jc w:val="center"/>
              <w:rPr>
                <w:rFonts w:ascii="Arial" w:eastAsia="Times New Roman" w:hAnsi="Arial" w:cs="Times New Roman"/>
                <w:bCs/>
                <w:sz w:val="16"/>
                <w:szCs w:val="18"/>
              </w:rPr>
            </w:pPr>
            <w:r w:rsidRPr="000B1A56">
              <w:rPr>
                <w:rFonts w:ascii="Arial" w:hAnsi="Arial"/>
                <w:bCs/>
                <w:sz w:val="16"/>
                <w:szCs w:val="18"/>
              </w:rPr>
              <w:t>Industry Group</w:t>
            </w:r>
          </w:p>
        </w:tc>
        <w:tc>
          <w:tcPr>
            <w:tcW w:w="981" w:type="dxa"/>
            <w:tcBorders>
              <w:top w:val="single" w:sz="4" w:space="0" w:color="A21C26" w:themeColor="accent1"/>
              <w:bottom w:val="nil"/>
            </w:tcBorders>
            <w:shd w:val="clear" w:color="auto" w:fill="A21C26" w:themeFill="accent1"/>
            <w:vAlign w:val="center"/>
            <w:hideMark/>
          </w:tcPr>
          <w:p w:rsidR="00365496" w:rsidRPr="000B1A56" w:rsidRDefault="00365496" w:rsidP="00BB55CE">
            <w:pPr>
              <w:autoSpaceDN w:val="0"/>
              <w:spacing w:before="60" w:after="60"/>
              <w:jc w:val="center"/>
              <w:rPr>
                <w:rFonts w:ascii="Arial" w:eastAsia="Times New Roman" w:hAnsi="Arial" w:cs="Times New Roman"/>
                <w:bCs/>
                <w:sz w:val="16"/>
                <w:szCs w:val="18"/>
              </w:rPr>
            </w:pPr>
            <w:r w:rsidRPr="000B1A56">
              <w:rPr>
                <w:rFonts w:ascii="Arial" w:hAnsi="Arial"/>
                <w:bCs/>
                <w:sz w:val="16"/>
                <w:szCs w:val="18"/>
              </w:rPr>
              <w:t>Balance Sheet</w:t>
            </w:r>
          </w:p>
        </w:tc>
        <w:tc>
          <w:tcPr>
            <w:tcW w:w="1052" w:type="dxa"/>
            <w:tcBorders>
              <w:top w:val="single" w:sz="4" w:space="0" w:color="A21C26" w:themeColor="accent1"/>
              <w:bottom w:val="nil"/>
            </w:tcBorders>
            <w:shd w:val="clear" w:color="auto" w:fill="A21C26" w:themeFill="accent1"/>
            <w:vAlign w:val="center"/>
            <w:hideMark/>
          </w:tcPr>
          <w:p w:rsidR="00365496" w:rsidRPr="000B1A56" w:rsidRDefault="00365496" w:rsidP="00BB55CE">
            <w:pPr>
              <w:autoSpaceDN w:val="0"/>
              <w:spacing w:before="60" w:after="60"/>
              <w:jc w:val="center"/>
              <w:rPr>
                <w:rFonts w:ascii="Arial" w:eastAsia="Times New Roman" w:hAnsi="Arial" w:cs="Times New Roman"/>
                <w:bCs/>
                <w:sz w:val="16"/>
                <w:szCs w:val="18"/>
              </w:rPr>
            </w:pPr>
            <w:r w:rsidRPr="000B1A56">
              <w:rPr>
                <w:rFonts w:ascii="Arial" w:hAnsi="Arial"/>
                <w:bCs/>
                <w:sz w:val="16"/>
                <w:szCs w:val="18"/>
              </w:rPr>
              <w:t>Gearing</w:t>
            </w:r>
          </w:p>
        </w:tc>
        <w:tc>
          <w:tcPr>
            <w:tcW w:w="1066" w:type="dxa"/>
            <w:tcBorders>
              <w:top w:val="single" w:sz="4" w:space="0" w:color="A21C26" w:themeColor="accent1"/>
              <w:bottom w:val="nil"/>
            </w:tcBorders>
            <w:shd w:val="clear" w:color="auto" w:fill="A21C26" w:themeFill="accent1"/>
            <w:vAlign w:val="center"/>
            <w:hideMark/>
          </w:tcPr>
          <w:p w:rsidR="00365496" w:rsidRPr="000B1A56" w:rsidRDefault="00365496" w:rsidP="00BB55CE">
            <w:pPr>
              <w:autoSpaceDN w:val="0"/>
              <w:spacing w:before="60" w:after="60"/>
              <w:jc w:val="center"/>
              <w:rPr>
                <w:rFonts w:ascii="Arial" w:eastAsia="Times New Roman" w:hAnsi="Arial" w:cs="Times New Roman"/>
                <w:bCs/>
                <w:sz w:val="16"/>
                <w:szCs w:val="18"/>
              </w:rPr>
            </w:pPr>
            <w:r w:rsidRPr="000B1A56">
              <w:rPr>
                <w:rFonts w:ascii="Arial" w:hAnsi="Arial"/>
                <w:bCs/>
                <w:sz w:val="16"/>
                <w:szCs w:val="18"/>
              </w:rPr>
              <w:t>Liquidity</w:t>
            </w:r>
          </w:p>
        </w:tc>
        <w:tc>
          <w:tcPr>
            <w:tcW w:w="1288" w:type="dxa"/>
            <w:tcBorders>
              <w:top w:val="single" w:sz="4" w:space="0" w:color="A21C26" w:themeColor="accent1"/>
              <w:bottom w:val="nil"/>
            </w:tcBorders>
            <w:shd w:val="clear" w:color="auto" w:fill="A21C26" w:themeFill="accent1"/>
            <w:vAlign w:val="center"/>
            <w:hideMark/>
          </w:tcPr>
          <w:p w:rsidR="00365496" w:rsidRPr="000B1A56" w:rsidRDefault="00365496" w:rsidP="00BB55CE">
            <w:pPr>
              <w:autoSpaceDN w:val="0"/>
              <w:spacing w:before="60" w:after="60"/>
              <w:jc w:val="center"/>
              <w:rPr>
                <w:rFonts w:ascii="Arial" w:eastAsia="Times New Roman" w:hAnsi="Arial" w:cs="Times New Roman"/>
                <w:bCs/>
                <w:sz w:val="16"/>
                <w:szCs w:val="18"/>
              </w:rPr>
            </w:pPr>
            <w:r w:rsidRPr="000B1A56">
              <w:rPr>
                <w:rFonts w:ascii="Arial" w:hAnsi="Arial"/>
                <w:bCs/>
                <w:sz w:val="16"/>
                <w:szCs w:val="18"/>
              </w:rPr>
              <w:t>Cash flow margin</w:t>
            </w:r>
          </w:p>
        </w:tc>
        <w:tc>
          <w:tcPr>
            <w:tcW w:w="1141" w:type="dxa"/>
            <w:tcBorders>
              <w:top w:val="single" w:sz="4" w:space="0" w:color="A21C26" w:themeColor="accent1"/>
              <w:bottom w:val="nil"/>
            </w:tcBorders>
            <w:shd w:val="clear" w:color="auto" w:fill="A21C26" w:themeFill="accent1"/>
            <w:vAlign w:val="center"/>
            <w:hideMark/>
          </w:tcPr>
          <w:p w:rsidR="00365496" w:rsidRPr="000B1A56" w:rsidRDefault="00365496" w:rsidP="00BB55CE">
            <w:pPr>
              <w:autoSpaceDN w:val="0"/>
              <w:spacing w:before="60" w:after="60"/>
              <w:jc w:val="center"/>
              <w:rPr>
                <w:rFonts w:ascii="Arial" w:eastAsia="Times New Roman" w:hAnsi="Arial" w:cs="Times New Roman"/>
                <w:bCs/>
                <w:sz w:val="16"/>
                <w:szCs w:val="18"/>
              </w:rPr>
            </w:pPr>
            <w:r w:rsidRPr="000B1A56">
              <w:rPr>
                <w:rFonts w:ascii="Arial" w:hAnsi="Arial"/>
                <w:bCs/>
                <w:sz w:val="16"/>
                <w:szCs w:val="18"/>
              </w:rPr>
              <w:t>Profitability</w:t>
            </w:r>
          </w:p>
        </w:tc>
      </w:tr>
      <w:tr w:rsidR="00365496" w:rsidTr="000B1A56">
        <w:trPr>
          <w:cnfStyle w:val="000000100000" w:firstRow="0" w:lastRow="0" w:firstColumn="0" w:lastColumn="0" w:oddVBand="0" w:evenVBand="0" w:oddHBand="1" w:evenHBand="0" w:firstRowFirstColumn="0" w:firstRowLastColumn="0" w:lastRowFirstColumn="0" w:lastRowLastColumn="0"/>
          <w:trHeight w:hRule="exact" w:val="509"/>
        </w:trPr>
        <w:tc>
          <w:tcPr>
            <w:tcW w:w="1474" w:type="dxa"/>
            <w:tcBorders>
              <w:top w:val="nil"/>
            </w:tcBorders>
            <w:vAlign w:val="center"/>
            <w:hideMark/>
          </w:tcPr>
          <w:p w:rsidR="00365496" w:rsidRPr="00617D22" w:rsidRDefault="00365496" w:rsidP="00BB55CE">
            <w:pPr>
              <w:autoSpaceDN w:val="0"/>
              <w:spacing w:before="60" w:after="60"/>
              <w:jc w:val="center"/>
              <w:rPr>
                <w:rFonts w:ascii="Arial" w:eastAsia="Times New Roman" w:hAnsi="Arial" w:cs="Times New Roman"/>
                <w:b/>
                <w:bCs/>
                <w:sz w:val="16"/>
                <w:szCs w:val="18"/>
              </w:rPr>
            </w:pPr>
            <w:r w:rsidRPr="00617D22">
              <w:rPr>
                <w:rFonts w:ascii="Arial" w:eastAsia="Times New Roman" w:hAnsi="Arial" w:cs="Times New Roman"/>
                <w:b/>
                <w:bCs/>
                <w:sz w:val="16"/>
                <w:szCs w:val="18"/>
              </w:rPr>
              <w:t>Manufacturing</w:t>
            </w:r>
          </w:p>
        </w:tc>
        <w:tc>
          <w:tcPr>
            <w:tcW w:w="981" w:type="dxa"/>
            <w:tcBorders>
              <w:top w:val="nil"/>
            </w:tcBorders>
            <w:vAlign w:val="center"/>
            <w:hideMark/>
          </w:tcPr>
          <w:p w:rsidR="00365496" w:rsidRPr="00617D22" w:rsidRDefault="00425AA2"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Arial"/>
                <w:sz w:val="16"/>
                <w:szCs w:val="18"/>
              </w:rPr>
              <w:t>≥</w:t>
            </w:r>
            <w:r w:rsidR="00365496" w:rsidRPr="00617D22">
              <w:rPr>
                <w:rFonts w:ascii="Arial" w:eastAsia="Times New Roman" w:hAnsi="Arial" w:cs="Times New Roman"/>
                <w:sz w:val="16"/>
                <w:szCs w:val="18"/>
              </w:rPr>
              <w:t>1.6</w:t>
            </w:r>
          </w:p>
        </w:tc>
        <w:tc>
          <w:tcPr>
            <w:tcW w:w="1052" w:type="dxa"/>
            <w:tcBorders>
              <w:top w:val="nil"/>
            </w:tcBorders>
            <w:vAlign w:val="center"/>
            <w:hideMark/>
          </w:tcPr>
          <w:p w:rsidR="00365496" w:rsidRPr="00617D22" w:rsidRDefault="00425AA2"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Arial"/>
                <w:sz w:val="16"/>
                <w:szCs w:val="18"/>
              </w:rPr>
              <w:t>≤</w:t>
            </w:r>
            <w:r w:rsidR="00365496" w:rsidRPr="00617D22">
              <w:rPr>
                <w:rFonts w:ascii="Arial" w:eastAsia="Times New Roman" w:hAnsi="Arial" w:cs="Times New Roman"/>
                <w:sz w:val="16"/>
                <w:szCs w:val="18"/>
              </w:rPr>
              <w:t>60%</w:t>
            </w:r>
          </w:p>
        </w:tc>
        <w:tc>
          <w:tcPr>
            <w:tcW w:w="1066" w:type="dxa"/>
            <w:tcBorders>
              <w:top w:val="nil"/>
            </w:tcBorders>
            <w:vAlign w:val="center"/>
            <w:hideMark/>
          </w:tcPr>
          <w:p w:rsidR="00365496" w:rsidRPr="00617D22" w:rsidRDefault="00425AA2"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Arial"/>
                <w:sz w:val="16"/>
                <w:szCs w:val="18"/>
              </w:rPr>
              <w:t>≥</w:t>
            </w:r>
            <w:r w:rsidR="00365496" w:rsidRPr="00617D22">
              <w:rPr>
                <w:rFonts w:ascii="Arial" w:eastAsia="Times New Roman" w:hAnsi="Arial" w:cs="Times New Roman"/>
                <w:sz w:val="16"/>
                <w:szCs w:val="18"/>
              </w:rPr>
              <w:t>1.3</w:t>
            </w:r>
          </w:p>
        </w:tc>
        <w:tc>
          <w:tcPr>
            <w:tcW w:w="1288" w:type="dxa"/>
            <w:tcBorders>
              <w:top w:val="nil"/>
            </w:tcBorders>
            <w:vAlign w:val="center"/>
            <w:hideMark/>
          </w:tcPr>
          <w:p w:rsidR="00365496" w:rsidRPr="00617D22" w:rsidRDefault="00425AA2"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Arial"/>
                <w:sz w:val="16"/>
                <w:szCs w:val="18"/>
              </w:rPr>
              <w:t>≥</w:t>
            </w:r>
            <w:r w:rsidR="00365496" w:rsidRPr="00617D22">
              <w:rPr>
                <w:rFonts w:ascii="Arial" w:eastAsia="Times New Roman" w:hAnsi="Arial" w:cs="Times New Roman"/>
                <w:sz w:val="16"/>
                <w:szCs w:val="18"/>
              </w:rPr>
              <w:t>5%</w:t>
            </w:r>
          </w:p>
        </w:tc>
        <w:tc>
          <w:tcPr>
            <w:tcW w:w="1141" w:type="dxa"/>
            <w:tcBorders>
              <w:top w:val="nil"/>
            </w:tcBorders>
            <w:vAlign w:val="center"/>
            <w:hideMark/>
          </w:tcPr>
          <w:p w:rsidR="00365496" w:rsidRPr="00617D22" w:rsidRDefault="00425AA2"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Arial"/>
                <w:sz w:val="16"/>
                <w:szCs w:val="18"/>
              </w:rPr>
              <w:t>≥</w:t>
            </w:r>
            <w:r w:rsidR="00365496" w:rsidRPr="00617D22">
              <w:rPr>
                <w:rFonts w:ascii="Arial" w:eastAsia="Times New Roman" w:hAnsi="Arial" w:cs="Times New Roman"/>
                <w:sz w:val="16"/>
                <w:szCs w:val="18"/>
              </w:rPr>
              <w:t>10%</w:t>
            </w:r>
          </w:p>
        </w:tc>
      </w:tr>
      <w:tr w:rsidR="00365496" w:rsidTr="000B1A56">
        <w:trPr>
          <w:cnfStyle w:val="000000010000" w:firstRow="0" w:lastRow="0" w:firstColumn="0" w:lastColumn="0" w:oddVBand="0" w:evenVBand="0" w:oddHBand="0" w:evenHBand="1" w:firstRowFirstColumn="0" w:firstRowLastColumn="0" w:lastRowFirstColumn="0" w:lastRowLastColumn="0"/>
          <w:trHeight w:hRule="exact" w:val="509"/>
        </w:trPr>
        <w:tc>
          <w:tcPr>
            <w:tcW w:w="1474" w:type="dxa"/>
            <w:vAlign w:val="center"/>
            <w:hideMark/>
          </w:tcPr>
          <w:p w:rsidR="00365496" w:rsidRPr="00617D22" w:rsidRDefault="00365496" w:rsidP="00BB55CE">
            <w:pPr>
              <w:autoSpaceDN w:val="0"/>
              <w:spacing w:before="60" w:after="60"/>
              <w:jc w:val="center"/>
              <w:rPr>
                <w:rFonts w:ascii="Arial" w:eastAsia="Times New Roman" w:hAnsi="Arial" w:cs="Times New Roman"/>
                <w:b/>
                <w:bCs/>
                <w:sz w:val="16"/>
                <w:szCs w:val="18"/>
              </w:rPr>
            </w:pPr>
            <w:r w:rsidRPr="00617D22">
              <w:rPr>
                <w:rFonts w:ascii="Arial" w:eastAsia="Times New Roman" w:hAnsi="Arial" w:cs="Times New Roman"/>
                <w:b/>
                <w:bCs/>
                <w:sz w:val="16"/>
                <w:szCs w:val="18"/>
              </w:rPr>
              <w:t>General Contracting</w:t>
            </w:r>
          </w:p>
        </w:tc>
        <w:tc>
          <w:tcPr>
            <w:tcW w:w="981"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1.2</w:t>
            </w:r>
          </w:p>
        </w:tc>
        <w:tc>
          <w:tcPr>
            <w:tcW w:w="1052"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50%</w:t>
            </w:r>
          </w:p>
        </w:tc>
        <w:tc>
          <w:tcPr>
            <w:tcW w:w="1066" w:type="dxa"/>
            <w:vAlign w:val="center"/>
            <w:hideMark/>
          </w:tcPr>
          <w:p w:rsidR="00365496" w:rsidRPr="00617D22" w:rsidRDefault="00365496" w:rsidP="00BB55CE">
            <w:pPr>
              <w:autoSpaceDN w:val="0"/>
              <w:spacing w:before="60" w:after="60"/>
              <w:jc w:val="center"/>
              <w:rPr>
                <w:rFonts w:ascii="Arial" w:eastAsia="Calibri" w:hAnsi="Arial" w:cs="Times New Roman"/>
                <w:sz w:val="16"/>
                <w:szCs w:val="18"/>
              </w:rPr>
            </w:pPr>
            <w:r w:rsidRPr="00617D22">
              <w:rPr>
                <w:rFonts w:ascii="Arial" w:eastAsia="Calibri" w:hAnsi="Arial" w:cs="Times New Roman"/>
                <w:sz w:val="16"/>
                <w:szCs w:val="18"/>
              </w:rPr>
              <w:t>1.3</w:t>
            </w:r>
          </w:p>
        </w:tc>
        <w:tc>
          <w:tcPr>
            <w:tcW w:w="1288"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5%</w:t>
            </w:r>
          </w:p>
        </w:tc>
        <w:tc>
          <w:tcPr>
            <w:tcW w:w="1141"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5%</w:t>
            </w:r>
          </w:p>
        </w:tc>
      </w:tr>
      <w:tr w:rsidR="00365496" w:rsidTr="000B1A56">
        <w:trPr>
          <w:cnfStyle w:val="000000100000" w:firstRow="0" w:lastRow="0" w:firstColumn="0" w:lastColumn="0" w:oddVBand="0" w:evenVBand="0" w:oddHBand="1" w:evenHBand="0" w:firstRowFirstColumn="0" w:firstRowLastColumn="0" w:lastRowFirstColumn="0" w:lastRowLastColumn="0"/>
          <w:trHeight w:hRule="exact" w:val="509"/>
        </w:trPr>
        <w:tc>
          <w:tcPr>
            <w:tcW w:w="1474" w:type="dxa"/>
            <w:vAlign w:val="center"/>
            <w:hideMark/>
          </w:tcPr>
          <w:p w:rsidR="00365496" w:rsidRPr="00617D22" w:rsidRDefault="00365496" w:rsidP="00BB55CE">
            <w:pPr>
              <w:autoSpaceDN w:val="0"/>
              <w:spacing w:before="60" w:after="60"/>
              <w:jc w:val="center"/>
              <w:rPr>
                <w:rFonts w:ascii="Arial" w:eastAsia="Times New Roman" w:hAnsi="Arial" w:cs="Times New Roman"/>
                <w:b/>
                <w:bCs/>
                <w:sz w:val="16"/>
                <w:szCs w:val="18"/>
              </w:rPr>
            </w:pPr>
            <w:r w:rsidRPr="00617D22">
              <w:rPr>
                <w:rFonts w:ascii="Arial" w:eastAsia="Times New Roman" w:hAnsi="Arial" w:cs="Times New Roman"/>
                <w:b/>
                <w:bCs/>
                <w:sz w:val="16"/>
                <w:szCs w:val="18"/>
              </w:rPr>
              <w:t>Not for Profit</w:t>
            </w:r>
          </w:p>
        </w:tc>
        <w:tc>
          <w:tcPr>
            <w:tcW w:w="981"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1.2</w:t>
            </w:r>
          </w:p>
        </w:tc>
        <w:tc>
          <w:tcPr>
            <w:tcW w:w="1052"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50%</w:t>
            </w:r>
          </w:p>
        </w:tc>
        <w:tc>
          <w:tcPr>
            <w:tcW w:w="1066" w:type="dxa"/>
            <w:vAlign w:val="center"/>
            <w:hideMark/>
          </w:tcPr>
          <w:p w:rsidR="00365496" w:rsidRPr="00617D22" w:rsidRDefault="00365496" w:rsidP="00BB55CE">
            <w:pPr>
              <w:autoSpaceDN w:val="0"/>
              <w:spacing w:before="60" w:after="60"/>
              <w:jc w:val="center"/>
              <w:rPr>
                <w:rFonts w:ascii="Arial" w:eastAsia="Calibri" w:hAnsi="Arial" w:cs="Times New Roman"/>
                <w:sz w:val="16"/>
                <w:szCs w:val="18"/>
              </w:rPr>
            </w:pPr>
            <w:r w:rsidRPr="00617D22">
              <w:rPr>
                <w:rFonts w:ascii="Arial" w:eastAsia="Calibri" w:hAnsi="Arial" w:cs="Times New Roman"/>
                <w:sz w:val="16"/>
                <w:szCs w:val="18"/>
              </w:rPr>
              <w:t>1.3</w:t>
            </w:r>
          </w:p>
        </w:tc>
        <w:tc>
          <w:tcPr>
            <w:tcW w:w="1288"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5%</w:t>
            </w:r>
          </w:p>
        </w:tc>
        <w:tc>
          <w:tcPr>
            <w:tcW w:w="1141"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n/a</w:t>
            </w:r>
          </w:p>
        </w:tc>
      </w:tr>
      <w:tr w:rsidR="00365496" w:rsidTr="000B1A56">
        <w:trPr>
          <w:cnfStyle w:val="000000010000" w:firstRow="0" w:lastRow="0" w:firstColumn="0" w:lastColumn="0" w:oddVBand="0" w:evenVBand="0" w:oddHBand="0" w:evenHBand="1" w:firstRowFirstColumn="0" w:firstRowLastColumn="0" w:lastRowFirstColumn="0" w:lastRowLastColumn="0"/>
          <w:trHeight w:hRule="exact" w:val="509"/>
        </w:trPr>
        <w:tc>
          <w:tcPr>
            <w:tcW w:w="1474" w:type="dxa"/>
            <w:vAlign w:val="center"/>
            <w:hideMark/>
          </w:tcPr>
          <w:p w:rsidR="00365496" w:rsidRPr="00617D22" w:rsidRDefault="00365496" w:rsidP="00BB55CE">
            <w:pPr>
              <w:autoSpaceDN w:val="0"/>
              <w:spacing w:before="60" w:after="60"/>
              <w:jc w:val="center"/>
              <w:rPr>
                <w:rFonts w:ascii="Arial" w:eastAsia="Times New Roman" w:hAnsi="Arial" w:cs="Times New Roman"/>
                <w:b/>
                <w:bCs/>
                <w:sz w:val="16"/>
                <w:szCs w:val="18"/>
              </w:rPr>
            </w:pPr>
            <w:r w:rsidRPr="00617D22">
              <w:rPr>
                <w:rFonts w:ascii="Arial" w:eastAsia="Times New Roman" w:hAnsi="Arial" w:cs="Times New Roman"/>
                <w:b/>
                <w:bCs/>
                <w:sz w:val="16"/>
                <w:szCs w:val="18"/>
              </w:rPr>
              <w:t>Retail</w:t>
            </w:r>
          </w:p>
        </w:tc>
        <w:tc>
          <w:tcPr>
            <w:tcW w:w="981"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1.2</w:t>
            </w:r>
          </w:p>
        </w:tc>
        <w:tc>
          <w:tcPr>
            <w:tcW w:w="1052"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50%</w:t>
            </w:r>
          </w:p>
        </w:tc>
        <w:tc>
          <w:tcPr>
            <w:tcW w:w="1066" w:type="dxa"/>
            <w:vAlign w:val="center"/>
            <w:hideMark/>
          </w:tcPr>
          <w:p w:rsidR="00365496" w:rsidRPr="00617D22" w:rsidRDefault="00365496" w:rsidP="00BB55CE">
            <w:pPr>
              <w:autoSpaceDN w:val="0"/>
              <w:spacing w:before="60" w:after="60"/>
              <w:jc w:val="center"/>
              <w:rPr>
                <w:rFonts w:ascii="Arial" w:eastAsia="Calibri" w:hAnsi="Arial" w:cs="Times New Roman"/>
                <w:sz w:val="16"/>
                <w:szCs w:val="18"/>
              </w:rPr>
            </w:pPr>
            <w:r w:rsidRPr="00617D22">
              <w:rPr>
                <w:rFonts w:ascii="Arial" w:eastAsia="Calibri" w:hAnsi="Arial" w:cs="Times New Roman"/>
                <w:sz w:val="16"/>
                <w:szCs w:val="18"/>
              </w:rPr>
              <w:t>1.3</w:t>
            </w:r>
          </w:p>
        </w:tc>
        <w:tc>
          <w:tcPr>
            <w:tcW w:w="1288"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3%</w:t>
            </w:r>
          </w:p>
        </w:tc>
        <w:tc>
          <w:tcPr>
            <w:tcW w:w="1141"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10%</w:t>
            </w:r>
          </w:p>
        </w:tc>
      </w:tr>
      <w:tr w:rsidR="00365496" w:rsidTr="000B1A56">
        <w:trPr>
          <w:cnfStyle w:val="000000100000" w:firstRow="0" w:lastRow="0" w:firstColumn="0" w:lastColumn="0" w:oddVBand="0" w:evenVBand="0" w:oddHBand="1" w:evenHBand="0" w:firstRowFirstColumn="0" w:firstRowLastColumn="0" w:lastRowFirstColumn="0" w:lastRowLastColumn="0"/>
          <w:trHeight w:hRule="exact" w:val="509"/>
        </w:trPr>
        <w:tc>
          <w:tcPr>
            <w:tcW w:w="1474" w:type="dxa"/>
            <w:vAlign w:val="center"/>
            <w:hideMark/>
          </w:tcPr>
          <w:p w:rsidR="00365496" w:rsidRPr="00617D22" w:rsidRDefault="00365496" w:rsidP="00BB55CE">
            <w:pPr>
              <w:autoSpaceDN w:val="0"/>
              <w:spacing w:before="60" w:after="60"/>
              <w:jc w:val="center"/>
              <w:rPr>
                <w:rFonts w:ascii="Arial" w:eastAsia="Times New Roman" w:hAnsi="Arial" w:cs="Times New Roman"/>
                <w:b/>
                <w:bCs/>
                <w:sz w:val="16"/>
                <w:szCs w:val="18"/>
              </w:rPr>
            </w:pPr>
            <w:r w:rsidRPr="00617D22">
              <w:rPr>
                <w:rFonts w:ascii="Arial" w:eastAsia="Times New Roman" w:hAnsi="Arial" w:cs="Times New Roman"/>
                <w:b/>
                <w:bCs/>
                <w:sz w:val="16"/>
                <w:szCs w:val="18"/>
              </w:rPr>
              <w:t>Other</w:t>
            </w:r>
          </w:p>
        </w:tc>
        <w:tc>
          <w:tcPr>
            <w:tcW w:w="981"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1.2</w:t>
            </w:r>
          </w:p>
        </w:tc>
        <w:tc>
          <w:tcPr>
            <w:tcW w:w="1052"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50%</w:t>
            </w:r>
          </w:p>
        </w:tc>
        <w:tc>
          <w:tcPr>
            <w:tcW w:w="1066"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1.3</w:t>
            </w:r>
          </w:p>
        </w:tc>
        <w:tc>
          <w:tcPr>
            <w:tcW w:w="1288"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7%</w:t>
            </w:r>
          </w:p>
        </w:tc>
        <w:tc>
          <w:tcPr>
            <w:tcW w:w="1141" w:type="dxa"/>
            <w:vAlign w:val="center"/>
            <w:hideMark/>
          </w:tcPr>
          <w:p w:rsidR="00365496" w:rsidRPr="00617D22" w:rsidRDefault="00365496" w:rsidP="00BB55CE">
            <w:pPr>
              <w:autoSpaceDN w:val="0"/>
              <w:spacing w:before="60" w:after="60"/>
              <w:jc w:val="center"/>
              <w:rPr>
                <w:rFonts w:ascii="Arial" w:eastAsia="Times New Roman" w:hAnsi="Arial" w:cs="Times New Roman"/>
                <w:sz w:val="16"/>
                <w:szCs w:val="18"/>
              </w:rPr>
            </w:pPr>
            <w:r w:rsidRPr="00617D22">
              <w:rPr>
                <w:rFonts w:ascii="Arial" w:eastAsia="Times New Roman" w:hAnsi="Arial" w:cs="Times New Roman"/>
                <w:sz w:val="16"/>
                <w:szCs w:val="18"/>
              </w:rPr>
              <w:t>5%</w:t>
            </w:r>
          </w:p>
        </w:tc>
      </w:tr>
    </w:tbl>
    <w:p w:rsidR="0033781A" w:rsidRPr="0072179B" w:rsidRDefault="0033781A" w:rsidP="0072179B">
      <w:pPr>
        <w:jc w:val="right"/>
        <w:rPr>
          <w:rFonts w:ascii="Source Sans Pro" w:hAnsi="Source Sans Pro" w:cs="Arial"/>
        </w:rPr>
      </w:pPr>
    </w:p>
    <w:p w:rsidR="003F28BC" w:rsidRPr="0072179B" w:rsidRDefault="00B079B5" w:rsidP="003D265C">
      <w:pPr>
        <w:pStyle w:val="3numbers"/>
        <w:numPr>
          <w:ilvl w:val="3"/>
          <w:numId w:val="162"/>
        </w:numPr>
        <w:tabs>
          <w:tab w:val="clear" w:pos="1571"/>
          <w:tab w:val="left" w:pos="3119"/>
        </w:tabs>
        <w:ind w:left="3119" w:hanging="567"/>
        <w:rPr>
          <w:rFonts w:ascii="Source Sans Pro" w:hAnsi="Source Sans Pro"/>
        </w:rPr>
      </w:pPr>
      <w:r w:rsidRPr="0072179B">
        <w:rPr>
          <w:rFonts w:ascii="Source Sans Pro" w:hAnsi="Source Sans Pro"/>
        </w:rPr>
        <w:t xml:space="preserve">When </w:t>
      </w:r>
      <w:r w:rsidR="00365496">
        <w:rPr>
          <w:rFonts w:ascii="Source Sans Pro" w:hAnsi="Source Sans Pro"/>
        </w:rPr>
        <w:t xml:space="preserve">the </w:t>
      </w:r>
      <w:r w:rsidR="00365496" w:rsidRPr="000859F6">
        <w:rPr>
          <w:rFonts w:ascii="Source Sans Pro" w:hAnsi="Source Sans Pro"/>
          <w:i/>
        </w:rPr>
        <w:t>employer</w:t>
      </w:r>
      <w:r w:rsidR="00365496">
        <w:rPr>
          <w:rFonts w:ascii="Source Sans Pro" w:hAnsi="Source Sans Pro"/>
        </w:rPr>
        <w:t xml:space="preserve"> results do not meet the stated benchmarks, </w:t>
      </w:r>
      <w:r w:rsidR="00365496" w:rsidRPr="006A01C5">
        <w:rPr>
          <w:rFonts w:ascii="Source Sans Pro" w:hAnsi="Source Sans Pro"/>
          <w:i/>
        </w:rPr>
        <w:t>R</w:t>
      </w:r>
      <w:r w:rsidR="00085CBD" w:rsidRPr="006A01C5">
        <w:rPr>
          <w:rFonts w:ascii="Source Sans Pro" w:hAnsi="Source Sans Pro"/>
          <w:i/>
        </w:rPr>
        <w:t>eturn</w:t>
      </w:r>
      <w:r w:rsidR="00365496" w:rsidRPr="006A01C5">
        <w:rPr>
          <w:rFonts w:ascii="Source Sans Pro" w:hAnsi="Source Sans Pro"/>
          <w:i/>
        </w:rPr>
        <w:t>T</w:t>
      </w:r>
      <w:r w:rsidR="00085CBD" w:rsidRPr="006A01C5">
        <w:rPr>
          <w:rFonts w:ascii="Source Sans Pro" w:hAnsi="Source Sans Pro"/>
          <w:i/>
        </w:rPr>
        <w:t>o</w:t>
      </w:r>
      <w:r w:rsidR="00365496" w:rsidRPr="006A01C5">
        <w:rPr>
          <w:rFonts w:ascii="Source Sans Pro" w:hAnsi="Source Sans Pro"/>
          <w:i/>
        </w:rPr>
        <w:t>W</w:t>
      </w:r>
      <w:r w:rsidR="00085CBD" w:rsidRPr="006A01C5">
        <w:rPr>
          <w:rFonts w:ascii="Source Sans Pro" w:hAnsi="Source Sans Pro"/>
          <w:i/>
        </w:rPr>
        <w:t>ork</w:t>
      </w:r>
      <w:r w:rsidR="00365496" w:rsidRPr="006A01C5">
        <w:rPr>
          <w:rFonts w:ascii="Source Sans Pro" w:hAnsi="Source Sans Pro"/>
          <w:i/>
        </w:rPr>
        <w:t>SA</w:t>
      </w:r>
      <w:r w:rsidR="00365496">
        <w:rPr>
          <w:rFonts w:ascii="Source Sans Pro" w:hAnsi="Source Sans Pro"/>
        </w:rPr>
        <w:t xml:space="preserve"> will make a judgement based on </w:t>
      </w:r>
      <w:r w:rsidR="00DE16B9">
        <w:rPr>
          <w:rFonts w:ascii="Source Sans Pro" w:hAnsi="Source Sans Pro"/>
        </w:rPr>
        <w:t xml:space="preserve">a </w:t>
      </w:r>
      <w:r w:rsidR="00085CBD">
        <w:rPr>
          <w:rFonts w:ascii="Source Sans Pro" w:hAnsi="Source Sans Pro"/>
        </w:rPr>
        <w:t xml:space="preserve">holistic assessment of the </w:t>
      </w:r>
      <w:r w:rsidR="00085CBD" w:rsidRPr="006A01C5">
        <w:rPr>
          <w:rFonts w:ascii="Source Sans Pro" w:hAnsi="Source Sans Pro"/>
          <w:i/>
        </w:rPr>
        <w:t>employer’s</w:t>
      </w:r>
      <w:r w:rsidR="00085CBD">
        <w:rPr>
          <w:rFonts w:ascii="Source Sans Pro" w:hAnsi="Source Sans Pro"/>
        </w:rPr>
        <w:t xml:space="preserve"> financial viability.</w:t>
      </w:r>
      <w:r w:rsidR="00181049" w:rsidRPr="0072179B">
        <w:rPr>
          <w:rFonts w:ascii="Source Sans Pro" w:hAnsi="Source Sans Pro"/>
        </w:rPr>
        <w:t xml:space="preserve"> </w:t>
      </w:r>
    </w:p>
    <w:p w:rsidR="002D28AC" w:rsidRPr="00085CBD" w:rsidRDefault="00085CBD" w:rsidP="003D265C">
      <w:pPr>
        <w:pStyle w:val="3numbers"/>
        <w:numPr>
          <w:ilvl w:val="3"/>
          <w:numId w:val="162"/>
        </w:numPr>
        <w:tabs>
          <w:tab w:val="clear" w:pos="1571"/>
          <w:tab w:val="left" w:pos="3119"/>
        </w:tabs>
        <w:ind w:left="3119" w:hanging="567"/>
      </w:pPr>
      <w:r w:rsidRPr="00085CBD">
        <w:rPr>
          <w:rFonts w:ascii="Source Sans Pro" w:hAnsi="Source Sans Pro"/>
        </w:rPr>
        <w:t xml:space="preserve">Wherever possible, averages and trends under each of the criteria over at least three years are to be used to minimise volatility of results and provide a truer picture of the </w:t>
      </w:r>
      <w:r w:rsidRPr="000859F6">
        <w:rPr>
          <w:rFonts w:ascii="Source Sans Pro" w:hAnsi="Source Sans Pro"/>
          <w:i/>
        </w:rPr>
        <w:t>employer’s</w:t>
      </w:r>
      <w:r w:rsidRPr="00085CBD">
        <w:rPr>
          <w:rFonts w:ascii="Source Sans Pro" w:hAnsi="Source Sans Pro"/>
        </w:rPr>
        <w:t xml:space="preserve"> overall position.</w:t>
      </w:r>
    </w:p>
    <w:p w:rsidR="00001598" w:rsidRPr="0072179B" w:rsidRDefault="00085CBD" w:rsidP="00085CBD">
      <w:pPr>
        <w:pStyle w:val="anew"/>
      </w:pPr>
      <w:r w:rsidRPr="006A01C5">
        <w:rPr>
          <w:i/>
        </w:rPr>
        <w:t xml:space="preserve">ReturnToWorkSA </w:t>
      </w:r>
      <w:r w:rsidRPr="00085CBD">
        <w:t xml:space="preserve">may consider an </w:t>
      </w:r>
      <w:r w:rsidRPr="000859F6">
        <w:rPr>
          <w:i/>
        </w:rPr>
        <w:t>employer</w:t>
      </w:r>
      <w:r w:rsidRPr="00085CBD">
        <w:t xml:space="preserve"> that provides financial guarantees on behalf of other </w:t>
      </w:r>
      <w:r w:rsidRPr="006A01C5">
        <w:rPr>
          <w:i/>
        </w:rPr>
        <w:t>self-insured employers</w:t>
      </w:r>
      <w:r w:rsidRPr="00085CBD">
        <w:t xml:space="preserve"> as meeting the required level of financial performance.  </w:t>
      </w:r>
      <w:r w:rsidR="00001598" w:rsidRPr="0072179B">
        <w:br w:type="page"/>
      </w:r>
    </w:p>
    <w:p w:rsidR="002050FF" w:rsidRPr="0072179B" w:rsidRDefault="000772E3" w:rsidP="003D265C">
      <w:pPr>
        <w:pStyle w:val="3numbers"/>
        <w:numPr>
          <w:ilvl w:val="3"/>
          <w:numId w:val="162"/>
        </w:numPr>
        <w:tabs>
          <w:tab w:val="clear" w:pos="1571"/>
          <w:tab w:val="left" w:pos="3119"/>
        </w:tabs>
        <w:ind w:left="3119" w:hanging="567"/>
        <w:rPr>
          <w:rFonts w:ascii="Source Sans Pro" w:hAnsi="Source Sans Pro"/>
        </w:rPr>
      </w:pPr>
      <w:r w:rsidRPr="002050FF">
        <w:rPr>
          <w:rFonts w:ascii="Source Sans Pro" w:hAnsi="Source Sans Pro"/>
        </w:rPr>
        <w:lastRenderedPageBreak/>
        <w:t xml:space="preserve">In considering the financial suitability of an entity </w:t>
      </w:r>
      <w:r w:rsidRPr="002050FF">
        <w:rPr>
          <w:rFonts w:ascii="Source Sans Pro" w:hAnsi="Source Sans Pro"/>
          <w:i/>
        </w:rPr>
        <w:t>ReturnToWorkSA</w:t>
      </w:r>
      <w:r w:rsidRPr="002050FF">
        <w:rPr>
          <w:rFonts w:ascii="Source Sans Pro" w:hAnsi="Source Sans Pro"/>
        </w:rPr>
        <w:t xml:space="preserve"> will have regard to any grouping of the </w:t>
      </w:r>
      <w:r w:rsidRPr="002050FF">
        <w:rPr>
          <w:rFonts w:ascii="Source Sans Pro" w:hAnsi="Source Sans Pro"/>
          <w:i/>
        </w:rPr>
        <w:t>employer</w:t>
      </w:r>
      <w:r w:rsidRPr="002050FF">
        <w:rPr>
          <w:rFonts w:ascii="Source Sans Pro" w:hAnsi="Source Sans Pro"/>
        </w:rPr>
        <w:t xml:space="preserve"> and the financial relationships within groups to determine whether it is it is appropriate to measure the </w:t>
      </w:r>
      <w:r w:rsidRPr="002050FF">
        <w:rPr>
          <w:rFonts w:ascii="Source Sans Pro" w:hAnsi="Source Sans Pro"/>
          <w:i/>
        </w:rPr>
        <w:t>employer</w:t>
      </w:r>
      <w:r w:rsidRPr="002050FF">
        <w:rPr>
          <w:rFonts w:ascii="Source Sans Pro" w:hAnsi="Source Sans Pro"/>
        </w:rPr>
        <w:t xml:space="preserve"> or group by reference to the financial results of some other related company. </w:t>
      </w:r>
    </w:p>
    <w:p w:rsidR="002050FF" w:rsidRPr="002050FF" w:rsidRDefault="002050FF" w:rsidP="003D265C">
      <w:pPr>
        <w:pStyle w:val="3numbers"/>
        <w:numPr>
          <w:ilvl w:val="3"/>
          <w:numId w:val="162"/>
        </w:numPr>
        <w:tabs>
          <w:tab w:val="clear" w:pos="1571"/>
          <w:tab w:val="left" w:pos="3119"/>
        </w:tabs>
        <w:ind w:left="3119" w:hanging="567"/>
      </w:pPr>
      <w:r w:rsidRPr="002050FF">
        <w:rPr>
          <w:rFonts w:ascii="Source Sans Pro" w:hAnsi="Source Sans Pro"/>
        </w:rPr>
        <w:t xml:space="preserve">The </w:t>
      </w:r>
      <w:r w:rsidR="00E768BE">
        <w:rPr>
          <w:rFonts w:ascii="Source Sans Pro" w:hAnsi="Source Sans Pro"/>
        </w:rPr>
        <w:t xml:space="preserve">CEO of </w:t>
      </w:r>
      <w:r w:rsidRPr="000C3B2F">
        <w:rPr>
          <w:rFonts w:ascii="Source Sans Pro" w:hAnsi="Source Sans Pro"/>
          <w:i/>
        </w:rPr>
        <w:t>ReturnToWorkSA</w:t>
      </w:r>
      <w:r w:rsidRPr="002050FF">
        <w:rPr>
          <w:rFonts w:ascii="Source Sans Pro" w:hAnsi="Source Sans Pro"/>
        </w:rPr>
        <w:t xml:space="preserve"> may override any assessment outcome that indicates an </w:t>
      </w:r>
      <w:r w:rsidRPr="000859F6">
        <w:rPr>
          <w:rFonts w:ascii="Source Sans Pro" w:hAnsi="Source Sans Pro"/>
          <w:i/>
        </w:rPr>
        <w:t xml:space="preserve">employer </w:t>
      </w:r>
      <w:r w:rsidRPr="002050FF">
        <w:rPr>
          <w:rFonts w:ascii="Source Sans Pro" w:hAnsi="Source Sans Pro"/>
        </w:rPr>
        <w:t xml:space="preserve">is not eligible based on the assessment against the stated financial viability criteria. </w:t>
      </w:r>
    </w:p>
    <w:p w:rsidR="000772E3" w:rsidRPr="002050FF" w:rsidRDefault="002050FF" w:rsidP="003D265C">
      <w:pPr>
        <w:pStyle w:val="3numbers"/>
        <w:numPr>
          <w:ilvl w:val="3"/>
          <w:numId w:val="162"/>
        </w:numPr>
        <w:tabs>
          <w:tab w:val="clear" w:pos="1571"/>
          <w:tab w:val="left" w:pos="3119"/>
        </w:tabs>
        <w:ind w:left="3119" w:hanging="567"/>
        <w:rPr>
          <w:rFonts w:ascii="Source Sans Pro" w:hAnsi="Source Sans Pro"/>
        </w:rPr>
      </w:pPr>
      <w:r w:rsidRPr="006A01C5">
        <w:rPr>
          <w:rFonts w:ascii="Source Sans Pro" w:hAnsi="Source Sans Pro"/>
        </w:rPr>
        <w:t xml:space="preserve">Any decision to revoke a self-insurance registration will remain the delegation of the </w:t>
      </w:r>
      <w:r w:rsidRPr="000C3B2F">
        <w:rPr>
          <w:rFonts w:ascii="Source Sans Pro" w:hAnsi="Source Sans Pro"/>
          <w:i/>
        </w:rPr>
        <w:t>Board</w:t>
      </w:r>
      <w:r w:rsidRPr="006A01C5">
        <w:rPr>
          <w:rFonts w:ascii="Source Sans Pro" w:hAnsi="Source Sans Pro"/>
        </w:rPr>
        <w:t>.</w:t>
      </w:r>
    </w:p>
    <w:p w:rsidR="000C1F9F" w:rsidRPr="0072179B" w:rsidRDefault="000C1F9F" w:rsidP="0072179B">
      <w:pPr>
        <w:pStyle w:val="3numbers"/>
        <w:spacing w:after="0"/>
        <w:ind w:left="1134"/>
        <w:jc w:val="right"/>
        <w:rPr>
          <w:rFonts w:ascii="Source Sans Pro" w:hAnsi="Source Sans Pro"/>
        </w:rPr>
      </w:pPr>
    </w:p>
    <w:p w:rsidR="002D28AC" w:rsidRPr="00294C7B" w:rsidRDefault="002D28AC" w:rsidP="00344987">
      <w:pPr>
        <w:pStyle w:val="111new"/>
      </w:pPr>
      <w:bookmarkStart w:id="298" w:name="_Toc408825981"/>
      <w:bookmarkStart w:id="299" w:name="_Toc408826219"/>
      <w:bookmarkStart w:id="300" w:name="_Toc408826457"/>
      <w:bookmarkStart w:id="301" w:name="_Toc408826697"/>
      <w:bookmarkStart w:id="302" w:name="_Toc408826940"/>
      <w:bookmarkStart w:id="303" w:name="_Toc408827218"/>
      <w:bookmarkStart w:id="304" w:name="_Toc408840410"/>
      <w:bookmarkStart w:id="305" w:name="_Toc408840648"/>
      <w:bookmarkStart w:id="306" w:name="_Toc408923500"/>
      <w:bookmarkStart w:id="307" w:name="_Toc408923740"/>
      <w:bookmarkStart w:id="308" w:name="_Toc408923978"/>
      <w:bookmarkStart w:id="309" w:name="_Toc408925799"/>
      <w:bookmarkStart w:id="310" w:name="_Toc408825982"/>
      <w:bookmarkStart w:id="311" w:name="_Toc408826220"/>
      <w:bookmarkStart w:id="312" w:name="_Toc408826458"/>
      <w:bookmarkStart w:id="313" w:name="_Toc408826698"/>
      <w:bookmarkStart w:id="314" w:name="_Toc408826941"/>
      <w:bookmarkStart w:id="315" w:name="_Toc408827219"/>
      <w:bookmarkStart w:id="316" w:name="_Toc408840411"/>
      <w:bookmarkStart w:id="317" w:name="_Toc408840649"/>
      <w:bookmarkStart w:id="318" w:name="_Toc408923501"/>
      <w:bookmarkStart w:id="319" w:name="_Toc408923741"/>
      <w:bookmarkStart w:id="320" w:name="_Toc408923979"/>
      <w:bookmarkStart w:id="321" w:name="_Toc408925800"/>
      <w:bookmarkStart w:id="322" w:name="_Toc408825983"/>
      <w:bookmarkStart w:id="323" w:name="_Toc408826221"/>
      <w:bookmarkStart w:id="324" w:name="_Toc408826459"/>
      <w:bookmarkStart w:id="325" w:name="_Toc408826699"/>
      <w:bookmarkStart w:id="326" w:name="_Toc408826942"/>
      <w:bookmarkStart w:id="327" w:name="_Toc408827220"/>
      <w:bookmarkStart w:id="328" w:name="_Toc408840412"/>
      <w:bookmarkStart w:id="329" w:name="_Toc408840650"/>
      <w:bookmarkStart w:id="330" w:name="_Toc408923502"/>
      <w:bookmarkStart w:id="331" w:name="_Toc408923742"/>
      <w:bookmarkStart w:id="332" w:name="_Toc408923980"/>
      <w:bookmarkStart w:id="333" w:name="_Toc408925801"/>
      <w:bookmarkStart w:id="334" w:name="_Toc408825984"/>
      <w:bookmarkStart w:id="335" w:name="_Toc408826222"/>
      <w:bookmarkStart w:id="336" w:name="_Toc408826460"/>
      <w:bookmarkStart w:id="337" w:name="_Toc408826700"/>
      <w:bookmarkStart w:id="338" w:name="_Toc408826943"/>
      <w:bookmarkStart w:id="339" w:name="_Toc408827221"/>
      <w:bookmarkStart w:id="340" w:name="_Toc408840413"/>
      <w:bookmarkStart w:id="341" w:name="_Toc408840651"/>
      <w:bookmarkStart w:id="342" w:name="_Toc408923503"/>
      <w:bookmarkStart w:id="343" w:name="_Toc408923743"/>
      <w:bookmarkStart w:id="344" w:name="_Toc408923981"/>
      <w:bookmarkStart w:id="345" w:name="_Toc408925802"/>
      <w:bookmarkStart w:id="346" w:name="_Toc408825985"/>
      <w:bookmarkStart w:id="347" w:name="_Toc408826223"/>
      <w:bookmarkStart w:id="348" w:name="_Toc408826461"/>
      <w:bookmarkStart w:id="349" w:name="_Toc408826701"/>
      <w:bookmarkStart w:id="350" w:name="_Toc408826944"/>
      <w:bookmarkStart w:id="351" w:name="_Toc408827222"/>
      <w:bookmarkStart w:id="352" w:name="_Toc408840414"/>
      <w:bookmarkStart w:id="353" w:name="_Toc408840652"/>
      <w:bookmarkStart w:id="354" w:name="_Toc408923504"/>
      <w:bookmarkStart w:id="355" w:name="_Toc408923744"/>
      <w:bookmarkStart w:id="356" w:name="_Toc408923982"/>
      <w:bookmarkStart w:id="357" w:name="_Toc408925803"/>
      <w:bookmarkStart w:id="358" w:name="_Toc462468064"/>
      <w:bookmarkStart w:id="359" w:name="_Toc139953395"/>
      <w:bookmarkStart w:id="360" w:name="_Ref141238607"/>
      <w:bookmarkStart w:id="361" w:name="_Toc196273759"/>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72179B">
        <w:t>Claims administration</w:t>
      </w:r>
      <w:r w:rsidRPr="00294C7B">
        <w:t xml:space="preserve"> resources</w:t>
      </w:r>
      <w:bookmarkEnd w:id="358"/>
      <w:bookmarkEnd w:id="359"/>
      <w:bookmarkEnd w:id="360"/>
      <w:bookmarkEnd w:id="361"/>
    </w:p>
    <w:p w:rsidR="002D28AC" w:rsidRPr="0072179B" w:rsidRDefault="002D28AC" w:rsidP="0072179B">
      <w:pPr>
        <w:spacing w:after="240"/>
        <w:ind w:left="2552"/>
        <w:rPr>
          <w:rFonts w:ascii="Source Sans Pro" w:hAnsi="Source Sans Pro" w:cs="Arial"/>
          <w:sz w:val="22"/>
          <w:szCs w:val="22"/>
        </w:rPr>
      </w:pPr>
      <w:r w:rsidRPr="0072179B">
        <w:rPr>
          <w:rFonts w:ascii="Source Sans Pro" w:hAnsi="Source Sans Pro" w:cs="Arial"/>
          <w:sz w:val="22"/>
          <w:szCs w:val="22"/>
        </w:rPr>
        <w:t xml:space="preserve">When assessing whether the </w:t>
      </w:r>
      <w:r w:rsidRPr="0072179B">
        <w:rPr>
          <w:rFonts w:ascii="Source Sans Pro" w:hAnsi="Source Sans Pro" w:cs="Arial"/>
          <w:i/>
          <w:sz w:val="22"/>
          <w:szCs w:val="22"/>
        </w:rPr>
        <w:t>employer</w:t>
      </w:r>
      <w:r w:rsidRPr="0072179B">
        <w:rPr>
          <w:rFonts w:ascii="Source Sans Pro" w:hAnsi="Source Sans Pro" w:cs="Arial"/>
          <w:sz w:val="22"/>
          <w:szCs w:val="22"/>
        </w:rPr>
        <w:t xml:space="preserve"> or group of </w:t>
      </w:r>
      <w:r w:rsidRPr="0072179B">
        <w:rPr>
          <w:rFonts w:ascii="Source Sans Pro" w:hAnsi="Source Sans Pro" w:cs="Arial"/>
          <w:i/>
          <w:sz w:val="22"/>
          <w:szCs w:val="22"/>
        </w:rPr>
        <w:t xml:space="preserve">employers </w:t>
      </w:r>
      <w:r w:rsidRPr="0072179B">
        <w:rPr>
          <w:rFonts w:ascii="Source Sans Pro" w:hAnsi="Source Sans Pro" w:cs="Arial"/>
          <w:sz w:val="22"/>
          <w:szCs w:val="22"/>
        </w:rPr>
        <w:t xml:space="preserve">has sufficient resources for the purpose of administering claims for compensation, </w:t>
      </w:r>
      <w:r w:rsidR="0022185D" w:rsidRPr="0072179B">
        <w:rPr>
          <w:rFonts w:ascii="Source Sans Pro" w:hAnsi="Source Sans Pro" w:cs="Arial"/>
          <w:i/>
          <w:sz w:val="22"/>
          <w:szCs w:val="22"/>
        </w:rPr>
        <w:t>ReturnToWorkSA</w:t>
      </w:r>
      <w:r w:rsidRPr="0072179B">
        <w:rPr>
          <w:rFonts w:ascii="Source Sans Pro" w:hAnsi="Source Sans Pro" w:cs="Arial"/>
          <w:sz w:val="22"/>
          <w:szCs w:val="22"/>
        </w:rPr>
        <w:t xml:space="preserve"> will have regard to the following matters:</w:t>
      </w:r>
    </w:p>
    <w:p w:rsidR="002D28AC" w:rsidRPr="0072179B" w:rsidRDefault="00210F7A" w:rsidP="003D265C">
      <w:pPr>
        <w:pStyle w:val="3numbers"/>
        <w:numPr>
          <w:ilvl w:val="3"/>
          <w:numId w:val="37"/>
        </w:numPr>
        <w:tabs>
          <w:tab w:val="clear" w:pos="1571"/>
          <w:tab w:val="left" w:pos="3119"/>
        </w:tabs>
        <w:ind w:left="3119" w:hanging="567"/>
        <w:rPr>
          <w:rFonts w:ascii="Source Sans Pro" w:hAnsi="Source Sans Pro"/>
        </w:rPr>
      </w:pPr>
      <w:r w:rsidRPr="0072179B">
        <w:rPr>
          <w:rFonts w:ascii="Source Sans Pro" w:hAnsi="Source Sans Pro"/>
        </w:rPr>
        <w:t>t</w:t>
      </w:r>
      <w:r w:rsidR="002D28AC" w:rsidRPr="0072179B">
        <w:rPr>
          <w:rFonts w:ascii="Source Sans Pro" w:hAnsi="Source Sans Pro"/>
        </w:rPr>
        <w:t>he qualifications and experience of the officers responsible for claims administration</w:t>
      </w:r>
      <w:r w:rsidR="00731EE7" w:rsidRPr="0072179B">
        <w:rPr>
          <w:rFonts w:ascii="Source Sans Pro" w:hAnsi="Source Sans Pro"/>
        </w:rPr>
        <w:t>;</w:t>
      </w:r>
    </w:p>
    <w:p w:rsidR="007E7BF1" w:rsidRPr="0072179B" w:rsidRDefault="00210F7A" w:rsidP="003D265C">
      <w:pPr>
        <w:pStyle w:val="3numbers"/>
        <w:numPr>
          <w:ilvl w:val="3"/>
          <w:numId w:val="37"/>
        </w:numPr>
        <w:tabs>
          <w:tab w:val="clear" w:pos="1571"/>
          <w:tab w:val="left" w:pos="3119"/>
        </w:tabs>
        <w:ind w:left="3119" w:hanging="567"/>
        <w:rPr>
          <w:rFonts w:ascii="Source Sans Pro" w:hAnsi="Source Sans Pro"/>
        </w:rPr>
      </w:pPr>
      <w:r w:rsidRPr="0072179B">
        <w:rPr>
          <w:rFonts w:ascii="Source Sans Pro" w:hAnsi="Source Sans Pro"/>
        </w:rPr>
        <w:t>t</w:t>
      </w:r>
      <w:r w:rsidR="007E7BF1" w:rsidRPr="0072179B">
        <w:rPr>
          <w:rFonts w:ascii="Source Sans Pro" w:hAnsi="Source Sans Pro"/>
        </w:rPr>
        <w:t>he number, frequency, complexity and duration of claims</w:t>
      </w:r>
      <w:r w:rsidR="00BF6AAA">
        <w:rPr>
          <w:rFonts w:ascii="Source Sans Pro" w:hAnsi="Source Sans Pro"/>
        </w:rPr>
        <w:t>;</w:t>
      </w:r>
    </w:p>
    <w:p w:rsidR="002D28AC" w:rsidRPr="0072179B" w:rsidRDefault="00210F7A" w:rsidP="003D265C">
      <w:pPr>
        <w:pStyle w:val="3numbers"/>
        <w:numPr>
          <w:ilvl w:val="3"/>
          <w:numId w:val="37"/>
        </w:numPr>
        <w:tabs>
          <w:tab w:val="clear" w:pos="1571"/>
          <w:tab w:val="left" w:pos="3119"/>
        </w:tabs>
        <w:ind w:left="3119" w:hanging="567"/>
        <w:rPr>
          <w:rFonts w:ascii="Source Sans Pro" w:hAnsi="Source Sans Pro"/>
        </w:rPr>
      </w:pPr>
      <w:r w:rsidRPr="0072179B">
        <w:rPr>
          <w:rFonts w:ascii="Source Sans Pro" w:hAnsi="Source Sans Pro"/>
        </w:rPr>
        <w:t>j</w:t>
      </w:r>
      <w:r w:rsidR="002D28AC" w:rsidRPr="0072179B">
        <w:rPr>
          <w:rFonts w:ascii="Source Sans Pro" w:hAnsi="Source Sans Pro"/>
        </w:rPr>
        <w:t>ob description of the officers responsible</w:t>
      </w:r>
      <w:r w:rsidR="00BF6AAA">
        <w:rPr>
          <w:rFonts w:ascii="Source Sans Pro" w:hAnsi="Source Sans Pro"/>
        </w:rPr>
        <w:t>;</w:t>
      </w:r>
      <w:r w:rsidR="00BF6AAA" w:rsidRPr="0072179B">
        <w:rPr>
          <w:rFonts w:ascii="Source Sans Pro" w:hAnsi="Source Sans Pro"/>
        </w:rPr>
        <w:t xml:space="preserve"> </w:t>
      </w:r>
      <w:r w:rsidR="002D28AC" w:rsidRPr="0072179B">
        <w:rPr>
          <w:rFonts w:ascii="Source Sans Pro" w:hAnsi="Source Sans Pro"/>
        </w:rPr>
        <w:t xml:space="preserve">and </w:t>
      </w:r>
    </w:p>
    <w:p w:rsidR="0072179B" w:rsidRPr="0072179B" w:rsidRDefault="00210F7A" w:rsidP="003D265C">
      <w:pPr>
        <w:pStyle w:val="3numbers"/>
        <w:numPr>
          <w:ilvl w:val="3"/>
          <w:numId w:val="37"/>
        </w:numPr>
        <w:tabs>
          <w:tab w:val="clear" w:pos="1571"/>
          <w:tab w:val="left" w:pos="3119"/>
        </w:tabs>
        <w:ind w:left="3119" w:hanging="567"/>
        <w:rPr>
          <w:rFonts w:ascii="Source Sans Pro" w:hAnsi="Source Sans Pro"/>
        </w:rPr>
      </w:pPr>
      <w:r w:rsidRPr="0072179B">
        <w:rPr>
          <w:rFonts w:ascii="Source Sans Pro" w:hAnsi="Source Sans Pro"/>
        </w:rPr>
        <w:t>t</w:t>
      </w:r>
      <w:r w:rsidR="002D28AC" w:rsidRPr="0072179B">
        <w:rPr>
          <w:rFonts w:ascii="Source Sans Pro" w:hAnsi="Source Sans Pro"/>
        </w:rPr>
        <w:t xml:space="preserve">he performance of the </w:t>
      </w:r>
      <w:r w:rsidR="002D28AC" w:rsidRPr="0072179B">
        <w:rPr>
          <w:rFonts w:ascii="Source Sans Pro" w:hAnsi="Source Sans Pro"/>
          <w:i/>
        </w:rPr>
        <w:t>employe</w:t>
      </w:r>
      <w:r w:rsidR="002D28AC" w:rsidRPr="0072179B">
        <w:rPr>
          <w:rFonts w:ascii="Source Sans Pro" w:hAnsi="Source Sans Pro"/>
        </w:rPr>
        <w:t xml:space="preserve">r or group of </w:t>
      </w:r>
      <w:r w:rsidR="002D28AC" w:rsidRPr="0072179B">
        <w:rPr>
          <w:rFonts w:ascii="Source Sans Pro" w:hAnsi="Source Sans Pro"/>
          <w:i/>
        </w:rPr>
        <w:t>employers</w:t>
      </w:r>
      <w:r w:rsidR="002D28AC" w:rsidRPr="0072179B">
        <w:rPr>
          <w:rFonts w:ascii="Source Sans Pro" w:hAnsi="Source Sans Pro"/>
        </w:rPr>
        <w:t xml:space="preserve"> as measured against the </w:t>
      </w:r>
      <w:r w:rsidR="007E7BF1" w:rsidRPr="0072179B">
        <w:rPr>
          <w:rFonts w:ascii="Source Sans Pro" w:hAnsi="Source Sans Pro"/>
          <w:i/>
        </w:rPr>
        <w:t>Code.</w:t>
      </w:r>
    </w:p>
    <w:p w:rsidR="002D28AC" w:rsidRPr="00294C7B" w:rsidRDefault="002D28AC" w:rsidP="00344987">
      <w:pPr>
        <w:pStyle w:val="111new"/>
      </w:pPr>
      <w:bookmarkStart w:id="362" w:name="_Toc462468065"/>
      <w:bookmarkStart w:id="363" w:name="_Toc139953396"/>
      <w:bookmarkStart w:id="364" w:name="_Ref141238611"/>
      <w:bookmarkStart w:id="365" w:name="_Toc196273760"/>
      <w:r w:rsidRPr="00294C7B">
        <w:t>Incidence and severity of injuries</w:t>
      </w:r>
      <w:bookmarkEnd w:id="362"/>
      <w:bookmarkEnd w:id="363"/>
      <w:bookmarkEnd w:id="364"/>
      <w:bookmarkEnd w:id="365"/>
    </w:p>
    <w:p w:rsidR="002D28AC" w:rsidRPr="0072179B" w:rsidRDefault="002D28AC" w:rsidP="003D265C">
      <w:pPr>
        <w:pStyle w:val="3numbers"/>
        <w:numPr>
          <w:ilvl w:val="3"/>
          <w:numId w:val="38"/>
        </w:numPr>
        <w:tabs>
          <w:tab w:val="clear" w:pos="1571"/>
          <w:tab w:val="left" w:pos="3119"/>
        </w:tabs>
        <w:ind w:left="3119" w:hanging="567"/>
        <w:rPr>
          <w:rFonts w:ascii="Source Sans Pro" w:hAnsi="Source Sans Pro"/>
        </w:rPr>
      </w:pPr>
      <w:r w:rsidRPr="0072179B">
        <w:rPr>
          <w:rFonts w:ascii="Source Sans Pro" w:hAnsi="Source Sans Pro"/>
        </w:rPr>
        <w:t xml:space="preserve">The incidence and severity of injuries for </w:t>
      </w:r>
      <w:r w:rsidRPr="0072179B">
        <w:rPr>
          <w:rFonts w:ascii="Source Sans Pro" w:hAnsi="Source Sans Pro"/>
          <w:i/>
        </w:rPr>
        <w:t>self-insured employers</w:t>
      </w:r>
      <w:r w:rsidRPr="0072179B">
        <w:rPr>
          <w:rFonts w:ascii="Source Sans Pro" w:hAnsi="Source Sans Pro"/>
        </w:rPr>
        <w:t xml:space="preserve"> will be evaluated based on </w:t>
      </w:r>
      <w:r w:rsidR="00947697">
        <w:rPr>
          <w:rFonts w:ascii="Source Sans Pro" w:hAnsi="Source Sans Pro"/>
        </w:rPr>
        <w:t xml:space="preserve">3 </w:t>
      </w:r>
      <w:r w:rsidRPr="0072179B">
        <w:rPr>
          <w:rFonts w:ascii="Source Sans Pro" w:hAnsi="Source Sans Pro"/>
        </w:rPr>
        <w:t xml:space="preserve">years previous data from the </w:t>
      </w:r>
      <w:r w:rsidRPr="0072179B">
        <w:rPr>
          <w:rFonts w:ascii="Source Sans Pro" w:hAnsi="Source Sans Pro"/>
          <w:i/>
        </w:rPr>
        <w:t>employer</w:t>
      </w:r>
      <w:r w:rsidRPr="0072179B">
        <w:rPr>
          <w:rFonts w:ascii="Source Sans Pro" w:hAnsi="Source Sans Pro"/>
        </w:rPr>
        <w:t xml:space="preserve"> using the </w:t>
      </w:r>
      <w:r w:rsidR="0022185D" w:rsidRPr="0072179B">
        <w:rPr>
          <w:rFonts w:ascii="Source Sans Pro" w:hAnsi="Source Sans Pro"/>
          <w:i/>
        </w:rPr>
        <w:t>ReturnToWorkSA</w:t>
      </w:r>
      <w:r w:rsidRPr="0072179B">
        <w:rPr>
          <w:rFonts w:ascii="Source Sans Pro" w:hAnsi="Source Sans Pro"/>
        </w:rPr>
        <w:t xml:space="preserve"> database.</w:t>
      </w:r>
    </w:p>
    <w:p w:rsidR="002D28AC" w:rsidRPr="0072179B" w:rsidRDefault="002D28AC" w:rsidP="003D265C">
      <w:pPr>
        <w:pStyle w:val="3numbers"/>
        <w:numPr>
          <w:ilvl w:val="3"/>
          <w:numId w:val="37"/>
        </w:numPr>
        <w:tabs>
          <w:tab w:val="clear" w:pos="1571"/>
          <w:tab w:val="left" w:pos="3119"/>
        </w:tabs>
        <w:ind w:left="3119" w:hanging="567"/>
        <w:rPr>
          <w:rFonts w:ascii="Source Sans Pro" w:hAnsi="Source Sans Pro"/>
        </w:rPr>
      </w:pPr>
      <w:r w:rsidRPr="0072179B">
        <w:rPr>
          <w:rFonts w:ascii="Source Sans Pro" w:hAnsi="Source Sans Pro"/>
        </w:rPr>
        <w:t xml:space="preserve">Evaluation of the incidence of </w:t>
      </w:r>
      <w:r w:rsidR="008B6B64" w:rsidRPr="0072179B">
        <w:rPr>
          <w:rFonts w:ascii="Source Sans Pro" w:hAnsi="Source Sans Pro"/>
          <w:i/>
        </w:rPr>
        <w:t>work injuries</w:t>
      </w:r>
      <w:r w:rsidR="006C43FA" w:rsidRPr="0072179B">
        <w:rPr>
          <w:rFonts w:ascii="Source Sans Pro" w:hAnsi="Source Sans Pro"/>
          <w:i/>
        </w:rPr>
        <w:t xml:space="preserve"> </w:t>
      </w:r>
      <w:r w:rsidRPr="0072179B">
        <w:rPr>
          <w:rFonts w:ascii="Source Sans Pro" w:hAnsi="Source Sans Pro"/>
        </w:rPr>
        <w:t>is based on the total number of claims reported per million dollars remuneration.</w:t>
      </w:r>
    </w:p>
    <w:p w:rsidR="002D28AC" w:rsidRPr="0072179B" w:rsidRDefault="002D28AC" w:rsidP="003D265C">
      <w:pPr>
        <w:pStyle w:val="3numbers"/>
        <w:numPr>
          <w:ilvl w:val="3"/>
          <w:numId w:val="37"/>
        </w:numPr>
        <w:tabs>
          <w:tab w:val="clear" w:pos="1571"/>
          <w:tab w:val="left" w:pos="3119"/>
        </w:tabs>
        <w:ind w:left="3119" w:hanging="567"/>
        <w:rPr>
          <w:rFonts w:ascii="Source Sans Pro" w:hAnsi="Source Sans Pro"/>
        </w:rPr>
      </w:pPr>
      <w:r w:rsidRPr="0072179B">
        <w:rPr>
          <w:rFonts w:ascii="Source Sans Pro" w:hAnsi="Source Sans Pro"/>
        </w:rPr>
        <w:t xml:space="preserve">Evaluation of the severity of </w:t>
      </w:r>
      <w:r w:rsidR="008B6B64" w:rsidRPr="0072179B">
        <w:rPr>
          <w:rFonts w:ascii="Source Sans Pro" w:hAnsi="Source Sans Pro"/>
          <w:i/>
        </w:rPr>
        <w:t>work injuries</w:t>
      </w:r>
      <w:r w:rsidR="006C43FA" w:rsidRPr="0072179B">
        <w:rPr>
          <w:rFonts w:ascii="Source Sans Pro" w:hAnsi="Source Sans Pro"/>
          <w:i/>
        </w:rPr>
        <w:t xml:space="preserve"> </w:t>
      </w:r>
      <w:r w:rsidRPr="0072179B">
        <w:rPr>
          <w:rFonts w:ascii="Source Sans Pro" w:hAnsi="Source Sans Pro"/>
        </w:rPr>
        <w:t xml:space="preserve">is based on the </w:t>
      </w:r>
      <w:r w:rsidR="006C43FA" w:rsidRPr="0072179B">
        <w:rPr>
          <w:rFonts w:ascii="Source Sans Pro" w:hAnsi="Source Sans Pro"/>
        </w:rPr>
        <w:t xml:space="preserve">average </w:t>
      </w:r>
      <w:r w:rsidRPr="0072179B">
        <w:rPr>
          <w:rFonts w:ascii="Source Sans Pro" w:hAnsi="Source Sans Pro"/>
        </w:rPr>
        <w:t>cost of claims per million dollars remuneration.</w:t>
      </w:r>
    </w:p>
    <w:p w:rsidR="005C2355" w:rsidRDefault="005C2355">
      <w:pPr>
        <w:rPr>
          <w:rFonts w:ascii="Source Sans Pro" w:hAnsi="Source Sans Pro"/>
          <w:i/>
        </w:rPr>
      </w:pPr>
      <w:r>
        <w:rPr>
          <w:rFonts w:ascii="Source Sans Pro" w:hAnsi="Source Sans Pro"/>
          <w:i/>
        </w:rPr>
        <w:br w:type="page"/>
      </w:r>
    </w:p>
    <w:p w:rsidR="002B258C" w:rsidRPr="0072179B" w:rsidRDefault="0022185D" w:rsidP="003D265C">
      <w:pPr>
        <w:pStyle w:val="3numbers"/>
        <w:numPr>
          <w:ilvl w:val="3"/>
          <w:numId w:val="37"/>
        </w:numPr>
        <w:tabs>
          <w:tab w:val="clear" w:pos="1571"/>
          <w:tab w:val="left" w:pos="3119"/>
        </w:tabs>
        <w:ind w:left="3119" w:hanging="567"/>
        <w:rPr>
          <w:rFonts w:ascii="Source Sans Pro" w:hAnsi="Source Sans Pro"/>
        </w:rPr>
      </w:pPr>
      <w:r w:rsidRPr="0072179B">
        <w:rPr>
          <w:rFonts w:ascii="Source Sans Pro" w:hAnsi="Source Sans Pro"/>
          <w:i/>
        </w:rPr>
        <w:lastRenderedPageBreak/>
        <w:t>ReturnToWorkSA</w:t>
      </w:r>
      <w:r w:rsidR="002D28AC" w:rsidRPr="0072179B">
        <w:rPr>
          <w:rFonts w:ascii="Source Sans Pro" w:hAnsi="Source Sans Pro"/>
        </w:rPr>
        <w:t xml:space="preserve"> will ordinarily consider the </w:t>
      </w:r>
      <w:r w:rsidR="002D28AC" w:rsidRPr="0072179B">
        <w:rPr>
          <w:rFonts w:ascii="Source Sans Pro" w:hAnsi="Source Sans Pro"/>
          <w:i/>
        </w:rPr>
        <w:t xml:space="preserve">employer </w:t>
      </w:r>
      <w:r w:rsidR="002D28AC" w:rsidRPr="0072179B">
        <w:rPr>
          <w:rFonts w:ascii="Source Sans Pro" w:hAnsi="Source Sans Pro"/>
        </w:rPr>
        <w:t xml:space="preserve">as having satisfied these criteria if the </w:t>
      </w:r>
      <w:r w:rsidR="002D28AC" w:rsidRPr="0072179B">
        <w:rPr>
          <w:rFonts w:ascii="Source Sans Pro" w:hAnsi="Source Sans Pro"/>
          <w:i/>
        </w:rPr>
        <w:t>employer’s</w:t>
      </w:r>
      <w:r w:rsidR="002D28AC" w:rsidRPr="0072179B">
        <w:rPr>
          <w:rFonts w:ascii="Source Sans Pro" w:hAnsi="Source Sans Pro"/>
        </w:rPr>
        <w:t xml:space="preserve"> performance in relation to the incidence and severity </w:t>
      </w:r>
      <w:r w:rsidR="009D5EDF">
        <w:rPr>
          <w:rFonts w:ascii="Source Sans Pro" w:hAnsi="Source Sans Pro"/>
        </w:rPr>
        <w:br/>
      </w:r>
      <w:r w:rsidR="002D28AC" w:rsidRPr="0072179B">
        <w:rPr>
          <w:rFonts w:ascii="Source Sans Pro" w:hAnsi="Source Sans Pro"/>
        </w:rPr>
        <w:t>is lower than relevant industr</w:t>
      </w:r>
      <w:r w:rsidR="005E2169" w:rsidRPr="0072179B">
        <w:rPr>
          <w:rFonts w:ascii="Source Sans Pro" w:hAnsi="Source Sans Pro"/>
        </w:rPr>
        <w:t>ies</w:t>
      </w:r>
      <w:r w:rsidR="002D28AC" w:rsidRPr="0072179B">
        <w:rPr>
          <w:rFonts w:ascii="Source Sans Pro" w:hAnsi="Source Sans Pro"/>
        </w:rPr>
        <w:t xml:space="preserve">. If the </w:t>
      </w:r>
      <w:r w:rsidR="002D28AC" w:rsidRPr="0072179B">
        <w:rPr>
          <w:rFonts w:ascii="Source Sans Pro" w:hAnsi="Source Sans Pro"/>
          <w:i/>
        </w:rPr>
        <w:t>employer</w:t>
      </w:r>
      <w:r w:rsidR="002D28AC" w:rsidRPr="0072179B">
        <w:rPr>
          <w:rFonts w:ascii="Source Sans Pro" w:hAnsi="Source Sans Pro"/>
        </w:rPr>
        <w:t xml:space="preserve"> </w:t>
      </w:r>
      <w:r w:rsidR="009D5EDF">
        <w:rPr>
          <w:rFonts w:ascii="Source Sans Pro" w:hAnsi="Source Sans Pro"/>
        </w:rPr>
        <w:br/>
      </w:r>
      <w:r w:rsidR="002D28AC" w:rsidRPr="0072179B">
        <w:rPr>
          <w:rFonts w:ascii="Source Sans Pro" w:hAnsi="Source Sans Pro"/>
        </w:rPr>
        <w:t xml:space="preserve">represents 30% or more of the remuneration paid in </w:t>
      </w:r>
      <w:r w:rsidR="009D5EDF">
        <w:rPr>
          <w:rFonts w:ascii="Source Sans Pro" w:hAnsi="Source Sans Pro"/>
        </w:rPr>
        <w:br/>
      </w:r>
      <w:r w:rsidR="002D28AC" w:rsidRPr="0072179B">
        <w:rPr>
          <w:rFonts w:ascii="Source Sans Pro" w:hAnsi="Source Sans Pro"/>
        </w:rPr>
        <w:t xml:space="preserve">their </w:t>
      </w:r>
      <w:r w:rsidRPr="0072179B">
        <w:rPr>
          <w:rFonts w:ascii="Source Sans Pro" w:hAnsi="Source Sans Pro"/>
          <w:i/>
        </w:rPr>
        <w:t>ReturnToWorkSA</w:t>
      </w:r>
      <w:r w:rsidR="002D28AC" w:rsidRPr="0072179B">
        <w:rPr>
          <w:rFonts w:ascii="Source Sans Pro" w:hAnsi="Source Sans Pro"/>
        </w:rPr>
        <w:t xml:space="preserve"> industry classification then </w:t>
      </w:r>
      <w:r w:rsidRPr="0072179B">
        <w:rPr>
          <w:rFonts w:ascii="Source Sans Pro" w:hAnsi="Source Sans Pro"/>
          <w:i/>
        </w:rPr>
        <w:t>ReturnToWorkSA</w:t>
      </w:r>
      <w:r w:rsidR="002D28AC" w:rsidRPr="0072179B">
        <w:rPr>
          <w:rFonts w:ascii="Source Sans Pro" w:hAnsi="Source Sans Pro"/>
        </w:rPr>
        <w:t xml:space="preserve"> may compare the </w:t>
      </w:r>
      <w:r w:rsidR="002D28AC" w:rsidRPr="0072179B">
        <w:rPr>
          <w:rFonts w:ascii="Source Sans Pro" w:hAnsi="Source Sans Pro"/>
          <w:i/>
        </w:rPr>
        <w:t>employer’s</w:t>
      </w:r>
      <w:r w:rsidR="002D28AC" w:rsidRPr="0072179B">
        <w:rPr>
          <w:rFonts w:ascii="Source Sans Pro" w:hAnsi="Source Sans Pro"/>
        </w:rPr>
        <w:t xml:space="preserve"> performance to an</w:t>
      </w:r>
      <w:bookmarkStart w:id="366" w:name="_Toc462468066"/>
      <w:bookmarkStart w:id="367" w:name="_Toc139953397"/>
      <w:bookmarkStart w:id="368" w:name="_Ref141238615"/>
      <w:bookmarkStart w:id="369" w:name="_Toc196273761"/>
      <w:r w:rsidR="00501A8B" w:rsidRPr="0072179B">
        <w:rPr>
          <w:rFonts w:ascii="Source Sans Pro" w:hAnsi="Source Sans Pro"/>
        </w:rPr>
        <w:t xml:space="preserve"> appropriate broader benchmark.</w:t>
      </w:r>
    </w:p>
    <w:p w:rsidR="002D28AC" w:rsidRPr="00294C7B" w:rsidRDefault="002D28AC" w:rsidP="00344987">
      <w:pPr>
        <w:pStyle w:val="111new"/>
      </w:pPr>
      <w:r w:rsidRPr="00294C7B">
        <w:t>Effect of working conditions</w:t>
      </w:r>
      <w:bookmarkEnd w:id="366"/>
      <w:bookmarkEnd w:id="367"/>
      <w:bookmarkEnd w:id="368"/>
      <w:bookmarkEnd w:id="369"/>
    </w:p>
    <w:p w:rsidR="002D28AC" w:rsidRPr="0072179B" w:rsidRDefault="002D28AC" w:rsidP="0072179B">
      <w:pPr>
        <w:spacing w:after="240"/>
        <w:ind w:left="2552"/>
        <w:rPr>
          <w:rFonts w:ascii="Source Sans Pro" w:hAnsi="Source Sans Pro" w:cs="Arial"/>
          <w:sz w:val="22"/>
        </w:rPr>
      </w:pPr>
      <w:r w:rsidRPr="0072179B">
        <w:rPr>
          <w:rFonts w:ascii="Source Sans Pro" w:hAnsi="Source Sans Pro" w:cs="Arial"/>
          <w:sz w:val="22"/>
        </w:rPr>
        <w:t xml:space="preserve">When assessing the effect, or likely effect, of the working conditions under which </w:t>
      </w:r>
      <w:r w:rsidRPr="0072179B">
        <w:rPr>
          <w:rFonts w:ascii="Source Sans Pro" w:hAnsi="Source Sans Pro" w:cs="Arial"/>
          <w:i/>
          <w:sz w:val="22"/>
        </w:rPr>
        <w:t>workers</w:t>
      </w:r>
      <w:r w:rsidRPr="0072179B">
        <w:rPr>
          <w:rFonts w:ascii="Source Sans Pro" w:hAnsi="Source Sans Pro" w:cs="Arial"/>
          <w:sz w:val="22"/>
        </w:rPr>
        <w:t xml:space="preserve"> are employed by the </w:t>
      </w:r>
      <w:r w:rsidRPr="0072179B">
        <w:rPr>
          <w:rFonts w:ascii="Source Sans Pro" w:hAnsi="Source Sans Pro" w:cs="Arial"/>
          <w:i/>
          <w:sz w:val="22"/>
        </w:rPr>
        <w:t>self-insured employer</w:t>
      </w:r>
      <w:r w:rsidRPr="0072179B">
        <w:rPr>
          <w:rFonts w:ascii="Source Sans Pro" w:hAnsi="Source Sans Pro" w:cs="Arial"/>
          <w:sz w:val="22"/>
        </w:rPr>
        <w:t xml:space="preserve"> on the health and safety of those </w:t>
      </w:r>
      <w:r w:rsidRPr="0072179B">
        <w:rPr>
          <w:rFonts w:ascii="Source Sans Pro" w:hAnsi="Source Sans Pro" w:cs="Arial"/>
          <w:i/>
          <w:sz w:val="22"/>
        </w:rPr>
        <w:t>workers</w:t>
      </w:r>
      <w:r w:rsidRPr="0072179B">
        <w:rPr>
          <w:rFonts w:ascii="Source Sans Pro" w:hAnsi="Source Sans Pro" w:cs="Arial"/>
          <w:sz w:val="22"/>
        </w:rPr>
        <w:t xml:space="preserve">, </w:t>
      </w:r>
      <w:r w:rsidR="0022185D" w:rsidRPr="0072179B">
        <w:rPr>
          <w:rFonts w:ascii="Source Sans Pro" w:hAnsi="Source Sans Pro" w:cs="Arial"/>
          <w:i/>
          <w:sz w:val="22"/>
        </w:rPr>
        <w:t>ReturnToWorkSA</w:t>
      </w:r>
      <w:r w:rsidRPr="0072179B">
        <w:rPr>
          <w:rFonts w:ascii="Source Sans Pro" w:hAnsi="Source Sans Pro" w:cs="Arial"/>
          <w:sz w:val="22"/>
        </w:rPr>
        <w:t xml:space="preserve"> will have regard to all relevant circumstances including:</w:t>
      </w:r>
    </w:p>
    <w:p w:rsidR="002D28AC" w:rsidRPr="0072179B" w:rsidRDefault="002D28AC" w:rsidP="003D265C">
      <w:pPr>
        <w:pStyle w:val="3numbers"/>
        <w:numPr>
          <w:ilvl w:val="3"/>
          <w:numId w:val="199"/>
        </w:numPr>
        <w:tabs>
          <w:tab w:val="clear" w:pos="1571"/>
          <w:tab w:val="num" w:pos="3119"/>
        </w:tabs>
        <w:ind w:left="3119" w:hanging="567"/>
        <w:rPr>
          <w:rFonts w:ascii="Source Sans Pro" w:hAnsi="Source Sans Pro"/>
        </w:rPr>
      </w:pPr>
      <w:r w:rsidRPr="0072179B">
        <w:rPr>
          <w:rFonts w:ascii="Source Sans Pro" w:hAnsi="Source Sans Pro"/>
        </w:rPr>
        <w:t xml:space="preserve">the performance of the </w:t>
      </w:r>
      <w:r w:rsidRPr="00FA0F90">
        <w:rPr>
          <w:rFonts w:ascii="Source Sans Pro" w:hAnsi="Source Sans Pro"/>
          <w:i/>
        </w:rPr>
        <w:t>self-insured employer</w:t>
      </w:r>
      <w:r w:rsidRPr="0072179B">
        <w:rPr>
          <w:rFonts w:ascii="Source Sans Pro" w:hAnsi="Source Sans Pro"/>
        </w:rPr>
        <w:t xml:space="preserve"> evaluated against the </w:t>
      </w:r>
      <w:r w:rsidR="00326DE4" w:rsidRPr="00FA0F90">
        <w:rPr>
          <w:rFonts w:ascii="Source Sans Pro" w:hAnsi="Source Sans Pro"/>
          <w:i/>
        </w:rPr>
        <w:t xml:space="preserve">WHS </w:t>
      </w:r>
      <w:r w:rsidRPr="00FA0F90">
        <w:rPr>
          <w:rFonts w:ascii="Source Sans Pro" w:hAnsi="Source Sans Pro"/>
          <w:i/>
        </w:rPr>
        <w:t>standards</w:t>
      </w:r>
      <w:r w:rsidR="000C1F9F" w:rsidRPr="00FA0F90">
        <w:rPr>
          <w:rFonts w:ascii="Source Sans Pro" w:hAnsi="Source Sans Pro"/>
          <w:i/>
        </w:rPr>
        <w:t>;</w:t>
      </w:r>
    </w:p>
    <w:p w:rsidR="002D28AC" w:rsidRPr="0072179B" w:rsidRDefault="002D28AC" w:rsidP="003D265C">
      <w:pPr>
        <w:pStyle w:val="3numbers"/>
        <w:numPr>
          <w:ilvl w:val="3"/>
          <w:numId w:val="199"/>
        </w:numPr>
        <w:tabs>
          <w:tab w:val="clear" w:pos="1571"/>
          <w:tab w:val="num" w:pos="3119"/>
        </w:tabs>
        <w:ind w:left="3119" w:hanging="567"/>
        <w:rPr>
          <w:rFonts w:ascii="Source Sans Pro" w:hAnsi="Source Sans Pro"/>
        </w:rPr>
      </w:pPr>
      <w:r w:rsidRPr="0072179B">
        <w:rPr>
          <w:rFonts w:ascii="Source Sans Pro" w:hAnsi="Source Sans Pro"/>
        </w:rPr>
        <w:t xml:space="preserve">the death of a person in the workplace including details of the incident leading to the fatality and any remedial action taken by the </w:t>
      </w:r>
      <w:r w:rsidRPr="00FA0F90">
        <w:rPr>
          <w:rFonts w:ascii="Source Sans Pro" w:hAnsi="Source Sans Pro"/>
          <w:i/>
        </w:rPr>
        <w:t>employer</w:t>
      </w:r>
      <w:r w:rsidR="000C1F9F" w:rsidRPr="00FA0F90">
        <w:rPr>
          <w:rFonts w:ascii="Source Sans Pro" w:hAnsi="Source Sans Pro"/>
          <w:i/>
        </w:rPr>
        <w:t>;</w:t>
      </w:r>
    </w:p>
    <w:p w:rsidR="002D28AC" w:rsidRPr="0072179B" w:rsidRDefault="002D28AC" w:rsidP="003D265C">
      <w:pPr>
        <w:pStyle w:val="3numbers"/>
        <w:numPr>
          <w:ilvl w:val="3"/>
          <w:numId w:val="199"/>
        </w:numPr>
        <w:tabs>
          <w:tab w:val="clear" w:pos="1571"/>
          <w:tab w:val="num" w:pos="3119"/>
        </w:tabs>
        <w:ind w:left="3119" w:hanging="567"/>
        <w:rPr>
          <w:rFonts w:ascii="Source Sans Pro" w:hAnsi="Source Sans Pro"/>
        </w:rPr>
      </w:pPr>
      <w:r w:rsidRPr="0072179B">
        <w:rPr>
          <w:rFonts w:ascii="Source Sans Pro" w:hAnsi="Source Sans Pro"/>
        </w:rPr>
        <w:t xml:space="preserve">any successful prosecutions against a self-insured </w:t>
      </w:r>
      <w:r w:rsidRPr="000859F6">
        <w:rPr>
          <w:rFonts w:ascii="Source Sans Pro" w:hAnsi="Source Sans Pro"/>
          <w:i/>
        </w:rPr>
        <w:t>employer</w:t>
      </w:r>
      <w:r w:rsidRPr="0072179B">
        <w:rPr>
          <w:rFonts w:ascii="Source Sans Pro" w:hAnsi="Source Sans Pro"/>
        </w:rPr>
        <w:t xml:space="preserve"> or </w:t>
      </w:r>
      <w:r w:rsidR="001D0323" w:rsidRPr="000859F6">
        <w:rPr>
          <w:rFonts w:ascii="Source Sans Pro" w:hAnsi="Source Sans Pro"/>
          <w:i/>
        </w:rPr>
        <w:t>group of self-insured employers</w:t>
      </w:r>
      <w:r w:rsidRPr="0072179B">
        <w:rPr>
          <w:rFonts w:ascii="Source Sans Pro" w:hAnsi="Source Sans Pro"/>
        </w:rPr>
        <w:t xml:space="preserve"> for an alleged breach of the </w:t>
      </w:r>
      <w:r w:rsidR="00FA644C" w:rsidRPr="00FA0F90">
        <w:rPr>
          <w:rFonts w:ascii="Source Sans Pro" w:hAnsi="Source Sans Pro"/>
          <w:i/>
        </w:rPr>
        <w:t>WHS</w:t>
      </w:r>
      <w:r w:rsidRPr="00FA0F90">
        <w:rPr>
          <w:rFonts w:ascii="Source Sans Pro" w:hAnsi="Source Sans Pro"/>
          <w:i/>
        </w:rPr>
        <w:t xml:space="preserve"> Act</w:t>
      </w:r>
      <w:r w:rsidRPr="0072179B">
        <w:rPr>
          <w:rFonts w:ascii="Source Sans Pro" w:hAnsi="Source Sans Pro"/>
        </w:rPr>
        <w:t xml:space="preserve"> resulting in a death</w:t>
      </w:r>
      <w:r w:rsidR="000C1F9F" w:rsidRPr="0072179B">
        <w:rPr>
          <w:rFonts w:ascii="Source Sans Pro" w:hAnsi="Source Sans Pro"/>
        </w:rPr>
        <w:t>;</w:t>
      </w:r>
    </w:p>
    <w:p w:rsidR="002D28AC" w:rsidRPr="0072179B" w:rsidRDefault="00D254C3" w:rsidP="003D265C">
      <w:pPr>
        <w:pStyle w:val="3numbers"/>
        <w:numPr>
          <w:ilvl w:val="3"/>
          <w:numId w:val="199"/>
        </w:numPr>
        <w:tabs>
          <w:tab w:val="clear" w:pos="1571"/>
          <w:tab w:val="num" w:pos="3119"/>
        </w:tabs>
        <w:ind w:left="3119" w:hanging="567"/>
        <w:rPr>
          <w:rFonts w:ascii="Source Sans Pro" w:hAnsi="Source Sans Pro"/>
        </w:rPr>
      </w:pPr>
      <w:r w:rsidRPr="0072179B">
        <w:rPr>
          <w:rFonts w:ascii="Source Sans Pro" w:hAnsi="Source Sans Pro"/>
        </w:rPr>
        <w:t xml:space="preserve">any work health and safety prosecution, (not being a prosecution for a death of a person in the workplace), of an applicant or an existing </w:t>
      </w:r>
      <w:r w:rsidRPr="00FA0F90">
        <w:rPr>
          <w:rFonts w:ascii="Source Sans Pro" w:hAnsi="Source Sans Pro"/>
          <w:i/>
        </w:rPr>
        <w:t>self-insured employer</w:t>
      </w:r>
      <w:r w:rsidRPr="0072179B">
        <w:rPr>
          <w:rFonts w:ascii="Source Sans Pro" w:hAnsi="Source Sans Pro"/>
        </w:rPr>
        <w:t xml:space="preserve"> which, in the opinion of </w:t>
      </w:r>
      <w:r w:rsidR="0022185D" w:rsidRPr="00FA0F90">
        <w:rPr>
          <w:rFonts w:ascii="Source Sans Pro" w:hAnsi="Source Sans Pro"/>
          <w:i/>
        </w:rPr>
        <w:t>ReturnToWorkSA</w:t>
      </w:r>
      <w:r w:rsidRPr="00FA0F90">
        <w:rPr>
          <w:rFonts w:ascii="Source Sans Pro" w:hAnsi="Source Sans Pro"/>
          <w:i/>
        </w:rPr>
        <w:t>,</w:t>
      </w:r>
      <w:r w:rsidRPr="0072179B">
        <w:rPr>
          <w:rFonts w:ascii="Source Sans Pro" w:hAnsi="Source Sans Pro"/>
        </w:rPr>
        <w:t xml:space="preserve"> indicates a </w:t>
      </w:r>
      <w:r w:rsidR="00053E83">
        <w:rPr>
          <w:rFonts w:ascii="Source Sans Pro" w:hAnsi="Source Sans Pro"/>
        </w:rPr>
        <w:br/>
      </w:r>
      <w:r w:rsidRPr="0072179B">
        <w:rPr>
          <w:rFonts w:ascii="Source Sans Pro" w:hAnsi="Source Sans Pro"/>
        </w:rPr>
        <w:t xml:space="preserve">non-conformance with the standards and will, unless </w:t>
      </w:r>
      <w:r w:rsidR="00053E83">
        <w:rPr>
          <w:rFonts w:ascii="Source Sans Pro" w:hAnsi="Source Sans Pro"/>
        </w:rPr>
        <w:br/>
      </w:r>
      <w:r w:rsidRPr="0072179B">
        <w:rPr>
          <w:rFonts w:ascii="Source Sans Pro" w:hAnsi="Source Sans Pro"/>
        </w:rPr>
        <w:t xml:space="preserve">the non-conformance is rectified to </w:t>
      </w:r>
      <w:r w:rsidR="0022185D" w:rsidRPr="00FA0F90">
        <w:rPr>
          <w:rFonts w:ascii="Source Sans Pro" w:hAnsi="Source Sans Pro"/>
          <w:i/>
        </w:rPr>
        <w:t>ReturnToWorkSA</w:t>
      </w:r>
      <w:r w:rsidRPr="00FA0F90">
        <w:rPr>
          <w:rFonts w:ascii="Source Sans Pro" w:hAnsi="Source Sans Pro"/>
          <w:i/>
        </w:rPr>
        <w:t>'s</w:t>
      </w:r>
      <w:r w:rsidRPr="0072179B">
        <w:rPr>
          <w:rFonts w:ascii="Source Sans Pro" w:hAnsi="Source Sans Pro"/>
        </w:rPr>
        <w:t xml:space="preserve"> satisfaction before a date nominated by </w:t>
      </w:r>
      <w:r w:rsidR="0022185D" w:rsidRPr="00FA0F90">
        <w:rPr>
          <w:rFonts w:ascii="Source Sans Pro" w:hAnsi="Source Sans Pro"/>
          <w:i/>
        </w:rPr>
        <w:t>ReturnToWorkSA</w:t>
      </w:r>
      <w:r w:rsidRPr="00FA0F90">
        <w:rPr>
          <w:rFonts w:ascii="Source Sans Pro" w:hAnsi="Source Sans Pro"/>
          <w:i/>
        </w:rPr>
        <w:t>,</w:t>
      </w:r>
      <w:r w:rsidRPr="0072179B">
        <w:rPr>
          <w:rFonts w:ascii="Source Sans Pro" w:hAnsi="Source Sans Pro"/>
        </w:rPr>
        <w:t xml:space="preserve"> be regarded as inconsistent with the </w:t>
      </w:r>
      <w:r w:rsidRPr="000859F6">
        <w:rPr>
          <w:rFonts w:ascii="Source Sans Pro" w:hAnsi="Source Sans Pro"/>
          <w:i/>
        </w:rPr>
        <w:t>employer's</w:t>
      </w:r>
      <w:r w:rsidRPr="0072179B">
        <w:rPr>
          <w:rFonts w:ascii="Source Sans Pro" w:hAnsi="Source Sans Pro"/>
        </w:rPr>
        <w:t xml:space="preserve"> eligibility for </w:t>
      </w:r>
      <w:r w:rsidRPr="00FA0F90">
        <w:rPr>
          <w:rFonts w:ascii="Source Sans Pro" w:hAnsi="Source Sans Pro"/>
          <w:i/>
        </w:rPr>
        <w:t>self-insured employer</w:t>
      </w:r>
      <w:r w:rsidRPr="0072179B">
        <w:rPr>
          <w:rFonts w:ascii="Source Sans Pro" w:hAnsi="Source Sans Pro"/>
        </w:rPr>
        <w:t xml:space="preserve"> status or continued registration</w:t>
      </w:r>
      <w:r w:rsidR="000C1F9F" w:rsidRPr="0072179B">
        <w:rPr>
          <w:rFonts w:ascii="Source Sans Pro" w:hAnsi="Source Sans Pro"/>
        </w:rPr>
        <w:t>;</w:t>
      </w:r>
      <w:r w:rsidR="00394AB1">
        <w:rPr>
          <w:rFonts w:ascii="Source Sans Pro" w:hAnsi="Source Sans Pro"/>
        </w:rPr>
        <w:t xml:space="preserve"> </w:t>
      </w:r>
      <w:r w:rsidR="00394AB1" w:rsidRPr="009D29C4">
        <w:rPr>
          <w:rFonts w:ascii="Source Sans Pro" w:hAnsi="Source Sans Pro"/>
        </w:rPr>
        <w:t>and</w:t>
      </w:r>
    </w:p>
    <w:p w:rsidR="001D2839" w:rsidRPr="0072179B" w:rsidRDefault="000C1F9F" w:rsidP="003D265C">
      <w:pPr>
        <w:pStyle w:val="3numbers"/>
        <w:numPr>
          <w:ilvl w:val="3"/>
          <w:numId w:val="199"/>
        </w:numPr>
        <w:tabs>
          <w:tab w:val="clear" w:pos="1571"/>
          <w:tab w:val="num" w:pos="3119"/>
        </w:tabs>
        <w:ind w:left="3119" w:hanging="567"/>
        <w:rPr>
          <w:rFonts w:ascii="Source Sans Pro" w:hAnsi="Source Sans Pro"/>
        </w:rPr>
      </w:pPr>
      <w:r w:rsidRPr="00FA0F90">
        <w:rPr>
          <w:rFonts w:ascii="Source Sans Pro" w:hAnsi="Source Sans Pro"/>
          <w:i/>
        </w:rPr>
        <w:t>ReturnToWork</w:t>
      </w:r>
      <w:r w:rsidR="001D2839" w:rsidRPr="00FA0F90">
        <w:rPr>
          <w:rFonts w:ascii="Source Sans Pro" w:hAnsi="Source Sans Pro"/>
          <w:i/>
        </w:rPr>
        <w:t xml:space="preserve">SA </w:t>
      </w:r>
      <w:r w:rsidR="001D2839" w:rsidRPr="0072179B">
        <w:rPr>
          <w:rFonts w:ascii="Source Sans Pro" w:hAnsi="Source Sans Pro"/>
        </w:rPr>
        <w:t xml:space="preserve">will actively monitor the </w:t>
      </w:r>
      <w:r w:rsidR="001D2839" w:rsidRPr="00FA0F90">
        <w:rPr>
          <w:rFonts w:ascii="Source Sans Pro" w:hAnsi="Source Sans Pro"/>
          <w:i/>
        </w:rPr>
        <w:t xml:space="preserve">employer’s </w:t>
      </w:r>
      <w:r w:rsidR="001D2839" w:rsidRPr="0072179B">
        <w:rPr>
          <w:rFonts w:ascii="Source Sans Pro" w:hAnsi="Source Sans Pro"/>
        </w:rPr>
        <w:t xml:space="preserve">actions and require reporting from the </w:t>
      </w:r>
      <w:r w:rsidR="001D2839" w:rsidRPr="00FA0F90">
        <w:rPr>
          <w:rFonts w:ascii="Source Sans Pro" w:hAnsi="Source Sans Pro"/>
          <w:i/>
        </w:rPr>
        <w:t xml:space="preserve">employer </w:t>
      </w:r>
      <w:r w:rsidR="001D2839" w:rsidRPr="0072179B">
        <w:rPr>
          <w:rFonts w:ascii="Source Sans Pro" w:hAnsi="Source Sans Pro"/>
        </w:rPr>
        <w:t>during the period when the fatality is under investigation.</w:t>
      </w:r>
    </w:p>
    <w:p w:rsidR="002D28AC" w:rsidRPr="00246340" w:rsidRDefault="009B7741" w:rsidP="00344987">
      <w:pPr>
        <w:pStyle w:val="111new"/>
      </w:pPr>
      <w:bookmarkStart w:id="370" w:name="_Toc404575128"/>
      <w:bookmarkStart w:id="371" w:name="_Toc408825989"/>
      <w:bookmarkStart w:id="372" w:name="_Toc408826227"/>
      <w:bookmarkStart w:id="373" w:name="_Toc408826465"/>
      <w:bookmarkStart w:id="374" w:name="_Toc408826705"/>
      <w:bookmarkStart w:id="375" w:name="_Toc408826948"/>
      <w:bookmarkStart w:id="376" w:name="_Toc408827226"/>
      <w:bookmarkStart w:id="377" w:name="_Toc408840418"/>
      <w:bookmarkStart w:id="378" w:name="_Toc408840656"/>
      <w:bookmarkStart w:id="379" w:name="_Toc408923508"/>
      <w:bookmarkStart w:id="380" w:name="_Toc408923748"/>
      <w:bookmarkStart w:id="381" w:name="_Toc408923986"/>
      <w:bookmarkStart w:id="382" w:name="_Toc408925807"/>
      <w:bookmarkEnd w:id="370"/>
      <w:bookmarkEnd w:id="371"/>
      <w:bookmarkEnd w:id="372"/>
      <w:bookmarkEnd w:id="373"/>
      <w:bookmarkEnd w:id="374"/>
      <w:bookmarkEnd w:id="375"/>
      <w:bookmarkEnd w:id="376"/>
      <w:bookmarkEnd w:id="377"/>
      <w:bookmarkEnd w:id="378"/>
      <w:bookmarkEnd w:id="379"/>
      <w:bookmarkEnd w:id="380"/>
      <w:bookmarkEnd w:id="381"/>
      <w:bookmarkEnd w:id="382"/>
      <w:r>
        <w:t>Return to Work Services</w:t>
      </w:r>
    </w:p>
    <w:p w:rsidR="002D28AC" w:rsidRPr="0072179B" w:rsidRDefault="002D28AC" w:rsidP="0072179B">
      <w:pPr>
        <w:spacing w:after="240"/>
        <w:ind w:left="2552"/>
        <w:rPr>
          <w:rFonts w:ascii="Source Sans Pro" w:hAnsi="Source Sans Pro" w:cs="Arial"/>
          <w:sz w:val="22"/>
        </w:rPr>
      </w:pPr>
      <w:r w:rsidRPr="0072179B">
        <w:rPr>
          <w:rFonts w:ascii="Source Sans Pro" w:hAnsi="Source Sans Pro" w:cs="Arial"/>
          <w:sz w:val="22"/>
        </w:rPr>
        <w:t xml:space="preserve">When assessing the record of the </w:t>
      </w:r>
      <w:r w:rsidRPr="0072179B">
        <w:rPr>
          <w:rFonts w:ascii="Source Sans Pro" w:hAnsi="Source Sans Pro" w:cs="Arial"/>
          <w:i/>
          <w:sz w:val="22"/>
        </w:rPr>
        <w:t>employer</w:t>
      </w:r>
      <w:r w:rsidRPr="0072179B">
        <w:rPr>
          <w:rFonts w:ascii="Source Sans Pro" w:hAnsi="Source Sans Pro" w:cs="Arial"/>
          <w:sz w:val="22"/>
        </w:rPr>
        <w:t xml:space="preserve"> or </w:t>
      </w:r>
      <w:r w:rsidRPr="0072179B">
        <w:rPr>
          <w:rFonts w:ascii="Source Sans Pro" w:hAnsi="Source Sans Pro" w:cs="Arial"/>
          <w:i/>
          <w:sz w:val="22"/>
        </w:rPr>
        <w:t xml:space="preserve">employers </w:t>
      </w:r>
      <w:r w:rsidRPr="0072179B">
        <w:rPr>
          <w:rFonts w:ascii="Source Sans Pro" w:hAnsi="Source Sans Pro" w:cs="Arial"/>
          <w:sz w:val="22"/>
        </w:rPr>
        <w:t>in relation to the</w:t>
      </w:r>
      <w:r w:rsidR="009B7741">
        <w:rPr>
          <w:rFonts w:ascii="Source Sans Pro" w:hAnsi="Source Sans Pro" w:cs="Arial"/>
          <w:sz w:val="22"/>
        </w:rPr>
        <w:t xml:space="preserve"> provision of</w:t>
      </w:r>
      <w:r w:rsidR="0007024F">
        <w:rPr>
          <w:rFonts w:ascii="Source Sans Pro" w:hAnsi="Source Sans Pro" w:cs="Arial"/>
          <w:sz w:val="22"/>
        </w:rPr>
        <w:t xml:space="preserve"> recovery and </w:t>
      </w:r>
      <w:r w:rsidR="009B7741">
        <w:rPr>
          <w:rFonts w:ascii="Source Sans Pro" w:hAnsi="Source Sans Pro" w:cs="Arial"/>
          <w:sz w:val="22"/>
        </w:rPr>
        <w:t>return to work services</w:t>
      </w:r>
      <w:r w:rsidRPr="0072179B">
        <w:rPr>
          <w:rFonts w:ascii="Source Sans Pro" w:hAnsi="Source Sans Pro" w:cs="Arial"/>
          <w:sz w:val="22"/>
        </w:rPr>
        <w:t xml:space="preserve"> </w:t>
      </w:r>
      <w:r w:rsidR="009B7741">
        <w:rPr>
          <w:rFonts w:ascii="Source Sans Pro" w:hAnsi="Source Sans Pro" w:cs="Arial"/>
          <w:sz w:val="22"/>
        </w:rPr>
        <w:t>to</w:t>
      </w:r>
      <w:r w:rsidRPr="0072179B">
        <w:rPr>
          <w:rFonts w:ascii="Source Sans Pro" w:hAnsi="Source Sans Pro" w:cs="Arial"/>
          <w:sz w:val="22"/>
        </w:rPr>
        <w:t xml:space="preserve"> </w:t>
      </w:r>
      <w:r w:rsidRPr="0072179B">
        <w:rPr>
          <w:rFonts w:ascii="Source Sans Pro" w:hAnsi="Source Sans Pro" w:cs="Arial"/>
          <w:i/>
          <w:sz w:val="22"/>
        </w:rPr>
        <w:t>workers</w:t>
      </w:r>
      <w:r w:rsidRPr="0072179B">
        <w:rPr>
          <w:rFonts w:ascii="Source Sans Pro" w:hAnsi="Source Sans Pro" w:cs="Arial"/>
          <w:sz w:val="22"/>
        </w:rPr>
        <w:t xml:space="preserve"> who suffer </w:t>
      </w:r>
      <w:r w:rsidR="008B6B64" w:rsidRPr="0072179B">
        <w:rPr>
          <w:rFonts w:ascii="Source Sans Pro" w:hAnsi="Source Sans Pro" w:cs="Arial"/>
          <w:sz w:val="22"/>
        </w:rPr>
        <w:t>work injuries</w:t>
      </w:r>
      <w:r w:rsidRPr="0072179B">
        <w:rPr>
          <w:rFonts w:ascii="Source Sans Pro" w:hAnsi="Source Sans Pro" w:cs="Arial"/>
          <w:sz w:val="22"/>
        </w:rPr>
        <w:t xml:space="preserve">, </w:t>
      </w:r>
      <w:r w:rsidR="0022185D" w:rsidRPr="0072179B">
        <w:rPr>
          <w:rFonts w:ascii="Source Sans Pro" w:hAnsi="Source Sans Pro" w:cs="Arial"/>
          <w:i/>
          <w:sz w:val="22"/>
        </w:rPr>
        <w:t>ReturnToWorkSA</w:t>
      </w:r>
      <w:r w:rsidRPr="0072179B">
        <w:rPr>
          <w:rFonts w:ascii="Source Sans Pro" w:hAnsi="Source Sans Pro" w:cs="Arial"/>
          <w:sz w:val="22"/>
        </w:rPr>
        <w:t xml:space="preserve"> will have regard to all relevant circumstances including the:</w:t>
      </w:r>
    </w:p>
    <w:p w:rsidR="002D28AC" w:rsidRPr="0072179B" w:rsidRDefault="002D28AC" w:rsidP="003D265C">
      <w:pPr>
        <w:pStyle w:val="3numbers"/>
        <w:numPr>
          <w:ilvl w:val="3"/>
          <w:numId w:val="200"/>
        </w:numPr>
        <w:tabs>
          <w:tab w:val="clear" w:pos="1571"/>
          <w:tab w:val="num" w:pos="3119"/>
        </w:tabs>
        <w:ind w:left="3119" w:hanging="567"/>
        <w:rPr>
          <w:rFonts w:ascii="Source Sans Pro" w:hAnsi="Source Sans Pro"/>
        </w:rPr>
      </w:pPr>
      <w:r w:rsidRPr="0072179B">
        <w:rPr>
          <w:rFonts w:ascii="Source Sans Pro" w:hAnsi="Source Sans Pro"/>
        </w:rPr>
        <w:lastRenderedPageBreak/>
        <w:t xml:space="preserve">performance of the </w:t>
      </w:r>
      <w:r w:rsidRPr="0072179B">
        <w:rPr>
          <w:rFonts w:ascii="Source Sans Pro" w:hAnsi="Source Sans Pro"/>
          <w:i/>
        </w:rPr>
        <w:t xml:space="preserve">employer </w:t>
      </w:r>
      <w:r w:rsidRPr="0072179B">
        <w:rPr>
          <w:rFonts w:ascii="Source Sans Pro" w:hAnsi="Source Sans Pro"/>
        </w:rPr>
        <w:t xml:space="preserve">or group of </w:t>
      </w:r>
      <w:r w:rsidRPr="0072179B">
        <w:rPr>
          <w:rFonts w:ascii="Source Sans Pro" w:hAnsi="Source Sans Pro"/>
          <w:i/>
        </w:rPr>
        <w:t xml:space="preserve">employers </w:t>
      </w:r>
      <w:r w:rsidRPr="0072179B">
        <w:rPr>
          <w:rFonts w:ascii="Source Sans Pro" w:hAnsi="Source Sans Pro"/>
        </w:rPr>
        <w:t xml:space="preserve">evaluated against the </w:t>
      </w:r>
      <w:r w:rsidR="0072397C" w:rsidRPr="0072179B">
        <w:rPr>
          <w:rFonts w:ascii="Source Sans Pro" w:hAnsi="Source Sans Pro"/>
          <w:i/>
        </w:rPr>
        <w:t>Injury Management Standards</w:t>
      </w:r>
      <w:r w:rsidR="00FD041E" w:rsidRPr="0072179B">
        <w:rPr>
          <w:rFonts w:ascii="Source Sans Pro" w:hAnsi="Source Sans Pro"/>
        </w:rPr>
        <w:t xml:space="preserve"> </w:t>
      </w:r>
      <w:r w:rsidRPr="0072179B">
        <w:rPr>
          <w:rFonts w:ascii="Source Sans Pro" w:hAnsi="Source Sans Pro"/>
        </w:rPr>
        <w:t xml:space="preserve">as relevant to the </w:t>
      </w:r>
      <w:r w:rsidR="0007024F">
        <w:rPr>
          <w:rFonts w:ascii="Source Sans Pro" w:hAnsi="Source Sans Pro"/>
        </w:rPr>
        <w:t>recovery and return to work</w:t>
      </w:r>
      <w:r w:rsidR="0007024F" w:rsidRPr="0072179B">
        <w:rPr>
          <w:rFonts w:ascii="Source Sans Pro" w:hAnsi="Source Sans Pro"/>
        </w:rPr>
        <w:t xml:space="preserve"> </w:t>
      </w:r>
      <w:r w:rsidRPr="0072179B">
        <w:rPr>
          <w:rFonts w:ascii="Source Sans Pro" w:hAnsi="Source Sans Pro"/>
        </w:rPr>
        <w:t xml:space="preserve">of </w:t>
      </w:r>
      <w:r w:rsidR="001F0042" w:rsidRPr="0072179B">
        <w:rPr>
          <w:rFonts w:ascii="Source Sans Pro" w:hAnsi="Source Sans Pro"/>
          <w:i/>
        </w:rPr>
        <w:t>workers</w:t>
      </w:r>
      <w:r w:rsidR="0060124A" w:rsidRPr="0072179B">
        <w:rPr>
          <w:rFonts w:ascii="Source Sans Pro" w:hAnsi="Source Sans Pro"/>
        </w:rPr>
        <w:t>;</w:t>
      </w:r>
    </w:p>
    <w:p w:rsidR="002D28AC" w:rsidRPr="0072179B" w:rsidRDefault="002D28AC" w:rsidP="003D265C">
      <w:pPr>
        <w:pStyle w:val="3numbers"/>
        <w:numPr>
          <w:ilvl w:val="3"/>
          <w:numId w:val="200"/>
        </w:numPr>
        <w:tabs>
          <w:tab w:val="clear" w:pos="1571"/>
          <w:tab w:val="num" w:pos="3119"/>
        </w:tabs>
        <w:ind w:left="3119" w:hanging="567"/>
        <w:rPr>
          <w:rFonts w:ascii="Source Sans Pro" w:hAnsi="Source Sans Pro"/>
        </w:rPr>
      </w:pPr>
      <w:r w:rsidRPr="000859F6">
        <w:rPr>
          <w:rFonts w:ascii="Source Sans Pro" w:hAnsi="Source Sans Pro"/>
          <w:i/>
        </w:rPr>
        <w:t>employer’s</w:t>
      </w:r>
      <w:r w:rsidRPr="0072179B">
        <w:rPr>
          <w:rFonts w:ascii="Source Sans Pro" w:hAnsi="Source Sans Pro"/>
        </w:rPr>
        <w:t xml:space="preserve"> prior record of performance in relation to </w:t>
      </w:r>
      <w:r w:rsidR="009920E8">
        <w:rPr>
          <w:rFonts w:ascii="Source Sans Pro" w:hAnsi="Source Sans Pro"/>
        </w:rPr>
        <w:t>recovery and return to work</w:t>
      </w:r>
      <w:r w:rsidRPr="0072179B">
        <w:rPr>
          <w:rFonts w:ascii="Source Sans Pro" w:hAnsi="Source Sans Pro"/>
        </w:rPr>
        <w:t>, including:</w:t>
      </w:r>
    </w:p>
    <w:p w:rsidR="002D28AC" w:rsidRPr="0072179B" w:rsidRDefault="002D28AC" w:rsidP="003D265C">
      <w:pPr>
        <w:pStyle w:val="2i"/>
        <w:numPr>
          <w:ilvl w:val="4"/>
          <w:numId w:val="179"/>
        </w:numPr>
        <w:tabs>
          <w:tab w:val="clear" w:pos="1713"/>
          <w:tab w:val="clear" w:pos="1843"/>
          <w:tab w:val="left" w:pos="3686"/>
        </w:tabs>
        <w:ind w:left="3686" w:hanging="567"/>
        <w:rPr>
          <w:rFonts w:ascii="Source Sans Pro" w:hAnsi="Source Sans Pro"/>
        </w:rPr>
      </w:pPr>
      <w:r w:rsidRPr="0072179B">
        <w:rPr>
          <w:rFonts w:ascii="Source Sans Pro" w:hAnsi="Source Sans Pro"/>
        </w:rPr>
        <w:t>sustainable early return to work outcomes</w:t>
      </w:r>
      <w:r w:rsidR="0060124A" w:rsidRPr="0072179B">
        <w:rPr>
          <w:rFonts w:ascii="Source Sans Pro" w:hAnsi="Source Sans Pro"/>
        </w:rPr>
        <w:t>;</w:t>
      </w:r>
    </w:p>
    <w:p w:rsidR="002D28AC" w:rsidRPr="0072179B" w:rsidRDefault="002D28AC" w:rsidP="003D265C">
      <w:pPr>
        <w:pStyle w:val="2i"/>
        <w:numPr>
          <w:ilvl w:val="4"/>
          <w:numId w:val="179"/>
        </w:numPr>
        <w:tabs>
          <w:tab w:val="clear" w:pos="1713"/>
          <w:tab w:val="clear" w:pos="1843"/>
          <w:tab w:val="left" w:pos="3686"/>
        </w:tabs>
        <w:ind w:left="3686" w:hanging="567"/>
        <w:rPr>
          <w:rFonts w:ascii="Source Sans Pro" w:hAnsi="Source Sans Pro"/>
        </w:rPr>
      </w:pPr>
      <w:r w:rsidRPr="0072179B">
        <w:rPr>
          <w:rFonts w:ascii="Source Sans Pro" w:hAnsi="Source Sans Pro"/>
        </w:rPr>
        <w:t xml:space="preserve">placement of </w:t>
      </w:r>
      <w:r w:rsidRPr="00FA0F90">
        <w:rPr>
          <w:rFonts w:ascii="Source Sans Pro" w:hAnsi="Source Sans Pro"/>
          <w:i/>
        </w:rPr>
        <w:t xml:space="preserve">workers </w:t>
      </w:r>
      <w:r w:rsidRPr="0072179B">
        <w:rPr>
          <w:rFonts w:ascii="Source Sans Pro" w:hAnsi="Source Sans Pro"/>
        </w:rPr>
        <w:t>in suitable and sustainable employment</w:t>
      </w:r>
      <w:r w:rsidR="00210F7A" w:rsidRPr="0072179B">
        <w:rPr>
          <w:rFonts w:ascii="Source Sans Pro" w:hAnsi="Source Sans Pro"/>
        </w:rPr>
        <w:t>;</w:t>
      </w:r>
      <w:r w:rsidRPr="0072179B">
        <w:rPr>
          <w:rFonts w:ascii="Source Sans Pro" w:hAnsi="Source Sans Pro"/>
        </w:rPr>
        <w:t xml:space="preserve"> and </w:t>
      </w:r>
    </w:p>
    <w:p w:rsidR="002D28AC" w:rsidRPr="0072179B" w:rsidRDefault="002D28AC" w:rsidP="003D265C">
      <w:pPr>
        <w:pStyle w:val="2i"/>
        <w:numPr>
          <w:ilvl w:val="4"/>
          <w:numId w:val="179"/>
        </w:numPr>
        <w:tabs>
          <w:tab w:val="clear" w:pos="1713"/>
          <w:tab w:val="clear" w:pos="1843"/>
          <w:tab w:val="left" w:pos="3686"/>
        </w:tabs>
        <w:ind w:left="3686" w:hanging="567"/>
        <w:rPr>
          <w:rFonts w:ascii="Source Sans Pro" w:hAnsi="Source Sans Pro"/>
        </w:rPr>
      </w:pPr>
      <w:r w:rsidRPr="0072179B">
        <w:rPr>
          <w:rFonts w:ascii="Source Sans Pro" w:hAnsi="Source Sans Pro"/>
        </w:rPr>
        <w:t xml:space="preserve">record of compliance with the requirements of </w:t>
      </w:r>
      <w:r w:rsidR="0022185D" w:rsidRPr="00FA0F90">
        <w:rPr>
          <w:rFonts w:ascii="Source Sans Pro" w:hAnsi="Source Sans Pro"/>
          <w:i/>
        </w:rPr>
        <w:t>ReturnToWorkSA</w:t>
      </w:r>
      <w:r w:rsidRPr="0072179B">
        <w:rPr>
          <w:rFonts w:ascii="Source Sans Pro" w:hAnsi="Source Sans Pro"/>
        </w:rPr>
        <w:t xml:space="preserve"> in relation to sections </w:t>
      </w:r>
      <w:r w:rsidR="00F968D3" w:rsidRPr="0072179B">
        <w:rPr>
          <w:rFonts w:ascii="Source Sans Pro" w:hAnsi="Source Sans Pro"/>
        </w:rPr>
        <w:t>18</w:t>
      </w:r>
      <w:r w:rsidRPr="0072179B">
        <w:rPr>
          <w:rFonts w:ascii="Source Sans Pro" w:hAnsi="Source Sans Pro"/>
        </w:rPr>
        <w:t xml:space="preserve">, </w:t>
      </w:r>
      <w:r w:rsidR="00F968D3" w:rsidRPr="0072179B">
        <w:rPr>
          <w:rFonts w:ascii="Source Sans Pro" w:hAnsi="Source Sans Pro"/>
        </w:rPr>
        <w:t xml:space="preserve">20 </w:t>
      </w:r>
      <w:r w:rsidRPr="0072179B">
        <w:rPr>
          <w:rFonts w:ascii="Source Sans Pro" w:hAnsi="Source Sans Pro"/>
        </w:rPr>
        <w:t xml:space="preserve">and </w:t>
      </w:r>
      <w:r w:rsidR="00F968D3" w:rsidRPr="0072179B">
        <w:rPr>
          <w:rFonts w:ascii="Source Sans Pro" w:hAnsi="Source Sans Pro"/>
        </w:rPr>
        <w:t xml:space="preserve">25 </w:t>
      </w:r>
      <w:r w:rsidRPr="0072179B">
        <w:rPr>
          <w:rFonts w:ascii="Source Sans Pro" w:hAnsi="Source Sans Pro"/>
        </w:rPr>
        <w:t xml:space="preserve">of the </w:t>
      </w:r>
      <w:r w:rsidRPr="00FA0F90">
        <w:rPr>
          <w:rFonts w:ascii="Source Sans Pro" w:hAnsi="Source Sans Pro"/>
          <w:i/>
        </w:rPr>
        <w:t>Act</w:t>
      </w:r>
      <w:r w:rsidR="0060124A" w:rsidRPr="0072179B">
        <w:rPr>
          <w:rFonts w:ascii="Source Sans Pro" w:hAnsi="Source Sans Pro"/>
        </w:rPr>
        <w:t>;</w:t>
      </w:r>
      <w:r w:rsidR="00394AB1">
        <w:rPr>
          <w:rFonts w:ascii="Source Sans Pro" w:hAnsi="Source Sans Pro"/>
        </w:rPr>
        <w:t xml:space="preserve"> </w:t>
      </w:r>
      <w:r w:rsidR="00394AB1" w:rsidRPr="009D29C4">
        <w:rPr>
          <w:rFonts w:ascii="Source Sans Pro" w:hAnsi="Source Sans Pro"/>
        </w:rPr>
        <w:t>and</w:t>
      </w:r>
    </w:p>
    <w:p w:rsidR="00F968D3" w:rsidRPr="0072179B" w:rsidRDefault="00F968D3" w:rsidP="003D265C">
      <w:pPr>
        <w:pStyle w:val="2i"/>
        <w:numPr>
          <w:ilvl w:val="4"/>
          <w:numId w:val="179"/>
        </w:numPr>
        <w:tabs>
          <w:tab w:val="clear" w:pos="1713"/>
          <w:tab w:val="clear" w:pos="1843"/>
          <w:tab w:val="left" w:pos="3686"/>
        </w:tabs>
        <w:ind w:left="3686" w:hanging="567"/>
        <w:rPr>
          <w:rFonts w:ascii="Source Sans Pro" w:hAnsi="Source Sans Pro"/>
        </w:rPr>
      </w:pPr>
      <w:r w:rsidRPr="0072179B">
        <w:rPr>
          <w:rFonts w:ascii="Source Sans Pro" w:hAnsi="Source Sans Pro"/>
        </w:rPr>
        <w:t xml:space="preserve">the nature and outcomes of any </w:t>
      </w:r>
      <w:r w:rsidR="002612C5" w:rsidRPr="0072179B">
        <w:rPr>
          <w:rFonts w:ascii="Source Sans Pro" w:hAnsi="Source Sans Pro"/>
        </w:rPr>
        <w:t>program, whether it is officially recorded and described or simply an informal practice</w:t>
      </w:r>
      <w:r w:rsidRPr="0072179B">
        <w:rPr>
          <w:rFonts w:ascii="Source Sans Pro" w:hAnsi="Source Sans Pro"/>
        </w:rPr>
        <w:t xml:space="preserve"> </w:t>
      </w:r>
      <w:r w:rsidR="00D35B3F" w:rsidRPr="0072179B">
        <w:rPr>
          <w:rFonts w:ascii="Source Sans Pro" w:hAnsi="Source Sans Pro"/>
        </w:rPr>
        <w:t xml:space="preserve">whereby treatment is offered and provided for a limited or extended period of time </w:t>
      </w:r>
      <w:r w:rsidR="00E05B4E">
        <w:rPr>
          <w:rFonts w:ascii="Source Sans Pro" w:hAnsi="Source Sans Pro"/>
        </w:rPr>
        <w:t>without</w:t>
      </w:r>
      <w:r w:rsidR="00E05B4E" w:rsidRPr="0072179B">
        <w:rPr>
          <w:rFonts w:ascii="Source Sans Pro" w:hAnsi="Source Sans Pro"/>
        </w:rPr>
        <w:t xml:space="preserve"> a</w:t>
      </w:r>
      <w:r w:rsidR="00D35B3F" w:rsidRPr="0072179B">
        <w:rPr>
          <w:rFonts w:ascii="Source Sans Pro" w:hAnsi="Source Sans Pro"/>
        </w:rPr>
        <w:t xml:space="preserve"> claim being lodged.</w:t>
      </w:r>
    </w:p>
    <w:p w:rsidR="002D28AC" w:rsidRPr="00294C7B" w:rsidRDefault="002D28AC" w:rsidP="00344987">
      <w:pPr>
        <w:pStyle w:val="111new"/>
      </w:pPr>
      <w:bookmarkStart w:id="383" w:name="_Toc150754658"/>
      <w:bookmarkStart w:id="384" w:name="_Toc462468068"/>
      <w:bookmarkStart w:id="385" w:name="_Toc139953399"/>
      <w:bookmarkStart w:id="386" w:name="_Ref141238624"/>
      <w:bookmarkStart w:id="387" w:name="_Toc196273763"/>
      <w:bookmarkEnd w:id="383"/>
      <w:r w:rsidRPr="00294C7B">
        <w:t>Provision of suitable employment</w:t>
      </w:r>
      <w:bookmarkEnd w:id="384"/>
      <w:bookmarkEnd w:id="385"/>
      <w:bookmarkEnd w:id="386"/>
      <w:bookmarkEnd w:id="387"/>
    </w:p>
    <w:p w:rsidR="002D28AC" w:rsidRPr="0072179B" w:rsidRDefault="002D28AC" w:rsidP="0072179B">
      <w:pPr>
        <w:spacing w:after="240"/>
        <w:ind w:left="2552"/>
        <w:rPr>
          <w:rFonts w:ascii="Source Sans Pro" w:hAnsi="Source Sans Pro" w:cs="Arial"/>
          <w:sz w:val="22"/>
        </w:rPr>
      </w:pPr>
      <w:r w:rsidRPr="0072179B">
        <w:rPr>
          <w:rFonts w:ascii="Source Sans Pro" w:hAnsi="Source Sans Pro" w:cs="Arial"/>
          <w:sz w:val="22"/>
        </w:rPr>
        <w:t xml:space="preserve">When assessing the record of the </w:t>
      </w:r>
      <w:r w:rsidRPr="0072179B">
        <w:rPr>
          <w:rFonts w:ascii="Source Sans Pro" w:hAnsi="Source Sans Pro" w:cs="Arial"/>
          <w:i/>
          <w:sz w:val="22"/>
        </w:rPr>
        <w:t>employer</w:t>
      </w:r>
      <w:r w:rsidRPr="0072179B">
        <w:rPr>
          <w:rFonts w:ascii="Source Sans Pro" w:hAnsi="Source Sans Pro" w:cs="Arial"/>
          <w:sz w:val="22"/>
        </w:rPr>
        <w:t xml:space="preserve"> or </w:t>
      </w:r>
      <w:r w:rsidRPr="0072179B">
        <w:rPr>
          <w:rFonts w:ascii="Source Sans Pro" w:hAnsi="Source Sans Pro" w:cs="Arial"/>
          <w:i/>
          <w:sz w:val="22"/>
        </w:rPr>
        <w:t>employers</w:t>
      </w:r>
      <w:r w:rsidRPr="0072179B">
        <w:rPr>
          <w:rFonts w:ascii="Source Sans Pro" w:hAnsi="Source Sans Pro" w:cs="Arial"/>
          <w:sz w:val="22"/>
        </w:rPr>
        <w:t xml:space="preserve"> in providing suitable employment to </w:t>
      </w:r>
      <w:r w:rsidR="001C4347" w:rsidRPr="0072179B">
        <w:rPr>
          <w:rFonts w:ascii="Source Sans Pro" w:hAnsi="Source Sans Pro" w:cs="Arial"/>
          <w:i/>
          <w:sz w:val="22"/>
        </w:rPr>
        <w:t>w</w:t>
      </w:r>
      <w:r w:rsidRPr="0072179B">
        <w:rPr>
          <w:rFonts w:ascii="Source Sans Pro" w:hAnsi="Source Sans Pro" w:cs="Arial"/>
          <w:i/>
          <w:sz w:val="22"/>
        </w:rPr>
        <w:t>orkers</w:t>
      </w:r>
      <w:r w:rsidRPr="0072179B">
        <w:rPr>
          <w:rFonts w:ascii="Source Sans Pro" w:hAnsi="Source Sans Pro" w:cs="Arial"/>
          <w:sz w:val="22"/>
        </w:rPr>
        <w:t xml:space="preserve"> who suffer </w:t>
      </w:r>
      <w:r w:rsidR="008B6B64" w:rsidRPr="0072179B">
        <w:rPr>
          <w:rFonts w:ascii="Source Sans Pro" w:hAnsi="Source Sans Pro" w:cs="Arial"/>
          <w:sz w:val="22"/>
        </w:rPr>
        <w:t>work injuries</w:t>
      </w:r>
      <w:r w:rsidRPr="0072179B">
        <w:rPr>
          <w:rFonts w:ascii="Source Sans Pro" w:hAnsi="Source Sans Pro" w:cs="Arial"/>
          <w:sz w:val="22"/>
        </w:rPr>
        <w:t xml:space="preserve">, </w:t>
      </w:r>
      <w:r w:rsidR="0022185D" w:rsidRPr="0072179B">
        <w:rPr>
          <w:rFonts w:ascii="Source Sans Pro" w:hAnsi="Source Sans Pro" w:cs="Arial"/>
          <w:i/>
          <w:sz w:val="22"/>
        </w:rPr>
        <w:t>ReturnToWorkSA</w:t>
      </w:r>
      <w:r w:rsidRPr="0072179B">
        <w:rPr>
          <w:rFonts w:ascii="Source Sans Pro" w:hAnsi="Source Sans Pro" w:cs="Arial"/>
          <w:sz w:val="22"/>
        </w:rPr>
        <w:t xml:space="preserve"> will have regard to all relevant circumstances including the:</w:t>
      </w:r>
    </w:p>
    <w:p w:rsidR="002D28AC" w:rsidRPr="0072179B" w:rsidRDefault="002D28AC" w:rsidP="003D265C">
      <w:pPr>
        <w:pStyle w:val="3numbers"/>
        <w:numPr>
          <w:ilvl w:val="3"/>
          <w:numId w:val="39"/>
        </w:numPr>
        <w:tabs>
          <w:tab w:val="clear" w:pos="1571"/>
          <w:tab w:val="left" w:pos="3119"/>
        </w:tabs>
        <w:ind w:left="3119" w:hanging="567"/>
        <w:rPr>
          <w:rFonts w:ascii="Source Sans Pro" w:hAnsi="Source Sans Pro"/>
        </w:rPr>
      </w:pPr>
      <w:r w:rsidRPr="0072179B">
        <w:rPr>
          <w:rFonts w:ascii="Source Sans Pro" w:hAnsi="Source Sans Pro"/>
        </w:rPr>
        <w:t xml:space="preserve">performance of the </w:t>
      </w:r>
      <w:r w:rsidRPr="0072179B">
        <w:rPr>
          <w:rFonts w:ascii="Source Sans Pro" w:hAnsi="Source Sans Pro"/>
          <w:i/>
        </w:rPr>
        <w:t>employer</w:t>
      </w:r>
      <w:r w:rsidRPr="0072179B">
        <w:rPr>
          <w:rFonts w:ascii="Source Sans Pro" w:hAnsi="Source Sans Pro"/>
        </w:rPr>
        <w:t xml:space="preserve"> or group of </w:t>
      </w:r>
      <w:r w:rsidRPr="0072179B">
        <w:rPr>
          <w:rFonts w:ascii="Source Sans Pro" w:hAnsi="Source Sans Pro"/>
          <w:i/>
        </w:rPr>
        <w:t xml:space="preserve">employers </w:t>
      </w:r>
      <w:r w:rsidRPr="0072179B">
        <w:rPr>
          <w:rFonts w:ascii="Source Sans Pro" w:hAnsi="Source Sans Pro"/>
        </w:rPr>
        <w:t xml:space="preserve">as measured by </w:t>
      </w:r>
      <w:r w:rsidR="0022185D" w:rsidRPr="0072179B">
        <w:rPr>
          <w:rFonts w:ascii="Source Sans Pro" w:hAnsi="Source Sans Pro"/>
          <w:i/>
        </w:rPr>
        <w:t>ReturnToWorkSA</w:t>
      </w:r>
      <w:r w:rsidRPr="0072179B">
        <w:rPr>
          <w:rFonts w:ascii="Source Sans Pro" w:hAnsi="Source Sans Pro"/>
        </w:rPr>
        <w:t xml:space="preserve"> against the</w:t>
      </w:r>
      <w:r w:rsidR="00B70356" w:rsidRPr="0072179B">
        <w:rPr>
          <w:rFonts w:ascii="Source Sans Pro" w:hAnsi="Source Sans Pro"/>
          <w:i/>
        </w:rPr>
        <w:t xml:space="preserve"> </w:t>
      </w:r>
      <w:r w:rsidR="004D6659" w:rsidRPr="0072179B">
        <w:rPr>
          <w:rFonts w:ascii="Source Sans Pro" w:hAnsi="Source Sans Pro"/>
          <w:i/>
        </w:rPr>
        <w:t>Injury</w:t>
      </w:r>
      <w:r w:rsidR="00136F1D" w:rsidRPr="0072179B">
        <w:rPr>
          <w:rFonts w:ascii="Source Sans Pro" w:hAnsi="Source Sans Pro"/>
          <w:i/>
        </w:rPr>
        <w:t xml:space="preserve"> Management Standards</w:t>
      </w:r>
      <w:r w:rsidR="0060124A" w:rsidRPr="0072179B">
        <w:rPr>
          <w:rFonts w:ascii="Source Sans Pro" w:hAnsi="Source Sans Pro"/>
        </w:rPr>
        <w:t>;</w:t>
      </w:r>
    </w:p>
    <w:p w:rsidR="002D28AC" w:rsidRPr="0072179B" w:rsidRDefault="002D28AC" w:rsidP="003D265C">
      <w:pPr>
        <w:pStyle w:val="3numbers"/>
        <w:numPr>
          <w:ilvl w:val="3"/>
          <w:numId w:val="39"/>
        </w:numPr>
        <w:tabs>
          <w:tab w:val="clear" w:pos="1571"/>
          <w:tab w:val="left" w:pos="3119"/>
        </w:tabs>
        <w:ind w:left="3119" w:hanging="567"/>
        <w:rPr>
          <w:rFonts w:ascii="Source Sans Pro" w:hAnsi="Source Sans Pro"/>
        </w:rPr>
      </w:pPr>
      <w:r w:rsidRPr="000859F6">
        <w:rPr>
          <w:rFonts w:ascii="Source Sans Pro" w:hAnsi="Source Sans Pro"/>
          <w:i/>
        </w:rPr>
        <w:t>employer’s</w:t>
      </w:r>
      <w:r w:rsidRPr="0072179B">
        <w:rPr>
          <w:rFonts w:ascii="Source Sans Pro" w:hAnsi="Source Sans Pro"/>
        </w:rPr>
        <w:t xml:space="preserve"> record and attitude towards the provision of suitable employment for </w:t>
      </w:r>
      <w:r w:rsidRPr="0072179B">
        <w:rPr>
          <w:rFonts w:ascii="Source Sans Pro" w:hAnsi="Source Sans Pro"/>
          <w:i/>
        </w:rPr>
        <w:t xml:space="preserve">workers </w:t>
      </w:r>
      <w:r w:rsidRPr="0072179B">
        <w:rPr>
          <w:rFonts w:ascii="Source Sans Pro" w:hAnsi="Source Sans Pro"/>
        </w:rPr>
        <w:t xml:space="preserve">who have suffered </w:t>
      </w:r>
      <w:r w:rsidR="008B6B64" w:rsidRPr="0072179B">
        <w:rPr>
          <w:rFonts w:ascii="Source Sans Pro" w:hAnsi="Source Sans Pro"/>
          <w:i/>
        </w:rPr>
        <w:t>work injuries</w:t>
      </w:r>
      <w:r w:rsidR="00BE699C" w:rsidRPr="0072179B">
        <w:rPr>
          <w:rFonts w:ascii="Source Sans Pro" w:hAnsi="Source Sans Pro"/>
        </w:rPr>
        <w:t xml:space="preserve"> </w:t>
      </w:r>
      <w:r w:rsidRPr="0072179B">
        <w:rPr>
          <w:rFonts w:ascii="Source Sans Pro" w:hAnsi="Source Sans Pro"/>
        </w:rPr>
        <w:t xml:space="preserve">including any action taken by </w:t>
      </w:r>
      <w:r w:rsidR="0022185D" w:rsidRPr="0072179B">
        <w:rPr>
          <w:rFonts w:ascii="Source Sans Pro" w:hAnsi="Source Sans Pro"/>
          <w:i/>
        </w:rPr>
        <w:t>ReturnToWorkSA</w:t>
      </w:r>
      <w:r w:rsidRPr="0072179B">
        <w:rPr>
          <w:rFonts w:ascii="Source Sans Pro" w:hAnsi="Source Sans Pro"/>
        </w:rPr>
        <w:t xml:space="preserve"> in relation to that matter concerning the </w:t>
      </w:r>
      <w:r w:rsidRPr="0072179B">
        <w:rPr>
          <w:rFonts w:ascii="Source Sans Pro" w:hAnsi="Source Sans Pro"/>
          <w:i/>
        </w:rPr>
        <w:t xml:space="preserve">employer </w:t>
      </w:r>
      <w:r w:rsidRPr="0072179B">
        <w:rPr>
          <w:rFonts w:ascii="Source Sans Pro" w:hAnsi="Source Sans Pro"/>
        </w:rPr>
        <w:t>including the application of a supplementary</w:t>
      </w:r>
      <w:r w:rsidR="003A1CB2" w:rsidRPr="0072179B">
        <w:rPr>
          <w:rFonts w:ascii="Source Sans Pro" w:hAnsi="Source Sans Pro"/>
        </w:rPr>
        <w:t xml:space="preserve"> payment</w:t>
      </w:r>
      <w:r w:rsidRPr="0072179B">
        <w:rPr>
          <w:rFonts w:ascii="Source Sans Pro" w:hAnsi="Source Sans Pro"/>
        </w:rPr>
        <w:t xml:space="preserve"> in circumstances attracting the application of sections </w:t>
      </w:r>
      <w:r w:rsidR="00F968D3" w:rsidRPr="0072179B">
        <w:rPr>
          <w:rFonts w:ascii="Source Sans Pro" w:hAnsi="Source Sans Pro"/>
        </w:rPr>
        <w:t>18</w:t>
      </w:r>
      <w:r w:rsidRPr="0072179B">
        <w:rPr>
          <w:rFonts w:ascii="Source Sans Pro" w:hAnsi="Source Sans Pro"/>
        </w:rPr>
        <w:t xml:space="preserve">, </w:t>
      </w:r>
      <w:r w:rsidR="00F968D3" w:rsidRPr="0072179B">
        <w:rPr>
          <w:rFonts w:ascii="Source Sans Pro" w:hAnsi="Source Sans Pro"/>
        </w:rPr>
        <w:t>20</w:t>
      </w:r>
      <w:r w:rsidR="00905B5C" w:rsidRPr="0072179B">
        <w:rPr>
          <w:rFonts w:ascii="Source Sans Pro" w:hAnsi="Source Sans Pro"/>
        </w:rPr>
        <w:t xml:space="preserve"> </w:t>
      </w:r>
      <w:r w:rsidRPr="0072179B">
        <w:rPr>
          <w:rFonts w:ascii="Source Sans Pro" w:hAnsi="Source Sans Pro"/>
        </w:rPr>
        <w:t xml:space="preserve">and </w:t>
      </w:r>
      <w:r w:rsidR="00F968D3" w:rsidRPr="0072179B">
        <w:rPr>
          <w:rFonts w:ascii="Source Sans Pro" w:hAnsi="Source Sans Pro"/>
        </w:rPr>
        <w:t xml:space="preserve">25 </w:t>
      </w:r>
      <w:r w:rsidRPr="0072179B">
        <w:rPr>
          <w:rFonts w:ascii="Source Sans Pro" w:hAnsi="Source Sans Pro"/>
        </w:rPr>
        <w:t xml:space="preserve">of the </w:t>
      </w:r>
      <w:r w:rsidRPr="0072179B">
        <w:rPr>
          <w:rFonts w:ascii="Source Sans Pro" w:hAnsi="Source Sans Pro"/>
          <w:i/>
        </w:rPr>
        <w:t>Act</w:t>
      </w:r>
      <w:r w:rsidR="004D6659" w:rsidRPr="0072179B">
        <w:rPr>
          <w:rFonts w:ascii="Source Sans Pro" w:hAnsi="Source Sans Pro"/>
        </w:rPr>
        <w:t>;</w:t>
      </w:r>
      <w:r w:rsidRPr="0072179B">
        <w:rPr>
          <w:rFonts w:ascii="Source Sans Pro" w:hAnsi="Source Sans Pro"/>
        </w:rPr>
        <w:t xml:space="preserve"> and</w:t>
      </w:r>
    </w:p>
    <w:p w:rsidR="002D28AC" w:rsidRPr="0072179B" w:rsidRDefault="002D28AC" w:rsidP="003D265C">
      <w:pPr>
        <w:pStyle w:val="3numbers"/>
        <w:numPr>
          <w:ilvl w:val="3"/>
          <w:numId w:val="200"/>
        </w:numPr>
        <w:tabs>
          <w:tab w:val="left" w:pos="3119"/>
        </w:tabs>
        <w:ind w:left="3119" w:hanging="567"/>
        <w:rPr>
          <w:rFonts w:ascii="Source Sans Pro" w:hAnsi="Source Sans Pro"/>
        </w:rPr>
      </w:pPr>
      <w:r w:rsidRPr="0072179B">
        <w:rPr>
          <w:rFonts w:ascii="Source Sans Pro" w:hAnsi="Source Sans Pro"/>
        </w:rPr>
        <w:t xml:space="preserve">comments of any relevant </w:t>
      </w:r>
      <w:r w:rsidRPr="0072179B">
        <w:rPr>
          <w:rFonts w:ascii="Source Sans Pro" w:hAnsi="Source Sans Pro"/>
          <w:i/>
        </w:rPr>
        <w:t>industrial association</w:t>
      </w:r>
      <w:r w:rsidRPr="0072179B">
        <w:rPr>
          <w:rFonts w:ascii="Source Sans Pro" w:hAnsi="Source Sans Pro"/>
        </w:rPr>
        <w:t xml:space="preserve"> and </w:t>
      </w:r>
      <w:r w:rsidRPr="0072179B">
        <w:rPr>
          <w:rFonts w:ascii="Source Sans Pro" w:hAnsi="Source Sans Pro"/>
          <w:i/>
        </w:rPr>
        <w:t xml:space="preserve">workers </w:t>
      </w:r>
      <w:r w:rsidRPr="0072179B">
        <w:rPr>
          <w:rFonts w:ascii="Source Sans Pro" w:hAnsi="Source Sans Pro"/>
        </w:rPr>
        <w:t>on those matters.</w:t>
      </w:r>
    </w:p>
    <w:p w:rsidR="005C2355" w:rsidRDefault="005C2355">
      <w:bookmarkStart w:id="388" w:name="_Toc462468069"/>
      <w:bookmarkStart w:id="389" w:name="_Toc139953400"/>
      <w:bookmarkStart w:id="390" w:name="_Toc196273764"/>
      <w:r>
        <w:rPr>
          <w:b/>
          <w:bCs/>
        </w:rPr>
        <w:br w:type="page"/>
      </w:r>
    </w:p>
    <w:p w:rsidR="002D28AC" w:rsidRPr="00294C7B" w:rsidRDefault="002D28AC" w:rsidP="00344987">
      <w:pPr>
        <w:pStyle w:val="111new"/>
      </w:pPr>
      <w:r w:rsidRPr="00294C7B">
        <w:lastRenderedPageBreak/>
        <w:t>Views of relevant industrial associations</w:t>
      </w:r>
      <w:bookmarkEnd w:id="388"/>
      <w:bookmarkEnd w:id="389"/>
      <w:bookmarkEnd w:id="390"/>
    </w:p>
    <w:p w:rsidR="002D28AC" w:rsidRPr="0072179B" w:rsidRDefault="0022185D" w:rsidP="003D265C">
      <w:pPr>
        <w:pStyle w:val="3numbers"/>
        <w:numPr>
          <w:ilvl w:val="3"/>
          <w:numId w:val="40"/>
        </w:numPr>
        <w:tabs>
          <w:tab w:val="clear" w:pos="1571"/>
          <w:tab w:val="left" w:pos="3119"/>
        </w:tabs>
        <w:ind w:left="3119" w:hanging="567"/>
        <w:rPr>
          <w:rFonts w:ascii="Source Sans Pro" w:hAnsi="Source Sans Pro"/>
        </w:rPr>
      </w:pPr>
      <w:r w:rsidRPr="0072179B">
        <w:rPr>
          <w:rFonts w:ascii="Source Sans Pro" w:hAnsi="Source Sans Pro"/>
          <w:i/>
        </w:rPr>
        <w:t>ReturnToWorkSA</w:t>
      </w:r>
      <w:r w:rsidR="002D28AC" w:rsidRPr="0072179B">
        <w:rPr>
          <w:rFonts w:ascii="Source Sans Pro" w:hAnsi="Source Sans Pro"/>
        </w:rPr>
        <w:t xml:space="preserve"> must have regard to the opinions of any </w:t>
      </w:r>
      <w:r w:rsidR="002D28AC" w:rsidRPr="0072179B">
        <w:rPr>
          <w:rFonts w:ascii="Source Sans Pro" w:hAnsi="Source Sans Pro"/>
          <w:i/>
        </w:rPr>
        <w:t>industrial association</w:t>
      </w:r>
      <w:r w:rsidR="002D28AC" w:rsidRPr="0072179B">
        <w:rPr>
          <w:rFonts w:ascii="Source Sans Pro" w:hAnsi="Source Sans Pro"/>
        </w:rPr>
        <w:t xml:space="preserve"> that has, in the opinion of </w:t>
      </w:r>
      <w:r w:rsidRPr="0072179B">
        <w:rPr>
          <w:rFonts w:ascii="Source Sans Pro" w:hAnsi="Source Sans Pro"/>
          <w:i/>
        </w:rPr>
        <w:t>ReturnToWorkSA</w:t>
      </w:r>
      <w:r w:rsidR="002D28AC" w:rsidRPr="0072179B">
        <w:rPr>
          <w:rFonts w:ascii="Source Sans Pro" w:hAnsi="Source Sans Pro"/>
        </w:rPr>
        <w:t>, a proper interest in the matter.</w:t>
      </w:r>
    </w:p>
    <w:p w:rsidR="002D28AC" w:rsidRPr="0072179B" w:rsidRDefault="0022185D" w:rsidP="003D265C">
      <w:pPr>
        <w:pStyle w:val="3numbers"/>
        <w:numPr>
          <w:ilvl w:val="3"/>
          <w:numId w:val="40"/>
        </w:numPr>
        <w:tabs>
          <w:tab w:val="clear" w:pos="1571"/>
          <w:tab w:val="left" w:pos="3119"/>
        </w:tabs>
        <w:ind w:left="3119" w:hanging="567"/>
        <w:rPr>
          <w:rFonts w:ascii="Source Sans Pro" w:hAnsi="Source Sans Pro"/>
        </w:rPr>
      </w:pPr>
      <w:r w:rsidRPr="0072179B">
        <w:rPr>
          <w:rFonts w:ascii="Source Sans Pro" w:hAnsi="Source Sans Pro"/>
          <w:i/>
        </w:rPr>
        <w:t>ReturnToWorkSA</w:t>
      </w:r>
      <w:r w:rsidR="002D28AC" w:rsidRPr="0072179B">
        <w:rPr>
          <w:rFonts w:ascii="Source Sans Pro" w:hAnsi="Source Sans Pro"/>
        </w:rPr>
        <w:t xml:space="preserve"> will ordinarily consider the following </w:t>
      </w:r>
      <w:r w:rsidR="002D28AC" w:rsidRPr="00A864C7">
        <w:rPr>
          <w:rFonts w:ascii="Source Sans Pro" w:hAnsi="Source Sans Pro"/>
          <w:i/>
        </w:rPr>
        <w:t>industrial associations</w:t>
      </w:r>
      <w:r w:rsidR="002D28AC" w:rsidRPr="0072179B">
        <w:rPr>
          <w:rFonts w:ascii="Source Sans Pro" w:hAnsi="Source Sans Pro"/>
        </w:rPr>
        <w:t xml:space="preserve"> as having a proper interest in the matter:</w:t>
      </w:r>
    </w:p>
    <w:p w:rsidR="002D28AC" w:rsidRPr="0072179B" w:rsidRDefault="005C5299" w:rsidP="003D265C">
      <w:pPr>
        <w:pStyle w:val="2i"/>
        <w:numPr>
          <w:ilvl w:val="4"/>
          <w:numId w:val="41"/>
        </w:numPr>
        <w:tabs>
          <w:tab w:val="clear" w:pos="1713"/>
          <w:tab w:val="clear" w:pos="1843"/>
          <w:tab w:val="left" w:pos="3686"/>
        </w:tabs>
        <w:ind w:left="3686" w:hanging="567"/>
        <w:rPr>
          <w:rFonts w:ascii="Source Sans Pro" w:hAnsi="Source Sans Pro"/>
        </w:rPr>
      </w:pPr>
      <w:r>
        <w:rPr>
          <w:rFonts w:ascii="Source Sans Pro" w:hAnsi="Source Sans Pro"/>
        </w:rPr>
        <w:t>a</w:t>
      </w:r>
      <w:r w:rsidR="0037104D">
        <w:rPr>
          <w:rFonts w:ascii="Source Sans Pro" w:hAnsi="Source Sans Pro"/>
        </w:rPr>
        <w:t>n indu</w:t>
      </w:r>
      <w:r>
        <w:rPr>
          <w:rFonts w:ascii="Source Sans Pro" w:hAnsi="Source Sans Pro"/>
        </w:rPr>
        <w:t>strial association</w:t>
      </w:r>
      <w:r w:rsidR="007E1AFD">
        <w:rPr>
          <w:rFonts w:ascii="Source Sans Pro" w:hAnsi="Source Sans Pro"/>
        </w:rPr>
        <w:t xml:space="preserve">, including State </w:t>
      </w:r>
      <w:r w:rsidR="00E05B4E">
        <w:rPr>
          <w:rFonts w:ascii="Source Sans Pro" w:hAnsi="Source Sans Pro"/>
        </w:rPr>
        <w:t>level</w:t>
      </w:r>
      <w:r w:rsidR="007E1AFD">
        <w:rPr>
          <w:rFonts w:ascii="Source Sans Pro" w:hAnsi="Source Sans Pro"/>
        </w:rPr>
        <w:t xml:space="preserve"> officials of an association,</w:t>
      </w:r>
      <w:r w:rsidR="000543B0">
        <w:rPr>
          <w:rFonts w:ascii="Source Sans Pro" w:hAnsi="Source Sans Pro"/>
        </w:rPr>
        <w:t xml:space="preserve"> that may have</w:t>
      </w:r>
      <w:r>
        <w:rPr>
          <w:rFonts w:ascii="Source Sans Pro" w:hAnsi="Source Sans Pro"/>
        </w:rPr>
        <w:t xml:space="preserve"> mem</w:t>
      </w:r>
      <w:r w:rsidR="0037104D">
        <w:rPr>
          <w:rFonts w:ascii="Source Sans Pro" w:hAnsi="Source Sans Pro"/>
        </w:rPr>
        <w:t xml:space="preserve">bers employed by the </w:t>
      </w:r>
      <w:r w:rsidR="0037104D" w:rsidRPr="000859F6">
        <w:rPr>
          <w:rFonts w:ascii="Source Sans Pro" w:hAnsi="Source Sans Pro"/>
          <w:i/>
        </w:rPr>
        <w:t>self-insured employer</w:t>
      </w:r>
      <w:r w:rsidR="004D6659" w:rsidRPr="000859F6">
        <w:rPr>
          <w:rFonts w:ascii="Source Sans Pro" w:hAnsi="Source Sans Pro"/>
        </w:rPr>
        <w:t>;</w:t>
      </w:r>
    </w:p>
    <w:p w:rsidR="002D28AC" w:rsidRPr="0072179B" w:rsidRDefault="004D6659" w:rsidP="0072179B">
      <w:pPr>
        <w:pStyle w:val="2i"/>
        <w:tabs>
          <w:tab w:val="clear" w:pos="1713"/>
          <w:tab w:val="num" w:pos="1843"/>
          <w:tab w:val="left" w:pos="3686"/>
        </w:tabs>
        <w:ind w:left="3686" w:hanging="567"/>
        <w:rPr>
          <w:rFonts w:ascii="Source Sans Pro" w:hAnsi="Source Sans Pro"/>
        </w:rPr>
      </w:pPr>
      <w:r w:rsidRPr="0072179B">
        <w:rPr>
          <w:rFonts w:ascii="Source Sans Pro" w:hAnsi="Source Sans Pro"/>
        </w:rPr>
        <w:t>o</w:t>
      </w:r>
      <w:r w:rsidR="002D28AC" w:rsidRPr="0072179B">
        <w:rPr>
          <w:rFonts w:ascii="Source Sans Pro" w:hAnsi="Source Sans Pro"/>
        </w:rPr>
        <w:t xml:space="preserve">n-site representatives of any relevant </w:t>
      </w:r>
      <w:r w:rsidR="002D28AC" w:rsidRPr="0072179B">
        <w:rPr>
          <w:rFonts w:ascii="Source Sans Pro" w:hAnsi="Source Sans Pro"/>
          <w:i/>
        </w:rPr>
        <w:t>industrial association</w:t>
      </w:r>
      <w:r w:rsidRPr="0072179B">
        <w:rPr>
          <w:rFonts w:ascii="Source Sans Pro" w:hAnsi="Source Sans Pro"/>
        </w:rPr>
        <w:t>;</w:t>
      </w:r>
    </w:p>
    <w:p w:rsidR="002D28AC" w:rsidRPr="0072179B" w:rsidRDefault="004D6659" w:rsidP="000E0F2A">
      <w:pPr>
        <w:pStyle w:val="2i"/>
        <w:tabs>
          <w:tab w:val="clear" w:pos="1713"/>
          <w:tab w:val="num" w:pos="1843"/>
          <w:tab w:val="left" w:pos="3686"/>
          <w:tab w:val="left" w:pos="5103"/>
        </w:tabs>
        <w:ind w:left="3686" w:hanging="567"/>
        <w:rPr>
          <w:rFonts w:ascii="Source Sans Pro" w:hAnsi="Source Sans Pro"/>
        </w:rPr>
      </w:pPr>
      <w:r w:rsidRPr="0072179B">
        <w:rPr>
          <w:rFonts w:ascii="Source Sans Pro" w:hAnsi="Source Sans Pro"/>
        </w:rPr>
        <w:t>o</w:t>
      </w:r>
      <w:r w:rsidR="002D28AC" w:rsidRPr="0072179B">
        <w:rPr>
          <w:rFonts w:ascii="Source Sans Pro" w:hAnsi="Source Sans Pro"/>
        </w:rPr>
        <w:t xml:space="preserve">ther </w:t>
      </w:r>
      <w:r w:rsidR="002D28AC" w:rsidRPr="000E0F2A">
        <w:rPr>
          <w:rFonts w:ascii="Source Sans Pro" w:hAnsi="Source Sans Pro"/>
          <w:i/>
        </w:rPr>
        <w:t xml:space="preserve">workers </w:t>
      </w:r>
      <w:r w:rsidR="002D28AC" w:rsidRPr="0072179B">
        <w:rPr>
          <w:rFonts w:ascii="Source Sans Pro" w:hAnsi="Source Sans Pro"/>
        </w:rPr>
        <w:t xml:space="preserve">or their nominated representatives as considered appropriate by </w:t>
      </w:r>
      <w:r w:rsidR="0022185D" w:rsidRPr="0072179B">
        <w:rPr>
          <w:rFonts w:ascii="Source Sans Pro" w:hAnsi="Source Sans Pro"/>
          <w:i/>
        </w:rPr>
        <w:t>ReturnToWorkSA</w:t>
      </w:r>
      <w:r w:rsidRPr="0072179B">
        <w:rPr>
          <w:rFonts w:ascii="Source Sans Pro" w:hAnsi="Source Sans Pro"/>
        </w:rPr>
        <w:t>;</w:t>
      </w:r>
    </w:p>
    <w:p w:rsidR="002D28AC" w:rsidRPr="0072179B" w:rsidRDefault="004D6659" w:rsidP="0072179B">
      <w:pPr>
        <w:pStyle w:val="2i"/>
        <w:tabs>
          <w:tab w:val="clear" w:pos="1713"/>
          <w:tab w:val="num" w:pos="1843"/>
          <w:tab w:val="left" w:pos="3686"/>
        </w:tabs>
        <w:ind w:left="3686" w:hanging="567"/>
        <w:rPr>
          <w:rFonts w:ascii="Source Sans Pro" w:hAnsi="Source Sans Pro"/>
        </w:rPr>
      </w:pPr>
      <w:r w:rsidRPr="0072179B">
        <w:rPr>
          <w:rFonts w:ascii="Source Sans Pro" w:hAnsi="Source Sans Pro"/>
        </w:rPr>
        <w:t>a</w:t>
      </w:r>
      <w:r w:rsidR="00905B5C" w:rsidRPr="0072179B">
        <w:rPr>
          <w:rFonts w:ascii="Source Sans Pro" w:hAnsi="Source Sans Pro"/>
        </w:rPr>
        <w:t xml:space="preserve">ny </w:t>
      </w:r>
      <w:r w:rsidR="00905B5C" w:rsidRPr="000859F6">
        <w:rPr>
          <w:rFonts w:ascii="Source Sans Pro" w:hAnsi="Source Sans Pro"/>
          <w:i/>
        </w:rPr>
        <w:t>employer</w:t>
      </w:r>
      <w:r w:rsidR="005C5299">
        <w:rPr>
          <w:rFonts w:ascii="Source Sans Pro" w:hAnsi="Source Sans Pro"/>
        </w:rPr>
        <w:t>, business or industry</w:t>
      </w:r>
      <w:r w:rsidR="00905B5C" w:rsidRPr="0072179B">
        <w:rPr>
          <w:rFonts w:ascii="Source Sans Pro" w:hAnsi="Source Sans Pro"/>
        </w:rPr>
        <w:t xml:space="preserve"> associations </w:t>
      </w:r>
      <w:r w:rsidR="005C5299">
        <w:rPr>
          <w:rFonts w:ascii="Source Sans Pro" w:hAnsi="Source Sans Pro"/>
        </w:rPr>
        <w:t xml:space="preserve">of which the </w:t>
      </w:r>
      <w:r w:rsidR="005C5299" w:rsidRPr="00B723E3">
        <w:rPr>
          <w:rFonts w:ascii="Source Sans Pro" w:hAnsi="Source Sans Pro"/>
          <w:i/>
        </w:rPr>
        <w:t>self-insured employer</w:t>
      </w:r>
      <w:r w:rsidR="005C5299">
        <w:rPr>
          <w:rFonts w:ascii="Source Sans Pro" w:hAnsi="Source Sans Pro"/>
        </w:rPr>
        <w:t xml:space="preserve"> is a member.</w:t>
      </w:r>
    </w:p>
    <w:p w:rsidR="002D28AC" w:rsidRPr="0072179B" w:rsidRDefault="002D28AC" w:rsidP="003D265C">
      <w:pPr>
        <w:pStyle w:val="3numbers"/>
        <w:numPr>
          <w:ilvl w:val="3"/>
          <w:numId w:val="40"/>
        </w:numPr>
        <w:tabs>
          <w:tab w:val="clear" w:pos="1571"/>
          <w:tab w:val="left" w:pos="3119"/>
        </w:tabs>
        <w:ind w:left="3119" w:hanging="567"/>
        <w:rPr>
          <w:rFonts w:ascii="Source Sans Pro" w:hAnsi="Source Sans Pro"/>
        </w:rPr>
      </w:pPr>
      <w:r w:rsidRPr="0072179B">
        <w:rPr>
          <w:rFonts w:ascii="Source Sans Pro" w:hAnsi="Source Sans Pro"/>
        </w:rPr>
        <w:t xml:space="preserve">The </w:t>
      </w:r>
      <w:r w:rsidRPr="0072179B">
        <w:rPr>
          <w:rFonts w:ascii="Source Sans Pro" w:hAnsi="Source Sans Pro"/>
          <w:i/>
        </w:rPr>
        <w:t>employer</w:t>
      </w:r>
      <w:r w:rsidRPr="0072179B">
        <w:rPr>
          <w:rFonts w:ascii="Source Sans Pro" w:hAnsi="Source Sans Pro"/>
        </w:rPr>
        <w:t xml:space="preserve"> must identify and contact in writing all </w:t>
      </w:r>
      <w:r w:rsidRPr="0072179B">
        <w:rPr>
          <w:rFonts w:ascii="Source Sans Pro" w:hAnsi="Source Sans Pro"/>
          <w:i/>
        </w:rPr>
        <w:t>industrial associations</w:t>
      </w:r>
      <w:r w:rsidRPr="0072179B">
        <w:rPr>
          <w:rFonts w:ascii="Source Sans Pro" w:hAnsi="Source Sans Pro"/>
        </w:rPr>
        <w:t xml:space="preserve"> that have a proper interest and must satisfy </w:t>
      </w:r>
      <w:r w:rsidR="0022185D" w:rsidRPr="0072179B">
        <w:rPr>
          <w:rFonts w:ascii="Source Sans Pro" w:hAnsi="Source Sans Pro"/>
          <w:i/>
        </w:rPr>
        <w:t>ReturnToWorkSA</w:t>
      </w:r>
      <w:r w:rsidRPr="0072179B">
        <w:rPr>
          <w:rFonts w:ascii="Source Sans Pro" w:hAnsi="Source Sans Pro"/>
        </w:rPr>
        <w:t xml:space="preserve"> that all such </w:t>
      </w:r>
      <w:r w:rsidRPr="0072179B">
        <w:rPr>
          <w:rFonts w:ascii="Source Sans Pro" w:hAnsi="Source Sans Pro"/>
          <w:i/>
        </w:rPr>
        <w:t>industrial associations</w:t>
      </w:r>
      <w:r w:rsidRPr="0072179B">
        <w:rPr>
          <w:rFonts w:ascii="Source Sans Pro" w:hAnsi="Source Sans Pro"/>
        </w:rPr>
        <w:t xml:space="preserve"> have been identified and have been consulted in writing but doing so will not </w:t>
      </w:r>
      <w:r w:rsidR="008E191E" w:rsidRPr="0072179B">
        <w:rPr>
          <w:rFonts w:ascii="Source Sans Pro" w:hAnsi="Source Sans Pro"/>
        </w:rPr>
        <w:t xml:space="preserve">prohibit </w:t>
      </w:r>
      <w:r w:rsidR="0022185D" w:rsidRPr="0072179B">
        <w:rPr>
          <w:rFonts w:ascii="Source Sans Pro" w:hAnsi="Source Sans Pro"/>
          <w:i/>
        </w:rPr>
        <w:t>ReturnToWorkSA</w:t>
      </w:r>
      <w:r w:rsidRPr="0072179B">
        <w:rPr>
          <w:rFonts w:ascii="Source Sans Pro" w:hAnsi="Source Sans Pro"/>
        </w:rPr>
        <w:t xml:space="preserve"> </w:t>
      </w:r>
      <w:r w:rsidR="00192813" w:rsidRPr="0072179B">
        <w:rPr>
          <w:rFonts w:ascii="Source Sans Pro" w:hAnsi="Source Sans Pro"/>
        </w:rPr>
        <w:t>from making</w:t>
      </w:r>
      <w:r w:rsidRPr="0072179B">
        <w:rPr>
          <w:rFonts w:ascii="Source Sans Pro" w:hAnsi="Source Sans Pro"/>
        </w:rPr>
        <w:t xml:space="preserve"> contact</w:t>
      </w:r>
      <w:r w:rsidR="00192813" w:rsidRPr="0072179B">
        <w:rPr>
          <w:rFonts w:ascii="Source Sans Pro" w:hAnsi="Source Sans Pro"/>
        </w:rPr>
        <w:t xml:space="preserve"> with</w:t>
      </w:r>
      <w:r w:rsidRPr="0072179B">
        <w:rPr>
          <w:rFonts w:ascii="Source Sans Pro" w:hAnsi="Source Sans Pro"/>
        </w:rPr>
        <w:t xml:space="preserve"> </w:t>
      </w:r>
      <w:r w:rsidRPr="0072179B">
        <w:rPr>
          <w:rFonts w:ascii="Source Sans Pro" w:hAnsi="Source Sans Pro"/>
          <w:i/>
        </w:rPr>
        <w:t>industrial associations</w:t>
      </w:r>
      <w:r w:rsidRPr="0072179B">
        <w:rPr>
          <w:rFonts w:ascii="Source Sans Pro" w:hAnsi="Source Sans Pro"/>
        </w:rPr>
        <w:t xml:space="preserve"> to further inform </w:t>
      </w:r>
      <w:r w:rsidR="00E05B4E" w:rsidRPr="0072179B">
        <w:rPr>
          <w:rFonts w:ascii="Source Sans Pro" w:hAnsi="Source Sans Pro"/>
        </w:rPr>
        <w:t>it</w:t>
      </w:r>
      <w:r w:rsidRPr="0072179B">
        <w:rPr>
          <w:rFonts w:ascii="Source Sans Pro" w:hAnsi="Source Sans Pro"/>
        </w:rPr>
        <w:t xml:space="preserve"> of their opinions.</w:t>
      </w:r>
    </w:p>
    <w:p w:rsidR="002D28AC" w:rsidRPr="0072179B" w:rsidRDefault="002D28AC" w:rsidP="003D265C">
      <w:pPr>
        <w:pStyle w:val="3numbers"/>
        <w:numPr>
          <w:ilvl w:val="3"/>
          <w:numId w:val="40"/>
        </w:numPr>
        <w:tabs>
          <w:tab w:val="clear" w:pos="1571"/>
          <w:tab w:val="left" w:pos="3119"/>
        </w:tabs>
        <w:ind w:left="3119" w:hanging="567"/>
        <w:rPr>
          <w:rFonts w:ascii="Source Sans Pro" w:hAnsi="Source Sans Pro"/>
        </w:rPr>
      </w:pPr>
      <w:r w:rsidRPr="0072179B">
        <w:rPr>
          <w:rFonts w:ascii="Source Sans Pro" w:hAnsi="Source Sans Pro"/>
        </w:rPr>
        <w:t xml:space="preserve">If four weeks after </w:t>
      </w:r>
      <w:r w:rsidRPr="005C2355">
        <w:rPr>
          <w:rFonts w:ascii="Source Sans Pro" w:hAnsi="Source Sans Pro"/>
        </w:rPr>
        <w:t xml:space="preserve">being </w:t>
      </w:r>
      <w:r w:rsidRPr="0072179B">
        <w:rPr>
          <w:rFonts w:ascii="Source Sans Pro" w:hAnsi="Source Sans Pro"/>
        </w:rPr>
        <w:t xml:space="preserve">contacted by the </w:t>
      </w:r>
      <w:r w:rsidRPr="0072179B">
        <w:rPr>
          <w:rFonts w:ascii="Source Sans Pro" w:hAnsi="Source Sans Pro"/>
          <w:i/>
        </w:rPr>
        <w:t>employer</w:t>
      </w:r>
      <w:r w:rsidRPr="0072179B">
        <w:rPr>
          <w:rFonts w:ascii="Source Sans Pro" w:hAnsi="Source Sans Pro"/>
        </w:rPr>
        <w:t xml:space="preserve"> there has been no response from the relevant </w:t>
      </w:r>
      <w:r w:rsidRPr="0072179B">
        <w:rPr>
          <w:rFonts w:ascii="Source Sans Pro" w:hAnsi="Source Sans Pro"/>
          <w:i/>
        </w:rPr>
        <w:t>industrial associations</w:t>
      </w:r>
      <w:r w:rsidRPr="0072179B">
        <w:rPr>
          <w:rFonts w:ascii="Source Sans Pro" w:hAnsi="Source Sans Pro"/>
        </w:rPr>
        <w:t xml:space="preserve">, the </w:t>
      </w:r>
      <w:r w:rsidRPr="0072179B">
        <w:rPr>
          <w:rFonts w:ascii="Source Sans Pro" w:hAnsi="Source Sans Pro"/>
          <w:i/>
        </w:rPr>
        <w:t>industrial associations</w:t>
      </w:r>
      <w:r w:rsidRPr="0072179B">
        <w:rPr>
          <w:rFonts w:ascii="Source Sans Pro" w:hAnsi="Source Sans Pro"/>
        </w:rPr>
        <w:t xml:space="preserve"> will be deemed </w:t>
      </w:r>
      <w:r w:rsidR="00FA5DE2">
        <w:rPr>
          <w:rFonts w:ascii="Source Sans Pro" w:hAnsi="Source Sans Pro"/>
        </w:rPr>
        <w:br/>
      </w:r>
      <w:r w:rsidRPr="0072179B">
        <w:rPr>
          <w:rFonts w:ascii="Source Sans Pro" w:hAnsi="Source Sans Pro"/>
        </w:rPr>
        <w:t xml:space="preserve">by the </w:t>
      </w:r>
      <w:r w:rsidRPr="0072179B">
        <w:rPr>
          <w:rFonts w:ascii="Source Sans Pro" w:hAnsi="Source Sans Pro"/>
          <w:i/>
        </w:rPr>
        <w:t>employer</w:t>
      </w:r>
      <w:r w:rsidRPr="0072179B">
        <w:rPr>
          <w:rFonts w:ascii="Source Sans Pro" w:hAnsi="Source Sans Pro"/>
        </w:rPr>
        <w:t xml:space="preserve"> and </w:t>
      </w:r>
      <w:r w:rsidR="0022185D" w:rsidRPr="0072179B">
        <w:rPr>
          <w:rFonts w:ascii="Source Sans Pro" w:hAnsi="Source Sans Pro"/>
          <w:i/>
        </w:rPr>
        <w:t>ReturnToWorkSA</w:t>
      </w:r>
      <w:r w:rsidRPr="0072179B">
        <w:rPr>
          <w:rFonts w:ascii="Source Sans Pro" w:hAnsi="Source Sans Pro"/>
        </w:rPr>
        <w:t xml:space="preserve"> to have no objection to the application.</w:t>
      </w:r>
    </w:p>
    <w:p w:rsidR="002D28AC" w:rsidRPr="00246340" w:rsidRDefault="002D28AC" w:rsidP="00344987">
      <w:pPr>
        <w:pStyle w:val="111new"/>
      </w:pPr>
      <w:bookmarkStart w:id="391" w:name="_Toc408825993"/>
      <w:bookmarkStart w:id="392" w:name="_Toc408826231"/>
      <w:bookmarkStart w:id="393" w:name="_Toc408826469"/>
      <w:bookmarkStart w:id="394" w:name="_Toc408826709"/>
      <w:bookmarkStart w:id="395" w:name="_Toc408826952"/>
      <w:bookmarkStart w:id="396" w:name="_Toc408827230"/>
      <w:bookmarkStart w:id="397" w:name="_Toc408840422"/>
      <w:bookmarkStart w:id="398" w:name="_Toc408840660"/>
      <w:bookmarkStart w:id="399" w:name="_Toc408923512"/>
      <w:bookmarkStart w:id="400" w:name="_Toc408923752"/>
      <w:bookmarkStart w:id="401" w:name="_Toc408923990"/>
      <w:bookmarkStart w:id="402" w:name="_Toc408925811"/>
      <w:bookmarkStart w:id="403" w:name="_Toc408825994"/>
      <w:bookmarkStart w:id="404" w:name="_Toc408826232"/>
      <w:bookmarkStart w:id="405" w:name="_Toc408826470"/>
      <w:bookmarkStart w:id="406" w:name="_Toc408826710"/>
      <w:bookmarkStart w:id="407" w:name="_Toc408826953"/>
      <w:bookmarkStart w:id="408" w:name="_Toc408827231"/>
      <w:bookmarkStart w:id="409" w:name="_Toc408840423"/>
      <w:bookmarkStart w:id="410" w:name="_Toc408840661"/>
      <w:bookmarkStart w:id="411" w:name="_Toc408923513"/>
      <w:bookmarkStart w:id="412" w:name="_Toc408923753"/>
      <w:bookmarkStart w:id="413" w:name="_Toc408923991"/>
      <w:bookmarkStart w:id="414" w:name="_Toc408925812"/>
      <w:bookmarkStart w:id="415" w:name="_Toc462468070"/>
      <w:bookmarkStart w:id="416" w:name="_Toc139953401"/>
      <w:bookmarkStart w:id="417" w:name="_Toc196273765"/>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246340">
        <w:t>Effect on the fund</w:t>
      </w:r>
      <w:bookmarkEnd w:id="415"/>
      <w:bookmarkEnd w:id="416"/>
      <w:bookmarkEnd w:id="417"/>
    </w:p>
    <w:p w:rsidR="002D28AC" w:rsidRPr="00F2305B" w:rsidRDefault="002D28AC" w:rsidP="003D265C">
      <w:pPr>
        <w:pStyle w:val="3numbers"/>
        <w:numPr>
          <w:ilvl w:val="3"/>
          <w:numId w:val="42"/>
        </w:numPr>
        <w:tabs>
          <w:tab w:val="clear" w:pos="1571"/>
          <w:tab w:val="left" w:pos="3119"/>
        </w:tabs>
        <w:ind w:left="3119" w:hanging="567"/>
        <w:rPr>
          <w:rFonts w:ascii="Source Sans Pro" w:hAnsi="Source Sans Pro"/>
        </w:rPr>
      </w:pPr>
      <w:r w:rsidRPr="00F2305B">
        <w:rPr>
          <w:rFonts w:ascii="Source Sans Pro" w:hAnsi="Source Sans Pro"/>
        </w:rPr>
        <w:t xml:space="preserve">Except in relation to an application for renewal, </w:t>
      </w:r>
      <w:r w:rsidR="0022185D" w:rsidRPr="00F2305B">
        <w:rPr>
          <w:rFonts w:ascii="Source Sans Pro" w:hAnsi="Source Sans Pro"/>
          <w:i/>
        </w:rPr>
        <w:t>ReturnToWorkSA</w:t>
      </w:r>
      <w:r w:rsidRPr="00F2305B">
        <w:rPr>
          <w:rFonts w:ascii="Source Sans Pro" w:hAnsi="Source Sans Pro"/>
        </w:rPr>
        <w:t xml:space="preserve"> may consider the effect on the </w:t>
      </w:r>
      <w:r w:rsidRPr="00F2305B">
        <w:rPr>
          <w:rFonts w:ascii="Source Sans Pro" w:hAnsi="Source Sans Pro"/>
          <w:i/>
        </w:rPr>
        <w:t>Compensation Fund</w:t>
      </w:r>
      <w:r w:rsidRPr="00F2305B">
        <w:rPr>
          <w:rFonts w:ascii="Source Sans Pro" w:hAnsi="Source Sans Pro"/>
        </w:rPr>
        <w:t xml:space="preserve"> of granting </w:t>
      </w:r>
      <w:r w:rsidRPr="00F2305B">
        <w:rPr>
          <w:rFonts w:ascii="Source Sans Pro" w:hAnsi="Source Sans Pro"/>
          <w:i/>
        </w:rPr>
        <w:t>self-insured employer</w:t>
      </w:r>
      <w:r w:rsidRPr="00F2305B">
        <w:rPr>
          <w:rFonts w:ascii="Source Sans Pro" w:hAnsi="Source Sans Pro"/>
        </w:rPr>
        <w:t xml:space="preserve"> registration to a particular </w:t>
      </w:r>
      <w:r w:rsidRPr="00F2305B">
        <w:rPr>
          <w:rFonts w:ascii="Source Sans Pro" w:hAnsi="Source Sans Pro"/>
          <w:i/>
        </w:rPr>
        <w:t>employer</w:t>
      </w:r>
      <w:r w:rsidRPr="00F2305B">
        <w:rPr>
          <w:rFonts w:ascii="Source Sans Pro" w:hAnsi="Source Sans Pro"/>
        </w:rPr>
        <w:t xml:space="preserve"> or group of </w:t>
      </w:r>
      <w:r w:rsidRPr="00F2305B">
        <w:rPr>
          <w:rFonts w:ascii="Source Sans Pro" w:hAnsi="Source Sans Pro"/>
          <w:i/>
        </w:rPr>
        <w:t>employers</w:t>
      </w:r>
      <w:r w:rsidRPr="00F2305B">
        <w:rPr>
          <w:rFonts w:ascii="Source Sans Pro" w:hAnsi="Source Sans Pro"/>
        </w:rPr>
        <w:t>.</w:t>
      </w:r>
    </w:p>
    <w:p w:rsidR="00DF22FD" w:rsidRPr="00F2305B" w:rsidRDefault="002D28AC" w:rsidP="003D265C">
      <w:pPr>
        <w:pStyle w:val="3numbers"/>
        <w:numPr>
          <w:ilvl w:val="3"/>
          <w:numId w:val="42"/>
        </w:numPr>
        <w:tabs>
          <w:tab w:val="clear" w:pos="1571"/>
          <w:tab w:val="left" w:pos="3119"/>
        </w:tabs>
        <w:ind w:left="3119" w:hanging="567"/>
        <w:rPr>
          <w:rFonts w:ascii="Source Sans Pro" w:hAnsi="Source Sans Pro"/>
        </w:rPr>
      </w:pPr>
      <w:r w:rsidRPr="00F2305B">
        <w:rPr>
          <w:rFonts w:ascii="Source Sans Pro" w:hAnsi="Source Sans Pro"/>
        </w:rPr>
        <w:t xml:space="preserve">When assessing the effect of an application for </w:t>
      </w:r>
      <w:r w:rsidRPr="00F2305B">
        <w:rPr>
          <w:rFonts w:ascii="Source Sans Pro" w:hAnsi="Source Sans Pro"/>
          <w:i/>
        </w:rPr>
        <w:t>self-insured employer</w:t>
      </w:r>
      <w:r w:rsidRPr="00F2305B">
        <w:rPr>
          <w:rFonts w:ascii="Source Sans Pro" w:hAnsi="Source Sans Pro"/>
        </w:rPr>
        <w:t xml:space="preserve"> registration on the </w:t>
      </w:r>
      <w:r w:rsidRPr="00F2305B">
        <w:rPr>
          <w:rFonts w:ascii="Source Sans Pro" w:hAnsi="Source Sans Pro"/>
          <w:i/>
        </w:rPr>
        <w:t>Compensation Fund</w:t>
      </w:r>
      <w:r w:rsidRPr="00F2305B">
        <w:rPr>
          <w:rFonts w:ascii="Source Sans Pro" w:hAnsi="Source Sans Pro"/>
        </w:rPr>
        <w:t xml:space="preserve">, </w:t>
      </w:r>
      <w:r w:rsidR="0022185D" w:rsidRPr="00F2305B">
        <w:rPr>
          <w:rFonts w:ascii="Source Sans Pro" w:hAnsi="Source Sans Pro"/>
          <w:i/>
        </w:rPr>
        <w:t>ReturnToWorkSA</w:t>
      </w:r>
      <w:r w:rsidRPr="00F2305B">
        <w:rPr>
          <w:rFonts w:ascii="Source Sans Pro" w:hAnsi="Source Sans Pro"/>
        </w:rPr>
        <w:t xml:space="preserve"> will have regard to all relevant circumstances including the projected </w:t>
      </w:r>
      <w:r w:rsidR="00B83AC0" w:rsidRPr="00F2305B">
        <w:rPr>
          <w:rFonts w:ascii="Source Sans Pro" w:hAnsi="Source Sans Pro"/>
        </w:rPr>
        <w:t>e</w:t>
      </w:r>
      <w:r w:rsidRPr="00F2305B">
        <w:rPr>
          <w:rFonts w:ascii="Source Sans Pro" w:hAnsi="Source Sans Pro"/>
        </w:rPr>
        <w:t xml:space="preserve">ffect on the </w:t>
      </w:r>
      <w:r w:rsidRPr="000859F6">
        <w:rPr>
          <w:rFonts w:ascii="Source Sans Pro" w:hAnsi="Source Sans Pro"/>
          <w:i/>
        </w:rPr>
        <w:t xml:space="preserve">employer’s </w:t>
      </w:r>
      <w:r w:rsidRPr="00F2305B">
        <w:rPr>
          <w:rFonts w:ascii="Source Sans Pro" w:hAnsi="Source Sans Pro"/>
        </w:rPr>
        <w:t xml:space="preserve">industry </w:t>
      </w:r>
      <w:r w:rsidR="004858B3" w:rsidRPr="00F2305B">
        <w:rPr>
          <w:rFonts w:ascii="Source Sans Pro" w:hAnsi="Source Sans Pro"/>
        </w:rPr>
        <w:t xml:space="preserve">premium </w:t>
      </w:r>
      <w:r w:rsidRPr="00F2305B">
        <w:rPr>
          <w:rFonts w:ascii="Source Sans Pro" w:hAnsi="Source Sans Pro"/>
        </w:rPr>
        <w:t xml:space="preserve">rate of granting </w:t>
      </w:r>
      <w:r w:rsidRPr="000859F6">
        <w:rPr>
          <w:rFonts w:ascii="Source Sans Pro" w:hAnsi="Source Sans Pro"/>
          <w:i/>
        </w:rPr>
        <w:t xml:space="preserve">self-insured employer </w:t>
      </w:r>
      <w:r w:rsidRPr="00F2305B">
        <w:rPr>
          <w:rFonts w:ascii="Source Sans Pro" w:hAnsi="Source Sans Pro"/>
        </w:rPr>
        <w:t>registration to the particular applicant.</w:t>
      </w:r>
      <w:bookmarkStart w:id="418" w:name="_Toc462468071"/>
      <w:bookmarkStart w:id="419" w:name="_Toc139953402"/>
      <w:bookmarkStart w:id="420" w:name="_Toc196273766"/>
    </w:p>
    <w:p w:rsidR="002D28AC" w:rsidRPr="00294C7B" w:rsidRDefault="002D28AC" w:rsidP="00344987">
      <w:pPr>
        <w:pStyle w:val="11Heading"/>
      </w:pPr>
      <w:bookmarkStart w:id="421" w:name="_Toc438626949"/>
      <w:r w:rsidRPr="00294C7B">
        <w:lastRenderedPageBreak/>
        <w:t>Registration</w:t>
      </w:r>
      <w:bookmarkEnd w:id="418"/>
      <w:bookmarkEnd w:id="419"/>
      <w:bookmarkEnd w:id="420"/>
      <w:bookmarkEnd w:id="421"/>
    </w:p>
    <w:p w:rsidR="002D28AC" w:rsidRPr="00F2305B" w:rsidRDefault="002D28AC" w:rsidP="003D265C">
      <w:pPr>
        <w:pStyle w:val="3numbers"/>
        <w:numPr>
          <w:ilvl w:val="3"/>
          <w:numId w:val="43"/>
        </w:numPr>
        <w:tabs>
          <w:tab w:val="clear" w:pos="1571"/>
          <w:tab w:val="num" w:pos="2268"/>
        </w:tabs>
        <w:spacing w:after="120"/>
        <w:ind w:left="2268" w:hanging="567"/>
        <w:rPr>
          <w:rFonts w:ascii="Source Sans Pro" w:hAnsi="Source Sans Pro"/>
        </w:rPr>
      </w:pPr>
      <w:r w:rsidRPr="00F2305B">
        <w:rPr>
          <w:rFonts w:ascii="Source Sans Pro" w:hAnsi="Source Sans Pro"/>
        </w:rPr>
        <w:t xml:space="preserve">Pursuant to section </w:t>
      </w:r>
      <w:r w:rsidR="00620F28" w:rsidRPr="00F2305B">
        <w:rPr>
          <w:rFonts w:ascii="Source Sans Pro" w:hAnsi="Source Sans Pro"/>
        </w:rPr>
        <w:t>129(3)</w:t>
      </w:r>
      <w:r w:rsidRPr="00F2305B">
        <w:rPr>
          <w:rFonts w:ascii="Source Sans Pro" w:hAnsi="Source Sans Pro"/>
        </w:rPr>
        <w:t xml:space="preserve"> of the </w:t>
      </w:r>
      <w:r w:rsidRPr="00F2305B">
        <w:rPr>
          <w:rFonts w:ascii="Source Sans Pro" w:hAnsi="Source Sans Pro"/>
          <w:i/>
        </w:rPr>
        <w:t>Act</w:t>
      </w:r>
      <w:r w:rsidRPr="00F2305B">
        <w:rPr>
          <w:rFonts w:ascii="Source Sans Pro" w:hAnsi="Source Sans Pro"/>
        </w:rPr>
        <w:t>:</w:t>
      </w:r>
    </w:p>
    <w:p w:rsidR="002D28AC" w:rsidRPr="00F2305B" w:rsidRDefault="002D28AC" w:rsidP="00F2305B">
      <w:pPr>
        <w:spacing w:after="240"/>
        <w:ind w:left="2268"/>
        <w:rPr>
          <w:rFonts w:ascii="Source Sans Pro" w:hAnsi="Source Sans Pro" w:cs="Arial"/>
          <w:sz w:val="22"/>
        </w:rPr>
      </w:pPr>
      <w:r w:rsidRPr="00F2305B">
        <w:rPr>
          <w:rFonts w:ascii="Source Sans Pro" w:hAnsi="Source Sans Pro" w:cs="Arial"/>
          <w:sz w:val="22"/>
        </w:rPr>
        <w:t xml:space="preserve">where an application is made for </w:t>
      </w:r>
      <w:r w:rsidRPr="00F2305B">
        <w:rPr>
          <w:rFonts w:ascii="Source Sans Pro" w:hAnsi="Source Sans Pro" w:cs="Arial"/>
          <w:i/>
          <w:sz w:val="22"/>
        </w:rPr>
        <w:t>self-insured employer</w:t>
      </w:r>
      <w:r w:rsidRPr="00F2305B">
        <w:rPr>
          <w:rFonts w:ascii="Source Sans Pro" w:hAnsi="Source Sans Pro" w:cs="Arial"/>
          <w:sz w:val="22"/>
        </w:rPr>
        <w:t xml:space="preserve"> registration and </w:t>
      </w:r>
      <w:r w:rsidR="0022185D" w:rsidRPr="00F2305B">
        <w:rPr>
          <w:rFonts w:ascii="Source Sans Pro" w:hAnsi="Source Sans Pro" w:cs="Arial"/>
          <w:i/>
          <w:sz w:val="22"/>
        </w:rPr>
        <w:t>ReturnToWorkSA</w:t>
      </w:r>
      <w:r w:rsidRPr="00F2305B">
        <w:rPr>
          <w:rFonts w:ascii="Source Sans Pro" w:hAnsi="Source Sans Pro" w:cs="Arial"/>
          <w:sz w:val="22"/>
        </w:rPr>
        <w:t xml:space="preserve"> is satisfied:</w:t>
      </w:r>
    </w:p>
    <w:p w:rsidR="002D28AC" w:rsidRPr="00F2305B" w:rsidRDefault="002D28AC" w:rsidP="003D265C">
      <w:pPr>
        <w:pStyle w:val="2i"/>
        <w:numPr>
          <w:ilvl w:val="4"/>
          <w:numId w:val="44"/>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that the </w:t>
      </w:r>
      <w:r w:rsidRPr="00F2305B">
        <w:rPr>
          <w:rFonts w:ascii="Source Sans Pro" w:hAnsi="Source Sans Pro"/>
          <w:i/>
        </w:rPr>
        <w:t>employer</w:t>
      </w:r>
      <w:r w:rsidRPr="00F2305B">
        <w:rPr>
          <w:rFonts w:ascii="Source Sans Pro" w:hAnsi="Source Sans Pro"/>
        </w:rPr>
        <w:t xml:space="preserve"> or </w:t>
      </w:r>
      <w:r w:rsidRPr="00F2305B">
        <w:rPr>
          <w:rFonts w:ascii="Source Sans Pro" w:hAnsi="Source Sans Pro"/>
          <w:i/>
        </w:rPr>
        <w:t>employers</w:t>
      </w:r>
      <w:r w:rsidRPr="00F2305B">
        <w:rPr>
          <w:rFonts w:ascii="Source Sans Pro" w:hAnsi="Source Sans Pro"/>
        </w:rPr>
        <w:t xml:space="preserve"> constituting the gro</w:t>
      </w:r>
      <w:r w:rsidR="00065BF5" w:rsidRPr="00F2305B">
        <w:rPr>
          <w:rFonts w:ascii="Source Sans Pro" w:hAnsi="Source Sans Pro"/>
        </w:rPr>
        <w:t>up have reached a standard that</w:t>
      </w:r>
      <w:r w:rsidRPr="00F2305B">
        <w:rPr>
          <w:rFonts w:ascii="Source Sans Pro" w:hAnsi="Source Sans Pro"/>
        </w:rPr>
        <w:t xml:space="preserve"> must be achieved before conferral of self-insured status can be considered, and</w:t>
      </w:r>
    </w:p>
    <w:p w:rsidR="002D28AC" w:rsidRPr="00F2305B" w:rsidRDefault="002D28AC" w:rsidP="003D265C">
      <w:pPr>
        <w:pStyle w:val="2i"/>
        <w:numPr>
          <w:ilvl w:val="4"/>
          <w:numId w:val="44"/>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that in all the </w:t>
      </w:r>
      <w:r w:rsidRPr="00F2305B">
        <w:rPr>
          <w:rFonts w:ascii="Source Sans Pro" w:hAnsi="Source Sans Pro"/>
          <w:i/>
        </w:rPr>
        <w:t>circumstances</w:t>
      </w:r>
      <w:r w:rsidRPr="00F2305B">
        <w:rPr>
          <w:rFonts w:ascii="Source Sans Pro" w:hAnsi="Source Sans Pro"/>
        </w:rPr>
        <w:t xml:space="preserve"> it is appropriate to do so,</w:t>
      </w:r>
    </w:p>
    <w:p w:rsidR="002D28AC" w:rsidRPr="00F2305B" w:rsidRDefault="0022185D" w:rsidP="00F2305B">
      <w:pPr>
        <w:spacing w:after="240"/>
        <w:ind w:left="2268"/>
        <w:rPr>
          <w:rFonts w:ascii="Source Sans Pro" w:hAnsi="Source Sans Pro" w:cs="Arial"/>
          <w:sz w:val="22"/>
        </w:rPr>
      </w:pPr>
      <w:r w:rsidRPr="00F2305B">
        <w:rPr>
          <w:rFonts w:ascii="Source Sans Pro" w:hAnsi="Source Sans Pro" w:cs="Arial"/>
          <w:i/>
          <w:sz w:val="22"/>
        </w:rPr>
        <w:t>ReturnToWorkSA</w:t>
      </w:r>
      <w:r w:rsidR="002D28AC" w:rsidRPr="00F2305B">
        <w:rPr>
          <w:rFonts w:ascii="Source Sans Pro" w:hAnsi="Source Sans Pro" w:cs="Arial"/>
          <w:sz w:val="22"/>
        </w:rPr>
        <w:t xml:space="preserve"> may register the </w:t>
      </w:r>
      <w:r w:rsidR="002D28AC" w:rsidRPr="00F2305B">
        <w:rPr>
          <w:rFonts w:ascii="Source Sans Pro" w:hAnsi="Source Sans Pro" w:cs="Arial"/>
          <w:i/>
          <w:sz w:val="22"/>
        </w:rPr>
        <w:t>employer</w:t>
      </w:r>
      <w:r w:rsidR="002D28AC" w:rsidRPr="00F2305B">
        <w:rPr>
          <w:rFonts w:ascii="Source Sans Pro" w:hAnsi="Source Sans Pro" w:cs="Arial"/>
          <w:sz w:val="22"/>
        </w:rPr>
        <w:t xml:space="preserve"> or the group as a </w:t>
      </w:r>
      <w:r w:rsidR="004F53C7">
        <w:rPr>
          <w:rFonts w:ascii="Source Sans Pro" w:hAnsi="Source Sans Pro" w:cs="Arial"/>
          <w:sz w:val="22"/>
        </w:rPr>
        <w:br/>
      </w:r>
      <w:r w:rsidR="002D28AC" w:rsidRPr="00F2305B">
        <w:rPr>
          <w:rFonts w:ascii="Source Sans Pro" w:hAnsi="Source Sans Pro" w:cs="Arial"/>
          <w:i/>
          <w:sz w:val="22"/>
        </w:rPr>
        <w:t>self-insured employer</w:t>
      </w:r>
      <w:r w:rsidR="002D28AC" w:rsidRPr="00F2305B">
        <w:rPr>
          <w:rFonts w:ascii="Source Sans Pro" w:hAnsi="Source Sans Pro" w:cs="Arial"/>
          <w:sz w:val="22"/>
        </w:rPr>
        <w:t xml:space="preserve"> or a </w:t>
      </w:r>
      <w:r w:rsidR="001D0323" w:rsidRPr="00F2305B">
        <w:rPr>
          <w:rFonts w:ascii="Source Sans Pro" w:hAnsi="Source Sans Pro" w:cs="Arial"/>
          <w:i/>
          <w:sz w:val="22"/>
        </w:rPr>
        <w:t>group of self-insured employers</w:t>
      </w:r>
      <w:r w:rsidR="002D28AC" w:rsidRPr="00F2305B">
        <w:rPr>
          <w:rFonts w:ascii="Source Sans Pro" w:hAnsi="Source Sans Pro" w:cs="Arial"/>
          <w:sz w:val="22"/>
        </w:rPr>
        <w:t>.</w:t>
      </w:r>
    </w:p>
    <w:p w:rsidR="002D28AC" w:rsidRPr="00F2305B" w:rsidRDefault="002D28AC" w:rsidP="003D265C">
      <w:pPr>
        <w:pStyle w:val="3numbers"/>
        <w:numPr>
          <w:ilvl w:val="3"/>
          <w:numId w:val="43"/>
        </w:numPr>
        <w:tabs>
          <w:tab w:val="clear" w:pos="1571"/>
          <w:tab w:val="num" w:pos="2268"/>
        </w:tabs>
        <w:spacing w:after="120"/>
        <w:ind w:left="2268" w:hanging="567"/>
        <w:rPr>
          <w:rFonts w:ascii="Source Sans Pro" w:hAnsi="Source Sans Pro"/>
        </w:rPr>
      </w:pPr>
      <w:r w:rsidRPr="00F2305B">
        <w:rPr>
          <w:rFonts w:ascii="Source Sans Pro" w:hAnsi="Source Sans Pro"/>
        </w:rPr>
        <w:t>All elements referred to in this chapter will be considered by</w:t>
      </w:r>
      <w:r w:rsidR="00BE699C" w:rsidRPr="00F2305B">
        <w:rPr>
          <w:rFonts w:ascii="Source Sans Pro" w:hAnsi="Source Sans Pro"/>
        </w:rPr>
        <w:t xml:space="preserve"> </w:t>
      </w:r>
      <w:r w:rsidR="0022185D" w:rsidRPr="00F2305B">
        <w:rPr>
          <w:rFonts w:ascii="Source Sans Pro" w:hAnsi="Source Sans Pro"/>
          <w:i/>
        </w:rPr>
        <w:t>ReturnToWorkSA</w:t>
      </w:r>
      <w:r w:rsidRPr="00F2305B">
        <w:rPr>
          <w:rFonts w:ascii="Source Sans Pro" w:hAnsi="Source Sans Pro"/>
        </w:rPr>
        <w:t xml:space="preserve"> in making its decision to grant or reject an application for registration or renewal. </w:t>
      </w:r>
    </w:p>
    <w:p w:rsidR="002D28AC" w:rsidRPr="00F2305B" w:rsidRDefault="002D28AC" w:rsidP="003D265C">
      <w:pPr>
        <w:pStyle w:val="3numbers"/>
        <w:numPr>
          <w:ilvl w:val="3"/>
          <w:numId w:val="43"/>
        </w:numPr>
        <w:tabs>
          <w:tab w:val="clear" w:pos="1571"/>
          <w:tab w:val="num" w:pos="2268"/>
        </w:tabs>
        <w:spacing w:after="120"/>
        <w:ind w:left="2268" w:hanging="567"/>
        <w:rPr>
          <w:rFonts w:ascii="Source Sans Pro" w:hAnsi="Source Sans Pro"/>
        </w:rPr>
      </w:pPr>
      <w:r w:rsidRPr="00F2305B">
        <w:rPr>
          <w:rFonts w:ascii="Source Sans Pro" w:hAnsi="Source Sans Pro"/>
        </w:rPr>
        <w:t xml:space="preserve">All registrations and renewals will be subject to the condition that the </w:t>
      </w:r>
      <w:r w:rsidRPr="00F2305B">
        <w:rPr>
          <w:rFonts w:ascii="Source Sans Pro" w:hAnsi="Source Sans Pro"/>
          <w:i/>
        </w:rPr>
        <w:t>employer</w:t>
      </w:r>
      <w:r w:rsidRPr="00F2305B">
        <w:rPr>
          <w:rFonts w:ascii="Source Sans Pro" w:hAnsi="Source Sans Pro"/>
        </w:rPr>
        <w:t xml:space="preserve"> complies with the terms and conditions of registration.</w:t>
      </w:r>
    </w:p>
    <w:p w:rsidR="002D28AC" w:rsidRPr="00294C7B" w:rsidRDefault="002D28AC" w:rsidP="00344987">
      <w:pPr>
        <w:pStyle w:val="11Heading"/>
      </w:pPr>
      <w:bookmarkStart w:id="422" w:name="_Toc139953403"/>
      <w:bookmarkStart w:id="423" w:name="_Toc196273767"/>
      <w:bookmarkStart w:id="424" w:name="_Toc438626950"/>
      <w:r w:rsidRPr="00294C7B">
        <w:t>Third party information</w:t>
      </w:r>
      <w:bookmarkEnd w:id="422"/>
      <w:bookmarkEnd w:id="423"/>
      <w:bookmarkEnd w:id="424"/>
    </w:p>
    <w:p w:rsidR="0061480F" w:rsidRPr="00F2305B" w:rsidRDefault="002D28AC" w:rsidP="00F2305B">
      <w:pPr>
        <w:ind w:left="1701"/>
        <w:rPr>
          <w:rFonts w:ascii="Source Sans Pro" w:hAnsi="Source Sans Pro" w:cs="Arial"/>
          <w:b/>
          <w:sz w:val="28"/>
        </w:rPr>
      </w:pPr>
      <w:r w:rsidRPr="00F2305B">
        <w:rPr>
          <w:rFonts w:ascii="Source Sans Pro" w:hAnsi="Source Sans Pro" w:cs="Arial"/>
          <w:sz w:val="22"/>
        </w:rPr>
        <w:t xml:space="preserve">In assessing or evaluating an </w:t>
      </w:r>
      <w:r w:rsidRPr="00F2305B">
        <w:rPr>
          <w:rFonts w:ascii="Source Sans Pro" w:hAnsi="Source Sans Pro" w:cs="Arial"/>
          <w:i/>
          <w:sz w:val="22"/>
        </w:rPr>
        <w:t>employer</w:t>
      </w:r>
      <w:r w:rsidRPr="00F2305B">
        <w:rPr>
          <w:rFonts w:ascii="Source Sans Pro" w:hAnsi="Source Sans Pro" w:cs="Arial"/>
          <w:sz w:val="22"/>
        </w:rPr>
        <w:t xml:space="preserve"> under </w:t>
      </w:r>
      <w:r w:rsidRPr="00F2305B">
        <w:rPr>
          <w:rFonts w:ascii="Source Sans Pro" w:hAnsi="Source Sans Pro" w:cs="Arial"/>
          <w:i/>
          <w:sz w:val="22"/>
        </w:rPr>
        <w:t xml:space="preserve">the </w:t>
      </w:r>
      <w:r w:rsidR="001D0323" w:rsidRPr="00F2305B">
        <w:rPr>
          <w:rFonts w:ascii="Source Sans Pro" w:hAnsi="Source Sans Pro" w:cs="Arial"/>
          <w:i/>
          <w:sz w:val="22"/>
        </w:rPr>
        <w:t>Code</w:t>
      </w:r>
      <w:r w:rsidRPr="00F2305B">
        <w:rPr>
          <w:rFonts w:ascii="Source Sans Pro" w:hAnsi="Source Sans Pro" w:cs="Arial"/>
          <w:sz w:val="22"/>
        </w:rPr>
        <w:t xml:space="preserve">, </w:t>
      </w:r>
      <w:r w:rsidR="0022185D" w:rsidRPr="00F2305B">
        <w:rPr>
          <w:rFonts w:ascii="Source Sans Pro" w:hAnsi="Source Sans Pro" w:cs="Arial"/>
          <w:i/>
          <w:sz w:val="22"/>
        </w:rPr>
        <w:t>ReturnToWorkSA</w:t>
      </w:r>
      <w:r w:rsidRPr="00F2305B">
        <w:rPr>
          <w:rFonts w:ascii="Source Sans Pro" w:hAnsi="Source Sans Pro" w:cs="Arial"/>
          <w:sz w:val="22"/>
        </w:rPr>
        <w:t xml:space="preserve"> may take into account any evidence or report provided by third party auditors in relation to that </w:t>
      </w:r>
      <w:r w:rsidRPr="00F2305B">
        <w:rPr>
          <w:rFonts w:ascii="Source Sans Pro" w:hAnsi="Source Sans Pro" w:cs="Arial"/>
          <w:i/>
          <w:sz w:val="22"/>
        </w:rPr>
        <w:t>employer</w:t>
      </w:r>
      <w:r w:rsidRPr="00F2305B">
        <w:rPr>
          <w:rFonts w:ascii="Source Sans Pro" w:hAnsi="Source Sans Pro" w:cs="Arial"/>
          <w:sz w:val="22"/>
        </w:rPr>
        <w:t xml:space="preserve">, but is under no obligation to do so. However, in no circumstances will </w:t>
      </w:r>
      <w:r w:rsidR="0022185D" w:rsidRPr="00F2305B">
        <w:rPr>
          <w:rFonts w:ascii="Source Sans Pro" w:hAnsi="Source Sans Pro" w:cs="Arial"/>
          <w:i/>
          <w:sz w:val="22"/>
        </w:rPr>
        <w:t>ReturnToWorkSA</w:t>
      </w:r>
      <w:r w:rsidRPr="00F2305B">
        <w:rPr>
          <w:rFonts w:ascii="Source Sans Pro" w:hAnsi="Source Sans Pro" w:cs="Arial"/>
          <w:sz w:val="22"/>
        </w:rPr>
        <w:t xml:space="preserve"> rely solely on the evidence or report of an accredited third party auditor as the basis for a decision regarding the grant, renewal, revocation or reduction of </w:t>
      </w:r>
      <w:r w:rsidR="004F53C7">
        <w:rPr>
          <w:rFonts w:ascii="Source Sans Pro" w:hAnsi="Source Sans Pro" w:cs="Arial"/>
          <w:sz w:val="22"/>
        </w:rPr>
        <w:br/>
      </w:r>
      <w:r w:rsidRPr="00F2305B">
        <w:rPr>
          <w:rFonts w:ascii="Source Sans Pro" w:hAnsi="Source Sans Pro" w:cs="Arial"/>
          <w:i/>
          <w:sz w:val="22"/>
        </w:rPr>
        <w:t>self-insured employer</w:t>
      </w:r>
      <w:r w:rsidRPr="00F2305B">
        <w:rPr>
          <w:rFonts w:ascii="Source Sans Pro" w:hAnsi="Source Sans Pro" w:cs="Arial"/>
          <w:sz w:val="22"/>
        </w:rPr>
        <w:t xml:space="preserve"> registration.</w:t>
      </w:r>
      <w:r w:rsidR="0061480F" w:rsidRPr="00F2305B">
        <w:rPr>
          <w:rFonts w:ascii="Source Sans Pro" w:hAnsi="Source Sans Pro"/>
        </w:rPr>
        <w:br w:type="page"/>
      </w:r>
    </w:p>
    <w:p w:rsidR="0061480F" w:rsidRPr="000B1A56" w:rsidRDefault="0061480F" w:rsidP="000B1A56">
      <w:pPr>
        <w:pStyle w:val="CHAPTER"/>
      </w:pPr>
      <w:bookmarkStart w:id="425" w:name="_Toc408909637"/>
      <w:r w:rsidRPr="000B1A56">
        <w:lastRenderedPageBreak/>
        <w:t>CHAPTER 4</w:t>
      </w:r>
      <w:bookmarkEnd w:id="425"/>
    </w:p>
    <w:p w:rsidR="0061480F" w:rsidRPr="00C67420" w:rsidRDefault="0061480F" w:rsidP="00F2305B">
      <w:pPr>
        <w:pStyle w:val="1HEADING"/>
      </w:pPr>
      <w:bookmarkStart w:id="426" w:name="_Toc438626951"/>
      <w:r w:rsidRPr="00294C7B">
        <w:t xml:space="preserve">Statement of </w:t>
      </w:r>
      <w:r w:rsidR="00AD01DF" w:rsidRPr="00246340">
        <w:t>s</w:t>
      </w:r>
      <w:r w:rsidRPr="00A47264">
        <w:t xml:space="preserve">ervice </w:t>
      </w:r>
      <w:r w:rsidR="00AD01DF" w:rsidRPr="00D17F5F">
        <w:t>s</w:t>
      </w:r>
      <w:r w:rsidRPr="009D29C4">
        <w:t>tandards</w:t>
      </w:r>
      <w:bookmarkEnd w:id="426"/>
    </w:p>
    <w:p w:rsidR="0061480F" w:rsidRPr="00BA6F16" w:rsidRDefault="0061480F" w:rsidP="00344987">
      <w:pPr>
        <w:pStyle w:val="11Heading"/>
      </w:pPr>
      <w:bookmarkStart w:id="427" w:name="_Toc438626952"/>
      <w:r w:rsidRPr="00BF6AAA">
        <w:t>Application</w:t>
      </w:r>
      <w:bookmarkEnd w:id="427"/>
    </w:p>
    <w:p w:rsidR="00E82A3E" w:rsidRPr="00F2305B" w:rsidRDefault="00055004" w:rsidP="00F2305B">
      <w:pPr>
        <w:autoSpaceDE w:val="0"/>
        <w:autoSpaceDN w:val="0"/>
        <w:adjustRightInd w:val="0"/>
        <w:spacing w:after="240"/>
        <w:ind w:left="1702"/>
        <w:rPr>
          <w:rFonts w:ascii="Source Sans Pro" w:hAnsi="Source Sans Pro" w:cs="Arial"/>
          <w:i/>
          <w:sz w:val="22"/>
        </w:rPr>
      </w:pPr>
      <w:r w:rsidRPr="00F2305B">
        <w:rPr>
          <w:rFonts w:ascii="Source Sans Pro" w:hAnsi="Source Sans Pro" w:cs="Arial"/>
          <w:sz w:val="22"/>
        </w:rPr>
        <w:t xml:space="preserve">This chapter applies to all </w:t>
      </w:r>
      <w:r w:rsidRPr="00F2305B">
        <w:rPr>
          <w:rFonts w:ascii="Source Sans Pro" w:hAnsi="Source Sans Pro" w:cs="Arial"/>
          <w:i/>
          <w:sz w:val="22"/>
        </w:rPr>
        <w:t>self-insured employers</w:t>
      </w:r>
      <w:r w:rsidRPr="00F2305B">
        <w:rPr>
          <w:rFonts w:ascii="Source Sans Pro" w:hAnsi="Source Sans Pro" w:cs="Arial"/>
          <w:sz w:val="22"/>
        </w:rPr>
        <w:t xml:space="preserve"> or </w:t>
      </w:r>
      <w:r w:rsidRPr="00F2305B">
        <w:rPr>
          <w:rFonts w:ascii="Source Sans Pro" w:hAnsi="Source Sans Pro" w:cs="Arial"/>
          <w:i/>
          <w:sz w:val="22"/>
        </w:rPr>
        <w:t>employers</w:t>
      </w:r>
      <w:r w:rsidRPr="00F2305B">
        <w:rPr>
          <w:rFonts w:ascii="Source Sans Pro" w:hAnsi="Source Sans Pro" w:cs="Arial"/>
          <w:sz w:val="22"/>
        </w:rPr>
        <w:t xml:space="preserve"> who have applied for </w:t>
      </w:r>
      <w:r w:rsidR="00E82A3E" w:rsidRPr="00F2305B">
        <w:rPr>
          <w:rFonts w:ascii="Source Sans Pro" w:hAnsi="Source Sans Pro" w:cs="Arial"/>
          <w:sz w:val="22"/>
        </w:rPr>
        <w:t xml:space="preserve">registration as a </w:t>
      </w:r>
      <w:r w:rsidR="00E82A3E" w:rsidRPr="00F2305B">
        <w:rPr>
          <w:rFonts w:ascii="Source Sans Pro" w:hAnsi="Source Sans Pro" w:cs="Arial"/>
          <w:i/>
          <w:sz w:val="22"/>
        </w:rPr>
        <w:t>self-insured employer</w:t>
      </w:r>
      <w:r w:rsidR="00E82A3E" w:rsidRPr="00F2305B">
        <w:rPr>
          <w:rFonts w:ascii="Source Sans Pro" w:hAnsi="Source Sans Pro" w:cs="Arial"/>
          <w:sz w:val="22"/>
        </w:rPr>
        <w:t xml:space="preserve"> or </w:t>
      </w:r>
      <w:r w:rsidR="00E82A3E" w:rsidRPr="00F2305B">
        <w:rPr>
          <w:rFonts w:ascii="Source Sans Pro" w:hAnsi="Source Sans Pro" w:cs="Arial"/>
          <w:i/>
          <w:sz w:val="22"/>
        </w:rPr>
        <w:t>group of</w:t>
      </w:r>
      <w:r w:rsidR="00E82A3E" w:rsidRPr="00F2305B">
        <w:rPr>
          <w:rFonts w:ascii="Source Sans Pro" w:hAnsi="Source Sans Pro" w:cs="Arial"/>
          <w:sz w:val="22"/>
        </w:rPr>
        <w:t xml:space="preserve"> </w:t>
      </w:r>
      <w:r w:rsidR="00E82A3E" w:rsidRPr="00F2305B">
        <w:rPr>
          <w:rFonts w:ascii="Source Sans Pro" w:hAnsi="Source Sans Pro" w:cs="Arial"/>
          <w:i/>
          <w:sz w:val="22"/>
        </w:rPr>
        <w:t>self-insured employers</w:t>
      </w:r>
      <w:r w:rsidRPr="00F2305B">
        <w:rPr>
          <w:rFonts w:ascii="Source Sans Pro" w:hAnsi="Source Sans Pro" w:cs="Arial"/>
          <w:i/>
          <w:sz w:val="22"/>
        </w:rPr>
        <w:t>.</w:t>
      </w:r>
    </w:p>
    <w:p w:rsidR="00ED25D6" w:rsidRPr="00246340" w:rsidRDefault="00ED25D6" w:rsidP="00344987">
      <w:pPr>
        <w:pStyle w:val="11Heading"/>
      </w:pPr>
      <w:bookmarkStart w:id="428" w:name="_Toc408826000"/>
      <w:bookmarkStart w:id="429" w:name="_Toc408826238"/>
      <w:bookmarkStart w:id="430" w:name="_Toc408826476"/>
      <w:bookmarkStart w:id="431" w:name="_Toc408826716"/>
      <w:bookmarkStart w:id="432" w:name="_Toc408826959"/>
      <w:bookmarkStart w:id="433" w:name="_Toc408827237"/>
      <w:bookmarkStart w:id="434" w:name="_Toc408840429"/>
      <w:bookmarkStart w:id="435" w:name="_Toc408840667"/>
      <w:bookmarkStart w:id="436" w:name="_Toc408923519"/>
      <w:bookmarkStart w:id="437" w:name="_Toc408923759"/>
      <w:bookmarkStart w:id="438" w:name="_Toc408923997"/>
      <w:bookmarkStart w:id="439" w:name="_Toc408925818"/>
      <w:bookmarkStart w:id="440" w:name="_Toc408993656"/>
      <w:bookmarkStart w:id="441" w:name="_Toc408998390"/>
      <w:bookmarkStart w:id="442" w:name="_Toc412549392"/>
      <w:bookmarkStart w:id="443" w:name="_Toc412624171"/>
      <w:bookmarkStart w:id="444" w:name="_Toc412624353"/>
      <w:bookmarkStart w:id="445" w:name="_Toc412624535"/>
      <w:bookmarkStart w:id="446" w:name="_Toc412638203"/>
      <w:bookmarkStart w:id="447" w:name="_Toc412707288"/>
      <w:bookmarkStart w:id="448" w:name="_Toc412721001"/>
      <w:bookmarkStart w:id="449" w:name="_Toc438626953"/>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246340">
        <w:t>General</w:t>
      </w:r>
      <w:bookmarkEnd w:id="449"/>
      <w:r w:rsidRPr="00246340">
        <w:t xml:space="preserve"> </w:t>
      </w:r>
    </w:p>
    <w:p w:rsidR="00922A6E" w:rsidRPr="00F2305B" w:rsidRDefault="00B15C9A" w:rsidP="00F2305B">
      <w:pPr>
        <w:autoSpaceDE w:val="0"/>
        <w:autoSpaceDN w:val="0"/>
        <w:adjustRightInd w:val="0"/>
        <w:spacing w:after="240"/>
        <w:ind w:left="1702"/>
        <w:rPr>
          <w:rFonts w:ascii="Source Sans Pro" w:hAnsi="Source Sans Pro" w:cs="Arial"/>
          <w:sz w:val="22"/>
        </w:rPr>
      </w:pPr>
      <w:r w:rsidRPr="00F2305B">
        <w:rPr>
          <w:rFonts w:ascii="Source Sans Pro" w:hAnsi="Source Sans Pro" w:cs="Arial"/>
          <w:sz w:val="22"/>
        </w:rPr>
        <w:t>S</w:t>
      </w:r>
      <w:r w:rsidR="00922A6E" w:rsidRPr="00F2305B">
        <w:rPr>
          <w:rFonts w:ascii="Source Sans Pro" w:hAnsi="Source Sans Pro" w:cs="Arial"/>
          <w:sz w:val="22"/>
        </w:rPr>
        <w:t xml:space="preserve">ection 129 of the </w:t>
      </w:r>
      <w:r w:rsidR="00922A6E" w:rsidRPr="00F2305B">
        <w:rPr>
          <w:rFonts w:ascii="Source Sans Pro" w:hAnsi="Source Sans Pro" w:cs="Arial"/>
          <w:i/>
          <w:sz w:val="22"/>
        </w:rPr>
        <w:t>Act</w:t>
      </w:r>
      <w:r w:rsidR="00922A6E" w:rsidRPr="00F2305B">
        <w:rPr>
          <w:rFonts w:ascii="Source Sans Pro" w:hAnsi="Source Sans Pro" w:cs="Arial"/>
          <w:sz w:val="22"/>
        </w:rPr>
        <w:t xml:space="preserve"> requires</w:t>
      </w:r>
      <w:r w:rsidRPr="00F2305B">
        <w:rPr>
          <w:rFonts w:ascii="Source Sans Pro" w:hAnsi="Source Sans Pro" w:cs="Arial"/>
          <w:sz w:val="22"/>
        </w:rPr>
        <w:t xml:space="preserve"> </w:t>
      </w:r>
      <w:r w:rsidR="00922A6E" w:rsidRPr="00F2305B">
        <w:rPr>
          <w:rFonts w:ascii="Source Sans Pro" w:hAnsi="Source Sans Pro" w:cs="Arial"/>
          <w:sz w:val="22"/>
        </w:rPr>
        <w:t>as a condition</w:t>
      </w:r>
      <w:r w:rsidRPr="00F2305B">
        <w:rPr>
          <w:rFonts w:ascii="Source Sans Pro" w:hAnsi="Source Sans Pro" w:cs="Arial"/>
          <w:sz w:val="22"/>
        </w:rPr>
        <w:t xml:space="preserve"> of registration</w:t>
      </w:r>
      <w:r w:rsidR="00922A6E" w:rsidRPr="00F2305B">
        <w:rPr>
          <w:rFonts w:ascii="Source Sans Pro" w:hAnsi="Source Sans Pro" w:cs="Arial"/>
          <w:sz w:val="22"/>
        </w:rPr>
        <w:t xml:space="preserve"> that the </w:t>
      </w:r>
      <w:r w:rsidR="004F53C7">
        <w:rPr>
          <w:rFonts w:ascii="Source Sans Pro" w:hAnsi="Source Sans Pro" w:cs="Arial"/>
          <w:sz w:val="22"/>
        </w:rPr>
        <w:br/>
      </w:r>
      <w:r w:rsidR="00922A6E" w:rsidRPr="00F2305B">
        <w:rPr>
          <w:rFonts w:ascii="Source Sans Pro" w:hAnsi="Source Sans Pro" w:cs="Arial"/>
          <w:i/>
          <w:sz w:val="22"/>
        </w:rPr>
        <w:t>self-insured employer</w:t>
      </w:r>
      <w:r w:rsidR="00922A6E" w:rsidRPr="00F2305B">
        <w:rPr>
          <w:rFonts w:ascii="Source Sans Pro" w:hAnsi="Source Sans Pro" w:cs="Arial"/>
          <w:sz w:val="22"/>
        </w:rPr>
        <w:t xml:space="preserve"> adopt and apply the</w:t>
      </w:r>
      <w:r w:rsidR="00552C18">
        <w:rPr>
          <w:rFonts w:ascii="Source Sans Pro" w:hAnsi="Source Sans Pro" w:cs="Arial"/>
          <w:sz w:val="22"/>
        </w:rPr>
        <w:t xml:space="preserve"> statement of</w:t>
      </w:r>
      <w:r w:rsidR="00922A6E" w:rsidRPr="00F2305B">
        <w:rPr>
          <w:rFonts w:ascii="Source Sans Pro" w:hAnsi="Source Sans Pro" w:cs="Arial"/>
          <w:sz w:val="22"/>
        </w:rPr>
        <w:t xml:space="preserve"> service standards set out in Schedule 5 of the </w:t>
      </w:r>
      <w:r w:rsidR="00922A6E" w:rsidRPr="00F2305B">
        <w:rPr>
          <w:rFonts w:ascii="Source Sans Pro" w:hAnsi="Source Sans Pro" w:cs="Arial"/>
          <w:i/>
          <w:sz w:val="22"/>
        </w:rPr>
        <w:t>Act</w:t>
      </w:r>
      <w:r w:rsidR="00922A6E" w:rsidRPr="00F2305B">
        <w:rPr>
          <w:rFonts w:ascii="Source Sans Pro" w:hAnsi="Source Sans Pro" w:cs="Arial"/>
          <w:sz w:val="22"/>
        </w:rPr>
        <w:t>.</w:t>
      </w:r>
    </w:p>
    <w:p w:rsidR="00ED25D6" w:rsidRPr="00F2305B" w:rsidRDefault="001A3B78" w:rsidP="00F2305B">
      <w:pPr>
        <w:autoSpaceDE w:val="0"/>
        <w:autoSpaceDN w:val="0"/>
        <w:adjustRightInd w:val="0"/>
        <w:spacing w:after="240"/>
        <w:ind w:left="1702"/>
        <w:rPr>
          <w:rFonts w:ascii="Source Sans Pro" w:hAnsi="Source Sans Pro" w:cs="Arial"/>
        </w:rPr>
      </w:pPr>
      <w:r w:rsidRPr="00F2305B">
        <w:rPr>
          <w:rFonts w:ascii="Source Sans Pro" w:hAnsi="Source Sans Pro" w:cs="Arial"/>
          <w:sz w:val="22"/>
        </w:rPr>
        <w:t>T</w:t>
      </w:r>
      <w:r w:rsidR="00ED25D6" w:rsidRPr="00F2305B">
        <w:rPr>
          <w:rFonts w:ascii="Source Sans Pro" w:hAnsi="Source Sans Pro" w:cs="Arial"/>
          <w:sz w:val="22"/>
        </w:rPr>
        <w:t xml:space="preserve">his chapter describes the requirements a </w:t>
      </w:r>
      <w:r w:rsidR="00ED25D6" w:rsidRPr="00F2305B">
        <w:rPr>
          <w:rFonts w:ascii="Source Sans Pro" w:hAnsi="Source Sans Pro" w:cs="Arial"/>
          <w:i/>
          <w:sz w:val="22"/>
        </w:rPr>
        <w:t>self-insured employer</w:t>
      </w:r>
      <w:r w:rsidR="00ED25D6" w:rsidRPr="00F2305B">
        <w:rPr>
          <w:rFonts w:ascii="Source Sans Pro" w:hAnsi="Source Sans Pro" w:cs="Arial"/>
          <w:sz w:val="22"/>
        </w:rPr>
        <w:t xml:space="preserve"> </w:t>
      </w:r>
      <w:r w:rsidR="00922A6E" w:rsidRPr="00F2305B">
        <w:rPr>
          <w:rFonts w:ascii="Source Sans Pro" w:hAnsi="Source Sans Pro" w:cs="Arial"/>
          <w:sz w:val="22"/>
        </w:rPr>
        <w:t xml:space="preserve">must </w:t>
      </w:r>
      <w:r w:rsidR="00E82A3E" w:rsidRPr="00F2305B">
        <w:rPr>
          <w:rFonts w:ascii="Source Sans Pro" w:hAnsi="Source Sans Pro" w:cs="Arial"/>
          <w:sz w:val="22"/>
        </w:rPr>
        <w:t>meet</w:t>
      </w:r>
      <w:r w:rsidR="00922A6E" w:rsidRPr="00F2305B">
        <w:rPr>
          <w:rFonts w:ascii="Source Sans Pro" w:hAnsi="Source Sans Pro" w:cs="Arial"/>
          <w:sz w:val="22"/>
        </w:rPr>
        <w:t xml:space="preserve"> when adopting and applying the</w:t>
      </w:r>
      <w:r w:rsidR="00552C18">
        <w:rPr>
          <w:rFonts w:ascii="Source Sans Pro" w:hAnsi="Source Sans Pro" w:cs="Arial"/>
          <w:sz w:val="22"/>
        </w:rPr>
        <w:t xml:space="preserve"> statement of</w:t>
      </w:r>
      <w:r w:rsidR="00922A6E" w:rsidRPr="00F2305B">
        <w:rPr>
          <w:rFonts w:ascii="Source Sans Pro" w:hAnsi="Source Sans Pro" w:cs="Arial"/>
          <w:sz w:val="22"/>
        </w:rPr>
        <w:t xml:space="preserve"> service standards set out in Schedule 5</w:t>
      </w:r>
      <w:r w:rsidR="00781956" w:rsidRPr="00F2305B">
        <w:rPr>
          <w:rFonts w:ascii="Source Sans Pro" w:hAnsi="Source Sans Pro" w:cs="Arial"/>
          <w:sz w:val="22"/>
        </w:rPr>
        <w:t>.</w:t>
      </w:r>
    </w:p>
    <w:p w:rsidR="00E82A3E" w:rsidRPr="00A47264" w:rsidRDefault="00055004" w:rsidP="00344987">
      <w:pPr>
        <w:pStyle w:val="11Heading"/>
      </w:pPr>
      <w:bookmarkStart w:id="450" w:name="_Toc408826002"/>
      <w:bookmarkStart w:id="451" w:name="_Toc408826240"/>
      <w:bookmarkStart w:id="452" w:name="_Toc408826478"/>
      <w:bookmarkStart w:id="453" w:name="_Toc408826718"/>
      <w:bookmarkStart w:id="454" w:name="_Toc408826961"/>
      <w:bookmarkStart w:id="455" w:name="_Toc408827239"/>
      <w:bookmarkStart w:id="456" w:name="_Toc408840431"/>
      <w:bookmarkStart w:id="457" w:name="_Toc408840669"/>
      <w:bookmarkStart w:id="458" w:name="_Toc408923521"/>
      <w:bookmarkStart w:id="459" w:name="_Toc408923761"/>
      <w:bookmarkStart w:id="460" w:name="_Toc408923999"/>
      <w:bookmarkStart w:id="461" w:name="_Toc408925820"/>
      <w:bookmarkStart w:id="462" w:name="_Toc408993658"/>
      <w:bookmarkStart w:id="463" w:name="_Toc408998392"/>
      <w:bookmarkStart w:id="464" w:name="_Toc412549394"/>
      <w:bookmarkStart w:id="465" w:name="_Toc412624173"/>
      <w:bookmarkStart w:id="466" w:name="_Toc412624355"/>
      <w:bookmarkStart w:id="467" w:name="_Toc412624537"/>
      <w:bookmarkStart w:id="468" w:name="_Toc412638205"/>
      <w:bookmarkStart w:id="469" w:name="_Toc412707290"/>
      <w:bookmarkStart w:id="470" w:name="_Toc412721003"/>
      <w:bookmarkStart w:id="471" w:name="_Toc43862695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246340">
        <w:t>Application of the Sta</w:t>
      </w:r>
      <w:r w:rsidR="00C93604" w:rsidRPr="00246340">
        <w:t>tement of Service Standards</w:t>
      </w:r>
      <w:bookmarkEnd w:id="471"/>
    </w:p>
    <w:p w:rsidR="001604DB" w:rsidRPr="00F2305B" w:rsidRDefault="001604DB" w:rsidP="00F2305B">
      <w:pPr>
        <w:autoSpaceDE w:val="0"/>
        <w:autoSpaceDN w:val="0"/>
        <w:adjustRightInd w:val="0"/>
        <w:spacing w:after="240"/>
        <w:ind w:left="1702"/>
        <w:rPr>
          <w:rFonts w:ascii="Source Sans Pro" w:hAnsi="Source Sans Pro" w:cs="Arial"/>
          <w:sz w:val="22"/>
        </w:rPr>
      </w:pPr>
      <w:r w:rsidRPr="00F2305B">
        <w:rPr>
          <w:rFonts w:ascii="Source Sans Pro" w:hAnsi="Source Sans Pro" w:cs="Arial"/>
          <w:sz w:val="22"/>
        </w:rPr>
        <w:t xml:space="preserve">In applying the </w:t>
      </w:r>
      <w:r w:rsidR="000E49B0" w:rsidRPr="00F2305B">
        <w:rPr>
          <w:rFonts w:ascii="Source Sans Pro" w:hAnsi="Source Sans Pro" w:cs="Arial"/>
          <w:sz w:val="22"/>
        </w:rPr>
        <w:t>s</w:t>
      </w:r>
      <w:r w:rsidRPr="00F2305B">
        <w:rPr>
          <w:rFonts w:ascii="Source Sans Pro" w:hAnsi="Source Sans Pro" w:cs="Arial"/>
          <w:sz w:val="22"/>
        </w:rPr>
        <w:t>tatement of service standard</w:t>
      </w:r>
      <w:r w:rsidR="001919AA" w:rsidRPr="00F2305B">
        <w:rPr>
          <w:rFonts w:ascii="Source Sans Pro" w:hAnsi="Source Sans Pro" w:cs="Arial"/>
          <w:sz w:val="22"/>
        </w:rPr>
        <w:t>s</w:t>
      </w:r>
      <w:r w:rsidRPr="00F2305B">
        <w:rPr>
          <w:rFonts w:ascii="Source Sans Pro" w:hAnsi="Source Sans Pro" w:cs="Arial"/>
          <w:sz w:val="22"/>
        </w:rPr>
        <w:t xml:space="preserve"> the </w:t>
      </w:r>
      <w:r w:rsidR="0002711B" w:rsidRPr="00F2305B">
        <w:rPr>
          <w:rFonts w:ascii="Source Sans Pro" w:hAnsi="Source Sans Pro" w:cs="Arial"/>
          <w:i/>
          <w:sz w:val="22"/>
        </w:rPr>
        <w:t>s</w:t>
      </w:r>
      <w:r w:rsidRPr="00F2305B">
        <w:rPr>
          <w:rFonts w:ascii="Source Sans Pro" w:hAnsi="Source Sans Pro" w:cs="Arial"/>
          <w:i/>
          <w:sz w:val="22"/>
        </w:rPr>
        <w:t>elf-insured employer</w:t>
      </w:r>
      <w:r w:rsidRPr="00F2305B">
        <w:rPr>
          <w:rFonts w:ascii="Source Sans Pro" w:hAnsi="Source Sans Pro" w:cs="Arial"/>
          <w:sz w:val="22"/>
        </w:rPr>
        <w:t xml:space="preserve"> will</w:t>
      </w:r>
      <w:r w:rsidR="00394AB1">
        <w:rPr>
          <w:rFonts w:ascii="Source Sans Pro" w:hAnsi="Source Sans Pro" w:cs="Arial"/>
          <w:sz w:val="22"/>
        </w:rPr>
        <w:t>:</w:t>
      </w:r>
    </w:p>
    <w:p w:rsidR="00C93604" w:rsidRPr="00F2305B" w:rsidRDefault="000E49B0" w:rsidP="003D265C">
      <w:pPr>
        <w:pStyle w:val="3numbers"/>
        <w:numPr>
          <w:ilvl w:val="3"/>
          <w:numId w:val="158"/>
        </w:numPr>
        <w:tabs>
          <w:tab w:val="clear" w:pos="1571"/>
          <w:tab w:val="left" w:pos="2268"/>
        </w:tabs>
        <w:ind w:left="2268" w:hanging="567"/>
        <w:rPr>
          <w:rFonts w:ascii="Source Sans Pro" w:hAnsi="Source Sans Pro"/>
        </w:rPr>
      </w:pPr>
      <w:r w:rsidRPr="00F2305B">
        <w:rPr>
          <w:rFonts w:ascii="Source Sans Pro" w:hAnsi="Source Sans Pro"/>
        </w:rPr>
        <w:t>p</w:t>
      </w:r>
      <w:r w:rsidR="00855F3D" w:rsidRPr="00F2305B">
        <w:rPr>
          <w:rFonts w:ascii="Source Sans Pro" w:hAnsi="Source Sans Pro"/>
        </w:rPr>
        <w:t xml:space="preserve">rovide </w:t>
      </w:r>
      <w:r w:rsidR="00E37357" w:rsidRPr="00F2305B">
        <w:rPr>
          <w:rFonts w:ascii="Source Sans Pro" w:hAnsi="Source Sans Pro"/>
        </w:rPr>
        <w:t xml:space="preserve">easy </w:t>
      </w:r>
      <w:r w:rsidR="00855F3D" w:rsidRPr="00F2305B">
        <w:rPr>
          <w:rFonts w:ascii="Source Sans Pro" w:hAnsi="Source Sans Pro"/>
        </w:rPr>
        <w:t>access to</w:t>
      </w:r>
      <w:r w:rsidR="001D1EC6" w:rsidRPr="00F2305B">
        <w:rPr>
          <w:rFonts w:ascii="Source Sans Pro" w:hAnsi="Source Sans Pro"/>
        </w:rPr>
        <w:t xml:space="preserve"> the </w:t>
      </w:r>
      <w:r w:rsidRPr="00F2305B">
        <w:rPr>
          <w:rFonts w:ascii="Source Sans Pro" w:hAnsi="Source Sans Pro"/>
        </w:rPr>
        <w:t>s</w:t>
      </w:r>
      <w:r w:rsidR="001D1EC6" w:rsidRPr="00F2305B">
        <w:rPr>
          <w:rFonts w:ascii="Source Sans Pro" w:hAnsi="Source Sans Pro"/>
        </w:rPr>
        <w:t xml:space="preserve">tatement of </w:t>
      </w:r>
      <w:r w:rsidR="001604DB" w:rsidRPr="00F2305B">
        <w:rPr>
          <w:rFonts w:ascii="Source Sans Pro" w:hAnsi="Source Sans Pro"/>
        </w:rPr>
        <w:t>service s</w:t>
      </w:r>
      <w:r w:rsidR="001D1EC6" w:rsidRPr="00F2305B">
        <w:rPr>
          <w:rFonts w:ascii="Source Sans Pro" w:hAnsi="Source Sans Pro"/>
        </w:rPr>
        <w:t xml:space="preserve">tandards </w:t>
      </w:r>
      <w:r w:rsidR="001A3B78" w:rsidRPr="00F2305B">
        <w:rPr>
          <w:rFonts w:ascii="Source Sans Pro" w:hAnsi="Source Sans Pro"/>
        </w:rPr>
        <w:t>to its employees</w:t>
      </w:r>
      <w:r w:rsidRPr="00F2305B">
        <w:rPr>
          <w:rFonts w:ascii="Source Sans Pro" w:hAnsi="Source Sans Pro"/>
        </w:rPr>
        <w:t>;</w:t>
      </w:r>
    </w:p>
    <w:p w:rsidR="001A3B78" w:rsidRPr="00F2305B" w:rsidRDefault="000E49B0" w:rsidP="003D265C">
      <w:pPr>
        <w:pStyle w:val="3numbers"/>
        <w:numPr>
          <w:ilvl w:val="3"/>
          <w:numId w:val="158"/>
        </w:numPr>
        <w:tabs>
          <w:tab w:val="clear" w:pos="1571"/>
          <w:tab w:val="left" w:pos="2268"/>
        </w:tabs>
        <w:ind w:left="2268" w:hanging="567"/>
        <w:rPr>
          <w:rFonts w:ascii="Source Sans Pro" w:hAnsi="Source Sans Pro"/>
        </w:rPr>
      </w:pPr>
      <w:r w:rsidRPr="00F2305B">
        <w:rPr>
          <w:rFonts w:ascii="Source Sans Pro" w:hAnsi="Source Sans Pro"/>
        </w:rPr>
        <w:t>e</w:t>
      </w:r>
      <w:r w:rsidR="001604DB" w:rsidRPr="00F2305B">
        <w:rPr>
          <w:rFonts w:ascii="Source Sans Pro" w:hAnsi="Source Sans Pro"/>
        </w:rPr>
        <w:t xml:space="preserve">nsure </w:t>
      </w:r>
      <w:r w:rsidR="001A3B78" w:rsidRPr="00F2305B">
        <w:rPr>
          <w:rFonts w:ascii="Source Sans Pro" w:hAnsi="Source Sans Pro"/>
        </w:rPr>
        <w:t xml:space="preserve">procedures </w:t>
      </w:r>
      <w:r w:rsidR="001604DB" w:rsidRPr="00F2305B">
        <w:rPr>
          <w:rFonts w:ascii="Source Sans Pro" w:hAnsi="Source Sans Pro"/>
        </w:rPr>
        <w:t xml:space="preserve">are in </w:t>
      </w:r>
      <w:r w:rsidR="007253DE" w:rsidRPr="00F2305B">
        <w:rPr>
          <w:rFonts w:ascii="Source Sans Pro" w:hAnsi="Source Sans Pro"/>
        </w:rPr>
        <w:t>place which describes</w:t>
      </w:r>
      <w:r w:rsidR="001A3B78" w:rsidRPr="00F2305B">
        <w:rPr>
          <w:rFonts w:ascii="Source Sans Pro" w:hAnsi="Source Sans Pro"/>
        </w:rPr>
        <w:t xml:space="preserve"> how the </w:t>
      </w:r>
      <w:r w:rsidR="0002711B" w:rsidRPr="00F2305B">
        <w:rPr>
          <w:rFonts w:ascii="Source Sans Pro" w:hAnsi="Source Sans Pro"/>
          <w:i/>
        </w:rPr>
        <w:t>s</w:t>
      </w:r>
      <w:r w:rsidR="00204F84" w:rsidRPr="00F2305B">
        <w:rPr>
          <w:rFonts w:ascii="Source Sans Pro" w:hAnsi="Source Sans Pro"/>
          <w:i/>
        </w:rPr>
        <w:t>elf-insured employer</w:t>
      </w:r>
      <w:r w:rsidR="001604DB" w:rsidRPr="00F2305B">
        <w:rPr>
          <w:rFonts w:ascii="Source Sans Pro" w:hAnsi="Source Sans Pro"/>
          <w:i/>
        </w:rPr>
        <w:t xml:space="preserve"> </w:t>
      </w:r>
      <w:r w:rsidR="001604DB" w:rsidRPr="00F2305B">
        <w:rPr>
          <w:rFonts w:ascii="Source Sans Pro" w:hAnsi="Source Sans Pro"/>
        </w:rPr>
        <w:t>will me</w:t>
      </w:r>
      <w:r w:rsidR="00C52097" w:rsidRPr="00F2305B">
        <w:rPr>
          <w:rFonts w:ascii="Source Sans Pro" w:hAnsi="Source Sans Pro"/>
        </w:rPr>
        <w:t xml:space="preserve">et the </w:t>
      </w:r>
      <w:r w:rsidR="00055004" w:rsidRPr="00F2305B">
        <w:rPr>
          <w:rFonts w:ascii="Source Sans Pro" w:hAnsi="Source Sans Pro"/>
        </w:rPr>
        <w:t>requirements</w:t>
      </w:r>
      <w:r w:rsidR="001604DB" w:rsidRPr="00F2305B">
        <w:rPr>
          <w:rFonts w:ascii="Source Sans Pro" w:hAnsi="Source Sans Pro"/>
        </w:rPr>
        <w:t xml:space="preserve"> </w:t>
      </w:r>
      <w:r w:rsidR="00855F3D" w:rsidRPr="00F2305B">
        <w:rPr>
          <w:rFonts w:ascii="Source Sans Pro" w:hAnsi="Source Sans Pro"/>
        </w:rPr>
        <w:t xml:space="preserve">of </w:t>
      </w:r>
      <w:r w:rsidR="001604DB" w:rsidRPr="00F2305B">
        <w:rPr>
          <w:rFonts w:ascii="Source Sans Pro" w:hAnsi="Source Sans Pro"/>
        </w:rPr>
        <w:t xml:space="preserve">the </w:t>
      </w:r>
      <w:r w:rsidRPr="00F2305B">
        <w:rPr>
          <w:rFonts w:ascii="Source Sans Pro" w:hAnsi="Source Sans Pro"/>
        </w:rPr>
        <w:t>s</w:t>
      </w:r>
      <w:r w:rsidR="001604DB" w:rsidRPr="00F2305B">
        <w:rPr>
          <w:rFonts w:ascii="Source Sans Pro" w:hAnsi="Source Sans Pro"/>
        </w:rPr>
        <w:t>tatement of service standards</w:t>
      </w:r>
      <w:r w:rsidRPr="00F2305B">
        <w:rPr>
          <w:rFonts w:ascii="Source Sans Pro" w:hAnsi="Source Sans Pro"/>
        </w:rPr>
        <w:t>;</w:t>
      </w:r>
    </w:p>
    <w:p w:rsidR="00C64749" w:rsidRPr="00F2305B" w:rsidRDefault="000E49B0" w:rsidP="003D265C">
      <w:pPr>
        <w:pStyle w:val="3numbers"/>
        <w:numPr>
          <w:ilvl w:val="3"/>
          <w:numId w:val="158"/>
        </w:numPr>
        <w:tabs>
          <w:tab w:val="clear" w:pos="1571"/>
          <w:tab w:val="left" w:pos="2268"/>
        </w:tabs>
        <w:ind w:left="2268" w:hanging="567"/>
        <w:rPr>
          <w:rFonts w:ascii="Source Sans Pro" w:hAnsi="Source Sans Pro"/>
        </w:rPr>
      </w:pPr>
      <w:r w:rsidRPr="00F2305B">
        <w:rPr>
          <w:rFonts w:ascii="Source Sans Pro" w:hAnsi="Source Sans Pro"/>
        </w:rPr>
        <w:t>e</w:t>
      </w:r>
      <w:r w:rsidR="00C64749" w:rsidRPr="00F2305B">
        <w:rPr>
          <w:rFonts w:ascii="Source Sans Pro" w:hAnsi="Source Sans Pro"/>
        </w:rPr>
        <w:t xml:space="preserve">nsure that all </w:t>
      </w:r>
      <w:r w:rsidR="00D14646" w:rsidRPr="00F2305B">
        <w:rPr>
          <w:rFonts w:ascii="Source Sans Pro" w:hAnsi="Source Sans Pro"/>
        </w:rPr>
        <w:t>provider</w:t>
      </w:r>
      <w:r w:rsidR="000244FD" w:rsidRPr="00F2305B">
        <w:rPr>
          <w:rFonts w:ascii="Source Sans Pro" w:hAnsi="Source Sans Pro"/>
        </w:rPr>
        <w:t>s</w:t>
      </w:r>
      <w:r w:rsidR="00D14646" w:rsidRPr="00F2305B">
        <w:rPr>
          <w:rFonts w:ascii="Source Sans Pro" w:hAnsi="Source Sans Pro"/>
        </w:rPr>
        <w:t xml:space="preserve"> of </w:t>
      </w:r>
      <w:r w:rsidR="000244FD" w:rsidRPr="00F2305B">
        <w:rPr>
          <w:rFonts w:ascii="Source Sans Pro" w:hAnsi="Source Sans Pro"/>
        </w:rPr>
        <w:t xml:space="preserve">relevant </w:t>
      </w:r>
      <w:r w:rsidR="00D14646" w:rsidRPr="00F2305B">
        <w:rPr>
          <w:rFonts w:ascii="Source Sans Pro" w:hAnsi="Source Sans Pro"/>
        </w:rPr>
        <w:t xml:space="preserve">services engaged by the </w:t>
      </w:r>
      <w:r w:rsidR="004F53C7">
        <w:rPr>
          <w:rFonts w:ascii="Source Sans Pro" w:hAnsi="Source Sans Pro"/>
        </w:rPr>
        <w:br/>
      </w:r>
      <w:r w:rsidR="00D14646" w:rsidRPr="00F2305B">
        <w:rPr>
          <w:rFonts w:ascii="Source Sans Pro" w:hAnsi="Source Sans Pro"/>
          <w:i/>
        </w:rPr>
        <w:t>self-insured employer</w:t>
      </w:r>
      <w:r w:rsidR="00D14646" w:rsidRPr="00F2305B">
        <w:rPr>
          <w:rFonts w:ascii="Source Sans Pro" w:hAnsi="Source Sans Pro"/>
        </w:rPr>
        <w:t xml:space="preserve"> </w:t>
      </w:r>
      <w:r w:rsidR="00776388" w:rsidRPr="00F2305B">
        <w:rPr>
          <w:rFonts w:ascii="Source Sans Pro" w:hAnsi="Source Sans Pro"/>
        </w:rPr>
        <w:t xml:space="preserve">meet the </w:t>
      </w:r>
      <w:r w:rsidR="00244FDD" w:rsidRPr="00F2305B">
        <w:rPr>
          <w:rFonts w:ascii="Source Sans Pro" w:hAnsi="Source Sans Pro"/>
        </w:rPr>
        <w:t>requirements</w:t>
      </w:r>
      <w:r w:rsidR="00776388" w:rsidRPr="00F2305B">
        <w:rPr>
          <w:rFonts w:ascii="Source Sans Pro" w:hAnsi="Source Sans Pro"/>
        </w:rPr>
        <w:t xml:space="preserve"> of the Statement of service standards</w:t>
      </w:r>
      <w:r w:rsidRPr="00F2305B">
        <w:rPr>
          <w:rFonts w:ascii="Source Sans Pro" w:hAnsi="Source Sans Pro"/>
        </w:rPr>
        <w:t>;</w:t>
      </w:r>
    </w:p>
    <w:p w:rsidR="001604DB" w:rsidRPr="00F2305B" w:rsidRDefault="000E49B0" w:rsidP="003D265C">
      <w:pPr>
        <w:pStyle w:val="3numbers"/>
        <w:numPr>
          <w:ilvl w:val="3"/>
          <w:numId w:val="158"/>
        </w:numPr>
        <w:tabs>
          <w:tab w:val="clear" w:pos="1571"/>
          <w:tab w:val="left" w:pos="2268"/>
        </w:tabs>
        <w:ind w:left="2268" w:hanging="567"/>
        <w:rPr>
          <w:rFonts w:ascii="Source Sans Pro" w:hAnsi="Source Sans Pro"/>
        </w:rPr>
      </w:pPr>
      <w:r w:rsidRPr="00F2305B">
        <w:rPr>
          <w:rFonts w:ascii="Source Sans Pro" w:hAnsi="Source Sans Pro"/>
        </w:rPr>
        <w:t>p</w:t>
      </w:r>
      <w:r w:rsidR="00855F3D" w:rsidRPr="00F2305B">
        <w:rPr>
          <w:rFonts w:ascii="Source Sans Pro" w:hAnsi="Source Sans Pro"/>
        </w:rPr>
        <w:t>rovide to</w:t>
      </w:r>
      <w:r w:rsidR="00855F3D" w:rsidRPr="00F2305B">
        <w:rPr>
          <w:rFonts w:ascii="Source Sans Pro" w:hAnsi="Source Sans Pro"/>
          <w:i/>
        </w:rPr>
        <w:t xml:space="preserve"> ReturntoWorkSA</w:t>
      </w:r>
      <w:r w:rsidR="00855F3D" w:rsidRPr="00F2305B">
        <w:rPr>
          <w:rFonts w:ascii="Source Sans Pro" w:hAnsi="Source Sans Pro"/>
        </w:rPr>
        <w:t xml:space="preserve"> </w:t>
      </w:r>
      <w:r w:rsidR="00C52097" w:rsidRPr="00F2305B">
        <w:rPr>
          <w:rFonts w:ascii="Source Sans Pro" w:hAnsi="Source Sans Pro"/>
        </w:rPr>
        <w:t xml:space="preserve">within 30 days of receipt </w:t>
      </w:r>
      <w:r w:rsidR="00855F3D" w:rsidRPr="00F2305B">
        <w:rPr>
          <w:rFonts w:ascii="Source Sans Pro" w:hAnsi="Source Sans Pro"/>
        </w:rPr>
        <w:t>a copy of</w:t>
      </w:r>
      <w:r w:rsidR="00C52097" w:rsidRPr="00F2305B">
        <w:rPr>
          <w:rFonts w:ascii="Source Sans Pro" w:hAnsi="Source Sans Pro"/>
        </w:rPr>
        <w:t xml:space="preserve"> any investigation report provided to it by the </w:t>
      </w:r>
      <w:r w:rsidR="00965C89" w:rsidRPr="00F2305B">
        <w:rPr>
          <w:rFonts w:ascii="Source Sans Pro" w:hAnsi="Source Sans Pro"/>
        </w:rPr>
        <w:t xml:space="preserve">State </w:t>
      </w:r>
      <w:r w:rsidR="00C52097" w:rsidRPr="00F2305B">
        <w:rPr>
          <w:rFonts w:ascii="Source Sans Pro" w:hAnsi="Source Sans Pro"/>
        </w:rPr>
        <w:t>Ombudsman</w:t>
      </w:r>
      <w:r w:rsidRPr="00F2305B">
        <w:rPr>
          <w:rFonts w:ascii="Source Sans Pro" w:hAnsi="Source Sans Pro"/>
        </w:rPr>
        <w:t>;</w:t>
      </w:r>
      <w:r w:rsidR="00164C09" w:rsidRPr="00F2305B">
        <w:rPr>
          <w:rFonts w:ascii="Source Sans Pro" w:hAnsi="Source Sans Pro"/>
        </w:rPr>
        <w:t xml:space="preserve"> and</w:t>
      </w:r>
    </w:p>
    <w:p w:rsidR="00C52097" w:rsidRPr="00F2305B" w:rsidRDefault="00164C09" w:rsidP="003D265C">
      <w:pPr>
        <w:pStyle w:val="3numbers"/>
        <w:numPr>
          <w:ilvl w:val="3"/>
          <w:numId w:val="158"/>
        </w:numPr>
        <w:tabs>
          <w:tab w:val="clear" w:pos="1571"/>
          <w:tab w:val="left" w:pos="2268"/>
        </w:tabs>
        <w:ind w:left="2268" w:hanging="567"/>
        <w:rPr>
          <w:rFonts w:ascii="Source Sans Pro" w:hAnsi="Source Sans Pro"/>
        </w:rPr>
      </w:pPr>
      <w:r w:rsidRPr="00F2305B">
        <w:rPr>
          <w:rFonts w:ascii="Source Sans Pro" w:hAnsi="Source Sans Pro"/>
        </w:rPr>
        <w:t>a</w:t>
      </w:r>
      <w:r w:rsidR="00C52097" w:rsidRPr="00F2305B">
        <w:rPr>
          <w:rFonts w:ascii="Source Sans Pro" w:hAnsi="Source Sans Pro"/>
        </w:rPr>
        <w:t xml:space="preserve">ny investigation report </w:t>
      </w:r>
      <w:r w:rsidR="00694961">
        <w:rPr>
          <w:rFonts w:ascii="Source Sans Pro" w:hAnsi="Source Sans Pro"/>
        </w:rPr>
        <w:t xml:space="preserve">provided by the Ombudsman and </w:t>
      </w:r>
      <w:r w:rsidR="00204F84" w:rsidRPr="00F2305B">
        <w:rPr>
          <w:rFonts w:ascii="Source Sans Pro" w:hAnsi="Source Sans Pro"/>
        </w:rPr>
        <w:t xml:space="preserve">provided to </w:t>
      </w:r>
      <w:r w:rsidR="00204F84" w:rsidRPr="00F2305B">
        <w:rPr>
          <w:rFonts w:ascii="Source Sans Pro" w:hAnsi="Source Sans Pro"/>
          <w:i/>
        </w:rPr>
        <w:t>ReturnToWorkSA</w:t>
      </w:r>
      <w:r w:rsidR="00204F84" w:rsidRPr="00F2305B">
        <w:rPr>
          <w:rFonts w:ascii="Source Sans Pro" w:hAnsi="Source Sans Pro"/>
        </w:rPr>
        <w:t xml:space="preserve"> must</w:t>
      </w:r>
      <w:r w:rsidR="00C52097" w:rsidRPr="00F2305B">
        <w:rPr>
          <w:rFonts w:ascii="Source Sans Pro" w:hAnsi="Source Sans Pro"/>
        </w:rPr>
        <w:t xml:space="preserve"> be accompanied </w:t>
      </w:r>
      <w:r w:rsidR="00C64749" w:rsidRPr="00F2305B">
        <w:rPr>
          <w:rFonts w:ascii="Source Sans Pro" w:hAnsi="Source Sans Pro"/>
        </w:rPr>
        <w:t>by written</w:t>
      </w:r>
      <w:r w:rsidR="00C52097" w:rsidRPr="00F2305B">
        <w:rPr>
          <w:rFonts w:ascii="Source Sans Pro" w:hAnsi="Source Sans Pro"/>
        </w:rPr>
        <w:t xml:space="preserve"> details of any corrective actions being undertaken by the </w:t>
      </w:r>
      <w:r w:rsidR="00484ED3" w:rsidRPr="00F2305B">
        <w:rPr>
          <w:rFonts w:ascii="Source Sans Pro" w:hAnsi="Source Sans Pro"/>
          <w:i/>
        </w:rPr>
        <w:t>s</w:t>
      </w:r>
      <w:r w:rsidR="00C52097" w:rsidRPr="00F2305B">
        <w:rPr>
          <w:rFonts w:ascii="Source Sans Pro" w:hAnsi="Source Sans Pro"/>
          <w:i/>
        </w:rPr>
        <w:t>elf-</w:t>
      </w:r>
      <w:r w:rsidR="00055004" w:rsidRPr="00F2305B">
        <w:rPr>
          <w:rFonts w:ascii="Source Sans Pro" w:hAnsi="Source Sans Pro"/>
          <w:i/>
        </w:rPr>
        <w:t>insured</w:t>
      </w:r>
      <w:r w:rsidR="00C52097" w:rsidRPr="00F2305B">
        <w:rPr>
          <w:rFonts w:ascii="Source Sans Pro" w:hAnsi="Source Sans Pro"/>
          <w:i/>
        </w:rPr>
        <w:t xml:space="preserve"> employer</w:t>
      </w:r>
      <w:r w:rsidR="00C52097" w:rsidRPr="00F2305B">
        <w:rPr>
          <w:rFonts w:ascii="Source Sans Pro" w:hAnsi="Source Sans Pro"/>
        </w:rPr>
        <w:t xml:space="preserve"> to address </w:t>
      </w:r>
      <w:r w:rsidR="00204F84" w:rsidRPr="00F2305B">
        <w:rPr>
          <w:rFonts w:ascii="Source Sans Pro" w:hAnsi="Source Sans Pro"/>
        </w:rPr>
        <w:t>any substantiated complaint</w:t>
      </w:r>
      <w:r w:rsidR="007253DE" w:rsidRPr="00F2305B">
        <w:rPr>
          <w:rFonts w:ascii="Source Sans Pro" w:hAnsi="Source Sans Pro"/>
        </w:rPr>
        <w:t>.</w:t>
      </w:r>
    </w:p>
    <w:p w:rsidR="00203960" w:rsidRPr="00AC79AC" w:rsidRDefault="00203960" w:rsidP="00D5544F">
      <w:pPr>
        <w:rPr>
          <w:rFonts w:ascii="Source Sans Pro" w:hAnsi="Source Sans Pro"/>
          <w:sz w:val="22"/>
        </w:rPr>
      </w:pPr>
      <w:bookmarkStart w:id="472" w:name="_Toc462468072"/>
      <w:bookmarkStart w:id="473" w:name="_Toc139953404"/>
      <w:bookmarkStart w:id="474" w:name="_Toc381864859"/>
    </w:p>
    <w:p w:rsidR="00F2305B" w:rsidRPr="00AC79AC" w:rsidRDefault="00F2305B" w:rsidP="00F50056">
      <w:pPr>
        <w:rPr>
          <w:rFonts w:ascii="Source Sans Pro" w:hAnsi="Source Sans Pro"/>
          <w:sz w:val="22"/>
        </w:rPr>
      </w:pPr>
      <w:bookmarkStart w:id="475" w:name="_Toc408909638"/>
      <w:r w:rsidRPr="00AC79AC">
        <w:rPr>
          <w:rFonts w:ascii="Source Sans Pro" w:hAnsi="Source Sans Pro"/>
          <w:sz w:val="22"/>
        </w:rPr>
        <w:br w:type="page"/>
      </w:r>
    </w:p>
    <w:p w:rsidR="002D28AC" w:rsidRPr="00F2305B" w:rsidRDefault="00A3334A" w:rsidP="002353EB">
      <w:pPr>
        <w:pStyle w:val="CHAPTER"/>
      </w:pPr>
      <w:r w:rsidRPr="00F2305B">
        <w:lastRenderedPageBreak/>
        <w:t xml:space="preserve">CHAPTER </w:t>
      </w:r>
      <w:r w:rsidR="0061480F" w:rsidRPr="00F2305B">
        <w:t>5</w:t>
      </w:r>
      <w:bookmarkEnd w:id="472"/>
      <w:bookmarkEnd w:id="473"/>
      <w:bookmarkEnd w:id="474"/>
      <w:bookmarkEnd w:id="475"/>
    </w:p>
    <w:p w:rsidR="002D28AC" w:rsidRPr="00246340" w:rsidRDefault="00A3334A" w:rsidP="00F2305B">
      <w:pPr>
        <w:pStyle w:val="1HEADING"/>
      </w:pPr>
      <w:bookmarkStart w:id="476" w:name="_Toc462468073"/>
      <w:bookmarkStart w:id="477" w:name="_Toc139953405"/>
      <w:bookmarkStart w:id="478" w:name="_Toc196273768"/>
      <w:bookmarkStart w:id="479" w:name="_Toc438626955"/>
      <w:r w:rsidRPr="00294C7B">
        <w:t>APPLICATIONS FOR GRANT OR RENEWAL OF REGISTRATION</w:t>
      </w:r>
      <w:bookmarkEnd w:id="476"/>
      <w:bookmarkEnd w:id="477"/>
      <w:bookmarkEnd w:id="478"/>
      <w:bookmarkEnd w:id="479"/>
    </w:p>
    <w:p w:rsidR="002D28AC" w:rsidRPr="00246340" w:rsidRDefault="002D28AC" w:rsidP="00344987">
      <w:pPr>
        <w:pStyle w:val="11Heading"/>
      </w:pPr>
      <w:bookmarkStart w:id="480" w:name="_Toc462468074"/>
      <w:bookmarkStart w:id="481" w:name="_Toc139953406"/>
      <w:bookmarkStart w:id="482" w:name="_Toc196273769"/>
      <w:bookmarkStart w:id="483" w:name="_Toc438626956"/>
      <w:r w:rsidRPr="00246340">
        <w:t>Application</w:t>
      </w:r>
      <w:bookmarkEnd w:id="480"/>
      <w:bookmarkEnd w:id="481"/>
      <w:bookmarkEnd w:id="482"/>
      <w:bookmarkEnd w:id="483"/>
    </w:p>
    <w:p w:rsidR="002D28AC" w:rsidRPr="00F2305B" w:rsidRDefault="002D28AC" w:rsidP="00F2305B">
      <w:pPr>
        <w:spacing w:after="240"/>
        <w:ind w:left="1701"/>
        <w:rPr>
          <w:rFonts w:ascii="Source Sans Pro" w:hAnsi="Source Sans Pro" w:cs="Arial"/>
          <w:sz w:val="22"/>
        </w:rPr>
      </w:pPr>
      <w:r w:rsidRPr="00F2305B">
        <w:rPr>
          <w:rFonts w:ascii="Source Sans Pro" w:hAnsi="Source Sans Pro" w:cs="Arial"/>
          <w:sz w:val="22"/>
        </w:rPr>
        <w:t xml:space="preserve">This chapter applies to all </w:t>
      </w:r>
      <w:r w:rsidRPr="00F2305B">
        <w:rPr>
          <w:rFonts w:ascii="Source Sans Pro" w:hAnsi="Source Sans Pro" w:cs="Arial"/>
          <w:i/>
          <w:sz w:val="22"/>
        </w:rPr>
        <w:t>private employers</w:t>
      </w:r>
      <w:r w:rsidRPr="00F2305B">
        <w:rPr>
          <w:rFonts w:ascii="Source Sans Pro" w:hAnsi="Source Sans Pro" w:cs="Arial"/>
          <w:sz w:val="22"/>
        </w:rPr>
        <w:t>, whether a single company or a group of related corporations, who are applying for:</w:t>
      </w:r>
    </w:p>
    <w:p w:rsidR="002D28AC" w:rsidRPr="00F2305B" w:rsidRDefault="002D28AC" w:rsidP="003D265C">
      <w:pPr>
        <w:pStyle w:val="3numbers"/>
        <w:numPr>
          <w:ilvl w:val="3"/>
          <w:numId w:val="45"/>
        </w:numPr>
        <w:tabs>
          <w:tab w:val="clear" w:pos="1571"/>
          <w:tab w:val="left" w:pos="2268"/>
        </w:tabs>
        <w:ind w:left="2268" w:hanging="567"/>
        <w:rPr>
          <w:rFonts w:ascii="Source Sans Pro" w:hAnsi="Source Sans Pro"/>
        </w:rPr>
      </w:pPr>
      <w:r w:rsidRPr="00F2305B">
        <w:rPr>
          <w:rFonts w:ascii="Source Sans Pro" w:hAnsi="Source Sans Pro"/>
        </w:rPr>
        <w:t xml:space="preserve">registration as a </w:t>
      </w:r>
      <w:r w:rsidRPr="00F2305B">
        <w:rPr>
          <w:rFonts w:ascii="Source Sans Pro" w:hAnsi="Source Sans Pro"/>
          <w:i/>
        </w:rPr>
        <w:t>self-insured employer</w:t>
      </w:r>
      <w:r w:rsidRPr="00F2305B">
        <w:rPr>
          <w:rFonts w:ascii="Source Sans Pro" w:hAnsi="Source Sans Pro"/>
        </w:rPr>
        <w:t xml:space="preserve"> or </w:t>
      </w:r>
      <w:r w:rsidR="001D0323" w:rsidRPr="00F2305B">
        <w:rPr>
          <w:rFonts w:ascii="Source Sans Pro" w:hAnsi="Source Sans Pro"/>
          <w:i/>
        </w:rPr>
        <w:t>group of self-insured employers</w:t>
      </w:r>
      <w:r w:rsidRPr="00F2305B">
        <w:rPr>
          <w:rFonts w:ascii="Source Sans Pro" w:hAnsi="Source Sans Pro"/>
        </w:rPr>
        <w:t>, or</w:t>
      </w:r>
    </w:p>
    <w:p w:rsidR="002D28AC" w:rsidRPr="00F2305B" w:rsidRDefault="002D28AC" w:rsidP="003D265C">
      <w:pPr>
        <w:pStyle w:val="3numbers"/>
        <w:numPr>
          <w:ilvl w:val="3"/>
          <w:numId w:val="45"/>
        </w:numPr>
        <w:tabs>
          <w:tab w:val="clear" w:pos="1571"/>
          <w:tab w:val="left" w:pos="2268"/>
        </w:tabs>
        <w:ind w:left="2268" w:hanging="567"/>
        <w:rPr>
          <w:rFonts w:ascii="Source Sans Pro" w:hAnsi="Source Sans Pro"/>
        </w:rPr>
      </w:pPr>
      <w:r w:rsidRPr="00F2305B">
        <w:rPr>
          <w:rFonts w:ascii="Source Sans Pro" w:hAnsi="Source Sans Pro"/>
        </w:rPr>
        <w:t xml:space="preserve">a renewal of registration as a </w:t>
      </w:r>
      <w:r w:rsidRPr="00F2305B">
        <w:rPr>
          <w:rFonts w:ascii="Source Sans Pro" w:hAnsi="Source Sans Pro"/>
          <w:i/>
        </w:rPr>
        <w:t>self-insured employer</w:t>
      </w:r>
      <w:r w:rsidRPr="00F2305B">
        <w:rPr>
          <w:rFonts w:ascii="Source Sans Pro" w:hAnsi="Source Sans Pro"/>
        </w:rPr>
        <w:t>.</w:t>
      </w:r>
    </w:p>
    <w:p w:rsidR="002D28AC" w:rsidRPr="00294C7B" w:rsidRDefault="002D28AC" w:rsidP="00344987">
      <w:pPr>
        <w:pStyle w:val="11Heading"/>
      </w:pPr>
      <w:bookmarkStart w:id="484" w:name="_Toc462468075"/>
      <w:bookmarkStart w:id="485" w:name="_Toc139953407"/>
      <w:bookmarkStart w:id="486" w:name="_Toc196273770"/>
      <w:bookmarkStart w:id="487" w:name="_Toc438626957"/>
      <w:r w:rsidRPr="00294C7B">
        <w:t>General</w:t>
      </w:r>
      <w:bookmarkEnd w:id="484"/>
      <w:bookmarkEnd w:id="485"/>
      <w:bookmarkEnd w:id="486"/>
      <w:bookmarkEnd w:id="487"/>
    </w:p>
    <w:p w:rsidR="002D28AC" w:rsidRPr="00F2305B" w:rsidRDefault="002D28AC" w:rsidP="003D265C">
      <w:pPr>
        <w:pStyle w:val="3numbers"/>
        <w:numPr>
          <w:ilvl w:val="3"/>
          <w:numId w:val="46"/>
        </w:numPr>
        <w:tabs>
          <w:tab w:val="clear" w:pos="1571"/>
          <w:tab w:val="left" w:pos="2268"/>
        </w:tabs>
        <w:ind w:left="2268" w:hanging="567"/>
        <w:rPr>
          <w:rFonts w:ascii="Source Sans Pro" w:hAnsi="Source Sans Pro"/>
        </w:rPr>
      </w:pPr>
      <w:r w:rsidRPr="00F2305B">
        <w:rPr>
          <w:rFonts w:ascii="Source Sans Pro" w:hAnsi="Source Sans Pro"/>
        </w:rPr>
        <w:t xml:space="preserve">This chapter sets out and describes the registration procedure and fees payable by an </w:t>
      </w:r>
      <w:r w:rsidRPr="00F2305B">
        <w:rPr>
          <w:rFonts w:ascii="Source Sans Pro" w:hAnsi="Source Sans Pro"/>
          <w:i/>
        </w:rPr>
        <w:t>employer</w:t>
      </w:r>
      <w:r w:rsidRPr="00F2305B">
        <w:rPr>
          <w:rFonts w:ascii="Source Sans Pro" w:hAnsi="Source Sans Pro"/>
        </w:rPr>
        <w:t xml:space="preserve"> applying for </w:t>
      </w:r>
      <w:r w:rsidRPr="000859F6">
        <w:rPr>
          <w:rFonts w:ascii="Source Sans Pro" w:hAnsi="Source Sans Pro"/>
          <w:i/>
        </w:rPr>
        <w:t>self-insured employer</w:t>
      </w:r>
      <w:r w:rsidRPr="00F2305B">
        <w:rPr>
          <w:rFonts w:ascii="Source Sans Pro" w:hAnsi="Source Sans Pro"/>
        </w:rPr>
        <w:t xml:space="preserve"> registration.</w:t>
      </w:r>
    </w:p>
    <w:p w:rsidR="002D28AC" w:rsidRPr="00F2305B" w:rsidRDefault="002D28AC" w:rsidP="003D265C">
      <w:pPr>
        <w:pStyle w:val="3numbers"/>
        <w:numPr>
          <w:ilvl w:val="3"/>
          <w:numId w:val="45"/>
        </w:numPr>
        <w:tabs>
          <w:tab w:val="clear" w:pos="1571"/>
          <w:tab w:val="left" w:pos="2268"/>
        </w:tabs>
        <w:ind w:left="2268" w:hanging="567"/>
        <w:rPr>
          <w:rFonts w:ascii="Source Sans Pro" w:hAnsi="Source Sans Pro"/>
        </w:rPr>
      </w:pPr>
      <w:r w:rsidRPr="00F2305B">
        <w:rPr>
          <w:rFonts w:ascii="Source Sans Pro" w:hAnsi="Source Sans Pro"/>
        </w:rPr>
        <w:t xml:space="preserve">Clause </w:t>
      </w:r>
      <w:r w:rsidR="00620F28" w:rsidRPr="00F2305B">
        <w:rPr>
          <w:rFonts w:ascii="Source Sans Pro" w:hAnsi="Source Sans Pro"/>
        </w:rPr>
        <w:t>5</w:t>
      </w:r>
      <w:r w:rsidRPr="00F2305B">
        <w:rPr>
          <w:rFonts w:ascii="Source Sans Pro" w:hAnsi="Source Sans Pro"/>
        </w:rPr>
        <w:t xml:space="preserve">.6 </w:t>
      </w:r>
      <w:r w:rsidR="00947697">
        <w:rPr>
          <w:rFonts w:ascii="Source Sans Pro" w:hAnsi="Source Sans Pro"/>
        </w:rPr>
        <w:t xml:space="preserve">of the </w:t>
      </w:r>
      <w:r w:rsidR="00947697" w:rsidRPr="001A6447">
        <w:rPr>
          <w:rFonts w:ascii="Source Sans Pro" w:hAnsi="Source Sans Pro"/>
          <w:i/>
        </w:rPr>
        <w:t>Code</w:t>
      </w:r>
      <w:r w:rsidR="00947697">
        <w:rPr>
          <w:rFonts w:ascii="Source Sans Pro" w:hAnsi="Source Sans Pro"/>
        </w:rPr>
        <w:t xml:space="preserve"> </w:t>
      </w:r>
      <w:r w:rsidRPr="00F2305B">
        <w:rPr>
          <w:rFonts w:ascii="Source Sans Pro" w:hAnsi="Source Sans Pro"/>
        </w:rPr>
        <w:t xml:space="preserve">sets out the requirements for a </w:t>
      </w:r>
      <w:r w:rsidRPr="00F2305B">
        <w:rPr>
          <w:rFonts w:ascii="Source Sans Pro" w:hAnsi="Source Sans Pro"/>
          <w:i/>
        </w:rPr>
        <w:t>self-insured employer</w:t>
      </w:r>
      <w:r w:rsidRPr="00F2305B">
        <w:rPr>
          <w:rFonts w:ascii="Source Sans Pro" w:hAnsi="Source Sans Pro"/>
        </w:rPr>
        <w:t xml:space="preserve"> applying for a renewal of registration.</w:t>
      </w:r>
    </w:p>
    <w:p w:rsidR="002D28AC" w:rsidRPr="00F2305B" w:rsidRDefault="002D28AC" w:rsidP="003D265C">
      <w:pPr>
        <w:pStyle w:val="3numbers"/>
        <w:numPr>
          <w:ilvl w:val="3"/>
          <w:numId w:val="45"/>
        </w:numPr>
        <w:tabs>
          <w:tab w:val="clear" w:pos="1571"/>
          <w:tab w:val="left" w:pos="2268"/>
        </w:tabs>
        <w:ind w:left="2268" w:hanging="567"/>
        <w:rPr>
          <w:rFonts w:ascii="Source Sans Pro" w:hAnsi="Source Sans Pro"/>
        </w:rPr>
      </w:pPr>
      <w:r w:rsidRPr="00F2305B">
        <w:rPr>
          <w:rFonts w:ascii="Source Sans Pro" w:hAnsi="Source Sans Pro"/>
        </w:rPr>
        <w:t xml:space="preserve">Unless otherwise specified, </w:t>
      </w:r>
      <w:r w:rsidR="0022185D" w:rsidRPr="00F2305B">
        <w:rPr>
          <w:rFonts w:ascii="Source Sans Pro" w:hAnsi="Source Sans Pro"/>
          <w:i/>
        </w:rPr>
        <w:t>ReturnToWorkSA</w:t>
      </w:r>
      <w:r w:rsidRPr="00F2305B">
        <w:rPr>
          <w:rFonts w:ascii="Source Sans Pro" w:hAnsi="Source Sans Pro"/>
        </w:rPr>
        <w:t xml:space="preserve"> recommends any </w:t>
      </w:r>
      <w:r w:rsidRPr="00F2305B">
        <w:rPr>
          <w:rFonts w:ascii="Source Sans Pro" w:hAnsi="Source Sans Pro"/>
          <w:i/>
        </w:rPr>
        <w:t>employer</w:t>
      </w:r>
      <w:r w:rsidRPr="00F2305B">
        <w:rPr>
          <w:rFonts w:ascii="Source Sans Pro" w:hAnsi="Source Sans Pro"/>
        </w:rPr>
        <w:t xml:space="preserve"> wishing to become registered as a </w:t>
      </w:r>
      <w:r w:rsidRPr="00F2305B">
        <w:rPr>
          <w:rFonts w:ascii="Source Sans Pro" w:hAnsi="Source Sans Pro"/>
          <w:i/>
        </w:rPr>
        <w:t>self-insured employer</w:t>
      </w:r>
      <w:r w:rsidRPr="00F2305B">
        <w:rPr>
          <w:rFonts w:ascii="Source Sans Pro" w:hAnsi="Source Sans Pro"/>
        </w:rPr>
        <w:t xml:space="preserve"> contact </w:t>
      </w:r>
      <w:r w:rsidR="0022185D" w:rsidRPr="00F2305B">
        <w:rPr>
          <w:rFonts w:ascii="Source Sans Pro" w:hAnsi="Source Sans Pro"/>
          <w:i/>
        </w:rPr>
        <w:t>ReturnToWorkSA</w:t>
      </w:r>
      <w:r w:rsidRPr="00F2305B">
        <w:rPr>
          <w:rFonts w:ascii="Source Sans Pro" w:hAnsi="Source Sans Pro"/>
        </w:rPr>
        <w:t xml:space="preserve"> for details before making an application for registration.</w:t>
      </w:r>
    </w:p>
    <w:p w:rsidR="002D28AC" w:rsidRPr="00F2305B" w:rsidRDefault="002D28AC" w:rsidP="003D265C">
      <w:pPr>
        <w:pStyle w:val="3numbers"/>
        <w:numPr>
          <w:ilvl w:val="3"/>
          <w:numId w:val="45"/>
        </w:numPr>
        <w:tabs>
          <w:tab w:val="clear" w:pos="1571"/>
          <w:tab w:val="left" w:pos="2268"/>
        </w:tabs>
        <w:ind w:left="2268" w:hanging="567"/>
        <w:rPr>
          <w:rFonts w:ascii="Source Sans Pro" w:hAnsi="Source Sans Pro"/>
        </w:rPr>
      </w:pPr>
      <w:r w:rsidRPr="00F2305B">
        <w:rPr>
          <w:rFonts w:ascii="Source Sans Pro" w:hAnsi="Source Sans Pro"/>
        </w:rPr>
        <w:t xml:space="preserve">An </w:t>
      </w:r>
      <w:r w:rsidRPr="00F2305B">
        <w:rPr>
          <w:rFonts w:ascii="Source Sans Pro" w:hAnsi="Source Sans Pro"/>
          <w:i/>
        </w:rPr>
        <w:t>employer</w:t>
      </w:r>
      <w:r w:rsidRPr="00F2305B">
        <w:rPr>
          <w:rFonts w:ascii="Source Sans Pro" w:hAnsi="Source Sans Pro"/>
        </w:rPr>
        <w:t xml:space="preserve"> applying for registration as a </w:t>
      </w:r>
      <w:r w:rsidRPr="00F2305B">
        <w:rPr>
          <w:rFonts w:ascii="Source Sans Pro" w:hAnsi="Source Sans Pro"/>
          <w:i/>
        </w:rPr>
        <w:t>self-insured employer</w:t>
      </w:r>
      <w:r w:rsidRPr="00F2305B">
        <w:rPr>
          <w:rFonts w:ascii="Source Sans Pro" w:hAnsi="Source Sans Pro"/>
        </w:rPr>
        <w:t xml:space="preserve"> (not a </w:t>
      </w:r>
      <w:r w:rsidRPr="00F2305B">
        <w:rPr>
          <w:rFonts w:ascii="Source Sans Pro" w:hAnsi="Source Sans Pro"/>
          <w:i/>
        </w:rPr>
        <w:t>self-insured employer</w:t>
      </w:r>
      <w:r w:rsidRPr="00F2305B">
        <w:rPr>
          <w:rFonts w:ascii="Source Sans Pro" w:hAnsi="Source Sans Pro"/>
        </w:rPr>
        <w:t xml:space="preserve"> applying for a renewal), must pay to </w:t>
      </w:r>
      <w:r w:rsidR="0022185D" w:rsidRPr="00F2305B">
        <w:rPr>
          <w:rFonts w:ascii="Source Sans Pro" w:hAnsi="Source Sans Pro"/>
          <w:i/>
        </w:rPr>
        <w:t>ReturnToWorkSA</w:t>
      </w:r>
      <w:r w:rsidRPr="00F2305B">
        <w:rPr>
          <w:rFonts w:ascii="Source Sans Pro" w:hAnsi="Source Sans Pro"/>
        </w:rPr>
        <w:t xml:space="preserve"> the fees prescribed in the </w:t>
      </w:r>
      <w:r w:rsidRPr="00F2305B">
        <w:rPr>
          <w:rFonts w:ascii="Source Sans Pro" w:hAnsi="Source Sans Pro"/>
          <w:i/>
        </w:rPr>
        <w:t>Regulations</w:t>
      </w:r>
      <w:r w:rsidRPr="00F2305B">
        <w:rPr>
          <w:rFonts w:ascii="Source Sans Pro" w:hAnsi="Source Sans Pro"/>
        </w:rPr>
        <w:t xml:space="preserve"> and payment must accompany the </w:t>
      </w:r>
      <w:r w:rsidRPr="000859F6">
        <w:rPr>
          <w:rFonts w:ascii="Source Sans Pro" w:hAnsi="Source Sans Pro"/>
          <w:i/>
        </w:rPr>
        <w:t>employer’s</w:t>
      </w:r>
      <w:r w:rsidRPr="00F2305B">
        <w:rPr>
          <w:rFonts w:ascii="Source Sans Pro" w:hAnsi="Source Sans Pro"/>
        </w:rPr>
        <w:t xml:space="preserve"> application. The fee is non-refundable.</w:t>
      </w:r>
    </w:p>
    <w:p w:rsidR="002D28AC" w:rsidRPr="009D29C4" w:rsidRDefault="002D28AC" w:rsidP="00344987">
      <w:pPr>
        <w:pStyle w:val="11Heading"/>
        <w:rPr>
          <w:szCs w:val="24"/>
        </w:rPr>
      </w:pPr>
      <w:bookmarkStart w:id="488" w:name="_Toc462468076"/>
      <w:bookmarkStart w:id="489" w:name="_Toc139953408"/>
      <w:bookmarkStart w:id="490" w:name="_Toc196273771"/>
      <w:bookmarkStart w:id="491" w:name="_Toc438626958"/>
      <w:r w:rsidRPr="00294C7B">
        <w:t>Application process</w:t>
      </w:r>
      <w:bookmarkEnd w:id="488"/>
      <w:bookmarkEnd w:id="489"/>
      <w:bookmarkEnd w:id="490"/>
      <w:r w:rsidR="003315AF" w:rsidRPr="00246340">
        <w:t xml:space="preserve"> for </w:t>
      </w:r>
      <w:r w:rsidR="00164C09" w:rsidRPr="00246340">
        <w:t>i</w:t>
      </w:r>
      <w:r w:rsidR="003315AF" w:rsidRPr="00D17F5F">
        <w:t xml:space="preserve">nitial </w:t>
      </w:r>
      <w:r w:rsidR="00164C09" w:rsidRPr="007C10BB">
        <w:rPr>
          <w:sz w:val="22"/>
        </w:rPr>
        <w:t>g</w:t>
      </w:r>
      <w:r w:rsidR="003315AF" w:rsidRPr="00F2305B">
        <w:rPr>
          <w:sz w:val="22"/>
        </w:rPr>
        <w:t xml:space="preserve">rant of </w:t>
      </w:r>
      <w:r w:rsidR="00164C09" w:rsidRPr="00F2305B">
        <w:rPr>
          <w:sz w:val="22"/>
        </w:rPr>
        <w:t>r</w:t>
      </w:r>
      <w:r w:rsidR="003315AF" w:rsidRPr="00F2305B">
        <w:rPr>
          <w:sz w:val="22"/>
        </w:rPr>
        <w:t>egistration</w:t>
      </w:r>
      <w:bookmarkEnd w:id="491"/>
    </w:p>
    <w:p w:rsidR="002D28AC" w:rsidRPr="00BA6F16" w:rsidRDefault="002D28AC" w:rsidP="00344987">
      <w:pPr>
        <w:pStyle w:val="111new"/>
      </w:pPr>
      <w:bookmarkStart w:id="492" w:name="_Toc462468077"/>
      <w:bookmarkStart w:id="493" w:name="_Toc139953409"/>
      <w:bookmarkStart w:id="494" w:name="_Toc196273772"/>
      <w:r w:rsidRPr="00C67420">
        <w:t xml:space="preserve">Who </w:t>
      </w:r>
      <w:r w:rsidRPr="00443E15">
        <w:t>may</w:t>
      </w:r>
      <w:r w:rsidRPr="00BF6AAA">
        <w:t xml:space="preserve"> apply?</w:t>
      </w:r>
      <w:bookmarkEnd w:id="492"/>
      <w:bookmarkEnd w:id="493"/>
      <w:bookmarkEnd w:id="494"/>
    </w:p>
    <w:p w:rsidR="002D28AC" w:rsidRPr="00F2305B" w:rsidRDefault="002D28AC" w:rsidP="00F2305B">
      <w:pPr>
        <w:spacing w:after="240"/>
        <w:ind w:left="2552"/>
        <w:rPr>
          <w:rFonts w:ascii="Source Sans Pro" w:hAnsi="Source Sans Pro" w:cs="Arial"/>
          <w:sz w:val="22"/>
        </w:rPr>
      </w:pPr>
      <w:r w:rsidRPr="00F2305B">
        <w:rPr>
          <w:rFonts w:ascii="Source Sans Pro" w:hAnsi="Source Sans Pro" w:cs="Arial"/>
          <w:sz w:val="22"/>
        </w:rPr>
        <w:t xml:space="preserve">Any </w:t>
      </w:r>
      <w:r w:rsidRPr="00F2305B">
        <w:rPr>
          <w:rFonts w:ascii="Source Sans Pro" w:hAnsi="Source Sans Pro" w:cs="Arial"/>
          <w:i/>
          <w:sz w:val="22"/>
        </w:rPr>
        <w:t>employer</w:t>
      </w:r>
      <w:r w:rsidRPr="00F2305B">
        <w:rPr>
          <w:rFonts w:ascii="Source Sans Pro" w:hAnsi="Source Sans Pro" w:cs="Arial"/>
          <w:sz w:val="22"/>
        </w:rPr>
        <w:t xml:space="preserve"> that is a single company or a group of </w:t>
      </w:r>
      <w:r w:rsidRPr="00F2305B">
        <w:rPr>
          <w:rFonts w:ascii="Source Sans Pro" w:hAnsi="Source Sans Pro" w:cs="Arial"/>
          <w:i/>
          <w:sz w:val="22"/>
        </w:rPr>
        <w:t xml:space="preserve">related </w:t>
      </w:r>
      <w:r w:rsidR="008A3598" w:rsidRPr="00F2305B">
        <w:rPr>
          <w:rFonts w:ascii="Source Sans Pro" w:hAnsi="Source Sans Pro" w:cs="Arial"/>
          <w:i/>
          <w:sz w:val="22"/>
        </w:rPr>
        <w:t>bodies corporate</w:t>
      </w:r>
      <w:r w:rsidR="008A3598" w:rsidRPr="00F2305B">
        <w:rPr>
          <w:rFonts w:ascii="Source Sans Pro" w:hAnsi="Source Sans Pro" w:cs="Arial"/>
          <w:sz w:val="22"/>
        </w:rPr>
        <w:t xml:space="preserve"> </w:t>
      </w:r>
      <w:r w:rsidRPr="00F2305B">
        <w:rPr>
          <w:rFonts w:ascii="Source Sans Pro" w:hAnsi="Source Sans Pro" w:cs="Arial"/>
          <w:sz w:val="22"/>
        </w:rPr>
        <w:t xml:space="preserve">may apply for registration as a </w:t>
      </w:r>
      <w:r w:rsidRPr="00F2305B">
        <w:rPr>
          <w:rFonts w:ascii="Source Sans Pro" w:hAnsi="Source Sans Pro" w:cs="Arial"/>
          <w:i/>
          <w:sz w:val="22"/>
        </w:rPr>
        <w:t>self-insured employer</w:t>
      </w:r>
      <w:r w:rsidRPr="00F2305B">
        <w:rPr>
          <w:rFonts w:ascii="Source Sans Pro" w:hAnsi="Source Sans Pro" w:cs="Arial"/>
          <w:sz w:val="22"/>
        </w:rPr>
        <w:t xml:space="preserve">. </w:t>
      </w:r>
    </w:p>
    <w:p w:rsidR="002D28AC" w:rsidRPr="00294C7B" w:rsidRDefault="002D28AC" w:rsidP="00344987">
      <w:pPr>
        <w:pStyle w:val="111new"/>
      </w:pPr>
      <w:bookmarkStart w:id="495" w:name="_Toc462468078"/>
      <w:bookmarkStart w:id="496" w:name="_Toc139953410"/>
      <w:bookmarkStart w:id="497" w:name="_Toc196273773"/>
      <w:r w:rsidRPr="00294C7B">
        <w:t>When to apply</w:t>
      </w:r>
      <w:bookmarkEnd w:id="495"/>
      <w:bookmarkEnd w:id="496"/>
      <w:bookmarkEnd w:id="497"/>
    </w:p>
    <w:p w:rsidR="002D28AC" w:rsidRPr="00F2305B" w:rsidRDefault="002D28AC" w:rsidP="00F2305B">
      <w:pPr>
        <w:spacing w:after="240"/>
        <w:ind w:left="2552"/>
        <w:rPr>
          <w:rFonts w:ascii="Source Sans Pro" w:hAnsi="Source Sans Pro"/>
          <w:b/>
          <w:bCs/>
          <w:szCs w:val="22"/>
        </w:rPr>
      </w:pPr>
      <w:r w:rsidRPr="00F2305B">
        <w:rPr>
          <w:rFonts w:ascii="Source Sans Pro" w:hAnsi="Source Sans Pro" w:cs="Arial"/>
          <w:sz w:val="22"/>
          <w:szCs w:val="22"/>
        </w:rPr>
        <w:t xml:space="preserve">An application for </w:t>
      </w:r>
      <w:r w:rsidRPr="00F2305B">
        <w:rPr>
          <w:rFonts w:ascii="Source Sans Pro" w:hAnsi="Source Sans Pro" w:cs="Arial"/>
          <w:i/>
          <w:sz w:val="22"/>
          <w:szCs w:val="22"/>
        </w:rPr>
        <w:t>self-insured employer</w:t>
      </w:r>
      <w:r w:rsidRPr="00F2305B">
        <w:rPr>
          <w:rFonts w:ascii="Source Sans Pro" w:hAnsi="Source Sans Pro" w:cs="Arial"/>
          <w:sz w:val="22"/>
          <w:szCs w:val="22"/>
        </w:rPr>
        <w:t xml:space="preserve"> registration may be made at any time.</w:t>
      </w:r>
    </w:p>
    <w:p w:rsidR="00046AA6" w:rsidRDefault="00046AA6">
      <w:pPr>
        <w:rPr>
          <w:rFonts w:ascii="Source Sans Pro" w:hAnsi="Source Sans Pro" w:cs="Arial"/>
          <w:b/>
          <w:bCs/>
          <w:sz w:val="24"/>
          <w:szCs w:val="22"/>
          <w:lang w:eastAsia="en-AU"/>
        </w:rPr>
      </w:pPr>
      <w:bookmarkStart w:id="498" w:name="_Toc462468079"/>
      <w:bookmarkStart w:id="499" w:name="_Toc139953411"/>
      <w:bookmarkStart w:id="500" w:name="_Toc196273774"/>
      <w:r>
        <w:br w:type="page"/>
      </w:r>
    </w:p>
    <w:p w:rsidR="002D28AC" w:rsidRPr="00294C7B" w:rsidRDefault="002D28AC" w:rsidP="00344987">
      <w:pPr>
        <w:pStyle w:val="111new"/>
      </w:pPr>
      <w:r w:rsidRPr="00294C7B">
        <w:lastRenderedPageBreak/>
        <w:t>How to apply</w:t>
      </w:r>
      <w:bookmarkEnd w:id="498"/>
      <w:bookmarkEnd w:id="499"/>
      <w:bookmarkEnd w:id="500"/>
    </w:p>
    <w:p w:rsidR="002D28AC" w:rsidRPr="00F2305B" w:rsidRDefault="002D28AC" w:rsidP="003D265C">
      <w:pPr>
        <w:pStyle w:val="3numbers"/>
        <w:numPr>
          <w:ilvl w:val="3"/>
          <w:numId w:val="163"/>
        </w:numPr>
        <w:tabs>
          <w:tab w:val="clear" w:pos="1571"/>
          <w:tab w:val="left" w:pos="3119"/>
        </w:tabs>
        <w:ind w:left="3119" w:hanging="567"/>
        <w:rPr>
          <w:rFonts w:ascii="Source Sans Pro" w:hAnsi="Source Sans Pro"/>
        </w:rPr>
      </w:pPr>
      <w:r w:rsidRPr="00F2305B">
        <w:rPr>
          <w:rFonts w:ascii="Source Sans Pro" w:hAnsi="Source Sans Pro"/>
        </w:rPr>
        <w:t xml:space="preserve">An outline of the application process is set out in clause </w:t>
      </w:r>
      <w:r w:rsidRPr="00F2305B">
        <w:rPr>
          <w:rFonts w:ascii="Source Sans Pro" w:hAnsi="Source Sans Pro"/>
        </w:rPr>
        <w:fldChar w:fldCharType="begin"/>
      </w:r>
      <w:r w:rsidRPr="00F2305B">
        <w:rPr>
          <w:rFonts w:ascii="Source Sans Pro" w:hAnsi="Source Sans Pro"/>
        </w:rPr>
        <w:instrText xml:space="preserve"> REF _Ref141240875 \r \h  \* MERGEFORMAT </w:instrText>
      </w:r>
      <w:r w:rsidRPr="00F2305B">
        <w:rPr>
          <w:rFonts w:ascii="Source Sans Pro" w:hAnsi="Source Sans Pro"/>
        </w:rPr>
      </w:r>
      <w:r w:rsidRPr="00F2305B">
        <w:rPr>
          <w:rFonts w:ascii="Source Sans Pro" w:hAnsi="Source Sans Pro"/>
        </w:rPr>
        <w:fldChar w:fldCharType="separate"/>
      </w:r>
      <w:r w:rsidR="00053E83">
        <w:rPr>
          <w:rFonts w:ascii="Source Sans Pro" w:hAnsi="Source Sans Pro"/>
        </w:rPr>
        <w:t>5.8</w:t>
      </w:r>
      <w:r w:rsidRPr="00F2305B">
        <w:rPr>
          <w:rFonts w:ascii="Source Sans Pro" w:hAnsi="Source Sans Pro"/>
        </w:rPr>
        <w:fldChar w:fldCharType="end"/>
      </w:r>
      <w:r w:rsidRPr="00F2305B">
        <w:rPr>
          <w:rFonts w:ascii="Source Sans Pro" w:hAnsi="Source Sans Pro"/>
        </w:rPr>
        <w:t xml:space="preserve"> of the </w:t>
      </w:r>
      <w:r w:rsidR="001D0323" w:rsidRPr="00F2305B">
        <w:rPr>
          <w:rFonts w:ascii="Source Sans Pro" w:hAnsi="Source Sans Pro"/>
          <w:i/>
        </w:rPr>
        <w:t>Code</w:t>
      </w:r>
      <w:r w:rsidRPr="00F2305B">
        <w:rPr>
          <w:rFonts w:ascii="Source Sans Pro" w:hAnsi="Source Sans Pro"/>
        </w:rPr>
        <w:t>.</w:t>
      </w:r>
    </w:p>
    <w:p w:rsidR="002D28AC" w:rsidRPr="00F2305B" w:rsidRDefault="002D28AC" w:rsidP="003D265C">
      <w:pPr>
        <w:pStyle w:val="3numbers"/>
        <w:numPr>
          <w:ilvl w:val="3"/>
          <w:numId w:val="163"/>
        </w:numPr>
        <w:tabs>
          <w:tab w:val="clear" w:pos="1571"/>
          <w:tab w:val="left" w:pos="3119"/>
        </w:tabs>
        <w:ind w:left="3119" w:hanging="567"/>
        <w:rPr>
          <w:rFonts w:ascii="Source Sans Pro" w:hAnsi="Source Sans Pro"/>
        </w:rPr>
      </w:pPr>
      <w:r w:rsidRPr="00F2305B">
        <w:rPr>
          <w:rFonts w:ascii="Source Sans Pro" w:hAnsi="Source Sans Pro"/>
        </w:rPr>
        <w:t xml:space="preserve">Section </w:t>
      </w:r>
      <w:r w:rsidR="00620F28" w:rsidRPr="00F2305B">
        <w:rPr>
          <w:rFonts w:ascii="Source Sans Pro" w:hAnsi="Source Sans Pro"/>
        </w:rPr>
        <w:t xml:space="preserve">131 </w:t>
      </w:r>
      <w:r w:rsidRPr="00F2305B">
        <w:rPr>
          <w:rFonts w:ascii="Source Sans Pro" w:hAnsi="Source Sans Pro"/>
        </w:rPr>
        <w:t xml:space="preserve">of the </w:t>
      </w:r>
      <w:r w:rsidRPr="00F2305B">
        <w:rPr>
          <w:rFonts w:ascii="Source Sans Pro" w:hAnsi="Source Sans Pro"/>
          <w:i/>
        </w:rPr>
        <w:t>Act</w:t>
      </w:r>
      <w:r w:rsidRPr="00F2305B">
        <w:rPr>
          <w:rFonts w:ascii="Source Sans Pro" w:hAnsi="Source Sans Pro"/>
        </w:rPr>
        <w:t xml:space="preserve"> sets out the requirements in relation to an application for registration as a self</w:t>
      </w:r>
      <w:r w:rsidRPr="00F2305B">
        <w:rPr>
          <w:rFonts w:ascii="Source Sans Pro" w:hAnsi="Source Sans Pro"/>
          <w:i/>
        </w:rPr>
        <w:t>-insured employer</w:t>
      </w:r>
      <w:r w:rsidRPr="00F2305B">
        <w:rPr>
          <w:rFonts w:ascii="Source Sans Pro" w:hAnsi="Source Sans Pro"/>
        </w:rPr>
        <w:t xml:space="preserve"> </w:t>
      </w:r>
      <w:r w:rsidR="000A642C" w:rsidRPr="00F2305B">
        <w:rPr>
          <w:rFonts w:ascii="Source Sans Pro" w:hAnsi="Source Sans Pro"/>
        </w:rPr>
        <w:t>(</w:t>
      </w:r>
      <w:r w:rsidRPr="00F2305B">
        <w:rPr>
          <w:rFonts w:ascii="Source Sans Pro" w:hAnsi="Source Sans Pro"/>
        </w:rPr>
        <w:t xml:space="preserve">as set out in clause </w:t>
      </w:r>
      <w:r w:rsidRPr="00F2305B">
        <w:rPr>
          <w:rFonts w:ascii="Source Sans Pro" w:hAnsi="Source Sans Pro"/>
        </w:rPr>
        <w:fldChar w:fldCharType="begin"/>
      </w:r>
      <w:r w:rsidRPr="00F2305B">
        <w:rPr>
          <w:rFonts w:ascii="Source Sans Pro" w:hAnsi="Source Sans Pro"/>
        </w:rPr>
        <w:instrText xml:space="preserve"> REF _Ref141240914 \r \h  \* MERGEFORMAT </w:instrText>
      </w:r>
      <w:r w:rsidRPr="00F2305B">
        <w:rPr>
          <w:rFonts w:ascii="Source Sans Pro" w:hAnsi="Source Sans Pro"/>
        </w:rPr>
      </w:r>
      <w:r w:rsidRPr="00F2305B">
        <w:rPr>
          <w:rFonts w:ascii="Source Sans Pro" w:hAnsi="Source Sans Pro"/>
        </w:rPr>
        <w:fldChar w:fldCharType="separate"/>
      </w:r>
      <w:r w:rsidR="00053E83">
        <w:rPr>
          <w:rFonts w:ascii="Source Sans Pro" w:hAnsi="Source Sans Pro"/>
        </w:rPr>
        <w:t>5.8</w:t>
      </w:r>
      <w:r w:rsidRPr="00F2305B">
        <w:rPr>
          <w:rFonts w:ascii="Source Sans Pro" w:hAnsi="Source Sans Pro"/>
        </w:rPr>
        <w:fldChar w:fldCharType="end"/>
      </w:r>
      <w:r w:rsidRPr="00F2305B">
        <w:rPr>
          <w:rFonts w:ascii="Source Sans Pro" w:hAnsi="Source Sans Pro"/>
        </w:rPr>
        <w:t xml:space="preserve"> of the </w:t>
      </w:r>
      <w:r w:rsidR="001D0323" w:rsidRPr="00F2305B">
        <w:rPr>
          <w:rFonts w:ascii="Source Sans Pro" w:hAnsi="Source Sans Pro"/>
          <w:i/>
        </w:rPr>
        <w:t>Code</w:t>
      </w:r>
      <w:r w:rsidR="000A642C" w:rsidRPr="00F2305B">
        <w:rPr>
          <w:rFonts w:ascii="Source Sans Pro" w:hAnsi="Source Sans Pro"/>
        </w:rPr>
        <w:t>)</w:t>
      </w:r>
      <w:r w:rsidRPr="00F2305B">
        <w:rPr>
          <w:rFonts w:ascii="Source Sans Pro" w:hAnsi="Source Sans Pro"/>
        </w:rPr>
        <w:t xml:space="preserve">. However, </w:t>
      </w:r>
      <w:r w:rsidR="0022185D" w:rsidRPr="00F2305B">
        <w:rPr>
          <w:rFonts w:ascii="Source Sans Pro" w:hAnsi="Source Sans Pro"/>
          <w:i/>
        </w:rPr>
        <w:t>ReturnToWorkSA</w:t>
      </w:r>
      <w:r w:rsidRPr="00F2305B">
        <w:rPr>
          <w:rFonts w:ascii="Source Sans Pro" w:hAnsi="Source Sans Pro"/>
        </w:rPr>
        <w:t xml:space="preserve"> will ordinarily offer to carry out an initial financial evaluation of the </w:t>
      </w:r>
      <w:r w:rsidRPr="00F2305B">
        <w:rPr>
          <w:rFonts w:ascii="Source Sans Pro" w:hAnsi="Source Sans Pro"/>
          <w:i/>
        </w:rPr>
        <w:t>employer</w:t>
      </w:r>
      <w:r w:rsidRPr="00F2305B">
        <w:rPr>
          <w:rFonts w:ascii="Source Sans Pro" w:hAnsi="Source Sans Pro"/>
        </w:rPr>
        <w:t xml:space="preserve"> against the requirements of the </w:t>
      </w:r>
      <w:r w:rsidRPr="00F2305B">
        <w:rPr>
          <w:rFonts w:ascii="Source Sans Pro" w:hAnsi="Source Sans Pro"/>
          <w:i/>
        </w:rPr>
        <w:t xml:space="preserve">Act </w:t>
      </w:r>
      <w:r w:rsidRPr="00F2305B">
        <w:rPr>
          <w:rFonts w:ascii="Source Sans Pro" w:hAnsi="Source Sans Pro"/>
        </w:rPr>
        <w:t>before any formal application is made or the prescribed fee is paid.</w:t>
      </w:r>
    </w:p>
    <w:p w:rsidR="002D28AC" w:rsidRPr="00F2305B" w:rsidRDefault="002D28AC" w:rsidP="003D265C">
      <w:pPr>
        <w:pStyle w:val="3numbers"/>
        <w:numPr>
          <w:ilvl w:val="3"/>
          <w:numId w:val="163"/>
        </w:numPr>
        <w:tabs>
          <w:tab w:val="clear" w:pos="1571"/>
          <w:tab w:val="left" w:pos="3119"/>
        </w:tabs>
        <w:ind w:left="3119" w:hanging="567"/>
        <w:rPr>
          <w:rFonts w:ascii="Source Sans Pro" w:hAnsi="Source Sans Pro"/>
        </w:rPr>
      </w:pPr>
      <w:r w:rsidRPr="00F2305B">
        <w:rPr>
          <w:rFonts w:ascii="Source Sans Pro" w:hAnsi="Source Sans Pro"/>
        </w:rPr>
        <w:t xml:space="preserve">An </w:t>
      </w:r>
      <w:r w:rsidRPr="00F2305B">
        <w:rPr>
          <w:rFonts w:ascii="Source Sans Pro" w:hAnsi="Source Sans Pro"/>
          <w:i/>
        </w:rPr>
        <w:t>employer</w:t>
      </w:r>
      <w:r w:rsidRPr="00F2305B">
        <w:rPr>
          <w:rFonts w:ascii="Source Sans Pro" w:hAnsi="Source Sans Pro"/>
        </w:rPr>
        <w:t xml:space="preserve"> is not obliged to undergo this initial financial evaluation process and may submit its application for assessment without it. However, the </w:t>
      </w:r>
      <w:r w:rsidRPr="00F2305B">
        <w:rPr>
          <w:rFonts w:ascii="Source Sans Pro" w:hAnsi="Source Sans Pro"/>
          <w:i/>
        </w:rPr>
        <w:t>employer</w:t>
      </w:r>
      <w:r w:rsidRPr="00F2305B">
        <w:rPr>
          <w:rFonts w:ascii="Source Sans Pro" w:hAnsi="Source Sans Pro"/>
        </w:rPr>
        <w:t xml:space="preserve"> will be obliged to pay the prescribed fee upon submitting their application and the fee is non-refundable should </w:t>
      </w:r>
      <w:r w:rsidR="00B615E4" w:rsidRPr="00F2305B">
        <w:rPr>
          <w:rFonts w:ascii="Source Sans Pro" w:hAnsi="Source Sans Pro"/>
        </w:rPr>
        <w:t xml:space="preserve">its </w:t>
      </w:r>
      <w:r w:rsidRPr="00F2305B">
        <w:rPr>
          <w:rFonts w:ascii="Source Sans Pro" w:hAnsi="Source Sans Pro"/>
        </w:rPr>
        <w:t>application be rejected.</w:t>
      </w:r>
    </w:p>
    <w:p w:rsidR="002D28AC" w:rsidRPr="00294C7B" w:rsidRDefault="002D28AC" w:rsidP="00344987">
      <w:pPr>
        <w:pStyle w:val="111new"/>
      </w:pPr>
      <w:bookmarkStart w:id="501" w:name="_Toc462468080"/>
      <w:bookmarkStart w:id="502" w:name="_Toc139953412"/>
      <w:bookmarkStart w:id="503" w:name="_Toc196273775"/>
      <w:r w:rsidRPr="00294C7B">
        <w:t>Initial financial evaluation</w:t>
      </w:r>
      <w:bookmarkEnd w:id="501"/>
      <w:bookmarkEnd w:id="502"/>
      <w:bookmarkEnd w:id="503"/>
    </w:p>
    <w:p w:rsidR="002D28AC" w:rsidRPr="00F2305B" w:rsidRDefault="002D28AC" w:rsidP="003D265C">
      <w:pPr>
        <w:pStyle w:val="3numbers"/>
        <w:numPr>
          <w:ilvl w:val="3"/>
          <w:numId w:val="47"/>
        </w:numPr>
        <w:tabs>
          <w:tab w:val="clear" w:pos="1571"/>
          <w:tab w:val="num" w:pos="3119"/>
        </w:tabs>
        <w:ind w:left="3119" w:hanging="567"/>
        <w:rPr>
          <w:rFonts w:ascii="Source Sans Pro" w:hAnsi="Source Sans Pro"/>
        </w:rPr>
      </w:pPr>
      <w:r w:rsidRPr="00F2305B">
        <w:rPr>
          <w:rFonts w:ascii="Source Sans Pro" w:hAnsi="Source Sans Pro"/>
        </w:rPr>
        <w:t xml:space="preserve">During the initial financial evaluation, </w:t>
      </w:r>
      <w:r w:rsidR="0022185D" w:rsidRPr="00F2305B">
        <w:rPr>
          <w:rFonts w:ascii="Source Sans Pro" w:hAnsi="Source Sans Pro"/>
          <w:i/>
        </w:rPr>
        <w:t>ReturnToWorkSA</w:t>
      </w:r>
      <w:r w:rsidRPr="00F2305B">
        <w:rPr>
          <w:rFonts w:ascii="Source Sans Pro" w:hAnsi="Source Sans Pro"/>
        </w:rPr>
        <w:t xml:space="preserve"> will evaluate the </w:t>
      </w:r>
      <w:r w:rsidRPr="00140A0E">
        <w:rPr>
          <w:rFonts w:ascii="Source Sans Pro" w:hAnsi="Source Sans Pro"/>
          <w:i/>
        </w:rPr>
        <w:t>employer’s</w:t>
      </w:r>
      <w:r w:rsidRPr="00F2305B">
        <w:rPr>
          <w:rFonts w:ascii="Source Sans Pro" w:hAnsi="Source Sans Pro"/>
        </w:rPr>
        <w:t xml:space="preserve"> financial ability to meet the requirements of </w:t>
      </w:r>
      <w:r w:rsidRPr="00140A0E">
        <w:rPr>
          <w:rFonts w:ascii="Source Sans Pro" w:hAnsi="Source Sans Pro"/>
          <w:i/>
        </w:rPr>
        <w:t>self-insured employer</w:t>
      </w:r>
      <w:r w:rsidRPr="00F2305B">
        <w:rPr>
          <w:rFonts w:ascii="Source Sans Pro" w:hAnsi="Source Sans Pro"/>
        </w:rPr>
        <w:t xml:space="preserve"> registration as required by the </w:t>
      </w:r>
      <w:r w:rsidRPr="00F2305B">
        <w:rPr>
          <w:rFonts w:ascii="Source Sans Pro" w:hAnsi="Source Sans Pro"/>
          <w:i/>
        </w:rPr>
        <w:t>Act</w:t>
      </w:r>
      <w:r w:rsidRPr="00F2305B">
        <w:rPr>
          <w:rFonts w:ascii="Source Sans Pro" w:hAnsi="Source Sans Pro"/>
        </w:rPr>
        <w:t>.</w:t>
      </w:r>
    </w:p>
    <w:p w:rsidR="002D28AC" w:rsidRPr="00F2305B" w:rsidRDefault="002D28AC" w:rsidP="003D265C">
      <w:pPr>
        <w:pStyle w:val="3numbers"/>
        <w:numPr>
          <w:ilvl w:val="3"/>
          <w:numId w:val="47"/>
        </w:numPr>
        <w:tabs>
          <w:tab w:val="clear" w:pos="1571"/>
          <w:tab w:val="num" w:pos="3119"/>
        </w:tabs>
        <w:ind w:left="3119" w:hanging="567"/>
        <w:rPr>
          <w:rFonts w:ascii="Source Sans Pro" w:hAnsi="Source Sans Pro"/>
        </w:rPr>
      </w:pPr>
      <w:r w:rsidRPr="00F2305B">
        <w:rPr>
          <w:rFonts w:ascii="Source Sans Pro" w:hAnsi="Source Sans Pro"/>
        </w:rPr>
        <w:t xml:space="preserve">The financial requirements and the criteria </w:t>
      </w:r>
      <w:r w:rsidR="0022185D" w:rsidRPr="00F2305B">
        <w:rPr>
          <w:rFonts w:ascii="Source Sans Pro" w:hAnsi="Source Sans Pro"/>
          <w:i/>
        </w:rPr>
        <w:t>ReturnToWorkSA</w:t>
      </w:r>
      <w:r w:rsidRPr="00F2305B">
        <w:rPr>
          <w:rFonts w:ascii="Source Sans Pro" w:hAnsi="Source Sans Pro"/>
        </w:rPr>
        <w:t xml:space="preserve"> will ordinarily consider when determining the </w:t>
      </w:r>
      <w:r w:rsidRPr="00140A0E">
        <w:rPr>
          <w:rFonts w:ascii="Source Sans Pro" w:hAnsi="Source Sans Pro"/>
          <w:i/>
        </w:rPr>
        <w:t>employer’s</w:t>
      </w:r>
      <w:r w:rsidRPr="00F2305B">
        <w:rPr>
          <w:rFonts w:ascii="Source Sans Pro" w:hAnsi="Source Sans Pro"/>
        </w:rPr>
        <w:t xml:space="preserve"> financial ability to currently meet and to continue to meet its liabilities as a </w:t>
      </w:r>
      <w:r w:rsidRPr="00F2305B">
        <w:rPr>
          <w:rFonts w:ascii="Source Sans Pro" w:hAnsi="Source Sans Pro"/>
          <w:i/>
        </w:rPr>
        <w:t>self-insured employer</w:t>
      </w:r>
      <w:r w:rsidRPr="00F2305B">
        <w:rPr>
          <w:rFonts w:ascii="Source Sans Pro" w:hAnsi="Source Sans Pro"/>
        </w:rPr>
        <w:t xml:space="preserve"> as and when they arise are set out in clause </w:t>
      </w:r>
      <w:r w:rsidR="00B83AC0" w:rsidRPr="00F2305B">
        <w:rPr>
          <w:rFonts w:ascii="Source Sans Pro" w:hAnsi="Source Sans Pro"/>
        </w:rPr>
        <w:t>3.5.4</w:t>
      </w:r>
      <w:r w:rsidRPr="00F2305B">
        <w:rPr>
          <w:rFonts w:ascii="Source Sans Pro" w:hAnsi="Source Sans Pro"/>
        </w:rPr>
        <w:t xml:space="preserve"> of the </w:t>
      </w:r>
      <w:r w:rsidR="001D0323" w:rsidRPr="00F2305B">
        <w:rPr>
          <w:rFonts w:ascii="Source Sans Pro" w:hAnsi="Source Sans Pro"/>
          <w:i/>
        </w:rPr>
        <w:t>Code</w:t>
      </w:r>
      <w:r w:rsidRPr="00F2305B">
        <w:rPr>
          <w:rFonts w:ascii="Source Sans Pro" w:hAnsi="Source Sans Pro"/>
        </w:rPr>
        <w:t>.</w:t>
      </w:r>
    </w:p>
    <w:p w:rsidR="002D28AC" w:rsidRPr="00F2305B" w:rsidRDefault="002D28AC" w:rsidP="003D265C">
      <w:pPr>
        <w:pStyle w:val="3numbers"/>
        <w:numPr>
          <w:ilvl w:val="3"/>
          <w:numId w:val="47"/>
        </w:numPr>
        <w:tabs>
          <w:tab w:val="clear" w:pos="1571"/>
          <w:tab w:val="num" w:pos="3119"/>
        </w:tabs>
        <w:ind w:left="3119" w:hanging="567"/>
        <w:rPr>
          <w:rFonts w:ascii="Source Sans Pro" w:hAnsi="Source Sans Pro"/>
        </w:rPr>
      </w:pPr>
      <w:r w:rsidRPr="00F2305B">
        <w:rPr>
          <w:rFonts w:ascii="Source Sans Pro" w:hAnsi="Source Sans Pro"/>
        </w:rPr>
        <w:t xml:space="preserve">In order for </w:t>
      </w:r>
      <w:r w:rsidR="0022185D" w:rsidRPr="00F2305B">
        <w:rPr>
          <w:rFonts w:ascii="Source Sans Pro" w:hAnsi="Source Sans Pro"/>
          <w:i/>
        </w:rPr>
        <w:t>ReturnToWorkSA</w:t>
      </w:r>
      <w:r w:rsidRPr="00F2305B">
        <w:rPr>
          <w:rFonts w:ascii="Source Sans Pro" w:hAnsi="Source Sans Pro"/>
        </w:rPr>
        <w:t xml:space="preserve"> to carry out the financial evaluation, the </w:t>
      </w:r>
      <w:r w:rsidRPr="00F2305B">
        <w:rPr>
          <w:rFonts w:ascii="Source Sans Pro" w:hAnsi="Source Sans Pro"/>
          <w:i/>
        </w:rPr>
        <w:t>employer</w:t>
      </w:r>
      <w:r w:rsidRPr="00F2305B">
        <w:rPr>
          <w:rFonts w:ascii="Source Sans Pro" w:hAnsi="Source Sans Pro"/>
        </w:rPr>
        <w:t xml:space="preserve"> must provide copies of </w:t>
      </w:r>
      <w:r w:rsidR="00003B9F" w:rsidRPr="00F2305B">
        <w:rPr>
          <w:rFonts w:ascii="Source Sans Pro" w:hAnsi="Source Sans Pro"/>
        </w:rPr>
        <w:t xml:space="preserve">relevant </w:t>
      </w:r>
      <w:r w:rsidRPr="00F2305B">
        <w:rPr>
          <w:rFonts w:ascii="Source Sans Pro" w:hAnsi="Source Sans Pro"/>
        </w:rPr>
        <w:t>audited annual financial reports</w:t>
      </w:r>
      <w:r w:rsidR="00093C24" w:rsidRPr="00F2305B">
        <w:rPr>
          <w:rFonts w:ascii="Source Sans Pro" w:hAnsi="Source Sans Pro"/>
        </w:rPr>
        <w:t>.</w:t>
      </w:r>
    </w:p>
    <w:p w:rsidR="002D28AC" w:rsidRPr="00F2305B" w:rsidRDefault="002D28AC" w:rsidP="003D265C">
      <w:pPr>
        <w:pStyle w:val="3numbers"/>
        <w:numPr>
          <w:ilvl w:val="3"/>
          <w:numId w:val="47"/>
        </w:numPr>
        <w:tabs>
          <w:tab w:val="clear" w:pos="1571"/>
          <w:tab w:val="num" w:pos="3119"/>
        </w:tabs>
        <w:ind w:left="3119" w:hanging="567"/>
        <w:rPr>
          <w:rFonts w:ascii="Source Sans Pro" w:hAnsi="Source Sans Pro"/>
        </w:rPr>
      </w:pPr>
      <w:r w:rsidRPr="00F2305B">
        <w:rPr>
          <w:rFonts w:ascii="Source Sans Pro" w:hAnsi="Source Sans Pro"/>
        </w:rPr>
        <w:t xml:space="preserve">After the initial financial evaluation is completed, </w:t>
      </w:r>
      <w:r w:rsidR="0022185D" w:rsidRPr="00F2305B">
        <w:rPr>
          <w:rFonts w:ascii="Source Sans Pro" w:hAnsi="Source Sans Pro"/>
          <w:i/>
        </w:rPr>
        <w:t>ReturnToWorkSA</w:t>
      </w:r>
      <w:r w:rsidRPr="00F2305B">
        <w:rPr>
          <w:rFonts w:ascii="Source Sans Pro" w:hAnsi="Source Sans Pro"/>
        </w:rPr>
        <w:t xml:space="preserve"> will either advise the </w:t>
      </w:r>
      <w:r w:rsidRPr="00F2305B">
        <w:rPr>
          <w:rFonts w:ascii="Source Sans Pro" w:hAnsi="Source Sans Pro"/>
          <w:i/>
        </w:rPr>
        <w:t>employer</w:t>
      </w:r>
      <w:r w:rsidRPr="00F2305B">
        <w:rPr>
          <w:rFonts w:ascii="Source Sans Pro" w:hAnsi="Source Sans Pro"/>
        </w:rPr>
        <w:t>:</w:t>
      </w:r>
    </w:p>
    <w:p w:rsidR="002D28AC" w:rsidRPr="00F2305B" w:rsidRDefault="002D28AC" w:rsidP="003D265C">
      <w:pPr>
        <w:pStyle w:val="2i"/>
        <w:numPr>
          <w:ilvl w:val="4"/>
          <w:numId w:val="48"/>
        </w:numPr>
        <w:tabs>
          <w:tab w:val="clear" w:pos="1713"/>
          <w:tab w:val="clear" w:pos="1843"/>
          <w:tab w:val="left" w:pos="3686"/>
        </w:tabs>
        <w:ind w:left="3686" w:hanging="567"/>
        <w:rPr>
          <w:rFonts w:ascii="Source Sans Pro" w:hAnsi="Source Sans Pro"/>
        </w:rPr>
      </w:pPr>
      <w:r w:rsidRPr="00F2305B">
        <w:rPr>
          <w:rFonts w:ascii="Source Sans Pro" w:hAnsi="Source Sans Pro"/>
        </w:rPr>
        <w:t xml:space="preserve">to proceed with making a formal application for registration as a </w:t>
      </w:r>
      <w:r w:rsidRPr="00F2305B">
        <w:rPr>
          <w:rFonts w:ascii="Source Sans Pro" w:hAnsi="Source Sans Pro"/>
          <w:i/>
        </w:rPr>
        <w:t>self-insured employer</w:t>
      </w:r>
      <w:r w:rsidRPr="00F2305B">
        <w:rPr>
          <w:rFonts w:ascii="Source Sans Pro" w:hAnsi="Source Sans Pro"/>
        </w:rPr>
        <w:t xml:space="preserve"> subject to the </w:t>
      </w:r>
      <w:r w:rsidRPr="00140A0E">
        <w:rPr>
          <w:rFonts w:ascii="Source Sans Pro" w:hAnsi="Source Sans Pro"/>
          <w:i/>
        </w:rPr>
        <w:t xml:space="preserve">employer's </w:t>
      </w:r>
      <w:r w:rsidRPr="00F2305B">
        <w:rPr>
          <w:rFonts w:ascii="Source Sans Pro" w:hAnsi="Source Sans Pro"/>
        </w:rPr>
        <w:t xml:space="preserve">ability to satisfy any requirements relevant to the </w:t>
      </w:r>
      <w:r w:rsidRPr="00140A0E">
        <w:rPr>
          <w:rFonts w:ascii="Source Sans Pro" w:hAnsi="Source Sans Pro"/>
          <w:i/>
        </w:rPr>
        <w:t xml:space="preserve">employer's </w:t>
      </w:r>
      <w:r w:rsidRPr="00F2305B">
        <w:rPr>
          <w:rFonts w:ascii="Source Sans Pro" w:hAnsi="Source Sans Pro"/>
        </w:rPr>
        <w:t xml:space="preserve">financial position that, in the opinion of </w:t>
      </w:r>
      <w:r w:rsidR="0022185D" w:rsidRPr="00F2305B">
        <w:rPr>
          <w:rFonts w:ascii="Source Sans Pro" w:hAnsi="Source Sans Pro"/>
          <w:i/>
        </w:rPr>
        <w:t>ReturnToWorkSA</w:t>
      </w:r>
      <w:r w:rsidRPr="00F2305B">
        <w:rPr>
          <w:rFonts w:ascii="Source Sans Pro" w:hAnsi="Source Sans Pro"/>
        </w:rPr>
        <w:t xml:space="preserve">, would need to be met for an application for </w:t>
      </w:r>
      <w:r w:rsidRPr="00140A0E">
        <w:rPr>
          <w:rFonts w:ascii="Source Sans Pro" w:hAnsi="Source Sans Pro"/>
          <w:i/>
        </w:rPr>
        <w:t>self-insured employer</w:t>
      </w:r>
      <w:r w:rsidRPr="00F2305B">
        <w:rPr>
          <w:rFonts w:ascii="Source Sans Pro" w:hAnsi="Source Sans Pro"/>
        </w:rPr>
        <w:t xml:space="preserve"> registration to be successful</w:t>
      </w:r>
      <w:r w:rsidR="00716295" w:rsidRPr="00F2305B">
        <w:rPr>
          <w:rFonts w:ascii="Source Sans Pro" w:hAnsi="Source Sans Pro"/>
        </w:rPr>
        <w:t>;</w:t>
      </w:r>
      <w:r w:rsidRPr="00F2305B">
        <w:rPr>
          <w:rFonts w:ascii="Source Sans Pro" w:hAnsi="Source Sans Pro"/>
        </w:rPr>
        <w:t xml:space="preserve"> or</w:t>
      </w:r>
    </w:p>
    <w:p w:rsidR="002D28AC" w:rsidRPr="00F2305B" w:rsidRDefault="002D28AC" w:rsidP="00F2305B">
      <w:pPr>
        <w:pStyle w:val="2i"/>
        <w:tabs>
          <w:tab w:val="clear" w:pos="1713"/>
          <w:tab w:val="clear" w:pos="1843"/>
          <w:tab w:val="left" w:pos="3686"/>
        </w:tabs>
        <w:ind w:left="3686" w:hanging="567"/>
        <w:rPr>
          <w:rFonts w:ascii="Source Sans Pro" w:hAnsi="Source Sans Pro"/>
        </w:rPr>
      </w:pPr>
      <w:r w:rsidRPr="00F2305B">
        <w:rPr>
          <w:rFonts w:ascii="Source Sans Pro" w:hAnsi="Source Sans Pro"/>
        </w:rPr>
        <w:lastRenderedPageBreak/>
        <w:t xml:space="preserve">that it does not comply with the financial requirements of the </w:t>
      </w:r>
      <w:r w:rsidRPr="00F2305B">
        <w:rPr>
          <w:rFonts w:ascii="Source Sans Pro" w:hAnsi="Source Sans Pro"/>
          <w:i/>
        </w:rPr>
        <w:t>Act</w:t>
      </w:r>
      <w:r w:rsidRPr="00F2305B">
        <w:rPr>
          <w:rFonts w:ascii="Source Sans Pro" w:hAnsi="Source Sans Pro"/>
        </w:rPr>
        <w:t xml:space="preserve"> and that its application is likely to be rejected.</w:t>
      </w:r>
    </w:p>
    <w:p w:rsidR="002D28AC" w:rsidRPr="00F2305B" w:rsidRDefault="002D28AC" w:rsidP="003D265C">
      <w:pPr>
        <w:pStyle w:val="3numbers"/>
        <w:numPr>
          <w:ilvl w:val="3"/>
          <w:numId w:val="47"/>
        </w:numPr>
        <w:tabs>
          <w:tab w:val="clear" w:pos="1571"/>
          <w:tab w:val="num" w:pos="3119"/>
        </w:tabs>
        <w:ind w:left="3119" w:hanging="567"/>
        <w:rPr>
          <w:rFonts w:ascii="Source Sans Pro" w:hAnsi="Source Sans Pro"/>
        </w:rPr>
      </w:pPr>
      <w:r w:rsidRPr="00F2305B">
        <w:rPr>
          <w:rFonts w:ascii="Source Sans Pro" w:hAnsi="Source Sans Pro"/>
        </w:rPr>
        <w:t xml:space="preserve">An </w:t>
      </w:r>
      <w:r w:rsidRPr="00F2305B">
        <w:rPr>
          <w:rFonts w:ascii="Source Sans Pro" w:hAnsi="Source Sans Pro"/>
          <w:i/>
        </w:rPr>
        <w:t xml:space="preserve">employer </w:t>
      </w:r>
      <w:r w:rsidRPr="00F2305B">
        <w:rPr>
          <w:rFonts w:ascii="Source Sans Pro" w:hAnsi="Source Sans Pro"/>
        </w:rPr>
        <w:t xml:space="preserve">that has been advised by </w:t>
      </w:r>
      <w:r w:rsidR="0022185D" w:rsidRPr="00F2305B">
        <w:rPr>
          <w:rFonts w:ascii="Source Sans Pro" w:hAnsi="Source Sans Pro"/>
          <w:i/>
        </w:rPr>
        <w:t>ReturnToWorkSA</w:t>
      </w:r>
      <w:r w:rsidRPr="00F2305B">
        <w:rPr>
          <w:rFonts w:ascii="Source Sans Pro" w:hAnsi="Source Sans Pro"/>
        </w:rPr>
        <w:t xml:space="preserve"> </w:t>
      </w:r>
      <w:r w:rsidR="00E05B4E" w:rsidRPr="00F2305B">
        <w:rPr>
          <w:rFonts w:ascii="Source Sans Pro" w:hAnsi="Source Sans Pro"/>
        </w:rPr>
        <w:t>that</w:t>
      </w:r>
      <w:r w:rsidRPr="00F2305B">
        <w:rPr>
          <w:rFonts w:ascii="Source Sans Pro" w:hAnsi="Source Sans Pro"/>
        </w:rPr>
        <w:t xml:space="preserve"> based on an initial financial evaluation, its application for </w:t>
      </w:r>
      <w:r w:rsidRPr="00F2305B">
        <w:rPr>
          <w:rFonts w:ascii="Source Sans Pro" w:hAnsi="Source Sans Pro"/>
          <w:i/>
        </w:rPr>
        <w:t>self-insured employer</w:t>
      </w:r>
      <w:r w:rsidRPr="00F2305B">
        <w:rPr>
          <w:rFonts w:ascii="Source Sans Pro" w:hAnsi="Source Sans Pro"/>
        </w:rPr>
        <w:t xml:space="preserve"> registration is likely to be rejected is not prevented from making an application for </w:t>
      </w:r>
      <w:r w:rsidRPr="00F2305B">
        <w:rPr>
          <w:rFonts w:ascii="Source Sans Pro" w:hAnsi="Source Sans Pro"/>
          <w:i/>
        </w:rPr>
        <w:t>self-insured employer</w:t>
      </w:r>
      <w:r w:rsidRPr="00F2305B">
        <w:rPr>
          <w:rFonts w:ascii="Source Sans Pro" w:hAnsi="Source Sans Pro"/>
        </w:rPr>
        <w:t xml:space="preserve"> registration.</w:t>
      </w:r>
    </w:p>
    <w:p w:rsidR="002D28AC" w:rsidRPr="00F2305B" w:rsidRDefault="002D28AC" w:rsidP="003D265C">
      <w:pPr>
        <w:pStyle w:val="3numbers"/>
        <w:numPr>
          <w:ilvl w:val="3"/>
          <w:numId w:val="47"/>
        </w:numPr>
        <w:tabs>
          <w:tab w:val="clear" w:pos="1571"/>
          <w:tab w:val="num" w:pos="3119"/>
        </w:tabs>
        <w:ind w:left="3119" w:hanging="567"/>
        <w:rPr>
          <w:rFonts w:ascii="Source Sans Pro" w:hAnsi="Source Sans Pro"/>
        </w:rPr>
      </w:pPr>
      <w:r w:rsidRPr="00F2305B">
        <w:rPr>
          <w:rFonts w:ascii="Source Sans Pro" w:hAnsi="Source Sans Pro"/>
        </w:rPr>
        <w:t xml:space="preserve">An </w:t>
      </w:r>
      <w:r w:rsidRPr="00F2305B">
        <w:rPr>
          <w:rFonts w:ascii="Source Sans Pro" w:hAnsi="Source Sans Pro"/>
          <w:i/>
        </w:rPr>
        <w:t>employer</w:t>
      </w:r>
      <w:r w:rsidRPr="00F2305B">
        <w:rPr>
          <w:rFonts w:ascii="Source Sans Pro" w:hAnsi="Source Sans Pro"/>
        </w:rPr>
        <w:t xml:space="preserve"> is advised not to proceed with its application until it is satisfied that it can accept the conditions relating to the </w:t>
      </w:r>
      <w:r w:rsidR="00E277AA" w:rsidRPr="00F2305B">
        <w:rPr>
          <w:rFonts w:ascii="Source Sans Pro" w:hAnsi="Source Sans Pro"/>
        </w:rPr>
        <w:t xml:space="preserve">transfer </w:t>
      </w:r>
      <w:r w:rsidR="00E05B4E" w:rsidRPr="00F2305B">
        <w:rPr>
          <w:rFonts w:ascii="Source Sans Pro" w:hAnsi="Source Sans Pro"/>
        </w:rPr>
        <w:t>of claims</w:t>
      </w:r>
      <w:r w:rsidRPr="00F2305B">
        <w:rPr>
          <w:rFonts w:ascii="Source Sans Pro" w:hAnsi="Source Sans Pro"/>
        </w:rPr>
        <w:t xml:space="preserve"> </w:t>
      </w:r>
      <w:r w:rsidR="00E277AA" w:rsidRPr="00F2305B">
        <w:rPr>
          <w:rFonts w:ascii="Source Sans Pro" w:hAnsi="Source Sans Pro"/>
        </w:rPr>
        <w:t xml:space="preserve">liabilities </w:t>
      </w:r>
      <w:r w:rsidRPr="00F2305B">
        <w:rPr>
          <w:rFonts w:ascii="Source Sans Pro" w:hAnsi="Source Sans Pro"/>
        </w:rPr>
        <w:t xml:space="preserve">as advised by </w:t>
      </w:r>
      <w:r w:rsidR="0022185D" w:rsidRPr="00F2305B">
        <w:rPr>
          <w:rFonts w:ascii="Source Sans Pro" w:hAnsi="Source Sans Pro"/>
          <w:i/>
        </w:rPr>
        <w:t>ReturnToWorkSA</w:t>
      </w:r>
      <w:r w:rsidRPr="00F2305B">
        <w:rPr>
          <w:rFonts w:ascii="Source Sans Pro" w:hAnsi="Source Sans Pro"/>
        </w:rPr>
        <w:t>.</w:t>
      </w:r>
    </w:p>
    <w:p w:rsidR="002D28AC" w:rsidRPr="00F2305B" w:rsidRDefault="002D28AC" w:rsidP="003D265C">
      <w:pPr>
        <w:pStyle w:val="3numbers"/>
        <w:numPr>
          <w:ilvl w:val="3"/>
          <w:numId w:val="47"/>
        </w:numPr>
        <w:tabs>
          <w:tab w:val="clear" w:pos="1571"/>
          <w:tab w:val="num" w:pos="3119"/>
        </w:tabs>
        <w:ind w:left="3119" w:hanging="567"/>
        <w:rPr>
          <w:rFonts w:ascii="Source Sans Pro" w:hAnsi="Source Sans Pro"/>
        </w:rPr>
      </w:pPr>
      <w:r w:rsidRPr="00F2305B">
        <w:rPr>
          <w:rFonts w:ascii="Source Sans Pro" w:hAnsi="Source Sans Pro"/>
        </w:rPr>
        <w:t xml:space="preserve">Advice by </w:t>
      </w:r>
      <w:r w:rsidR="0022185D" w:rsidRPr="00F2305B">
        <w:rPr>
          <w:rFonts w:ascii="Source Sans Pro" w:hAnsi="Source Sans Pro"/>
          <w:i/>
        </w:rPr>
        <w:t>ReturnToWorkSA</w:t>
      </w:r>
      <w:r w:rsidRPr="00F2305B">
        <w:rPr>
          <w:rFonts w:ascii="Source Sans Pro" w:hAnsi="Source Sans Pro"/>
        </w:rPr>
        <w:t xml:space="preserve"> that the </w:t>
      </w:r>
      <w:r w:rsidRPr="00140A0E">
        <w:rPr>
          <w:rFonts w:ascii="Source Sans Pro" w:hAnsi="Source Sans Pro"/>
          <w:i/>
        </w:rPr>
        <w:t>employer</w:t>
      </w:r>
      <w:r w:rsidRPr="00F2305B">
        <w:rPr>
          <w:rFonts w:ascii="Source Sans Pro" w:hAnsi="Source Sans Pro"/>
        </w:rPr>
        <w:t xml:space="preserve"> proceeds to make a formal application is no assurance that the application will be successful.</w:t>
      </w:r>
    </w:p>
    <w:p w:rsidR="002D28AC" w:rsidRPr="00246340" w:rsidRDefault="002D28AC" w:rsidP="00344987">
      <w:pPr>
        <w:pStyle w:val="11Heading"/>
      </w:pPr>
      <w:bookmarkStart w:id="504" w:name="_Toc462468081"/>
      <w:bookmarkStart w:id="505" w:name="_Toc139953413"/>
      <w:bookmarkStart w:id="506" w:name="_Toc196273776"/>
      <w:bookmarkStart w:id="507" w:name="_Toc438626959"/>
      <w:r w:rsidRPr="00294C7B">
        <w:t>Application</w:t>
      </w:r>
      <w:bookmarkEnd w:id="504"/>
      <w:bookmarkEnd w:id="505"/>
      <w:bookmarkEnd w:id="506"/>
      <w:bookmarkEnd w:id="507"/>
    </w:p>
    <w:p w:rsidR="00AB274C" w:rsidRPr="00246340" w:rsidRDefault="00AB274C" w:rsidP="00344987">
      <w:pPr>
        <w:pStyle w:val="111new"/>
      </w:pPr>
      <w:r w:rsidRPr="00246340">
        <w:t xml:space="preserve">Application </w:t>
      </w:r>
    </w:p>
    <w:p w:rsidR="002D28AC" w:rsidRPr="00F2305B" w:rsidRDefault="002D28AC" w:rsidP="00F2305B">
      <w:pPr>
        <w:pStyle w:val="BodyTextIndent2"/>
        <w:widowControl/>
        <w:tabs>
          <w:tab w:val="left" w:pos="0"/>
        </w:tabs>
        <w:spacing w:after="240"/>
        <w:ind w:left="2552" w:firstLine="0"/>
        <w:jc w:val="left"/>
        <w:rPr>
          <w:rFonts w:ascii="Source Sans Pro" w:hAnsi="Source Sans Pro" w:cs="Arial"/>
          <w:sz w:val="22"/>
        </w:rPr>
      </w:pPr>
      <w:r w:rsidRPr="00F2305B">
        <w:rPr>
          <w:rFonts w:ascii="Source Sans Pro" w:hAnsi="Source Sans Pro" w:cs="Arial"/>
          <w:sz w:val="22"/>
        </w:rPr>
        <w:t xml:space="preserve">Pursuant to section </w:t>
      </w:r>
      <w:r w:rsidR="00E277AA" w:rsidRPr="00F2305B">
        <w:rPr>
          <w:rFonts w:ascii="Source Sans Pro" w:hAnsi="Source Sans Pro" w:cs="Arial"/>
          <w:sz w:val="22"/>
        </w:rPr>
        <w:t>13</w:t>
      </w:r>
      <w:r w:rsidR="00716295" w:rsidRPr="00F2305B">
        <w:rPr>
          <w:rFonts w:ascii="Source Sans Pro" w:hAnsi="Source Sans Pro" w:cs="Arial"/>
          <w:sz w:val="22"/>
        </w:rPr>
        <w:t xml:space="preserve">1 </w:t>
      </w:r>
      <w:r w:rsidRPr="00F2305B">
        <w:rPr>
          <w:rFonts w:ascii="Source Sans Pro" w:hAnsi="Source Sans Pro" w:cs="Arial"/>
          <w:sz w:val="22"/>
        </w:rPr>
        <w:t xml:space="preserve">of the </w:t>
      </w:r>
      <w:r w:rsidRPr="00F2305B">
        <w:rPr>
          <w:rFonts w:ascii="Source Sans Pro" w:hAnsi="Source Sans Pro" w:cs="Arial"/>
          <w:i/>
          <w:sz w:val="22"/>
        </w:rPr>
        <w:t>Act</w:t>
      </w:r>
      <w:r w:rsidRPr="00F2305B">
        <w:rPr>
          <w:rFonts w:ascii="Source Sans Pro" w:hAnsi="Source Sans Pro" w:cs="Arial"/>
          <w:sz w:val="22"/>
        </w:rPr>
        <w:t xml:space="preserve">, an application for registration as a </w:t>
      </w:r>
      <w:r w:rsidRPr="00F2305B">
        <w:rPr>
          <w:rFonts w:ascii="Source Sans Pro" w:hAnsi="Source Sans Pro" w:cs="Arial"/>
          <w:i/>
          <w:sz w:val="22"/>
        </w:rPr>
        <w:t>self-insured employer</w:t>
      </w:r>
      <w:r w:rsidRPr="00F2305B">
        <w:rPr>
          <w:rFonts w:ascii="Source Sans Pro" w:hAnsi="Source Sans Pro" w:cs="Arial"/>
          <w:sz w:val="22"/>
        </w:rPr>
        <w:t xml:space="preserve"> must:</w:t>
      </w:r>
    </w:p>
    <w:p w:rsidR="002D28AC" w:rsidRPr="00F2305B" w:rsidRDefault="002D28AC" w:rsidP="003D265C">
      <w:pPr>
        <w:pStyle w:val="3numbers"/>
        <w:numPr>
          <w:ilvl w:val="3"/>
          <w:numId w:val="49"/>
        </w:numPr>
        <w:tabs>
          <w:tab w:val="clear" w:pos="1571"/>
          <w:tab w:val="left" w:pos="2977"/>
        </w:tabs>
        <w:ind w:left="2977" w:hanging="425"/>
        <w:rPr>
          <w:rFonts w:ascii="Source Sans Pro" w:hAnsi="Source Sans Pro"/>
        </w:rPr>
      </w:pPr>
      <w:r w:rsidRPr="00F2305B">
        <w:rPr>
          <w:rFonts w:ascii="Source Sans Pro" w:hAnsi="Source Sans Pro"/>
        </w:rPr>
        <w:t xml:space="preserve">be made in the </w:t>
      </w:r>
      <w:r w:rsidR="008A3598" w:rsidRPr="00F2305B">
        <w:rPr>
          <w:rFonts w:ascii="Source Sans Pro" w:hAnsi="Source Sans Pro"/>
        </w:rPr>
        <w:t xml:space="preserve">designated </w:t>
      </w:r>
      <w:r w:rsidRPr="00F2305B">
        <w:rPr>
          <w:rFonts w:ascii="Source Sans Pro" w:hAnsi="Source Sans Pro"/>
        </w:rPr>
        <w:t>manner and form</w:t>
      </w:r>
      <w:r w:rsidR="00716295" w:rsidRPr="00F2305B">
        <w:rPr>
          <w:rFonts w:ascii="Source Sans Pro" w:hAnsi="Source Sans Pro"/>
        </w:rPr>
        <w:t>; and</w:t>
      </w:r>
    </w:p>
    <w:p w:rsidR="004F7135" w:rsidRPr="00F2305B" w:rsidRDefault="002D28AC" w:rsidP="003D265C">
      <w:pPr>
        <w:pStyle w:val="3numbers"/>
        <w:numPr>
          <w:ilvl w:val="3"/>
          <w:numId w:val="49"/>
        </w:numPr>
        <w:tabs>
          <w:tab w:val="clear" w:pos="1571"/>
          <w:tab w:val="left" w:pos="2977"/>
        </w:tabs>
        <w:ind w:left="2977" w:hanging="425"/>
        <w:rPr>
          <w:rFonts w:ascii="Source Sans Pro" w:hAnsi="Source Sans Pro"/>
        </w:rPr>
      </w:pPr>
      <w:r w:rsidRPr="00F2305B">
        <w:rPr>
          <w:rFonts w:ascii="Source Sans Pro" w:hAnsi="Source Sans Pro"/>
        </w:rPr>
        <w:t xml:space="preserve">be accompanied by the prescribed information detailed in </w:t>
      </w:r>
      <w:r w:rsidR="008C25D5" w:rsidRPr="00F2305B">
        <w:rPr>
          <w:rFonts w:ascii="Source Sans Pro" w:hAnsi="Source Sans Pro"/>
        </w:rPr>
        <w:t xml:space="preserve">regulation </w:t>
      </w:r>
      <w:r w:rsidR="00E277AA" w:rsidRPr="00F2305B">
        <w:rPr>
          <w:rFonts w:ascii="Source Sans Pro" w:hAnsi="Source Sans Pro"/>
        </w:rPr>
        <w:t xml:space="preserve">53 </w:t>
      </w:r>
      <w:r w:rsidRPr="00F2305B">
        <w:rPr>
          <w:rFonts w:ascii="Source Sans Pro" w:hAnsi="Source Sans Pro"/>
        </w:rPr>
        <w:t>o</w:t>
      </w:r>
      <w:r w:rsidR="008C25D5" w:rsidRPr="00F2305B">
        <w:rPr>
          <w:rFonts w:ascii="Source Sans Pro" w:hAnsi="Source Sans Pro"/>
        </w:rPr>
        <w:t>f</w:t>
      </w:r>
      <w:r w:rsidRPr="00F2305B">
        <w:rPr>
          <w:rFonts w:ascii="Source Sans Pro" w:hAnsi="Source Sans Pro"/>
        </w:rPr>
        <w:t xml:space="preserve"> the </w:t>
      </w:r>
      <w:r w:rsidRPr="00F2305B">
        <w:rPr>
          <w:rFonts w:ascii="Source Sans Pro" w:hAnsi="Source Sans Pro"/>
          <w:i/>
        </w:rPr>
        <w:t>Regulations</w:t>
      </w:r>
      <w:r w:rsidR="00716295" w:rsidRPr="00F2305B">
        <w:rPr>
          <w:rFonts w:ascii="Source Sans Pro" w:hAnsi="Source Sans Pro"/>
        </w:rPr>
        <w:t>; and</w:t>
      </w:r>
    </w:p>
    <w:p w:rsidR="002D28AC" w:rsidRPr="00F2305B" w:rsidRDefault="002D28AC" w:rsidP="003D265C">
      <w:pPr>
        <w:pStyle w:val="3numbers"/>
        <w:numPr>
          <w:ilvl w:val="3"/>
          <w:numId w:val="49"/>
        </w:numPr>
        <w:tabs>
          <w:tab w:val="clear" w:pos="1571"/>
          <w:tab w:val="left" w:pos="2977"/>
        </w:tabs>
        <w:ind w:left="2977" w:hanging="425"/>
        <w:rPr>
          <w:rFonts w:ascii="Source Sans Pro" w:hAnsi="Source Sans Pro"/>
        </w:rPr>
      </w:pPr>
      <w:r w:rsidRPr="00F2305B">
        <w:rPr>
          <w:rFonts w:ascii="Source Sans Pro" w:hAnsi="Source Sans Pro"/>
        </w:rPr>
        <w:t xml:space="preserve">in the case of an application for registration by a group of </w:t>
      </w:r>
      <w:r w:rsidRPr="00F2305B">
        <w:rPr>
          <w:rFonts w:ascii="Source Sans Pro" w:hAnsi="Source Sans Pro"/>
          <w:i/>
        </w:rPr>
        <w:t>employers</w:t>
      </w:r>
      <w:r w:rsidRPr="00F2305B">
        <w:rPr>
          <w:rFonts w:ascii="Source Sans Pro" w:hAnsi="Source Sans Pro"/>
        </w:rPr>
        <w:t xml:space="preserve"> nominate a member of the group as the </w:t>
      </w:r>
      <w:r w:rsidRPr="00F2305B">
        <w:rPr>
          <w:rFonts w:ascii="Source Sans Pro" w:hAnsi="Source Sans Pro"/>
          <w:i/>
        </w:rPr>
        <w:t xml:space="preserve">employer </w:t>
      </w:r>
      <w:r w:rsidRPr="00F2305B">
        <w:rPr>
          <w:rFonts w:ascii="Source Sans Pro" w:hAnsi="Source Sans Pro"/>
        </w:rPr>
        <w:t xml:space="preserve">that is, for the purposes of the </w:t>
      </w:r>
      <w:r w:rsidRPr="00F2305B">
        <w:rPr>
          <w:rFonts w:ascii="Source Sans Pro" w:hAnsi="Source Sans Pro"/>
          <w:i/>
        </w:rPr>
        <w:t>Act</w:t>
      </w:r>
      <w:r w:rsidRPr="00F2305B">
        <w:rPr>
          <w:rFonts w:ascii="Source Sans Pro" w:hAnsi="Source Sans Pro"/>
        </w:rPr>
        <w:t xml:space="preserve">, to be treated as the </w:t>
      </w:r>
      <w:r w:rsidRPr="00F2305B">
        <w:rPr>
          <w:rFonts w:ascii="Source Sans Pro" w:hAnsi="Source Sans Pro"/>
          <w:i/>
        </w:rPr>
        <w:t>employer</w:t>
      </w:r>
      <w:r w:rsidRPr="00F2305B">
        <w:rPr>
          <w:rFonts w:ascii="Source Sans Pro" w:hAnsi="Source Sans Pro"/>
        </w:rPr>
        <w:t xml:space="preserve"> of all </w:t>
      </w:r>
      <w:r w:rsidRPr="00F2305B">
        <w:rPr>
          <w:rFonts w:ascii="Source Sans Pro" w:hAnsi="Source Sans Pro"/>
          <w:i/>
        </w:rPr>
        <w:t>workers</w:t>
      </w:r>
      <w:r w:rsidRPr="00F2305B">
        <w:rPr>
          <w:rFonts w:ascii="Source Sans Pro" w:hAnsi="Source Sans Pro"/>
        </w:rPr>
        <w:t xml:space="preserve"> employed by  the various members of the group</w:t>
      </w:r>
      <w:r w:rsidR="004B50D4" w:rsidRPr="00F2305B">
        <w:rPr>
          <w:rFonts w:ascii="Source Sans Pro" w:hAnsi="Source Sans Pro"/>
        </w:rPr>
        <w:t>; and</w:t>
      </w:r>
    </w:p>
    <w:p w:rsidR="002D28AC" w:rsidRPr="00F2305B" w:rsidRDefault="002D28AC" w:rsidP="003D265C">
      <w:pPr>
        <w:pStyle w:val="3numbers"/>
        <w:numPr>
          <w:ilvl w:val="3"/>
          <w:numId w:val="49"/>
        </w:numPr>
        <w:tabs>
          <w:tab w:val="clear" w:pos="1571"/>
          <w:tab w:val="left" w:pos="2977"/>
        </w:tabs>
        <w:ind w:left="2977" w:hanging="425"/>
        <w:rPr>
          <w:rFonts w:ascii="Source Sans Pro" w:hAnsi="Source Sans Pro"/>
          <w:i/>
        </w:rPr>
      </w:pPr>
      <w:r w:rsidRPr="00F2305B">
        <w:rPr>
          <w:rFonts w:ascii="Source Sans Pro" w:hAnsi="Source Sans Pro"/>
        </w:rPr>
        <w:t xml:space="preserve">be accompanied by the prescribed fee fixed in accordance with the </w:t>
      </w:r>
      <w:r w:rsidRPr="00F2305B">
        <w:rPr>
          <w:rFonts w:ascii="Source Sans Pro" w:hAnsi="Source Sans Pro"/>
          <w:i/>
        </w:rPr>
        <w:t>Regulations</w:t>
      </w:r>
      <w:r w:rsidR="007253DE" w:rsidRPr="00F2305B">
        <w:rPr>
          <w:rFonts w:ascii="Source Sans Pro" w:hAnsi="Source Sans Pro"/>
          <w:i/>
        </w:rPr>
        <w:t>.</w:t>
      </w:r>
    </w:p>
    <w:p w:rsidR="002D28AC" w:rsidRPr="00246340" w:rsidRDefault="00450C82" w:rsidP="00344987">
      <w:pPr>
        <w:pStyle w:val="111new"/>
      </w:pPr>
      <w:bookmarkStart w:id="508" w:name="_Toc462468082"/>
      <w:bookmarkStart w:id="509" w:name="_Toc139953414"/>
      <w:bookmarkStart w:id="510" w:name="_Toc196273777"/>
      <w:r w:rsidRPr="00294C7B">
        <w:t>Application for registration</w:t>
      </w:r>
      <w:bookmarkEnd w:id="508"/>
      <w:bookmarkEnd w:id="509"/>
      <w:bookmarkEnd w:id="510"/>
    </w:p>
    <w:p w:rsidR="002D28AC" w:rsidRPr="00F2305B" w:rsidRDefault="000855DB" w:rsidP="00F2305B">
      <w:pPr>
        <w:pStyle w:val="BodyTextIndent2"/>
        <w:widowControl/>
        <w:tabs>
          <w:tab w:val="left" w:pos="0"/>
        </w:tabs>
        <w:spacing w:after="240"/>
        <w:ind w:left="2552" w:firstLine="0"/>
        <w:jc w:val="left"/>
        <w:rPr>
          <w:rFonts w:ascii="Source Sans Pro" w:hAnsi="Source Sans Pro" w:cs="Arial"/>
          <w:sz w:val="22"/>
        </w:rPr>
      </w:pPr>
      <w:r w:rsidRPr="00F2305B">
        <w:rPr>
          <w:rFonts w:ascii="Source Sans Pro" w:hAnsi="Source Sans Pro" w:cs="Arial"/>
          <w:sz w:val="22"/>
        </w:rPr>
        <w:t>A</w:t>
      </w:r>
      <w:r w:rsidR="002D28AC" w:rsidRPr="00F2305B">
        <w:rPr>
          <w:rFonts w:ascii="Source Sans Pro" w:hAnsi="Source Sans Pro" w:cs="Arial"/>
          <w:sz w:val="22"/>
        </w:rPr>
        <w:t xml:space="preserve">n application for registration as a </w:t>
      </w:r>
      <w:r w:rsidR="002D28AC" w:rsidRPr="00F2305B">
        <w:rPr>
          <w:rFonts w:ascii="Source Sans Pro" w:hAnsi="Source Sans Pro" w:cs="Arial"/>
          <w:i/>
          <w:sz w:val="22"/>
        </w:rPr>
        <w:t>self-insured employer</w:t>
      </w:r>
      <w:r w:rsidR="002D28AC" w:rsidRPr="00F2305B">
        <w:rPr>
          <w:rFonts w:ascii="Source Sans Pro" w:hAnsi="Source Sans Pro" w:cs="Arial"/>
          <w:sz w:val="22"/>
        </w:rPr>
        <w:t xml:space="preserve"> must:</w:t>
      </w:r>
    </w:p>
    <w:p w:rsidR="002D28AC" w:rsidRPr="00F2305B" w:rsidRDefault="002D28AC" w:rsidP="003D265C">
      <w:pPr>
        <w:pStyle w:val="apoint"/>
        <w:numPr>
          <w:ilvl w:val="0"/>
          <w:numId w:val="181"/>
        </w:numPr>
        <w:ind w:left="3119" w:hanging="567"/>
        <w:rPr>
          <w:rFonts w:ascii="Source Sans Pro" w:hAnsi="Source Sans Pro"/>
        </w:rPr>
      </w:pPr>
      <w:r w:rsidRPr="00F2305B">
        <w:rPr>
          <w:rFonts w:ascii="Source Sans Pro" w:hAnsi="Source Sans Pro"/>
        </w:rPr>
        <w:t xml:space="preserve">be in the form </w:t>
      </w:r>
      <w:r w:rsidR="000855DB" w:rsidRPr="00F2305B">
        <w:rPr>
          <w:rFonts w:ascii="Source Sans Pro" w:hAnsi="Source Sans Pro"/>
        </w:rPr>
        <w:t xml:space="preserve">approved by </w:t>
      </w:r>
      <w:r w:rsidR="0022185D" w:rsidRPr="00F2305B">
        <w:rPr>
          <w:rFonts w:ascii="Source Sans Pro" w:hAnsi="Source Sans Pro"/>
          <w:i/>
        </w:rPr>
        <w:t>ReturnToWorkSA</w:t>
      </w:r>
      <w:r w:rsidR="004B50D4" w:rsidRPr="00F2305B">
        <w:rPr>
          <w:rFonts w:ascii="Source Sans Pro" w:hAnsi="Source Sans Pro"/>
        </w:rPr>
        <w:t xml:space="preserve">; </w:t>
      </w:r>
      <w:r w:rsidR="004B50D4" w:rsidRPr="00F2305B">
        <w:rPr>
          <w:rFonts w:ascii="Source Sans Pro" w:hAnsi="Source Sans Pro" w:cs="Times New Roman"/>
        </w:rPr>
        <w:t>and</w:t>
      </w:r>
      <w:r w:rsidR="000855DB" w:rsidRPr="00F2305B">
        <w:rPr>
          <w:rFonts w:ascii="Source Sans Pro" w:hAnsi="Source Sans Pro" w:cs="Times New Roman"/>
        </w:rPr>
        <w:t xml:space="preserve"> </w:t>
      </w:r>
    </w:p>
    <w:p w:rsidR="00450C82" w:rsidRPr="00F2305B" w:rsidRDefault="00450C82" w:rsidP="00F2305B">
      <w:pPr>
        <w:pStyle w:val="apoint"/>
        <w:ind w:left="3119" w:hanging="567"/>
        <w:rPr>
          <w:rFonts w:ascii="Source Sans Pro" w:hAnsi="Source Sans Pro"/>
        </w:rPr>
      </w:pPr>
      <w:r w:rsidRPr="00F2305B">
        <w:rPr>
          <w:rFonts w:ascii="Source Sans Pro" w:hAnsi="Source Sans Pro"/>
        </w:rPr>
        <w:t>be completed in</w:t>
      </w:r>
      <w:r w:rsidR="0031277B" w:rsidRPr="00F2305B">
        <w:rPr>
          <w:rFonts w:ascii="Source Sans Pro" w:hAnsi="Source Sans Pro"/>
        </w:rPr>
        <w:t xml:space="preserve"> the manner approved by </w:t>
      </w:r>
      <w:r w:rsidR="0022185D" w:rsidRPr="00F2305B">
        <w:rPr>
          <w:rFonts w:ascii="Source Sans Pro" w:hAnsi="Source Sans Pro"/>
          <w:i/>
        </w:rPr>
        <w:t>ReturnToWorkSA</w:t>
      </w:r>
      <w:r w:rsidR="004B50D4" w:rsidRPr="00F2305B">
        <w:rPr>
          <w:rFonts w:ascii="Source Sans Pro" w:hAnsi="Source Sans Pro"/>
        </w:rPr>
        <w:t>; and</w:t>
      </w:r>
    </w:p>
    <w:p w:rsidR="002D28AC" w:rsidRPr="00F2305B" w:rsidDel="000964E4" w:rsidRDefault="00450C82" w:rsidP="00F2305B">
      <w:pPr>
        <w:pStyle w:val="apoint"/>
        <w:ind w:left="3119" w:hanging="567"/>
        <w:rPr>
          <w:rFonts w:ascii="Source Sans Pro" w:hAnsi="Source Sans Pro"/>
        </w:rPr>
      </w:pPr>
      <w:r w:rsidRPr="00F2305B">
        <w:rPr>
          <w:rFonts w:ascii="Source Sans Pro" w:hAnsi="Source Sans Pro"/>
        </w:rPr>
        <w:t xml:space="preserve">pursuant to </w:t>
      </w:r>
      <w:r w:rsidR="001A7ACE" w:rsidRPr="00F2305B">
        <w:rPr>
          <w:rFonts w:ascii="Source Sans Pro" w:hAnsi="Source Sans Pro"/>
        </w:rPr>
        <w:t xml:space="preserve">section </w:t>
      </w:r>
      <w:r w:rsidR="00E277AA" w:rsidRPr="00F2305B">
        <w:rPr>
          <w:rFonts w:ascii="Source Sans Pro" w:hAnsi="Source Sans Pro"/>
        </w:rPr>
        <w:t>131(1)(b</w:t>
      </w:r>
      <w:r w:rsidR="00E05B4E" w:rsidRPr="00F2305B">
        <w:rPr>
          <w:rFonts w:ascii="Source Sans Pro" w:hAnsi="Source Sans Pro"/>
        </w:rPr>
        <w:t>) of</w:t>
      </w:r>
      <w:r w:rsidR="00990C54" w:rsidRPr="00F2305B">
        <w:rPr>
          <w:rFonts w:ascii="Source Sans Pro" w:hAnsi="Source Sans Pro"/>
        </w:rPr>
        <w:t xml:space="preserve"> </w:t>
      </w:r>
      <w:r w:rsidR="00990C54" w:rsidRPr="00F2305B">
        <w:rPr>
          <w:rFonts w:ascii="Source Sans Pro" w:hAnsi="Source Sans Pro"/>
          <w:i/>
        </w:rPr>
        <w:t>the</w:t>
      </w:r>
      <w:r w:rsidR="00990C54" w:rsidRPr="00F2305B">
        <w:rPr>
          <w:rFonts w:ascii="Source Sans Pro" w:hAnsi="Source Sans Pro"/>
        </w:rPr>
        <w:t xml:space="preserve"> </w:t>
      </w:r>
      <w:r w:rsidR="001A7ACE" w:rsidRPr="00F2305B">
        <w:rPr>
          <w:rFonts w:ascii="Source Sans Pro" w:hAnsi="Source Sans Pro"/>
          <w:i/>
        </w:rPr>
        <w:t>Act</w:t>
      </w:r>
      <w:r w:rsidR="001A7ACE" w:rsidRPr="00F2305B">
        <w:rPr>
          <w:rFonts w:ascii="Source Sans Pro" w:hAnsi="Source Sans Pro"/>
        </w:rPr>
        <w:t xml:space="preserve"> </w:t>
      </w:r>
      <w:r w:rsidR="000964E4" w:rsidRPr="00F2305B">
        <w:rPr>
          <w:rFonts w:ascii="Source Sans Pro" w:hAnsi="Source Sans Pro"/>
        </w:rPr>
        <w:t xml:space="preserve">must be accompanied by the </w:t>
      </w:r>
      <w:r w:rsidR="001A7ACE" w:rsidRPr="00F2305B">
        <w:rPr>
          <w:rFonts w:ascii="Source Sans Pro" w:hAnsi="Source Sans Pro"/>
        </w:rPr>
        <w:t xml:space="preserve">prescribed </w:t>
      </w:r>
      <w:r w:rsidR="000964E4" w:rsidRPr="00F2305B">
        <w:rPr>
          <w:rFonts w:ascii="Source Sans Pro" w:hAnsi="Source Sans Pro"/>
        </w:rPr>
        <w:t>information</w:t>
      </w:r>
      <w:r w:rsidR="001A7ACE" w:rsidRPr="00F2305B">
        <w:rPr>
          <w:rFonts w:ascii="Source Sans Pro" w:hAnsi="Source Sans Pro"/>
        </w:rPr>
        <w:t>.</w:t>
      </w:r>
    </w:p>
    <w:p w:rsidR="002D28AC" w:rsidRPr="00F2305B" w:rsidRDefault="00B84A99" w:rsidP="00F2305B">
      <w:pPr>
        <w:pStyle w:val="BodyTextIndent2"/>
        <w:widowControl/>
        <w:tabs>
          <w:tab w:val="left" w:pos="0"/>
        </w:tabs>
        <w:spacing w:after="240"/>
        <w:ind w:left="2552" w:firstLine="0"/>
        <w:jc w:val="left"/>
        <w:rPr>
          <w:rFonts w:ascii="Source Sans Pro" w:hAnsi="Source Sans Pro" w:cs="Arial"/>
        </w:rPr>
      </w:pPr>
      <w:r w:rsidRPr="00F2305B">
        <w:rPr>
          <w:rFonts w:ascii="Source Sans Pro" w:hAnsi="Source Sans Pro" w:cs="Arial"/>
          <w:sz w:val="22"/>
          <w:szCs w:val="22"/>
        </w:rPr>
        <w:lastRenderedPageBreak/>
        <w:t>A</w:t>
      </w:r>
      <w:r w:rsidR="00954E70" w:rsidRPr="00F2305B">
        <w:rPr>
          <w:rFonts w:ascii="Source Sans Pro" w:hAnsi="Source Sans Pro" w:cs="Arial"/>
          <w:sz w:val="22"/>
          <w:szCs w:val="22"/>
        </w:rPr>
        <w:t>n a</w:t>
      </w:r>
      <w:r w:rsidRPr="00F2305B">
        <w:rPr>
          <w:rFonts w:ascii="Source Sans Pro" w:hAnsi="Source Sans Pro" w:cs="Arial"/>
          <w:sz w:val="22"/>
          <w:szCs w:val="22"/>
        </w:rPr>
        <w:t xml:space="preserve">pplication form and assistance with the application process can be obtained by contacting </w:t>
      </w:r>
      <w:r w:rsidR="0022185D" w:rsidRPr="00F2305B">
        <w:rPr>
          <w:rFonts w:ascii="Source Sans Pro" w:hAnsi="Source Sans Pro" w:cs="Arial"/>
          <w:i/>
          <w:sz w:val="22"/>
          <w:szCs w:val="22"/>
        </w:rPr>
        <w:t>ReturnToWorkSA</w:t>
      </w:r>
      <w:r w:rsidRPr="00F2305B">
        <w:rPr>
          <w:rFonts w:ascii="Source Sans Pro" w:hAnsi="Source Sans Pro" w:cs="Arial"/>
          <w:sz w:val="22"/>
          <w:szCs w:val="22"/>
        </w:rPr>
        <w:t>.</w:t>
      </w:r>
    </w:p>
    <w:p w:rsidR="002D28AC" w:rsidRPr="00F50056" w:rsidRDefault="002D28AC" w:rsidP="00344987">
      <w:pPr>
        <w:pStyle w:val="111new"/>
      </w:pPr>
      <w:bookmarkStart w:id="511" w:name="_Toc462468084"/>
      <w:bookmarkStart w:id="512" w:name="_Toc139953416"/>
      <w:bookmarkStart w:id="513" w:name="_Ref141241079"/>
      <w:bookmarkStart w:id="514" w:name="_Toc196273779"/>
      <w:r w:rsidRPr="00D5544F">
        <w:t>Pres</w:t>
      </w:r>
      <w:r w:rsidRPr="00F50056">
        <w:t>cribed fee</w:t>
      </w:r>
      <w:bookmarkEnd w:id="511"/>
      <w:bookmarkEnd w:id="512"/>
      <w:bookmarkEnd w:id="513"/>
      <w:bookmarkEnd w:id="514"/>
    </w:p>
    <w:p w:rsidR="002D28AC" w:rsidRPr="00F2305B" w:rsidRDefault="000964E4" w:rsidP="003D265C">
      <w:pPr>
        <w:pStyle w:val="apoint"/>
        <w:numPr>
          <w:ilvl w:val="0"/>
          <w:numId w:val="182"/>
        </w:numPr>
        <w:ind w:left="3119" w:hanging="567"/>
        <w:rPr>
          <w:rFonts w:ascii="Source Sans Pro" w:hAnsi="Source Sans Pro"/>
        </w:rPr>
      </w:pPr>
      <w:r w:rsidRPr="00F2305B">
        <w:rPr>
          <w:rFonts w:ascii="Source Sans Pro" w:hAnsi="Source Sans Pro"/>
        </w:rPr>
        <w:t xml:space="preserve">Pursuant to regulation </w:t>
      </w:r>
      <w:r w:rsidR="00E277AA" w:rsidRPr="00F2305B">
        <w:rPr>
          <w:rFonts w:ascii="Source Sans Pro" w:hAnsi="Source Sans Pro"/>
        </w:rPr>
        <w:t>53</w:t>
      </w:r>
      <w:r w:rsidRPr="00F2305B">
        <w:rPr>
          <w:rFonts w:ascii="Source Sans Pro" w:hAnsi="Source Sans Pro"/>
        </w:rPr>
        <w:t>(</w:t>
      </w:r>
      <w:r w:rsidR="008C25D5" w:rsidRPr="00F2305B">
        <w:rPr>
          <w:rFonts w:ascii="Source Sans Pro" w:hAnsi="Source Sans Pro"/>
        </w:rPr>
        <w:t>2</w:t>
      </w:r>
      <w:r w:rsidRPr="00F2305B">
        <w:rPr>
          <w:rFonts w:ascii="Source Sans Pro" w:hAnsi="Source Sans Pro"/>
        </w:rPr>
        <w:t>)</w:t>
      </w:r>
      <w:r w:rsidR="002D28AC" w:rsidRPr="00F2305B">
        <w:rPr>
          <w:rFonts w:ascii="Source Sans Pro" w:hAnsi="Source Sans Pro"/>
        </w:rPr>
        <w:t xml:space="preserve"> </w:t>
      </w:r>
      <w:r w:rsidR="00954E70" w:rsidRPr="00F2305B">
        <w:rPr>
          <w:rFonts w:ascii="Source Sans Pro" w:hAnsi="Source Sans Pro"/>
        </w:rPr>
        <w:t>the</w:t>
      </w:r>
      <w:r w:rsidR="002D28AC" w:rsidRPr="00F2305B">
        <w:rPr>
          <w:rFonts w:ascii="Source Sans Pro" w:hAnsi="Source Sans Pro"/>
        </w:rPr>
        <w:t xml:space="preserve"> prescribed fee must accompany an application for registration as a </w:t>
      </w:r>
      <w:r w:rsidR="002D28AC" w:rsidRPr="00F2305B">
        <w:rPr>
          <w:rFonts w:ascii="Source Sans Pro" w:hAnsi="Source Sans Pro"/>
          <w:i/>
        </w:rPr>
        <w:t>self-insured employer</w:t>
      </w:r>
      <w:r w:rsidR="002D28AC" w:rsidRPr="00F2305B">
        <w:rPr>
          <w:rFonts w:ascii="Source Sans Pro" w:hAnsi="Source Sans Pro"/>
        </w:rPr>
        <w:t>.</w:t>
      </w:r>
    </w:p>
    <w:p w:rsidR="002D28AC" w:rsidRPr="00F2305B" w:rsidRDefault="002D28AC" w:rsidP="003D265C">
      <w:pPr>
        <w:pStyle w:val="apoint"/>
        <w:numPr>
          <w:ilvl w:val="0"/>
          <w:numId w:val="182"/>
        </w:numPr>
        <w:ind w:left="3119" w:hanging="567"/>
        <w:rPr>
          <w:rFonts w:ascii="Source Sans Pro" w:hAnsi="Source Sans Pro"/>
        </w:rPr>
      </w:pPr>
      <w:r w:rsidRPr="00F2305B">
        <w:rPr>
          <w:rFonts w:ascii="Source Sans Pro" w:hAnsi="Source Sans Pro"/>
        </w:rPr>
        <w:t xml:space="preserve">An application for </w:t>
      </w:r>
      <w:r w:rsidRPr="00F2305B">
        <w:rPr>
          <w:rFonts w:ascii="Source Sans Pro" w:hAnsi="Source Sans Pro"/>
          <w:i/>
        </w:rPr>
        <w:t>registration as a self-insured employer</w:t>
      </w:r>
      <w:r w:rsidRPr="00F2305B">
        <w:rPr>
          <w:rFonts w:ascii="Source Sans Pro" w:hAnsi="Source Sans Pro"/>
        </w:rPr>
        <w:t xml:space="preserve"> (not an application for renewal registration) submitted to </w:t>
      </w:r>
      <w:r w:rsidR="0022185D" w:rsidRPr="00F2305B">
        <w:rPr>
          <w:rFonts w:ascii="Source Sans Pro" w:hAnsi="Source Sans Pro"/>
          <w:i/>
        </w:rPr>
        <w:t>ReturnToWorkSA</w:t>
      </w:r>
      <w:r w:rsidRPr="00F2305B">
        <w:rPr>
          <w:rFonts w:ascii="Source Sans Pro" w:hAnsi="Source Sans Pro"/>
        </w:rPr>
        <w:t xml:space="preserve"> for its determination without the prescribed fee will not be considered or evaluated until the fee is paid.</w:t>
      </w:r>
    </w:p>
    <w:p w:rsidR="000F4CAC" w:rsidRPr="00F2305B" w:rsidRDefault="00BF42BA" w:rsidP="003D265C">
      <w:pPr>
        <w:pStyle w:val="apoint"/>
        <w:numPr>
          <w:ilvl w:val="0"/>
          <w:numId w:val="182"/>
        </w:numPr>
        <w:ind w:left="3119" w:hanging="567"/>
        <w:rPr>
          <w:rFonts w:ascii="Source Sans Pro" w:hAnsi="Source Sans Pro"/>
        </w:rPr>
      </w:pPr>
      <w:r w:rsidRPr="00F2305B">
        <w:rPr>
          <w:rFonts w:ascii="Source Sans Pro" w:hAnsi="Source Sans Pro"/>
        </w:rPr>
        <w:t>The current fee is:</w:t>
      </w:r>
    </w:p>
    <w:p w:rsidR="00BF42BA" w:rsidRPr="00F2305B" w:rsidRDefault="002D28AC" w:rsidP="003D265C">
      <w:pPr>
        <w:pStyle w:val="2i"/>
        <w:numPr>
          <w:ilvl w:val="4"/>
          <w:numId w:val="50"/>
        </w:numPr>
        <w:tabs>
          <w:tab w:val="clear" w:pos="1713"/>
          <w:tab w:val="clear" w:pos="1843"/>
          <w:tab w:val="left" w:pos="3686"/>
        </w:tabs>
        <w:ind w:left="3686" w:hanging="567"/>
        <w:rPr>
          <w:rFonts w:ascii="Source Sans Pro" w:hAnsi="Source Sans Pro"/>
        </w:rPr>
      </w:pPr>
      <w:r w:rsidRPr="00F2305B">
        <w:rPr>
          <w:rFonts w:ascii="Source Sans Pro" w:hAnsi="Source Sans Pro"/>
        </w:rPr>
        <w:t>$</w:t>
      </w:r>
      <w:r w:rsidR="00900996" w:rsidRPr="00F2305B">
        <w:rPr>
          <w:rFonts w:ascii="Source Sans Pro" w:hAnsi="Source Sans Pro"/>
        </w:rPr>
        <w:t>10,</w:t>
      </w:r>
      <w:r w:rsidRPr="00F2305B">
        <w:rPr>
          <w:rFonts w:ascii="Source Sans Pro" w:hAnsi="Source Sans Pro"/>
        </w:rPr>
        <w:t>000, plus</w:t>
      </w:r>
    </w:p>
    <w:p w:rsidR="002D28AC" w:rsidRPr="00F2305B" w:rsidRDefault="002D28AC" w:rsidP="003D265C">
      <w:pPr>
        <w:pStyle w:val="2i"/>
        <w:numPr>
          <w:ilvl w:val="4"/>
          <w:numId w:val="50"/>
        </w:numPr>
        <w:tabs>
          <w:tab w:val="clear" w:pos="1713"/>
          <w:tab w:val="clear" w:pos="1843"/>
          <w:tab w:val="left" w:pos="3686"/>
        </w:tabs>
        <w:ind w:left="3686" w:hanging="567"/>
        <w:rPr>
          <w:rFonts w:ascii="Source Sans Pro" w:hAnsi="Source Sans Pro"/>
        </w:rPr>
      </w:pPr>
      <w:r w:rsidRPr="00F2305B">
        <w:rPr>
          <w:rFonts w:ascii="Source Sans Pro" w:hAnsi="Source Sans Pro"/>
        </w:rPr>
        <w:t>$</w:t>
      </w:r>
      <w:r w:rsidR="00900996" w:rsidRPr="00F2305B">
        <w:rPr>
          <w:rFonts w:ascii="Source Sans Pro" w:hAnsi="Source Sans Pro"/>
        </w:rPr>
        <w:t>1</w:t>
      </w:r>
      <w:r w:rsidRPr="00F2305B">
        <w:rPr>
          <w:rFonts w:ascii="Source Sans Pro" w:hAnsi="Source Sans Pro"/>
        </w:rPr>
        <w:t xml:space="preserve">5 </w:t>
      </w:r>
      <w:r w:rsidR="000F4CAC" w:rsidRPr="00F2305B">
        <w:rPr>
          <w:rFonts w:ascii="Source Sans Pro" w:hAnsi="Source Sans Pro"/>
        </w:rPr>
        <w:t>for</w:t>
      </w:r>
      <w:r w:rsidRPr="00F2305B">
        <w:rPr>
          <w:rFonts w:ascii="Source Sans Pro" w:hAnsi="Source Sans Pro"/>
        </w:rPr>
        <w:t xml:space="preserve"> </w:t>
      </w:r>
      <w:r w:rsidR="003269D2" w:rsidRPr="00F2305B">
        <w:rPr>
          <w:rFonts w:ascii="Source Sans Pro" w:hAnsi="Source Sans Pro"/>
        </w:rPr>
        <w:t xml:space="preserve">each </w:t>
      </w:r>
      <w:r w:rsidR="00B43CAA" w:rsidRPr="00F2305B">
        <w:rPr>
          <w:rFonts w:ascii="Source Sans Pro" w:hAnsi="Source Sans Pro"/>
          <w:i/>
        </w:rPr>
        <w:t>worker</w:t>
      </w:r>
      <w:r w:rsidRPr="00F2305B">
        <w:rPr>
          <w:rFonts w:ascii="Source Sans Pro" w:hAnsi="Source Sans Pro"/>
        </w:rPr>
        <w:t xml:space="preserve"> employed by the applicant up to a maximum of $</w:t>
      </w:r>
      <w:r w:rsidR="00900996" w:rsidRPr="00F2305B">
        <w:rPr>
          <w:rFonts w:ascii="Source Sans Pro" w:hAnsi="Source Sans Pro"/>
        </w:rPr>
        <w:t>4</w:t>
      </w:r>
      <w:r w:rsidRPr="00F2305B">
        <w:rPr>
          <w:rFonts w:ascii="Source Sans Pro" w:hAnsi="Source Sans Pro"/>
        </w:rPr>
        <w:t>0,000.</w:t>
      </w:r>
    </w:p>
    <w:p w:rsidR="002D28AC" w:rsidRPr="00F2305B" w:rsidRDefault="002D28AC" w:rsidP="003D265C">
      <w:pPr>
        <w:pStyle w:val="apoint"/>
        <w:numPr>
          <w:ilvl w:val="0"/>
          <w:numId w:val="182"/>
        </w:numPr>
        <w:ind w:left="3119" w:hanging="567"/>
        <w:rPr>
          <w:rFonts w:ascii="Source Sans Pro" w:hAnsi="Source Sans Pro"/>
        </w:rPr>
      </w:pPr>
      <w:r w:rsidRPr="00F2305B">
        <w:rPr>
          <w:rFonts w:ascii="Source Sans Pro" w:hAnsi="Source Sans Pro"/>
        </w:rPr>
        <w:t xml:space="preserve">The fee set out in clause </w:t>
      </w:r>
      <w:r w:rsidR="00FB175E" w:rsidRPr="00F2305B">
        <w:rPr>
          <w:rFonts w:ascii="Source Sans Pro" w:hAnsi="Source Sans Pro"/>
        </w:rPr>
        <w:t>5</w:t>
      </w:r>
      <w:r w:rsidR="007A0C90" w:rsidRPr="00F2305B">
        <w:rPr>
          <w:rFonts w:ascii="Source Sans Pro" w:hAnsi="Source Sans Pro"/>
        </w:rPr>
        <w:t>.4.3(c)</w:t>
      </w:r>
      <w:r w:rsidRPr="00F2305B">
        <w:rPr>
          <w:rFonts w:ascii="Source Sans Pro" w:hAnsi="Source Sans Pro"/>
        </w:rPr>
        <w:t xml:space="preserve"> does not include any goods and services tax that may be applicable.</w:t>
      </w:r>
    </w:p>
    <w:p w:rsidR="002D28AC" w:rsidRPr="00F2305B" w:rsidRDefault="002D28AC" w:rsidP="003D265C">
      <w:pPr>
        <w:pStyle w:val="apoint"/>
        <w:numPr>
          <w:ilvl w:val="0"/>
          <w:numId w:val="182"/>
        </w:numPr>
        <w:ind w:left="3119" w:hanging="567"/>
        <w:rPr>
          <w:rFonts w:ascii="Source Sans Pro" w:hAnsi="Source Sans Pro"/>
        </w:rPr>
      </w:pPr>
      <w:r w:rsidRPr="00F2305B">
        <w:rPr>
          <w:rFonts w:ascii="Source Sans Pro" w:hAnsi="Source Sans Pro"/>
        </w:rPr>
        <w:t>The fee is non-refundable.</w:t>
      </w:r>
    </w:p>
    <w:p w:rsidR="002D28AC" w:rsidRPr="00294C7B" w:rsidRDefault="002D28AC" w:rsidP="00344987">
      <w:pPr>
        <w:pStyle w:val="11Heading"/>
      </w:pPr>
      <w:bookmarkStart w:id="515" w:name="_Toc462468085"/>
      <w:bookmarkStart w:id="516" w:name="_Toc139953417"/>
      <w:bookmarkStart w:id="517" w:name="_Toc196273780"/>
      <w:bookmarkStart w:id="518" w:name="_Toc438626960"/>
      <w:r w:rsidRPr="00294C7B">
        <w:t xml:space="preserve">Group </w:t>
      </w:r>
      <w:bookmarkEnd w:id="515"/>
      <w:r w:rsidRPr="00294C7B">
        <w:t>registration</w:t>
      </w:r>
      <w:bookmarkEnd w:id="516"/>
      <w:bookmarkEnd w:id="517"/>
      <w:bookmarkEnd w:id="518"/>
    </w:p>
    <w:p w:rsidR="004C223B" w:rsidRPr="00F2305B" w:rsidRDefault="00EB2387" w:rsidP="003D265C">
      <w:pPr>
        <w:pStyle w:val="3numbers"/>
        <w:numPr>
          <w:ilvl w:val="3"/>
          <w:numId w:val="51"/>
        </w:numPr>
        <w:tabs>
          <w:tab w:val="clear" w:pos="1571"/>
          <w:tab w:val="left" w:pos="2268"/>
        </w:tabs>
        <w:ind w:left="2268" w:hanging="567"/>
        <w:rPr>
          <w:rFonts w:ascii="Source Sans Pro" w:hAnsi="Source Sans Pro"/>
        </w:rPr>
      </w:pPr>
      <w:r w:rsidRPr="00F2305B">
        <w:rPr>
          <w:rFonts w:ascii="Source Sans Pro" w:hAnsi="Source Sans Pro"/>
        </w:rPr>
        <w:t xml:space="preserve">Pursuant to section </w:t>
      </w:r>
      <w:r w:rsidR="00FB175E" w:rsidRPr="00F2305B">
        <w:rPr>
          <w:rFonts w:ascii="Source Sans Pro" w:hAnsi="Source Sans Pro"/>
        </w:rPr>
        <w:t xml:space="preserve">129(12) </w:t>
      </w:r>
      <w:r w:rsidRPr="00F2305B">
        <w:rPr>
          <w:rFonts w:ascii="Source Sans Pro" w:hAnsi="Source Sans Pro"/>
        </w:rPr>
        <w:t xml:space="preserve"> of the </w:t>
      </w:r>
      <w:r w:rsidRPr="00F2305B">
        <w:rPr>
          <w:rFonts w:ascii="Source Sans Pro" w:hAnsi="Source Sans Pro"/>
          <w:i/>
        </w:rPr>
        <w:t>Act</w:t>
      </w:r>
      <w:r w:rsidR="004C223B" w:rsidRPr="00F2305B">
        <w:rPr>
          <w:rFonts w:ascii="Source Sans Pro" w:hAnsi="Source Sans Pro"/>
        </w:rPr>
        <w:t>:</w:t>
      </w:r>
    </w:p>
    <w:p w:rsidR="004C223B" w:rsidRPr="00F2305B" w:rsidRDefault="002D28AC" w:rsidP="003D265C">
      <w:pPr>
        <w:pStyle w:val="2i"/>
        <w:numPr>
          <w:ilvl w:val="4"/>
          <w:numId w:val="52"/>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Where </w:t>
      </w:r>
      <w:r w:rsidRPr="00F2305B">
        <w:rPr>
          <w:rFonts w:ascii="Source Sans Pro" w:hAnsi="Source Sans Pro"/>
          <w:i/>
        </w:rPr>
        <w:t xml:space="preserve">related </w:t>
      </w:r>
      <w:r w:rsidR="00D206FD" w:rsidRPr="00F2305B">
        <w:rPr>
          <w:rFonts w:ascii="Source Sans Pro" w:hAnsi="Source Sans Pro"/>
          <w:i/>
        </w:rPr>
        <w:t xml:space="preserve">bodies </w:t>
      </w:r>
      <w:r w:rsidR="00D206FD" w:rsidRPr="00F2305B">
        <w:rPr>
          <w:rFonts w:ascii="Source Sans Pro" w:hAnsi="Source Sans Pro"/>
        </w:rPr>
        <w:t xml:space="preserve">corporate </w:t>
      </w:r>
      <w:r w:rsidRPr="00F2305B">
        <w:rPr>
          <w:rFonts w:ascii="Source Sans Pro" w:hAnsi="Source Sans Pro"/>
        </w:rPr>
        <w:t xml:space="preserve">are registered as a </w:t>
      </w:r>
      <w:r w:rsidR="001D0323" w:rsidRPr="00F2305B">
        <w:rPr>
          <w:rFonts w:ascii="Source Sans Pro" w:hAnsi="Source Sans Pro"/>
          <w:i/>
        </w:rPr>
        <w:t>group of self-insured employers</w:t>
      </w:r>
      <w:r w:rsidRPr="00F2305B">
        <w:rPr>
          <w:rFonts w:ascii="Source Sans Pro" w:hAnsi="Source Sans Pro"/>
        </w:rPr>
        <w:t xml:space="preserve">, the </w:t>
      </w:r>
      <w:r w:rsidRPr="00F2305B">
        <w:rPr>
          <w:rFonts w:ascii="Source Sans Pro" w:hAnsi="Source Sans Pro"/>
          <w:i/>
        </w:rPr>
        <w:t>employer</w:t>
      </w:r>
      <w:r w:rsidRPr="00F2305B">
        <w:rPr>
          <w:rFonts w:ascii="Source Sans Pro" w:hAnsi="Source Sans Pro"/>
        </w:rPr>
        <w:t xml:space="preserve"> so nominated by the group shall be treated as the </w:t>
      </w:r>
      <w:r w:rsidRPr="00F2305B">
        <w:rPr>
          <w:rFonts w:ascii="Source Sans Pro" w:hAnsi="Source Sans Pro"/>
          <w:i/>
        </w:rPr>
        <w:t>self-insured employer</w:t>
      </w:r>
      <w:r w:rsidRPr="00F2305B">
        <w:rPr>
          <w:rFonts w:ascii="Source Sans Pro" w:hAnsi="Source Sans Pro"/>
        </w:rPr>
        <w:t xml:space="preserve"> of all </w:t>
      </w:r>
      <w:r w:rsidRPr="00F2305B">
        <w:rPr>
          <w:rFonts w:ascii="Source Sans Pro" w:hAnsi="Source Sans Pro"/>
          <w:i/>
        </w:rPr>
        <w:t>workers</w:t>
      </w:r>
      <w:r w:rsidRPr="00F2305B">
        <w:rPr>
          <w:rFonts w:ascii="Source Sans Pro" w:hAnsi="Source Sans Pro"/>
        </w:rPr>
        <w:t xml:space="preserve"> employed by the various members of the group.</w:t>
      </w:r>
    </w:p>
    <w:p w:rsidR="002D28AC" w:rsidRPr="00F2305B" w:rsidRDefault="002D28AC" w:rsidP="003D265C">
      <w:pPr>
        <w:pStyle w:val="2i"/>
        <w:numPr>
          <w:ilvl w:val="4"/>
          <w:numId w:val="52"/>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All members of the group are jointly and severally liable to satisfy the liabilities of the nominated </w:t>
      </w:r>
      <w:r w:rsidRPr="00F2305B">
        <w:rPr>
          <w:rFonts w:ascii="Source Sans Pro" w:hAnsi="Source Sans Pro"/>
          <w:i/>
        </w:rPr>
        <w:t>self-insured employer</w:t>
      </w:r>
      <w:r w:rsidRPr="00F2305B">
        <w:rPr>
          <w:rFonts w:ascii="Source Sans Pro" w:hAnsi="Source Sans Pro"/>
        </w:rPr>
        <w:t>.</w:t>
      </w:r>
    </w:p>
    <w:p w:rsidR="00E32D31" w:rsidRPr="00F2305B" w:rsidRDefault="004C223B" w:rsidP="003D265C">
      <w:pPr>
        <w:pStyle w:val="3numbers"/>
        <w:numPr>
          <w:ilvl w:val="3"/>
          <w:numId w:val="51"/>
        </w:numPr>
        <w:tabs>
          <w:tab w:val="clear" w:pos="1571"/>
          <w:tab w:val="left" w:pos="2268"/>
        </w:tabs>
        <w:ind w:left="2268" w:hanging="567"/>
        <w:rPr>
          <w:rFonts w:ascii="Source Sans Pro" w:hAnsi="Source Sans Pro"/>
        </w:rPr>
      </w:pPr>
      <w:r w:rsidRPr="00F2305B">
        <w:rPr>
          <w:rFonts w:ascii="Source Sans Pro" w:hAnsi="Source Sans Pro"/>
        </w:rPr>
        <w:t xml:space="preserve">Pursuant to section </w:t>
      </w:r>
      <w:r w:rsidR="00FB175E" w:rsidRPr="00F2305B">
        <w:rPr>
          <w:rFonts w:ascii="Source Sans Pro" w:hAnsi="Source Sans Pro"/>
        </w:rPr>
        <w:t>129(13</w:t>
      </w:r>
      <w:r w:rsidR="006102ED" w:rsidRPr="00F2305B">
        <w:rPr>
          <w:rFonts w:ascii="Source Sans Pro" w:hAnsi="Source Sans Pro"/>
        </w:rPr>
        <w:t>) of</w:t>
      </w:r>
      <w:r w:rsidRPr="00F2305B">
        <w:rPr>
          <w:rFonts w:ascii="Source Sans Pro" w:hAnsi="Source Sans Pro"/>
        </w:rPr>
        <w:t xml:space="preserve"> the </w:t>
      </w:r>
      <w:r w:rsidRPr="00F2305B">
        <w:rPr>
          <w:rFonts w:ascii="Source Sans Pro" w:hAnsi="Source Sans Pro"/>
          <w:i/>
        </w:rPr>
        <w:t>Act</w:t>
      </w:r>
      <w:r w:rsidR="00FA0F90">
        <w:rPr>
          <w:rFonts w:ascii="Source Sans Pro" w:hAnsi="Source Sans Pro"/>
          <w:i/>
        </w:rPr>
        <w:t>,</w:t>
      </w:r>
      <w:r w:rsidRPr="00F2305B">
        <w:rPr>
          <w:rFonts w:ascii="Source Sans Pro" w:hAnsi="Source Sans Pro"/>
        </w:rPr>
        <w:t xml:space="preserve"> </w:t>
      </w:r>
      <w:r w:rsidR="0022185D" w:rsidRPr="00F2305B">
        <w:rPr>
          <w:rFonts w:ascii="Source Sans Pro" w:hAnsi="Source Sans Pro"/>
          <w:i/>
        </w:rPr>
        <w:t>ReturnToWorkSA</w:t>
      </w:r>
      <w:r w:rsidR="00E32D31" w:rsidRPr="00F2305B">
        <w:rPr>
          <w:rFonts w:ascii="Source Sans Pro" w:hAnsi="Source Sans Pro"/>
        </w:rPr>
        <w:t xml:space="preserve"> may, on application from the group, change the nominated </w:t>
      </w:r>
      <w:r w:rsidR="00E32D31" w:rsidRPr="00F2305B">
        <w:rPr>
          <w:rFonts w:ascii="Source Sans Pro" w:hAnsi="Source Sans Pro"/>
          <w:i/>
        </w:rPr>
        <w:t>employer</w:t>
      </w:r>
      <w:r w:rsidRPr="00F2305B">
        <w:rPr>
          <w:rFonts w:ascii="Source Sans Pro" w:hAnsi="Source Sans Pro"/>
        </w:rPr>
        <w:t xml:space="preserve">. </w:t>
      </w:r>
      <w:r w:rsidR="00954E70" w:rsidRPr="00F2305B">
        <w:rPr>
          <w:rFonts w:ascii="Source Sans Pro" w:hAnsi="Source Sans Pro"/>
        </w:rPr>
        <w:t xml:space="preserve">When considering an application to do </w:t>
      </w:r>
      <w:r w:rsidRPr="00F2305B">
        <w:rPr>
          <w:rFonts w:ascii="Source Sans Pro" w:hAnsi="Source Sans Pro"/>
        </w:rPr>
        <w:t xml:space="preserve">so </w:t>
      </w:r>
      <w:r w:rsidR="0022185D" w:rsidRPr="00F2305B">
        <w:rPr>
          <w:rFonts w:ascii="Source Sans Pro" w:hAnsi="Source Sans Pro"/>
          <w:i/>
        </w:rPr>
        <w:t>ReturnToWorkSA</w:t>
      </w:r>
      <w:r w:rsidRPr="00F2305B">
        <w:rPr>
          <w:rFonts w:ascii="Source Sans Pro" w:hAnsi="Source Sans Pro"/>
        </w:rPr>
        <w:t xml:space="preserve"> will take into </w:t>
      </w:r>
      <w:r w:rsidR="00EB42E3" w:rsidRPr="00F2305B">
        <w:rPr>
          <w:rFonts w:ascii="Source Sans Pro" w:hAnsi="Source Sans Pro"/>
        </w:rPr>
        <w:t>account the following</w:t>
      </w:r>
      <w:r w:rsidR="004B0954" w:rsidRPr="00F2305B">
        <w:rPr>
          <w:rFonts w:ascii="Source Sans Pro" w:hAnsi="Source Sans Pro"/>
        </w:rPr>
        <w:t xml:space="preserve"> principles</w:t>
      </w:r>
      <w:r w:rsidRPr="00F2305B">
        <w:rPr>
          <w:rFonts w:ascii="Source Sans Pro" w:hAnsi="Source Sans Pro"/>
        </w:rPr>
        <w:t>:</w:t>
      </w:r>
    </w:p>
    <w:p w:rsidR="004C223B" w:rsidRPr="00F2305B" w:rsidRDefault="004A497B" w:rsidP="003D265C">
      <w:pPr>
        <w:pStyle w:val="2i"/>
        <w:numPr>
          <w:ilvl w:val="4"/>
          <w:numId w:val="53"/>
        </w:numPr>
        <w:tabs>
          <w:tab w:val="clear" w:pos="1713"/>
          <w:tab w:val="clear" w:pos="1843"/>
          <w:tab w:val="left" w:pos="2835"/>
        </w:tabs>
        <w:ind w:left="2835" w:hanging="567"/>
        <w:rPr>
          <w:rFonts w:ascii="Source Sans Pro" w:hAnsi="Source Sans Pro"/>
        </w:rPr>
      </w:pPr>
      <w:r>
        <w:rPr>
          <w:rFonts w:ascii="Source Sans Pro" w:hAnsi="Source Sans Pro"/>
        </w:rPr>
        <w:t>w</w:t>
      </w:r>
      <w:r w:rsidRPr="00F2305B">
        <w:rPr>
          <w:rFonts w:ascii="Source Sans Pro" w:hAnsi="Source Sans Pro"/>
        </w:rPr>
        <w:t xml:space="preserve">hether </w:t>
      </w:r>
      <w:r w:rsidR="00954E70" w:rsidRPr="00F2305B">
        <w:rPr>
          <w:rFonts w:ascii="Source Sans Pro" w:hAnsi="Source Sans Pro"/>
        </w:rPr>
        <w:t xml:space="preserve">it would be </w:t>
      </w:r>
      <w:r w:rsidR="004C223B" w:rsidRPr="00F2305B">
        <w:rPr>
          <w:rFonts w:ascii="Source Sans Pro" w:hAnsi="Source Sans Pro"/>
        </w:rPr>
        <w:t xml:space="preserve">a significant change to the </w:t>
      </w:r>
      <w:r w:rsidR="001D0323" w:rsidRPr="00F2305B">
        <w:rPr>
          <w:rFonts w:ascii="Source Sans Pro" w:hAnsi="Source Sans Pro"/>
          <w:i/>
        </w:rPr>
        <w:t xml:space="preserve">group of </w:t>
      </w:r>
      <w:r w:rsidR="004F53C7">
        <w:rPr>
          <w:rFonts w:ascii="Source Sans Pro" w:hAnsi="Source Sans Pro"/>
          <w:i/>
        </w:rPr>
        <w:br/>
      </w:r>
      <w:r w:rsidR="001D0323" w:rsidRPr="00F2305B">
        <w:rPr>
          <w:rFonts w:ascii="Source Sans Pro" w:hAnsi="Source Sans Pro"/>
          <w:i/>
        </w:rPr>
        <w:t>self-insured employers</w:t>
      </w:r>
      <w:r>
        <w:rPr>
          <w:rFonts w:ascii="Source Sans Pro" w:hAnsi="Source Sans Pro"/>
          <w:i/>
        </w:rPr>
        <w:t>;</w:t>
      </w:r>
      <w:r w:rsidR="00EB42E3" w:rsidRPr="00F2305B">
        <w:rPr>
          <w:rFonts w:ascii="Source Sans Pro" w:hAnsi="Source Sans Pro"/>
        </w:rPr>
        <w:t xml:space="preserve"> and</w:t>
      </w:r>
    </w:p>
    <w:p w:rsidR="004C223B" w:rsidRPr="00F2305B" w:rsidRDefault="004A497B" w:rsidP="003D265C">
      <w:pPr>
        <w:pStyle w:val="2i"/>
        <w:numPr>
          <w:ilvl w:val="4"/>
          <w:numId w:val="53"/>
        </w:numPr>
        <w:tabs>
          <w:tab w:val="clear" w:pos="1713"/>
          <w:tab w:val="clear" w:pos="1843"/>
          <w:tab w:val="left" w:pos="2835"/>
        </w:tabs>
        <w:ind w:left="2835" w:hanging="567"/>
        <w:rPr>
          <w:rFonts w:ascii="Source Sans Pro" w:hAnsi="Source Sans Pro"/>
        </w:rPr>
      </w:pPr>
      <w:r>
        <w:rPr>
          <w:rFonts w:ascii="Source Sans Pro" w:hAnsi="Source Sans Pro"/>
        </w:rPr>
        <w:t>t</w:t>
      </w:r>
      <w:r w:rsidRPr="00F2305B">
        <w:rPr>
          <w:rFonts w:ascii="Source Sans Pro" w:hAnsi="Source Sans Pro"/>
        </w:rPr>
        <w:t xml:space="preserve">he </w:t>
      </w:r>
      <w:r w:rsidR="00954E70" w:rsidRPr="00F2305B">
        <w:rPr>
          <w:rFonts w:ascii="Source Sans Pro" w:hAnsi="Source Sans Pro"/>
        </w:rPr>
        <w:t xml:space="preserve">effect </w:t>
      </w:r>
      <w:r w:rsidR="00305416" w:rsidRPr="00F2305B">
        <w:rPr>
          <w:rFonts w:ascii="Source Sans Pro" w:hAnsi="Source Sans Pro"/>
        </w:rPr>
        <w:t>of the change on the financial status of the group</w:t>
      </w:r>
      <w:r w:rsidR="00EB42E3" w:rsidRPr="00F2305B">
        <w:rPr>
          <w:rFonts w:ascii="Source Sans Pro" w:hAnsi="Source Sans Pro"/>
        </w:rPr>
        <w:t xml:space="preserve">. Any material deterioration in financial status will require consideration of whether or not the group can still be supported as an ongoing </w:t>
      </w:r>
      <w:r w:rsidR="001D0323" w:rsidRPr="00F2305B">
        <w:rPr>
          <w:rFonts w:ascii="Source Sans Pro" w:hAnsi="Source Sans Pro"/>
          <w:i/>
        </w:rPr>
        <w:t>group of self-insured employers</w:t>
      </w:r>
      <w:r>
        <w:rPr>
          <w:rFonts w:ascii="Source Sans Pro" w:hAnsi="Source Sans Pro"/>
          <w:i/>
        </w:rPr>
        <w:t>;</w:t>
      </w:r>
      <w:r w:rsidR="00EB42E3" w:rsidRPr="00F2305B">
        <w:rPr>
          <w:rFonts w:ascii="Source Sans Pro" w:hAnsi="Source Sans Pro"/>
        </w:rPr>
        <w:t xml:space="preserve"> and</w:t>
      </w:r>
    </w:p>
    <w:p w:rsidR="00EB42E3" w:rsidRPr="00F2305B" w:rsidRDefault="004A497B" w:rsidP="003D265C">
      <w:pPr>
        <w:pStyle w:val="2i"/>
        <w:numPr>
          <w:ilvl w:val="4"/>
          <w:numId w:val="53"/>
        </w:numPr>
        <w:tabs>
          <w:tab w:val="clear" w:pos="1713"/>
          <w:tab w:val="clear" w:pos="1843"/>
          <w:tab w:val="left" w:pos="2835"/>
        </w:tabs>
        <w:ind w:left="2835" w:hanging="567"/>
        <w:rPr>
          <w:rFonts w:ascii="Source Sans Pro" w:hAnsi="Source Sans Pro"/>
        </w:rPr>
      </w:pPr>
      <w:r>
        <w:rPr>
          <w:rFonts w:ascii="Source Sans Pro" w:hAnsi="Source Sans Pro"/>
        </w:rPr>
        <w:lastRenderedPageBreak/>
        <w:t>w</w:t>
      </w:r>
      <w:r w:rsidRPr="00F2305B">
        <w:rPr>
          <w:rFonts w:ascii="Source Sans Pro" w:hAnsi="Source Sans Pro"/>
        </w:rPr>
        <w:t xml:space="preserve">hether </w:t>
      </w:r>
      <w:r w:rsidR="00EB42E3" w:rsidRPr="00F2305B">
        <w:rPr>
          <w:rFonts w:ascii="Source Sans Pro" w:hAnsi="Source Sans Pro"/>
        </w:rPr>
        <w:t>the change requires any amendments to financial guarantee or excess of loss insurance arrangements. If so, they must be satisfactorily resolved prior to or concurrent with approval of the change</w:t>
      </w:r>
      <w:r>
        <w:rPr>
          <w:rFonts w:ascii="Source Sans Pro" w:hAnsi="Source Sans Pro"/>
        </w:rPr>
        <w:t>; and</w:t>
      </w:r>
    </w:p>
    <w:p w:rsidR="00EB42E3" w:rsidRPr="00F2305B" w:rsidRDefault="004A497B" w:rsidP="003D265C">
      <w:pPr>
        <w:pStyle w:val="2i"/>
        <w:numPr>
          <w:ilvl w:val="4"/>
          <w:numId w:val="53"/>
        </w:numPr>
        <w:tabs>
          <w:tab w:val="clear" w:pos="1713"/>
          <w:tab w:val="clear" w:pos="1843"/>
          <w:tab w:val="left" w:pos="2835"/>
        </w:tabs>
        <w:ind w:left="2835" w:hanging="567"/>
        <w:rPr>
          <w:rFonts w:ascii="Source Sans Pro" w:hAnsi="Source Sans Pro"/>
        </w:rPr>
      </w:pPr>
      <w:r>
        <w:rPr>
          <w:rFonts w:ascii="Source Sans Pro" w:hAnsi="Source Sans Pro"/>
        </w:rPr>
        <w:t>a</w:t>
      </w:r>
      <w:r w:rsidR="00FF5A17">
        <w:rPr>
          <w:rFonts w:ascii="Source Sans Pro" w:hAnsi="Source Sans Pro"/>
        </w:rPr>
        <w:t xml:space="preserve"> </w:t>
      </w:r>
      <w:r w:rsidR="00EB42E3" w:rsidRPr="00F2305B">
        <w:rPr>
          <w:rFonts w:ascii="Source Sans Pro" w:hAnsi="Source Sans Pro"/>
        </w:rPr>
        <w:t xml:space="preserve">change of name of an existing company where there is no change of the Australian Company Number </w:t>
      </w:r>
      <w:r w:rsidR="00C33BF6" w:rsidRPr="00F2305B">
        <w:rPr>
          <w:rFonts w:ascii="Source Sans Pro" w:hAnsi="Source Sans Pro"/>
        </w:rPr>
        <w:t xml:space="preserve">does not </w:t>
      </w:r>
      <w:r w:rsidR="00EB42E3" w:rsidRPr="00F2305B">
        <w:rPr>
          <w:rFonts w:ascii="Source Sans Pro" w:hAnsi="Source Sans Pro"/>
        </w:rPr>
        <w:t xml:space="preserve">require an application to change nominated </w:t>
      </w:r>
      <w:r w:rsidR="00EB42E3" w:rsidRPr="00F2305B">
        <w:rPr>
          <w:rFonts w:ascii="Source Sans Pro" w:hAnsi="Source Sans Pro"/>
          <w:i/>
        </w:rPr>
        <w:t>employer</w:t>
      </w:r>
      <w:r w:rsidR="00F108F2" w:rsidRPr="00F2305B">
        <w:rPr>
          <w:rFonts w:ascii="Source Sans Pro" w:hAnsi="Source Sans Pro"/>
        </w:rPr>
        <w:t>.</w:t>
      </w:r>
    </w:p>
    <w:p w:rsidR="002D28AC" w:rsidRPr="00294C7B" w:rsidRDefault="002D28AC" w:rsidP="00344987">
      <w:pPr>
        <w:pStyle w:val="11Heading"/>
      </w:pPr>
      <w:bookmarkStart w:id="519" w:name="_Toc462468086"/>
      <w:bookmarkStart w:id="520" w:name="_Toc139953418"/>
      <w:bookmarkStart w:id="521" w:name="_Ref141241348"/>
      <w:bookmarkStart w:id="522" w:name="_Ref141243613"/>
      <w:bookmarkStart w:id="523" w:name="_Toc196273781"/>
      <w:bookmarkStart w:id="524" w:name="_Toc438626961"/>
      <w:r w:rsidRPr="00294C7B">
        <w:t>Application for renewal</w:t>
      </w:r>
      <w:bookmarkEnd w:id="519"/>
      <w:bookmarkEnd w:id="520"/>
      <w:bookmarkEnd w:id="521"/>
      <w:bookmarkEnd w:id="522"/>
      <w:bookmarkEnd w:id="523"/>
      <w:bookmarkEnd w:id="524"/>
    </w:p>
    <w:p w:rsidR="002D28AC" w:rsidRPr="00F2305B" w:rsidRDefault="002D28AC"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 xml:space="preserve">A </w:t>
      </w:r>
      <w:r w:rsidRPr="00F2305B">
        <w:rPr>
          <w:rFonts w:ascii="Source Sans Pro" w:hAnsi="Source Sans Pro"/>
          <w:i/>
        </w:rPr>
        <w:t>self-insured employer</w:t>
      </w:r>
      <w:r w:rsidRPr="00F2305B">
        <w:rPr>
          <w:rFonts w:ascii="Source Sans Pro" w:hAnsi="Source Sans Pro"/>
        </w:rPr>
        <w:t xml:space="preserve"> wishing to renew its registration as a </w:t>
      </w:r>
      <w:r w:rsidR="004F53C7">
        <w:rPr>
          <w:rFonts w:ascii="Source Sans Pro" w:hAnsi="Source Sans Pro"/>
        </w:rPr>
        <w:br/>
      </w:r>
      <w:r w:rsidRPr="00F2305B">
        <w:rPr>
          <w:rFonts w:ascii="Source Sans Pro" w:hAnsi="Source Sans Pro"/>
          <w:i/>
        </w:rPr>
        <w:t>self-insured employer</w:t>
      </w:r>
      <w:r w:rsidRPr="00F2305B">
        <w:rPr>
          <w:rFonts w:ascii="Source Sans Pro" w:hAnsi="Source Sans Pro"/>
        </w:rPr>
        <w:t xml:space="preserve"> must apply to </w:t>
      </w:r>
      <w:r w:rsidR="0022185D" w:rsidRPr="00F2305B">
        <w:rPr>
          <w:rFonts w:ascii="Source Sans Pro" w:hAnsi="Source Sans Pro"/>
          <w:i/>
        </w:rPr>
        <w:t>ReturnToWorkSA</w:t>
      </w:r>
      <w:r w:rsidRPr="00F2305B">
        <w:rPr>
          <w:rFonts w:ascii="Source Sans Pro" w:hAnsi="Source Sans Pro"/>
        </w:rPr>
        <w:t xml:space="preserve"> for a renewal of its registration in accordance with this clause.</w:t>
      </w:r>
      <w:r w:rsidRPr="00F2305B" w:rsidDel="005C676B">
        <w:rPr>
          <w:rFonts w:ascii="Source Sans Pro" w:hAnsi="Source Sans Pro"/>
        </w:rPr>
        <w:t xml:space="preserve"> </w:t>
      </w:r>
    </w:p>
    <w:p w:rsidR="009A145D" w:rsidRPr="00F2305B" w:rsidRDefault="002D28AC"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 xml:space="preserve">An application for a renewal of </w:t>
      </w:r>
      <w:r w:rsidRPr="00F2305B">
        <w:rPr>
          <w:rFonts w:ascii="Source Sans Pro" w:hAnsi="Source Sans Pro"/>
          <w:i/>
        </w:rPr>
        <w:t>self-insured employer</w:t>
      </w:r>
      <w:r w:rsidRPr="00F2305B">
        <w:rPr>
          <w:rFonts w:ascii="Source Sans Pro" w:hAnsi="Source Sans Pro"/>
        </w:rPr>
        <w:t xml:space="preserve"> registration must be made not less than six months prior to the end of the period of registration.</w:t>
      </w:r>
    </w:p>
    <w:p w:rsidR="002D28AC" w:rsidRPr="00F2305B" w:rsidRDefault="009A145D"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 xml:space="preserve">An applicant for registration or renewal of a registration as a </w:t>
      </w:r>
      <w:r w:rsidR="004F53C7">
        <w:rPr>
          <w:rFonts w:ascii="Source Sans Pro" w:hAnsi="Source Sans Pro"/>
        </w:rPr>
        <w:br/>
      </w:r>
      <w:r w:rsidRPr="00F2305B">
        <w:rPr>
          <w:rFonts w:ascii="Source Sans Pro" w:hAnsi="Source Sans Pro"/>
          <w:i/>
        </w:rPr>
        <w:t>self-insured employer</w:t>
      </w:r>
      <w:r w:rsidRPr="00F2305B">
        <w:rPr>
          <w:rFonts w:ascii="Source Sans Pro" w:hAnsi="Source Sans Pro"/>
        </w:rPr>
        <w:t xml:space="preserve"> must include the </w:t>
      </w:r>
      <w:r w:rsidRPr="007670E7">
        <w:rPr>
          <w:rFonts w:ascii="Source Sans Pro" w:hAnsi="Source Sans Pro"/>
          <w:i/>
        </w:rPr>
        <w:t>number of employees</w:t>
      </w:r>
      <w:r w:rsidRPr="00F2305B">
        <w:rPr>
          <w:rFonts w:ascii="Source Sans Pro" w:hAnsi="Source Sans Pro"/>
        </w:rPr>
        <w:t xml:space="preserve"> employed by the </w:t>
      </w:r>
      <w:r w:rsidRPr="00140A0E">
        <w:rPr>
          <w:rFonts w:ascii="Source Sans Pro" w:hAnsi="Source Sans Pro"/>
          <w:i/>
        </w:rPr>
        <w:t xml:space="preserve">employer </w:t>
      </w:r>
      <w:r w:rsidRPr="00F2305B">
        <w:rPr>
          <w:rFonts w:ascii="Source Sans Pro" w:hAnsi="Source Sans Pro"/>
        </w:rPr>
        <w:t xml:space="preserve">calculated in accordance with </w:t>
      </w:r>
      <w:r w:rsidR="004F53C7">
        <w:rPr>
          <w:rFonts w:ascii="Source Sans Pro" w:hAnsi="Source Sans Pro"/>
        </w:rPr>
        <w:br/>
      </w:r>
      <w:r w:rsidRPr="001A6447">
        <w:rPr>
          <w:rFonts w:ascii="Source Sans Pro" w:hAnsi="Source Sans Pro"/>
        </w:rPr>
        <w:t>clause 3.5.3</w:t>
      </w:r>
      <w:r w:rsidRPr="00F2305B">
        <w:rPr>
          <w:rFonts w:ascii="Source Sans Pro" w:hAnsi="Source Sans Pro"/>
        </w:rPr>
        <w:t xml:space="preserve"> of the </w:t>
      </w:r>
      <w:r w:rsidRPr="00F2305B">
        <w:rPr>
          <w:rFonts w:ascii="Source Sans Pro" w:hAnsi="Source Sans Pro"/>
          <w:i/>
        </w:rPr>
        <w:t>Code</w:t>
      </w:r>
      <w:r w:rsidRPr="00F2305B">
        <w:rPr>
          <w:rFonts w:ascii="Source Sans Pro" w:hAnsi="Source Sans Pro"/>
        </w:rPr>
        <w:t>.</w:t>
      </w:r>
    </w:p>
    <w:p w:rsidR="002D28AC" w:rsidRPr="00F2305B" w:rsidRDefault="002D28AC"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 xml:space="preserve">A </w:t>
      </w:r>
      <w:r w:rsidRPr="00F2305B">
        <w:rPr>
          <w:rFonts w:ascii="Source Sans Pro" w:hAnsi="Source Sans Pro"/>
          <w:i/>
        </w:rPr>
        <w:t>self-insured employer</w:t>
      </w:r>
      <w:r w:rsidRPr="00F2305B">
        <w:rPr>
          <w:rFonts w:ascii="Source Sans Pro" w:hAnsi="Source Sans Pro"/>
        </w:rPr>
        <w:t xml:space="preserve"> applying for a renewal of its </w:t>
      </w:r>
      <w:r w:rsidRPr="00140A0E">
        <w:rPr>
          <w:rFonts w:ascii="Source Sans Pro" w:hAnsi="Source Sans Pro"/>
          <w:i/>
        </w:rPr>
        <w:t xml:space="preserve">self-insured employer </w:t>
      </w:r>
      <w:r w:rsidRPr="00F2305B">
        <w:rPr>
          <w:rFonts w:ascii="Source Sans Pro" w:hAnsi="Source Sans Pro"/>
        </w:rPr>
        <w:t xml:space="preserve">registration must satisfy the assessment criteria of the </w:t>
      </w:r>
      <w:r w:rsidRPr="00F2305B">
        <w:rPr>
          <w:rFonts w:ascii="Source Sans Pro" w:hAnsi="Source Sans Pro"/>
          <w:i/>
        </w:rPr>
        <w:t>Act</w:t>
      </w:r>
      <w:r w:rsidRPr="00F2305B">
        <w:rPr>
          <w:rFonts w:ascii="Source Sans Pro" w:hAnsi="Source Sans Pro"/>
        </w:rPr>
        <w:t xml:space="preserve"> to a standard determined by </w:t>
      </w:r>
      <w:r w:rsidR="0022185D" w:rsidRPr="00F2305B">
        <w:rPr>
          <w:rFonts w:ascii="Source Sans Pro" w:hAnsi="Source Sans Pro"/>
          <w:i/>
        </w:rPr>
        <w:t>ReturnToWorkSA</w:t>
      </w:r>
      <w:r w:rsidRPr="00F2305B">
        <w:rPr>
          <w:rFonts w:ascii="Source Sans Pro" w:hAnsi="Source Sans Pro"/>
        </w:rPr>
        <w:t xml:space="preserve"> in order for such renewal to be granted. These criteria are set out in Chapter 3 of </w:t>
      </w:r>
      <w:r w:rsidRPr="00F2305B">
        <w:rPr>
          <w:rFonts w:ascii="Source Sans Pro" w:hAnsi="Source Sans Pro"/>
          <w:i/>
        </w:rPr>
        <w:t xml:space="preserve">the </w:t>
      </w:r>
      <w:r w:rsidR="001D0323" w:rsidRPr="00F2305B">
        <w:rPr>
          <w:rFonts w:ascii="Source Sans Pro" w:hAnsi="Source Sans Pro"/>
          <w:i/>
        </w:rPr>
        <w:t>Code</w:t>
      </w:r>
      <w:r w:rsidRPr="00F2305B">
        <w:rPr>
          <w:rFonts w:ascii="Source Sans Pro" w:hAnsi="Source Sans Pro"/>
        </w:rPr>
        <w:t xml:space="preserve"> and the </w:t>
      </w:r>
      <w:r w:rsidR="005B16B9" w:rsidRPr="00F2305B">
        <w:rPr>
          <w:rFonts w:ascii="Source Sans Pro" w:hAnsi="Source Sans Pro"/>
          <w:i/>
        </w:rPr>
        <w:t>Standards</w:t>
      </w:r>
      <w:r w:rsidRPr="00F2305B">
        <w:rPr>
          <w:rFonts w:ascii="Source Sans Pro" w:hAnsi="Source Sans Pro"/>
        </w:rPr>
        <w:t xml:space="preserve">. </w:t>
      </w:r>
    </w:p>
    <w:p w:rsidR="002D28AC" w:rsidRPr="00F2305B" w:rsidRDefault="002D28AC"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 xml:space="preserve">The period of registration granted as a result of an application to renew registration will not exceed </w:t>
      </w:r>
      <w:r w:rsidR="00FB175E" w:rsidRPr="00F2305B">
        <w:rPr>
          <w:rFonts w:ascii="Source Sans Pro" w:hAnsi="Source Sans Pro"/>
        </w:rPr>
        <w:t xml:space="preserve">five </w:t>
      </w:r>
      <w:r w:rsidRPr="00F2305B">
        <w:rPr>
          <w:rFonts w:ascii="Source Sans Pro" w:hAnsi="Source Sans Pro"/>
        </w:rPr>
        <w:t>years</w:t>
      </w:r>
      <w:r w:rsidR="003552DF" w:rsidRPr="00F2305B">
        <w:rPr>
          <w:rFonts w:ascii="Source Sans Pro" w:hAnsi="Source Sans Pro"/>
        </w:rPr>
        <w:t>.</w:t>
      </w:r>
      <w:r w:rsidRPr="00F2305B">
        <w:rPr>
          <w:rFonts w:ascii="Source Sans Pro" w:hAnsi="Source Sans Pro"/>
        </w:rPr>
        <w:t xml:space="preserve"> </w:t>
      </w:r>
    </w:p>
    <w:p w:rsidR="002D28AC" w:rsidRPr="00294C7B" w:rsidRDefault="002D28AC" w:rsidP="00344987">
      <w:pPr>
        <w:pStyle w:val="11Heading"/>
      </w:pPr>
      <w:bookmarkStart w:id="525" w:name="_Toc462468087"/>
      <w:bookmarkStart w:id="526" w:name="_Toc139953419"/>
      <w:bookmarkStart w:id="527" w:name="_Toc196273782"/>
      <w:bookmarkStart w:id="528" w:name="_Toc438626962"/>
      <w:r w:rsidRPr="00294C7B">
        <w:t>Registration</w:t>
      </w:r>
      <w:bookmarkEnd w:id="525"/>
      <w:bookmarkEnd w:id="526"/>
      <w:bookmarkEnd w:id="527"/>
      <w:bookmarkEnd w:id="528"/>
    </w:p>
    <w:p w:rsidR="002D28AC" w:rsidRPr="00246340" w:rsidRDefault="002D28AC" w:rsidP="00344987">
      <w:pPr>
        <w:pStyle w:val="111new"/>
      </w:pPr>
      <w:bookmarkStart w:id="529" w:name="_Toc462468088"/>
      <w:bookmarkStart w:id="530" w:name="_Toc139953420"/>
      <w:bookmarkStart w:id="531" w:name="_Toc196273783"/>
      <w:r w:rsidRPr="00246340">
        <w:t>Registration</w:t>
      </w:r>
      <w:bookmarkEnd w:id="529"/>
      <w:bookmarkEnd w:id="530"/>
      <w:bookmarkEnd w:id="531"/>
    </w:p>
    <w:p w:rsidR="002D28AC" w:rsidRPr="00F2305B" w:rsidRDefault="002D28AC" w:rsidP="003D265C">
      <w:pPr>
        <w:pStyle w:val="3numbers"/>
        <w:numPr>
          <w:ilvl w:val="3"/>
          <w:numId w:val="183"/>
        </w:numPr>
        <w:tabs>
          <w:tab w:val="clear" w:pos="1571"/>
          <w:tab w:val="left" w:pos="3119"/>
        </w:tabs>
        <w:ind w:left="3119" w:hanging="567"/>
        <w:rPr>
          <w:rFonts w:ascii="Source Sans Pro" w:hAnsi="Source Sans Pro"/>
        </w:rPr>
      </w:pPr>
      <w:r w:rsidRPr="00F2305B">
        <w:rPr>
          <w:rFonts w:ascii="Source Sans Pro" w:hAnsi="Source Sans Pro"/>
        </w:rPr>
        <w:t xml:space="preserve">Pursuant to section </w:t>
      </w:r>
      <w:r w:rsidR="00FB175E" w:rsidRPr="00F2305B">
        <w:rPr>
          <w:rFonts w:ascii="Source Sans Pro" w:hAnsi="Source Sans Pro"/>
        </w:rPr>
        <w:t xml:space="preserve">129(3) </w:t>
      </w:r>
      <w:r w:rsidRPr="00F2305B">
        <w:rPr>
          <w:rFonts w:ascii="Source Sans Pro" w:hAnsi="Source Sans Pro"/>
        </w:rPr>
        <w:t xml:space="preserve"> of the </w:t>
      </w:r>
      <w:r w:rsidRPr="00F2305B">
        <w:rPr>
          <w:rFonts w:ascii="Source Sans Pro" w:hAnsi="Source Sans Pro"/>
          <w:i/>
        </w:rPr>
        <w:t>Act</w:t>
      </w:r>
      <w:r w:rsidRPr="00F2305B">
        <w:rPr>
          <w:rFonts w:ascii="Source Sans Pro" w:hAnsi="Source Sans Pro"/>
        </w:rPr>
        <w:t xml:space="preserve">, where a valid application for registration has been made and </w:t>
      </w:r>
      <w:r w:rsidR="0022185D" w:rsidRPr="00F2305B">
        <w:rPr>
          <w:rFonts w:ascii="Source Sans Pro" w:hAnsi="Source Sans Pro"/>
          <w:i/>
        </w:rPr>
        <w:t>ReturnToWorkSA</w:t>
      </w:r>
      <w:r w:rsidRPr="00F2305B">
        <w:rPr>
          <w:rFonts w:ascii="Source Sans Pro" w:hAnsi="Source Sans Pro"/>
        </w:rPr>
        <w:t xml:space="preserve"> is satisfied that:</w:t>
      </w:r>
    </w:p>
    <w:p w:rsidR="002D28AC" w:rsidRPr="00F2305B" w:rsidRDefault="002D28AC" w:rsidP="003D265C">
      <w:pPr>
        <w:pStyle w:val="2i"/>
        <w:numPr>
          <w:ilvl w:val="4"/>
          <w:numId w:val="55"/>
        </w:numPr>
        <w:tabs>
          <w:tab w:val="clear" w:pos="1713"/>
          <w:tab w:val="clear" w:pos="1843"/>
          <w:tab w:val="left" w:pos="3686"/>
        </w:tabs>
        <w:ind w:left="3686" w:hanging="567"/>
        <w:rPr>
          <w:rFonts w:ascii="Source Sans Pro" w:hAnsi="Source Sans Pro"/>
        </w:rPr>
      </w:pPr>
      <w:r w:rsidRPr="00F2305B">
        <w:rPr>
          <w:rFonts w:ascii="Source Sans Pro" w:hAnsi="Source Sans Pro"/>
        </w:rPr>
        <w:t xml:space="preserve">the </w:t>
      </w:r>
      <w:r w:rsidRPr="00F2305B">
        <w:rPr>
          <w:rFonts w:ascii="Source Sans Pro" w:hAnsi="Source Sans Pro"/>
          <w:i/>
        </w:rPr>
        <w:t>employer</w:t>
      </w:r>
      <w:r w:rsidRPr="00F2305B">
        <w:rPr>
          <w:rFonts w:ascii="Source Sans Pro" w:hAnsi="Source Sans Pro"/>
        </w:rPr>
        <w:t xml:space="preserve"> or the </w:t>
      </w:r>
      <w:r w:rsidRPr="00F2305B">
        <w:rPr>
          <w:rFonts w:ascii="Source Sans Pro" w:hAnsi="Source Sans Pro"/>
          <w:i/>
        </w:rPr>
        <w:t>employers</w:t>
      </w:r>
      <w:r w:rsidRPr="00F2305B">
        <w:rPr>
          <w:rFonts w:ascii="Source Sans Pro" w:hAnsi="Source Sans Pro"/>
        </w:rPr>
        <w:t xml:space="preserve"> constituting the gr</w:t>
      </w:r>
      <w:r w:rsidR="0072329F" w:rsidRPr="00F2305B">
        <w:rPr>
          <w:rFonts w:ascii="Source Sans Pro" w:hAnsi="Source Sans Pro"/>
        </w:rPr>
        <w:t xml:space="preserve">oup have reached a standard </w:t>
      </w:r>
      <w:r w:rsidR="003D0C75" w:rsidRPr="00F2305B">
        <w:rPr>
          <w:rFonts w:ascii="Source Sans Pro" w:hAnsi="Source Sans Pro"/>
        </w:rPr>
        <w:t>that</w:t>
      </w:r>
      <w:r w:rsidR="0072329F" w:rsidRPr="00F2305B">
        <w:rPr>
          <w:rFonts w:ascii="Source Sans Pro" w:hAnsi="Source Sans Pro"/>
        </w:rPr>
        <w:t xml:space="preserve"> </w:t>
      </w:r>
      <w:r w:rsidRPr="00F2305B">
        <w:rPr>
          <w:rFonts w:ascii="Source Sans Pro" w:hAnsi="Source Sans Pro"/>
        </w:rPr>
        <w:t xml:space="preserve">must be achieved before conferral of </w:t>
      </w:r>
      <w:r w:rsidRPr="00140A0E">
        <w:rPr>
          <w:rFonts w:ascii="Source Sans Pro" w:hAnsi="Source Sans Pro"/>
          <w:i/>
        </w:rPr>
        <w:t>self-insured employer</w:t>
      </w:r>
      <w:r w:rsidRPr="00F2305B">
        <w:rPr>
          <w:rFonts w:ascii="Source Sans Pro" w:hAnsi="Source Sans Pro"/>
        </w:rPr>
        <w:t xml:space="preserve"> status can be considered, and </w:t>
      </w:r>
    </w:p>
    <w:p w:rsidR="002D28AC" w:rsidRPr="00F2305B" w:rsidRDefault="002D28AC" w:rsidP="003D265C">
      <w:pPr>
        <w:pStyle w:val="2i"/>
        <w:numPr>
          <w:ilvl w:val="4"/>
          <w:numId w:val="55"/>
        </w:numPr>
        <w:tabs>
          <w:tab w:val="clear" w:pos="1713"/>
          <w:tab w:val="clear" w:pos="1843"/>
          <w:tab w:val="left" w:pos="3686"/>
        </w:tabs>
        <w:ind w:left="3686" w:hanging="567"/>
        <w:rPr>
          <w:rFonts w:ascii="Source Sans Pro" w:hAnsi="Source Sans Pro"/>
        </w:rPr>
      </w:pPr>
      <w:r w:rsidRPr="00F2305B">
        <w:rPr>
          <w:rFonts w:ascii="Source Sans Pro" w:hAnsi="Source Sans Pro"/>
        </w:rPr>
        <w:t>in all the circumstances it is appropriate to do so,</w:t>
      </w:r>
    </w:p>
    <w:p w:rsidR="002D28AC" w:rsidRPr="00F2305B" w:rsidRDefault="0022185D" w:rsidP="00F2305B">
      <w:pPr>
        <w:pStyle w:val="2i"/>
        <w:numPr>
          <w:ilvl w:val="0"/>
          <w:numId w:val="0"/>
        </w:numPr>
        <w:ind w:left="3119"/>
        <w:rPr>
          <w:rFonts w:ascii="Source Sans Pro" w:hAnsi="Source Sans Pro" w:cs="Arial"/>
        </w:rPr>
      </w:pPr>
      <w:r w:rsidRPr="00F2305B">
        <w:rPr>
          <w:rFonts w:ascii="Source Sans Pro" w:hAnsi="Source Sans Pro" w:cs="Arial"/>
          <w:i/>
        </w:rPr>
        <w:t>ReturnToWorkSA</w:t>
      </w:r>
      <w:r w:rsidR="002D28AC" w:rsidRPr="00F2305B">
        <w:rPr>
          <w:rFonts w:ascii="Source Sans Pro" w:hAnsi="Source Sans Pro" w:cs="Arial"/>
        </w:rPr>
        <w:t xml:space="preserve"> may register the </w:t>
      </w:r>
      <w:r w:rsidR="002D28AC" w:rsidRPr="00F2305B">
        <w:rPr>
          <w:rFonts w:ascii="Source Sans Pro" w:hAnsi="Source Sans Pro" w:cs="Arial"/>
          <w:i/>
        </w:rPr>
        <w:t>employer</w:t>
      </w:r>
      <w:r w:rsidR="002D28AC" w:rsidRPr="00F2305B">
        <w:rPr>
          <w:rFonts w:ascii="Source Sans Pro" w:hAnsi="Source Sans Pro" w:cs="Arial"/>
        </w:rPr>
        <w:t xml:space="preserve"> or the group as a </w:t>
      </w:r>
      <w:r w:rsidR="002D28AC" w:rsidRPr="00F2305B">
        <w:rPr>
          <w:rFonts w:ascii="Source Sans Pro" w:hAnsi="Source Sans Pro" w:cs="Arial"/>
          <w:i/>
        </w:rPr>
        <w:t>self-insured employer</w:t>
      </w:r>
      <w:r w:rsidR="002D28AC" w:rsidRPr="00F2305B">
        <w:rPr>
          <w:rFonts w:ascii="Source Sans Pro" w:hAnsi="Source Sans Pro" w:cs="Arial"/>
        </w:rPr>
        <w:t xml:space="preserve"> or a </w:t>
      </w:r>
      <w:r w:rsidR="001D0323" w:rsidRPr="00556E15">
        <w:rPr>
          <w:rFonts w:ascii="Source Sans Pro" w:hAnsi="Source Sans Pro"/>
          <w:i/>
        </w:rPr>
        <w:t>group</w:t>
      </w:r>
      <w:r w:rsidR="001D0323" w:rsidRPr="00F2305B">
        <w:rPr>
          <w:rFonts w:ascii="Source Sans Pro" w:hAnsi="Source Sans Pro" w:cs="Arial"/>
          <w:i/>
        </w:rPr>
        <w:t xml:space="preserve"> of self-insured employers</w:t>
      </w:r>
      <w:r w:rsidR="002D28AC" w:rsidRPr="00F2305B">
        <w:rPr>
          <w:rFonts w:ascii="Source Sans Pro" w:hAnsi="Source Sans Pro" w:cs="Arial"/>
        </w:rPr>
        <w:t>.</w:t>
      </w:r>
    </w:p>
    <w:p w:rsidR="002D28AC" w:rsidRPr="00F2305B" w:rsidRDefault="005B16B9" w:rsidP="003D265C">
      <w:pPr>
        <w:pStyle w:val="3numbers"/>
        <w:numPr>
          <w:ilvl w:val="3"/>
          <w:numId w:val="183"/>
        </w:numPr>
        <w:tabs>
          <w:tab w:val="clear" w:pos="1571"/>
          <w:tab w:val="left" w:pos="3119"/>
        </w:tabs>
        <w:ind w:left="3119" w:hanging="567"/>
        <w:rPr>
          <w:rFonts w:ascii="Source Sans Pro" w:hAnsi="Source Sans Pro"/>
        </w:rPr>
      </w:pPr>
      <w:r w:rsidRPr="00F2305B">
        <w:rPr>
          <w:rFonts w:ascii="Source Sans Pro" w:hAnsi="Source Sans Pro"/>
        </w:rPr>
        <w:lastRenderedPageBreak/>
        <w:t>A</w:t>
      </w:r>
      <w:r w:rsidR="002D28AC" w:rsidRPr="00F2305B">
        <w:rPr>
          <w:rFonts w:ascii="Source Sans Pro" w:hAnsi="Source Sans Pro"/>
        </w:rPr>
        <w:t>ll the relevant circumstances (including the elements referred to in this chapter and Chapter 3</w:t>
      </w:r>
      <w:r w:rsidRPr="00F2305B">
        <w:rPr>
          <w:rFonts w:ascii="Source Sans Pro" w:hAnsi="Source Sans Pro"/>
        </w:rPr>
        <w:t>)</w:t>
      </w:r>
      <w:r w:rsidR="002D28AC" w:rsidRPr="00F2305B">
        <w:rPr>
          <w:rFonts w:ascii="Source Sans Pro" w:hAnsi="Source Sans Pro"/>
        </w:rPr>
        <w:t xml:space="preserve"> will be considered by </w:t>
      </w:r>
      <w:r w:rsidR="0022185D" w:rsidRPr="00F2305B">
        <w:rPr>
          <w:rFonts w:ascii="Source Sans Pro" w:hAnsi="Source Sans Pro"/>
          <w:i/>
        </w:rPr>
        <w:t>ReturnToWorkSA</w:t>
      </w:r>
      <w:r w:rsidR="002D28AC" w:rsidRPr="00F2305B">
        <w:rPr>
          <w:rFonts w:ascii="Source Sans Pro" w:hAnsi="Source Sans Pro"/>
        </w:rPr>
        <w:t xml:space="preserve"> in making its decision to approve or reject an application. </w:t>
      </w:r>
    </w:p>
    <w:p w:rsidR="002D28AC" w:rsidRPr="00F2305B" w:rsidRDefault="0022185D" w:rsidP="003D265C">
      <w:pPr>
        <w:pStyle w:val="3numbers"/>
        <w:numPr>
          <w:ilvl w:val="3"/>
          <w:numId w:val="183"/>
        </w:numPr>
        <w:tabs>
          <w:tab w:val="clear" w:pos="1571"/>
          <w:tab w:val="left" w:pos="3119"/>
        </w:tabs>
        <w:ind w:left="3119" w:hanging="567"/>
        <w:rPr>
          <w:rFonts w:ascii="Source Sans Pro" w:hAnsi="Source Sans Pro"/>
        </w:rPr>
      </w:pPr>
      <w:r w:rsidRPr="00F2305B">
        <w:rPr>
          <w:rFonts w:ascii="Source Sans Pro" w:hAnsi="Source Sans Pro"/>
          <w:i/>
        </w:rPr>
        <w:t>ReturnToWorkSA</w:t>
      </w:r>
      <w:r w:rsidR="002D28AC" w:rsidRPr="00F2305B">
        <w:rPr>
          <w:rFonts w:ascii="Source Sans Pro" w:hAnsi="Source Sans Pro"/>
        </w:rPr>
        <w:t xml:space="preserve"> will issue a notice of registration as a </w:t>
      </w:r>
      <w:r w:rsidR="004F53C7">
        <w:rPr>
          <w:rFonts w:ascii="Source Sans Pro" w:hAnsi="Source Sans Pro"/>
        </w:rPr>
        <w:br/>
      </w:r>
      <w:r w:rsidR="002D28AC" w:rsidRPr="00F2305B">
        <w:rPr>
          <w:rFonts w:ascii="Source Sans Pro" w:hAnsi="Source Sans Pro"/>
          <w:i/>
        </w:rPr>
        <w:t xml:space="preserve">self-insured employer </w:t>
      </w:r>
      <w:r w:rsidR="002D28AC" w:rsidRPr="00F2305B">
        <w:rPr>
          <w:rFonts w:ascii="Source Sans Pro" w:hAnsi="Source Sans Pro"/>
        </w:rPr>
        <w:t xml:space="preserve">for a specified period. </w:t>
      </w:r>
    </w:p>
    <w:p w:rsidR="002D28AC" w:rsidRPr="00294C7B" w:rsidRDefault="002D28AC" w:rsidP="00344987">
      <w:pPr>
        <w:pStyle w:val="111new"/>
      </w:pPr>
      <w:bookmarkStart w:id="532" w:name="_Toc462468089"/>
      <w:bookmarkStart w:id="533" w:name="_Toc139953421"/>
      <w:bookmarkStart w:id="534" w:name="_Toc196273784"/>
      <w:r w:rsidRPr="00294C7B">
        <w:t>Decision by the Board</w:t>
      </w:r>
      <w:bookmarkEnd w:id="532"/>
      <w:bookmarkEnd w:id="533"/>
      <w:bookmarkEnd w:id="534"/>
    </w:p>
    <w:p w:rsidR="002D28AC" w:rsidRPr="00F2305B" w:rsidRDefault="00D272FA" w:rsidP="003D265C">
      <w:pPr>
        <w:pStyle w:val="3numbers"/>
        <w:numPr>
          <w:ilvl w:val="3"/>
          <w:numId w:val="184"/>
        </w:numPr>
        <w:tabs>
          <w:tab w:val="clear" w:pos="1571"/>
          <w:tab w:val="num" w:pos="3119"/>
        </w:tabs>
        <w:ind w:left="3119" w:hanging="567"/>
        <w:rPr>
          <w:rFonts w:ascii="Source Sans Pro" w:hAnsi="Source Sans Pro"/>
        </w:rPr>
      </w:pPr>
      <w:r w:rsidRPr="00F2305B">
        <w:rPr>
          <w:rFonts w:ascii="Source Sans Pro" w:hAnsi="Source Sans Pro"/>
        </w:rPr>
        <w:t xml:space="preserve">An application for registration as a </w:t>
      </w:r>
      <w:r w:rsidRPr="00F2305B">
        <w:rPr>
          <w:rFonts w:ascii="Source Sans Pro" w:hAnsi="Source Sans Pro"/>
          <w:i/>
        </w:rPr>
        <w:t>self-insured employer</w:t>
      </w:r>
      <w:r w:rsidRPr="00F2305B">
        <w:rPr>
          <w:rFonts w:ascii="Source Sans Pro" w:hAnsi="Source Sans Pro"/>
        </w:rPr>
        <w:t xml:space="preserve"> or renewal of that registration must be determined either by the </w:t>
      </w:r>
      <w:r w:rsidRPr="00F2305B">
        <w:rPr>
          <w:rFonts w:ascii="Source Sans Pro" w:hAnsi="Source Sans Pro"/>
          <w:i/>
        </w:rPr>
        <w:t>Board</w:t>
      </w:r>
      <w:r w:rsidRPr="00F2305B">
        <w:rPr>
          <w:rFonts w:ascii="Source Sans Pro" w:hAnsi="Source Sans Pro"/>
        </w:rPr>
        <w:t xml:space="preserve"> or its duly authorised delegate for the exercise of that function (‘delegate’).</w:t>
      </w:r>
      <w:r w:rsidR="002D28AC" w:rsidRPr="00F2305B">
        <w:rPr>
          <w:rFonts w:ascii="Source Sans Pro" w:hAnsi="Source Sans Pro"/>
        </w:rPr>
        <w:t xml:space="preserve"> </w:t>
      </w:r>
    </w:p>
    <w:p w:rsidR="00431D14" w:rsidRPr="00F2305B" w:rsidRDefault="00256AE0" w:rsidP="003D265C">
      <w:pPr>
        <w:pStyle w:val="3numbers"/>
        <w:numPr>
          <w:ilvl w:val="3"/>
          <w:numId w:val="184"/>
        </w:numPr>
        <w:tabs>
          <w:tab w:val="clear" w:pos="1571"/>
          <w:tab w:val="num" w:pos="3119"/>
        </w:tabs>
        <w:ind w:left="3119" w:hanging="567"/>
        <w:rPr>
          <w:rFonts w:ascii="Source Sans Pro" w:hAnsi="Source Sans Pro"/>
        </w:rPr>
      </w:pPr>
      <w:r w:rsidRPr="00F2305B">
        <w:rPr>
          <w:rFonts w:ascii="Source Sans Pro" w:hAnsi="Source Sans Pro"/>
        </w:rPr>
        <w:t xml:space="preserve">The </w:t>
      </w:r>
      <w:r w:rsidRPr="00F2305B">
        <w:rPr>
          <w:rFonts w:ascii="Source Sans Pro" w:hAnsi="Source Sans Pro"/>
          <w:i/>
        </w:rPr>
        <w:t>Board</w:t>
      </w:r>
      <w:r w:rsidRPr="00F2305B">
        <w:rPr>
          <w:rFonts w:ascii="Source Sans Pro" w:hAnsi="Source Sans Pro"/>
        </w:rPr>
        <w:t xml:space="preserve"> or its delegate</w:t>
      </w:r>
      <w:r w:rsidR="002D28AC" w:rsidRPr="00F2305B">
        <w:rPr>
          <w:rFonts w:ascii="Source Sans Pro" w:hAnsi="Source Sans Pro"/>
        </w:rPr>
        <w:t xml:space="preserve"> will not consider an application until all evaluations are completed to the satisfaction of </w:t>
      </w:r>
      <w:r w:rsidR="0022185D" w:rsidRPr="00F2305B">
        <w:rPr>
          <w:rFonts w:ascii="Source Sans Pro" w:hAnsi="Source Sans Pro"/>
          <w:i/>
        </w:rPr>
        <w:t>ReturnToWorkSA</w:t>
      </w:r>
      <w:r w:rsidR="002D28AC" w:rsidRPr="00F2305B">
        <w:rPr>
          <w:rFonts w:ascii="Source Sans Pro" w:hAnsi="Source Sans Pro"/>
        </w:rPr>
        <w:t xml:space="preserve">. </w:t>
      </w:r>
    </w:p>
    <w:p w:rsidR="002D28AC" w:rsidRPr="00F2305B" w:rsidRDefault="00256AE0" w:rsidP="003D265C">
      <w:pPr>
        <w:pStyle w:val="3numbers"/>
        <w:numPr>
          <w:ilvl w:val="3"/>
          <w:numId w:val="184"/>
        </w:numPr>
        <w:tabs>
          <w:tab w:val="clear" w:pos="1571"/>
          <w:tab w:val="num" w:pos="3119"/>
        </w:tabs>
        <w:ind w:left="3119" w:hanging="567"/>
        <w:rPr>
          <w:rFonts w:ascii="Source Sans Pro" w:hAnsi="Source Sans Pro"/>
        </w:rPr>
      </w:pPr>
      <w:r w:rsidRPr="00F2305B">
        <w:rPr>
          <w:rFonts w:ascii="Source Sans Pro" w:hAnsi="Source Sans Pro"/>
        </w:rPr>
        <w:t xml:space="preserve">The </w:t>
      </w:r>
      <w:r w:rsidRPr="00F2305B">
        <w:rPr>
          <w:rFonts w:ascii="Source Sans Pro" w:hAnsi="Source Sans Pro"/>
          <w:i/>
        </w:rPr>
        <w:t>Board’s</w:t>
      </w:r>
      <w:r w:rsidRPr="00F2305B">
        <w:rPr>
          <w:rFonts w:ascii="Source Sans Pro" w:hAnsi="Source Sans Pro"/>
        </w:rPr>
        <w:t xml:space="preserve"> or its delegate’s</w:t>
      </w:r>
      <w:r w:rsidR="002D28AC" w:rsidRPr="00F2305B">
        <w:rPr>
          <w:rFonts w:ascii="Source Sans Pro" w:hAnsi="Source Sans Pro"/>
        </w:rPr>
        <w:t xml:space="preserve"> decision to reject an application for </w:t>
      </w:r>
      <w:r w:rsidR="002D28AC" w:rsidRPr="00F2305B">
        <w:rPr>
          <w:rFonts w:ascii="Source Sans Pro" w:hAnsi="Source Sans Pro"/>
          <w:i/>
        </w:rPr>
        <w:t>self-insured employer</w:t>
      </w:r>
      <w:r w:rsidR="002D28AC" w:rsidRPr="00F2305B">
        <w:rPr>
          <w:rFonts w:ascii="Source Sans Pro" w:hAnsi="Source Sans Pro"/>
        </w:rPr>
        <w:t xml:space="preserve"> registration is subject to appeal as set out in Chapter </w:t>
      </w:r>
      <w:r w:rsidR="00FB175E" w:rsidRPr="00F2305B">
        <w:rPr>
          <w:rFonts w:ascii="Source Sans Pro" w:hAnsi="Source Sans Pro"/>
        </w:rPr>
        <w:t>6</w:t>
      </w:r>
      <w:r w:rsidR="002D28AC" w:rsidRPr="00F2305B">
        <w:rPr>
          <w:rFonts w:ascii="Source Sans Pro" w:hAnsi="Source Sans Pro"/>
        </w:rPr>
        <w:t>.</w:t>
      </w:r>
      <w:r w:rsidR="00F108F2" w:rsidRPr="00F2305B">
        <w:rPr>
          <w:rFonts w:ascii="Source Sans Pro" w:hAnsi="Source Sans Pro"/>
        </w:rPr>
        <w:t xml:space="preserve"> </w:t>
      </w:r>
    </w:p>
    <w:p w:rsidR="002D28AC" w:rsidRPr="00294C7B" w:rsidRDefault="002D28AC" w:rsidP="00344987">
      <w:pPr>
        <w:pStyle w:val="111new"/>
      </w:pPr>
      <w:bookmarkStart w:id="535" w:name="_Toc462468090"/>
      <w:bookmarkStart w:id="536" w:name="_Toc139953422"/>
      <w:bookmarkStart w:id="537" w:name="_Toc196273785"/>
      <w:r w:rsidRPr="00294C7B">
        <w:t>Effective date</w:t>
      </w:r>
      <w:bookmarkEnd w:id="535"/>
      <w:bookmarkEnd w:id="536"/>
      <w:bookmarkEnd w:id="537"/>
    </w:p>
    <w:p w:rsidR="0046741B" w:rsidRPr="00F2305B" w:rsidRDefault="002D28AC" w:rsidP="003D265C">
      <w:pPr>
        <w:pStyle w:val="3numbers"/>
        <w:numPr>
          <w:ilvl w:val="3"/>
          <w:numId w:val="56"/>
        </w:numPr>
        <w:tabs>
          <w:tab w:val="clear" w:pos="1571"/>
          <w:tab w:val="left" w:pos="3119"/>
        </w:tabs>
        <w:ind w:left="3119" w:hanging="579"/>
        <w:rPr>
          <w:rFonts w:ascii="Source Sans Pro" w:hAnsi="Source Sans Pro"/>
        </w:rPr>
      </w:pPr>
      <w:r w:rsidRPr="00F2305B">
        <w:rPr>
          <w:rFonts w:ascii="Source Sans Pro" w:hAnsi="Source Sans Pro"/>
        </w:rPr>
        <w:t xml:space="preserve">Pursuant to section </w:t>
      </w:r>
      <w:r w:rsidR="00FB175E" w:rsidRPr="00F2305B">
        <w:rPr>
          <w:rFonts w:ascii="Source Sans Pro" w:hAnsi="Source Sans Pro"/>
        </w:rPr>
        <w:t>129(5</w:t>
      </w:r>
      <w:r w:rsidR="00E05B4E" w:rsidRPr="00F2305B">
        <w:rPr>
          <w:rFonts w:ascii="Source Sans Pro" w:hAnsi="Source Sans Pro"/>
        </w:rPr>
        <w:t>) of</w:t>
      </w:r>
      <w:r w:rsidRPr="00F2305B">
        <w:rPr>
          <w:rFonts w:ascii="Source Sans Pro" w:hAnsi="Source Sans Pro"/>
        </w:rPr>
        <w:t xml:space="preserve"> the </w:t>
      </w:r>
      <w:r w:rsidRPr="00F2305B">
        <w:rPr>
          <w:rFonts w:ascii="Source Sans Pro" w:hAnsi="Source Sans Pro"/>
          <w:i/>
        </w:rPr>
        <w:t>Act</w:t>
      </w:r>
      <w:r w:rsidRPr="00F2305B">
        <w:rPr>
          <w:rFonts w:ascii="Source Sans Pro" w:hAnsi="Source Sans Pro"/>
        </w:rPr>
        <w:t xml:space="preserve">, registration takes effect from a date fixed by </w:t>
      </w:r>
      <w:r w:rsidR="0022185D" w:rsidRPr="00F2305B">
        <w:rPr>
          <w:rFonts w:ascii="Source Sans Pro" w:hAnsi="Source Sans Pro"/>
          <w:i/>
        </w:rPr>
        <w:t>ReturnToWorkSA</w:t>
      </w:r>
      <w:r w:rsidRPr="00F2305B">
        <w:rPr>
          <w:rFonts w:ascii="Source Sans Pro" w:hAnsi="Source Sans Pro"/>
        </w:rPr>
        <w:t>.</w:t>
      </w:r>
    </w:p>
    <w:p w:rsidR="00D777FC" w:rsidRPr="00F2305B" w:rsidRDefault="00D777FC" w:rsidP="003D265C">
      <w:pPr>
        <w:pStyle w:val="3numbers"/>
        <w:numPr>
          <w:ilvl w:val="3"/>
          <w:numId w:val="56"/>
        </w:numPr>
        <w:tabs>
          <w:tab w:val="clear" w:pos="1571"/>
          <w:tab w:val="left" w:pos="3119"/>
        </w:tabs>
        <w:ind w:left="3119" w:hanging="579"/>
        <w:rPr>
          <w:rFonts w:ascii="Source Sans Pro" w:hAnsi="Source Sans Pro"/>
        </w:rPr>
      </w:pPr>
      <w:r w:rsidRPr="00F2305B">
        <w:rPr>
          <w:rFonts w:ascii="Source Sans Pro" w:hAnsi="Source Sans Pro"/>
        </w:rPr>
        <w:t xml:space="preserve">Should the </w:t>
      </w:r>
      <w:r w:rsidRPr="00F2305B">
        <w:rPr>
          <w:rFonts w:ascii="Source Sans Pro" w:hAnsi="Source Sans Pro"/>
          <w:i/>
        </w:rPr>
        <w:t>employer</w:t>
      </w:r>
      <w:r w:rsidRPr="00F2305B">
        <w:rPr>
          <w:rFonts w:ascii="Source Sans Pro" w:hAnsi="Source Sans Pro"/>
        </w:rPr>
        <w:t xml:space="preserve"> request and </w:t>
      </w:r>
      <w:r w:rsidRPr="00F2305B">
        <w:rPr>
          <w:rFonts w:ascii="Source Sans Pro" w:hAnsi="Source Sans Pro"/>
          <w:i/>
        </w:rPr>
        <w:t>ReturnToWorkSA</w:t>
      </w:r>
      <w:r w:rsidRPr="00F2305B">
        <w:rPr>
          <w:rFonts w:ascii="Source Sans Pro" w:hAnsi="Source Sans Pro"/>
        </w:rPr>
        <w:t xml:space="preserve"> agree the registration may take effect from a date after the date fixed</w:t>
      </w:r>
      <w:r w:rsidR="0046741B" w:rsidRPr="00F2305B">
        <w:rPr>
          <w:rFonts w:ascii="Source Sans Pro" w:hAnsi="Source Sans Pro"/>
        </w:rPr>
        <w:t xml:space="preserve"> under paragraph (a) but no extension will be given beyond six months, and if not taken up by that time the original </w:t>
      </w:r>
      <w:r w:rsidR="00EC5DA5" w:rsidRPr="00F2305B">
        <w:rPr>
          <w:rFonts w:ascii="Source Sans Pro" w:hAnsi="Source Sans Pro"/>
        </w:rPr>
        <w:t>approval</w:t>
      </w:r>
      <w:r w:rsidR="0046741B" w:rsidRPr="00F2305B">
        <w:rPr>
          <w:rFonts w:ascii="Source Sans Pro" w:hAnsi="Source Sans Pro"/>
        </w:rPr>
        <w:t xml:space="preserve"> of self-i</w:t>
      </w:r>
      <w:r w:rsidR="00EC5DA5" w:rsidRPr="00F2305B">
        <w:rPr>
          <w:rFonts w:ascii="Source Sans Pro" w:hAnsi="Source Sans Pro"/>
        </w:rPr>
        <w:t>n</w:t>
      </w:r>
      <w:r w:rsidR="0046741B" w:rsidRPr="00F2305B">
        <w:rPr>
          <w:rFonts w:ascii="Source Sans Pro" w:hAnsi="Source Sans Pro"/>
        </w:rPr>
        <w:t>s</w:t>
      </w:r>
      <w:r w:rsidR="00EC5DA5" w:rsidRPr="00F2305B">
        <w:rPr>
          <w:rFonts w:ascii="Source Sans Pro" w:hAnsi="Source Sans Pro"/>
        </w:rPr>
        <w:t>u</w:t>
      </w:r>
      <w:r w:rsidR="0046741B" w:rsidRPr="00F2305B">
        <w:rPr>
          <w:rFonts w:ascii="Source Sans Pro" w:hAnsi="Source Sans Pro"/>
        </w:rPr>
        <w:t>rance will be considered to have lapsed.</w:t>
      </w:r>
    </w:p>
    <w:p w:rsidR="002D28AC" w:rsidRPr="00F2305B" w:rsidRDefault="0022185D" w:rsidP="003D265C">
      <w:pPr>
        <w:pStyle w:val="3numbers"/>
        <w:numPr>
          <w:ilvl w:val="3"/>
          <w:numId w:val="54"/>
        </w:numPr>
        <w:tabs>
          <w:tab w:val="clear" w:pos="1571"/>
          <w:tab w:val="left" w:pos="3119"/>
        </w:tabs>
        <w:ind w:left="3119" w:hanging="579"/>
        <w:rPr>
          <w:rFonts w:ascii="Source Sans Pro" w:hAnsi="Source Sans Pro"/>
        </w:rPr>
      </w:pPr>
      <w:r w:rsidRPr="00F2305B">
        <w:rPr>
          <w:rFonts w:ascii="Source Sans Pro" w:hAnsi="Source Sans Pro"/>
          <w:i/>
        </w:rPr>
        <w:t>ReturnToWorkSA</w:t>
      </w:r>
      <w:r w:rsidR="002D28AC" w:rsidRPr="00F2305B">
        <w:rPr>
          <w:rFonts w:ascii="Source Sans Pro" w:hAnsi="Source Sans Pro"/>
        </w:rPr>
        <w:t xml:space="preserve"> cannot backdate a registration.</w:t>
      </w:r>
    </w:p>
    <w:p w:rsidR="002D28AC" w:rsidRPr="00294C7B" w:rsidRDefault="002D28AC" w:rsidP="00344987">
      <w:pPr>
        <w:pStyle w:val="111new"/>
      </w:pPr>
      <w:bookmarkStart w:id="538" w:name="_Toc462468091"/>
      <w:bookmarkStart w:id="539" w:name="_Toc139953423"/>
      <w:bookmarkStart w:id="540" w:name="_Toc196273786"/>
      <w:r w:rsidRPr="00294C7B">
        <w:t>Period of registration</w:t>
      </w:r>
      <w:bookmarkEnd w:id="538"/>
      <w:bookmarkEnd w:id="539"/>
      <w:bookmarkEnd w:id="540"/>
    </w:p>
    <w:p w:rsidR="004E490F" w:rsidRPr="00F2305B" w:rsidRDefault="002D28AC" w:rsidP="00F2305B">
      <w:pPr>
        <w:pStyle w:val="3numbers"/>
        <w:tabs>
          <w:tab w:val="left" w:pos="3119"/>
        </w:tabs>
        <w:ind w:left="2552"/>
        <w:rPr>
          <w:rFonts w:ascii="Source Sans Pro" w:hAnsi="Source Sans Pro"/>
        </w:rPr>
      </w:pPr>
      <w:r w:rsidRPr="00F2305B">
        <w:rPr>
          <w:rFonts w:ascii="Source Sans Pro" w:hAnsi="Source Sans Pro"/>
        </w:rPr>
        <w:t xml:space="preserve">Pursuant to section </w:t>
      </w:r>
      <w:r w:rsidR="00EC5DA5" w:rsidRPr="00F2305B">
        <w:rPr>
          <w:rFonts w:ascii="Source Sans Pro" w:hAnsi="Source Sans Pro"/>
        </w:rPr>
        <w:t xml:space="preserve">129(5)(f) </w:t>
      </w:r>
      <w:r w:rsidRPr="00F2305B">
        <w:rPr>
          <w:rFonts w:ascii="Source Sans Pro" w:hAnsi="Source Sans Pro"/>
        </w:rPr>
        <w:t xml:space="preserve"> of the </w:t>
      </w:r>
      <w:r w:rsidRPr="00F2305B">
        <w:rPr>
          <w:rFonts w:ascii="Source Sans Pro" w:hAnsi="Source Sans Pro"/>
          <w:i/>
        </w:rPr>
        <w:t>Act</w:t>
      </w:r>
      <w:r w:rsidRPr="00F2305B">
        <w:rPr>
          <w:rFonts w:ascii="Source Sans Pro" w:hAnsi="Source Sans Pro"/>
        </w:rPr>
        <w:t xml:space="preserve">, </w:t>
      </w:r>
      <w:r w:rsidR="0022185D" w:rsidRPr="00F2305B">
        <w:rPr>
          <w:rFonts w:ascii="Source Sans Pro" w:hAnsi="Source Sans Pro"/>
          <w:i/>
        </w:rPr>
        <w:t>ReturnToWorkSA</w:t>
      </w:r>
      <w:r w:rsidRPr="00F2305B">
        <w:rPr>
          <w:rFonts w:ascii="Source Sans Pro" w:hAnsi="Source Sans Pro"/>
        </w:rPr>
        <w:t xml:space="preserve"> may grant registration of an </w:t>
      </w:r>
      <w:r w:rsidRPr="00F2305B">
        <w:rPr>
          <w:rFonts w:ascii="Source Sans Pro" w:hAnsi="Source Sans Pro"/>
          <w:i/>
        </w:rPr>
        <w:t>employer</w:t>
      </w:r>
      <w:r w:rsidRPr="00F2305B">
        <w:rPr>
          <w:rFonts w:ascii="Source Sans Pro" w:hAnsi="Source Sans Pro"/>
        </w:rPr>
        <w:t xml:space="preserve"> as a </w:t>
      </w:r>
      <w:r w:rsidRPr="00F2305B">
        <w:rPr>
          <w:rFonts w:ascii="Source Sans Pro" w:hAnsi="Source Sans Pro"/>
          <w:i/>
        </w:rPr>
        <w:t>self-insured employer</w:t>
      </w:r>
      <w:r w:rsidRPr="00F2305B">
        <w:rPr>
          <w:rFonts w:ascii="Source Sans Pro" w:hAnsi="Source Sans Pro"/>
        </w:rPr>
        <w:t xml:space="preserve"> for </w:t>
      </w:r>
      <w:r w:rsidR="004F53C7">
        <w:rPr>
          <w:rFonts w:ascii="Source Sans Pro" w:hAnsi="Source Sans Pro"/>
        </w:rPr>
        <w:br/>
      </w:r>
      <w:r w:rsidRPr="00F2305B">
        <w:rPr>
          <w:rFonts w:ascii="Source Sans Pro" w:hAnsi="Source Sans Pro"/>
        </w:rPr>
        <w:t xml:space="preserve">a period not exceeding three years as determined by </w:t>
      </w:r>
      <w:r w:rsidR="0022185D" w:rsidRPr="00F2305B">
        <w:rPr>
          <w:rFonts w:ascii="Source Sans Pro" w:hAnsi="Source Sans Pro"/>
          <w:i/>
        </w:rPr>
        <w:t>ReturnToWorkSA</w:t>
      </w:r>
      <w:r w:rsidRPr="00F2305B">
        <w:rPr>
          <w:rFonts w:ascii="Source Sans Pro" w:hAnsi="Source Sans Pro"/>
        </w:rPr>
        <w:t>.</w:t>
      </w:r>
    </w:p>
    <w:p w:rsidR="004F53C7" w:rsidRDefault="004F53C7">
      <w:pPr>
        <w:rPr>
          <w:rFonts w:ascii="Source Sans Pro" w:hAnsi="Source Sans Pro" w:cs="Arial"/>
          <w:b/>
          <w:bCs/>
          <w:sz w:val="24"/>
          <w:szCs w:val="22"/>
          <w:lang w:eastAsia="en-AU"/>
        </w:rPr>
      </w:pPr>
      <w:bookmarkStart w:id="541" w:name="_Toc139953424"/>
      <w:bookmarkStart w:id="542" w:name="_Toc196273787"/>
      <w:r>
        <w:br w:type="page"/>
      </w:r>
    </w:p>
    <w:p w:rsidR="002D28AC" w:rsidRPr="00294C7B" w:rsidRDefault="002D28AC" w:rsidP="00344987">
      <w:pPr>
        <w:pStyle w:val="111new"/>
      </w:pPr>
      <w:r w:rsidRPr="00294C7B">
        <w:lastRenderedPageBreak/>
        <w:t>Initial period of registration</w:t>
      </w:r>
      <w:bookmarkEnd w:id="541"/>
      <w:bookmarkEnd w:id="542"/>
    </w:p>
    <w:p w:rsidR="002D28AC" w:rsidRPr="00F2305B" w:rsidRDefault="002D28AC" w:rsidP="003D265C">
      <w:pPr>
        <w:pStyle w:val="3numbers"/>
        <w:numPr>
          <w:ilvl w:val="3"/>
          <w:numId w:val="57"/>
        </w:numPr>
        <w:tabs>
          <w:tab w:val="clear" w:pos="1571"/>
          <w:tab w:val="left" w:pos="3119"/>
        </w:tabs>
        <w:ind w:left="3119" w:hanging="579"/>
        <w:rPr>
          <w:rFonts w:ascii="Source Sans Pro" w:hAnsi="Source Sans Pro"/>
        </w:rPr>
      </w:pPr>
      <w:r w:rsidRPr="00F2305B">
        <w:rPr>
          <w:rFonts w:ascii="Source Sans Pro" w:hAnsi="Source Sans Pro"/>
        </w:rPr>
        <w:t xml:space="preserve">A </w:t>
      </w:r>
      <w:r w:rsidRPr="00F2305B">
        <w:rPr>
          <w:rFonts w:ascii="Source Sans Pro" w:hAnsi="Source Sans Pro"/>
          <w:i/>
        </w:rPr>
        <w:t>self-insured employer</w:t>
      </w:r>
      <w:r w:rsidRPr="00F2305B">
        <w:rPr>
          <w:rFonts w:ascii="Source Sans Pro" w:hAnsi="Source Sans Pro"/>
        </w:rPr>
        <w:t xml:space="preserve"> will ordinarily be granted </w:t>
      </w:r>
      <w:r w:rsidR="00B20DFF" w:rsidRPr="00F2305B">
        <w:rPr>
          <w:rFonts w:ascii="Source Sans Pro" w:hAnsi="Source Sans Pro"/>
        </w:rPr>
        <w:t xml:space="preserve">a conditional </w:t>
      </w:r>
      <w:r w:rsidRPr="00F2305B">
        <w:rPr>
          <w:rFonts w:ascii="Source Sans Pro" w:hAnsi="Source Sans Pro"/>
        </w:rPr>
        <w:t xml:space="preserve">registration for an initial period not exceeding </w:t>
      </w:r>
      <w:r w:rsidR="00E05B4E" w:rsidRPr="00F2305B">
        <w:rPr>
          <w:rFonts w:ascii="Source Sans Pro" w:hAnsi="Source Sans Pro"/>
        </w:rPr>
        <w:t>three years</w:t>
      </w:r>
      <w:r w:rsidR="00BB1FD5" w:rsidRPr="00F2305B">
        <w:rPr>
          <w:rFonts w:ascii="Source Sans Pro" w:hAnsi="Source Sans Pro"/>
        </w:rPr>
        <w:t xml:space="preserve">. </w:t>
      </w:r>
      <w:r w:rsidRPr="00F2305B">
        <w:rPr>
          <w:rFonts w:ascii="Source Sans Pro" w:hAnsi="Source Sans Pro"/>
        </w:rPr>
        <w:t>That registration will be subject to evaluation against the</w:t>
      </w:r>
      <w:r w:rsidR="008B22B6" w:rsidRPr="00F2305B">
        <w:rPr>
          <w:rFonts w:ascii="Source Sans Pro" w:hAnsi="Source Sans Pro"/>
        </w:rPr>
        <w:t xml:space="preserve"> </w:t>
      </w:r>
      <w:r w:rsidR="008942E2" w:rsidRPr="00F2305B">
        <w:rPr>
          <w:rFonts w:ascii="Source Sans Pro" w:hAnsi="Source Sans Pro"/>
          <w:i/>
        </w:rPr>
        <w:t>Injury Management S</w:t>
      </w:r>
      <w:r w:rsidRPr="00F2305B">
        <w:rPr>
          <w:rFonts w:ascii="Source Sans Pro" w:hAnsi="Source Sans Pro"/>
          <w:i/>
        </w:rPr>
        <w:t>tandards</w:t>
      </w:r>
      <w:r w:rsidRPr="00F2305B">
        <w:rPr>
          <w:rFonts w:ascii="Source Sans Pro" w:hAnsi="Source Sans Pro"/>
        </w:rPr>
        <w:t xml:space="preserve"> </w:t>
      </w:r>
      <w:r w:rsidR="00B20DFF" w:rsidRPr="00F2305B">
        <w:rPr>
          <w:rFonts w:ascii="Source Sans Pro" w:hAnsi="Source Sans Pro"/>
        </w:rPr>
        <w:t xml:space="preserve">on or about </w:t>
      </w:r>
      <w:r w:rsidRPr="00F2305B">
        <w:rPr>
          <w:rFonts w:ascii="Source Sans Pro" w:hAnsi="Source Sans Pro"/>
        </w:rPr>
        <w:t>the expiry of the first year</w:t>
      </w:r>
      <w:r w:rsidR="00954A37" w:rsidRPr="00F2305B">
        <w:rPr>
          <w:rFonts w:ascii="Source Sans Pro" w:hAnsi="Source Sans Pro"/>
        </w:rPr>
        <w:t>.</w:t>
      </w:r>
      <w:r w:rsidRPr="00F2305B">
        <w:rPr>
          <w:rFonts w:ascii="Source Sans Pro" w:hAnsi="Source Sans Pro"/>
        </w:rPr>
        <w:t xml:space="preserve"> Should the </w:t>
      </w:r>
      <w:r w:rsidRPr="00F2305B">
        <w:rPr>
          <w:rFonts w:ascii="Source Sans Pro" w:hAnsi="Source Sans Pro"/>
          <w:i/>
        </w:rPr>
        <w:t>self-insured employer</w:t>
      </w:r>
      <w:r w:rsidRPr="00F2305B">
        <w:rPr>
          <w:rFonts w:ascii="Source Sans Pro" w:hAnsi="Source Sans Pro"/>
        </w:rPr>
        <w:t xml:space="preserve"> fail such evaluation, </w:t>
      </w:r>
      <w:r w:rsidR="0022185D" w:rsidRPr="00F2305B">
        <w:rPr>
          <w:rFonts w:ascii="Source Sans Pro" w:hAnsi="Source Sans Pro"/>
          <w:i/>
        </w:rPr>
        <w:t>ReturnToWorkSA</w:t>
      </w:r>
      <w:r w:rsidRPr="00F2305B">
        <w:rPr>
          <w:rFonts w:ascii="Source Sans Pro" w:hAnsi="Source Sans Pro"/>
        </w:rPr>
        <w:t xml:space="preserve"> may take such action</w:t>
      </w:r>
      <w:r w:rsidR="00BB1FD5" w:rsidRPr="00F2305B">
        <w:rPr>
          <w:rFonts w:ascii="Source Sans Pro" w:hAnsi="Source Sans Pro"/>
        </w:rPr>
        <w:t xml:space="preserve"> </w:t>
      </w:r>
      <w:r w:rsidRPr="00F2305B">
        <w:rPr>
          <w:rFonts w:ascii="Source Sans Pro" w:hAnsi="Source Sans Pro"/>
        </w:rPr>
        <w:t xml:space="preserve">as it deems appropriate in the circumstances, having regard to the nature of the </w:t>
      </w:r>
      <w:r w:rsidRPr="00213944">
        <w:rPr>
          <w:rFonts w:ascii="Source Sans Pro" w:hAnsi="Source Sans Pro"/>
          <w:i/>
        </w:rPr>
        <w:t>non-compliance</w:t>
      </w:r>
      <w:r w:rsidRPr="00F2305B">
        <w:rPr>
          <w:rFonts w:ascii="Source Sans Pro" w:hAnsi="Source Sans Pro"/>
        </w:rPr>
        <w:t>.</w:t>
      </w:r>
    </w:p>
    <w:p w:rsidR="002D28AC" w:rsidRPr="00F2305B" w:rsidRDefault="002D28AC" w:rsidP="003D265C">
      <w:pPr>
        <w:pStyle w:val="3numbers"/>
        <w:numPr>
          <w:ilvl w:val="3"/>
          <w:numId w:val="54"/>
        </w:numPr>
        <w:tabs>
          <w:tab w:val="clear" w:pos="1571"/>
          <w:tab w:val="left" w:pos="3119"/>
        </w:tabs>
        <w:ind w:left="3119" w:hanging="579"/>
        <w:rPr>
          <w:rFonts w:ascii="Source Sans Pro" w:hAnsi="Source Sans Pro"/>
        </w:rPr>
      </w:pPr>
      <w:r w:rsidRPr="00F2305B">
        <w:rPr>
          <w:rFonts w:ascii="Source Sans Pro" w:hAnsi="Source Sans Pro"/>
        </w:rPr>
        <w:t xml:space="preserve">At the end of the initial period of registration, a </w:t>
      </w:r>
      <w:r w:rsidRPr="00F2305B">
        <w:rPr>
          <w:rFonts w:ascii="Source Sans Pro" w:hAnsi="Source Sans Pro"/>
          <w:i/>
        </w:rPr>
        <w:t>self-insured employer</w:t>
      </w:r>
      <w:r w:rsidRPr="00F2305B">
        <w:rPr>
          <w:rFonts w:ascii="Source Sans Pro" w:hAnsi="Source Sans Pro"/>
        </w:rPr>
        <w:t xml:space="preserve"> may apply to </w:t>
      </w:r>
      <w:r w:rsidR="0022185D" w:rsidRPr="00F2305B">
        <w:rPr>
          <w:rFonts w:ascii="Source Sans Pro" w:hAnsi="Source Sans Pro"/>
          <w:i/>
        </w:rPr>
        <w:t>ReturnToWorkSA</w:t>
      </w:r>
      <w:r w:rsidRPr="00F2305B">
        <w:rPr>
          <w:rFonts w:ascii="Source Sans Pro" w:hAnsi="Source Sans Pro"/>
        </w:rPr>
        <w:t xml:space="preserve"> to renew its registration for a further period (not exceeding </w:t>
      </w:r>
      <w:r w:rsidR="00F1542D" w:rsidRPr="00F2305B">
        <w:rPr>
          <w:rFonts w:ascii="Source Sans Pro" w:hAnsi="Source Sans Pro"/>
        </w:rPr>
        <w:t>five</w:t>
      </w:r>
      <w:r w:rsidRPr="00F2305B">
        <w:rPr>
          <w:rFonts w:ascii="Source Sans Pro" w:hAnsi="Source Sans Pro"/>
        </w:rPr>
        <w:t xml:space="preserve"> years) in accordance with section </w:t>
      </w:r>
      <w:r w:rsidR="00F1542D" w:rsidRPr="00F2305B">
        <w:rPr>
          <w:rFonts w:ascii="Source Sans Pro" w:hAnsi="Source Sans Pro"/>
        </w:rPr>
        <w:t>129(5)(f)</w:t>
      </w:r>
      <w:r w:rsidRPr="00F2305B">
        <w:rPr>
          <w:rFonts w:ascii="Source Sans Pro" w:hAnsi="Source Sans Pro"/>
        </w:rPr>
        <w:t xml:space="preserve"> of the </w:t>
      </w:r>
      <w:r w:rsidRPr="00F2305B">
        <w:rPr>
          <w:rFonts w:ascii="Source Sans Pro" w:hAnsi="Source Sans Pro"/>
          <w:i/>
        </w:rPr>
        <w:t>Act</w:t>
      </w:r>
      <w:r w:rsidR="00B20DFF" w:rsidRPr="00F2305B">
        <w:rPr>
          <w:rFonts w:ascii="Source Sans Pro" w:hAnsi="Source Sans Pro"/>
        </w:rPr>
        <w:t>.</w:t>
      </w:r>
      <w:r w:rsidRPr="00F2305B">
        <w:rPr>
          <w:rFonts w:ascii="Source Sans Pro" w:hAnsi="Source Sans Pro"/>
        </w:rPr>
        <w:t xml:space="preserve"> </w:t>
      </w:r>
    </w:p>
    <w:p w:rsidR="002D28AC" w:rsidRPr="00294C7B" w:rsidRDefault="002D28AC" w:rsidP="00344987">
      <w:pPr>
        <w:pStyle w:val="11Heading"/>
      </w:pPr>
      <w:bookmarkStart w:id="543" w:name="_Toc462468093"/>
      <w:bookmarkStart w:id="544" w:name="_Toc139953425"/>
      <w:bookmarkStart w:id="545" w:name="_Ref141240875"/>
      <w:bookmarkStart w:id="546" w:name="_Ref141240914"/>
      <w:bookmarkStart w:id="547" w:name="_Ref141243618"/>
      <w:bookmarkStart w:id="548" w:name="_Toc196273788"/>
      <w:bookmarkStart w:id="549" w:name="_Toc438626963"/>
      <w:r w:rsidRPr="00294C7B">
        <w:t>Outline of application process</w:t>
      </w:r>
      <w:bookmarkEnd w:id="543"/>
      <w:bookmarkEnd w:id="544"/>
      <w:bookmarkEnd w:id="545"/>
      <w:bookmarkEnd w:id="546"/>
      <w:bookmarkEnd w:id="547"/>
      <w:bookmarkEnd w:id="548"/>
      <w:bookmarkEnd w:id="549"/>
    </w:p>
    <w:p w:rsidR="002D28AC" w:rsidRPr="00F2305B" w:rsidRDefault="002D28AC" w:rsidP="003D265C">
      <w:pPr>
        <w:pStyle w:val="3numbers"/>
        <w:numPr>
          <w:ilvl w:val="3"/>
          <w:numId w:val="58"/>
        </w:numPr>
        <w:tabs>
          <w:tab w:val="clear" w:pos="1571"/>
          <w:tab w:val="left" w:pos="2268"/>
        </w:tabs>
        <w:ind w:left="2268" w:hanging="567"/>
        <w:rPr>
          <w:rFonts w:ascii="Source Sans Pro" w:hAnsi="Source Sans Pro"/>
        </w:rPr>
      </w:pPr>
      <w:r w:rsidRPr="00F2305B">
        <w:rPr>
          <w:rFonts w:ascii="Source Sans Pro" w:hAnsi="Source Sans Pro"/>
        </w:rPr>
        <w:t>The application process and its progress will consist of a number of steps as outlined below</w:t>
      </w:r>
      <w:r w:rsidR="00D50AB2">
        <w:rPr>
          <w:rFonts w:ascii="Source Sans Pro" w:hAnsi="Source Sans Pro"/>
        </w:rPr>
        <w:t>:</w:t>
      </w:r>
      <w:r w:rsidRPr="00F2305B">
        <w:rPr>
          <w:rFonts w:ascii="Source Sans Pro" w:hAnsi="Source Sans Pro"/>
        </w:rPr>
        <w:t xml:space="preserve"> </w:t>
      </w:r>
    </w:p>
    <w:p w:rsidR="002D28AC" w:rsidRPr="00F2305B" w:rsidRDefault="002D28AC"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t>Application submitted for evaluation and consideration</w:t>
      </w:r>
      <w:r w:rsidR="00066D5E" w:rsidRPr="00F2305B">
        <w:rPr>
          <w:rFonts w:ascii="Source Sans Pro" w:hAnsi="Source Sans Pro"/>
        </w:rPr>
        <w:t>.</w:t>
      </w:r>
    </w:p>
    <w:p w:rsidR="002D28AC" w:rsidRPr="00F2305B" w:rsidRDefault="0022185D"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i/>
        </w:rPr>
        <w:t>ReturnToWorkSA</w:t>
      </w:r>
      <w:r w:rsidR="002D28AC" w:rsidRPr="00F2305B">
        <w:rPr>
          <w:rFonts w:ascii="Source Sans Pro" w:hAnsi="Source Sans Pro"/>
        </w:rPr>
        <w:t xml:space="preserve"> appoints one or more evaluators to evaluate the application</w:t>
      </w:r>
      <w:r w:rsidR="00066D5E" w:rsidRPr="00F2305B">
        <w:rPr>
          <w:rFonts w:ascii="Source Sans Pro" w:hAnsi="Source Sans Pro"/>
        </w:rPr>
        <w:t>.</w:t>
      </w:r>
    </w:p>
    <w:p w:rsidR="002D28AC" w:rsidRPr="00F2305B" w:rsidRDefault="002D28AC"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The evaluators meet with the </w:t>
      </w:r>
      <w:r w:rsidRPr="00F2305B">
        <w:rPr>
          <w:rFonts w:ascii="Source Sans Pro" w:hAnsi="Source Sans Pro"/>
          <w:i/>
        </w:rPr>
        <w:t>employer</w:t>
      </w:r>
      <w:r w:rsidRPr="00F2305B">
        <w:rPr>
          <w:rFonts w:ascii="Source Sans Pro" w:hAnsi="Source Sans Pro"/>
        </w:rPr>
        <w:t xml:space="preserve"> to outline and discuss the requirements of the evaluation process (see Chapter </w:t>
      </w:r>
      <w:r w:rsidR="00ED314D" w:rsidRPr="00F2305B">
        <w:rPr>
          <w:rFonts w:ascii="Source Sans Pro" w:hAnsi="Source Sans Pro"/>
        </w:rPr>
        <w:t>9</w:t>
      </w:r>
      <w:r w:rsidRPr="00F2305B">
        <w:rPr>
          <w:rFonts w:ascii="Source Sans Pro" w:hAnsi="Source Sans Pro"/>
        </w:rPr>
        <w:t xml:space="preserve"> for details on the evaluation process)</w:t>
      </w:r>
      <w:r w:rsidR="00066D5E" w:rsidRPr="00F2305B">
        <w:rPr>
          <w:rFonts w:ascii="Source Sans Pro" w:hAnsi="Source Sans Pro"/>
        </w:rPr>
        <w:t>.</w:t>
      </w:r>
    </w:p>
    <w:p w:rsidR="002D28AC" w:rsidRPr="00F2305B" w:rsidRDefault="002D28AC"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The evaluation process proceeds until </w:t>
      </w:r>
      <w:r w:rsidR="0022185D" w:rsidRPr="00F2305B">
        <w:rPr>
          <w:rFonts w:ascii="Source Sans Pro" w:hAnsi="Source Sans Pro"/>
          <w:i/>
        </w:rPr>
        <w:t>ReturnToWorkSA</w:t>
      </w:r>
      <w:r w:rsidRPr="00F2305B">
        <w:rPr>
          <w:rFonts w:ascii="Source Sans Pro" w:hAnsi="Source Sans Pro"/>
        </w:rPr>
        <w:t xml:space="preserve"> determines whether the </w:t>
      </w:r>
      <w:r w:rsidRPr="00F2305B">
        <w:rPr>
          <w:rFonts w:ascii="Source Sans Pro" w:hAnsi="Source Sans Pro"/>
          <w:i/>
        </w:rPr>
        <w:t>employer</w:t>
      </w:r>
      <w:r w:rsidRPr="00F2305B">
        <w:rPr>
          <w:rFonts w:ascii="Source Sans Pro" w:hAnsi="Source Sans Pro"/>
        </w:rPr>
        <w:t xml:space="preserve"> has met all </w:t>
      </w:r>
      <w:r w:rsidR="00594B03" w:rsidRPr="00F2305B">
        <w:rPr>
          <w:rFonts w:ascii="Source Sans Pro" w:hAnsi="Source Sans Pro"/>
        </w:rPr>
        <w:t>require</w:t>
      </w:r>
      <w:r w:rsidR="00066D5E" w:rsidRPr="00F2305B">
        <w:rPr>
          <w:rFonts w:ascii="Source Sans Pro" w:hAnsi="Source Sans Pro"/>
        </w:rPr>
        <w:t xml:space="preserve">ments for a </w:t>
      </w:r>
      <w:r w:rsidR="00066D5E" w:rsidRPr="00F2305B">
        <w:rPr>
          <w:rFonts w:ascii="Source Sans Pro" w:hAnsi="Source Sans Pro"/>
          <w:i/>
        </w:rPr>
        <w:t>self-insured employer</w:t>
      </w:r>
      <w:r w:rsidR="00066D5E" w:rsidRPr="00F2305B">
        <w:rPr>
          <w:rFonts w:ascii="Source Sans Pro" w:hAnsi="Source Sans Pro"/>
        </w:rPr>
        <w:t xml:space="preserve"> status.</w:t>
      </w:r>
    </w:p>
    <w:p w:rsidR="00B81BC9" w:rsidRPr="00F2305B" w:rsidRDefault="002D28AC"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The </w:t>
      </w:r>
      <w:r w:rsidRPr="00F2305B">
        <w:rPr>
          <w:rFonts w:ascii="Source Sans Pro" w:hAnsi="Source Sans Pro"/>
          <w:i/>
        </w:rPr>
        <w:t>employer</w:t>
      </w:r>
      <w:r w:rsidRPr="00F2305B">
        <w:rPr>
          <w:rFonts w:ascii="Source Sans Pro" w:hAnsi="Source Sans Pro"/>
        </w:rPr>
        <w:t xml:space="preserve"> and </w:t>
      </w:r>
      <w:r w:rsidR="0022185D" w:rsidRPr="00F2305B">
        <w:rPr>
          <w:rFonts w:ascii="Source Sans Pro" w:hAnsi="Source Sans Pro"/>
          <w:i/>
        </w:rPr>
        <w:t>ReturnToWorkSA</w:t>
      </w:r>
      <w:r w:rsidRPr="00F2305B">
        <w:rPr>
          <w:rFonts w:ascii="Source Sans Pro" w:hAnsi="Source Sans Pro"/>
        </w:rPr>
        <w:t xml:space="preserve"> agree on a target date for commencement of </w:t>
      </w:r>
      <w:r w:rsidRPr="00FA0F90">
        <w:rPr>
          <w:rFonts w:ascii="Source Sans Pro" w:hAnsi="Source Sans Pro"/>
          <w:i/>
        </w:rPr>
        <w:t>self-insured employer</w:t>
      </w:r>
      <w:r w:rsidRPr="00F2305B">
        <w:rPr>
          <w:rFonts w:ascii="Source Sans Pro" w:hAnsi="Source Sans Pro"/>
        </w:rPr>
        <w:t xml:space="preserve"> registration if the application is successful</w:t>
      </w:r>
      <w:r w:rsidR="00066D5E" w:rsidRPr="00F2305B">
        <w:rPr>
          <w:rFonts w:ascii="Source Sans Pro" w:hAnsi="Source Sans Pro"/>
        </w:rPr>
        <w:t>.</w:t>
      </w:r>
    </w:p>
    <w:p w:rsidR="002D28AC" w:rsidRPr="00F2305B" w:rsidRDefault="002D28AC"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The </w:t>
      </w:r>
      <w:r w:rsidRPr="00F2305B">
        <w:rPr>
          <w:rFonts w:ascii="Source Sans Pro" w:hAnsi="Source Sans Pro"/>
          <w:i/>
        </w:rPr>
        <w:t>employer</w:t>
      </w:r>
      <w:r w:rsidRPr="00F2305B">
        <w:rPr>
          <w:rFonts w:ascii="Source Sans Pro" w:hAnsi="Source Sans Pro"/>
        </w:rPr>
        <w:t xml:space="preserve"> and </w:t>
      </w:r>
      <w:r w:rsidR="0022185D" w:rsidRPr="00F2305B">
        <w:rPr>
          <w:rFonts w:ascii="Source Sans Pro" w:hAnsi="Source Sans Pro"/>
          <w:i/>
        </w:rPr>
        <w:t>ReturnToWorkSA</w:t>
      </w:r>
      <w:r w:rsidRPr="00F2305B">
        <w:rPr>
          <w:rFonts w:ascii="Source Sans Pro" w:hAnsi="Source Sans Pro"/>
        </w:rPr>
        <w:t xml:space="preserve"> agree the terms and conditions for the </w:t>
      </w:r>
      <w:r w:rsidR="00ED314D" w:rsidRPr="00F2305B">
        <w:rPr>
          <w:rFonts w:ascii="Source Sans Pro" w:hAnsi="Source Sans Pro"/>
        </w:rPr>
        <w:t>transfer of</w:t>
      </w:r>
      <w:r w:rsidRPr="00F2305B">
        <w:rPr>
          <w:rFonts w:ascii="Source Sans Pro" w:hAnsi="Source Sans Pro"/>
        </w:rPr>
        <w:t xml:space="preserve"> liabilities (including all the necessary financial calculations and adjustments)</w:t>
      </w:r>
      <w:r w:rsidR="00ED314D" w:rsidRPr="00F2305B">
        <w:rPr>
          <w:rFonts w:ascii="Source Sans Pro" w:hAnsi="Source Sans Pro"/>
        </w:rPr>
        <w:t xml:space="preserve"> pursuant to section 64(3) and 64(4).</w:t>
      </w:r>
    </w:p>
    <w:p w:rsidR="002D28AC" w:rsidRPr="00F2305B" w:rsidRDefault="002D28AC"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An actuarial evaluation is obtained to cover both the value of the existing claims liability to estimate the likely liability that may be incurred during the first year of </w:t>
      </w:r>
      <w:r w:rsidRPr="00FA0F90">
        <w:rPr>
          <w:rFonts w:ascii="Source Sans Pro" w:hAnsi="Source Sans Pro"/>
          <w:i/>
        </w:rPr>
        <w:t>self-insured employer</w:t>
      </w:r>
      <w:r w:rsidRPr="00F2305B">
        <w:rPr>
          <w:rFonts w:ascii="Source Sans Pro" w:hAnsi="Source Sans Pro"/>
        </w:rPr>
        <w:t xml:space="preserve"> registration</w:t>
      </w:r>
      <w:r w:rsidR="00066D5E" w:rsidRPr="00F2305B">
        <w:rPr>
          <w:rFonts w:ascii="Source Sans Pro" w:hAnsi="Source Sans Pro"/>
        </w:rPr>
        <w:t>.</w:t>
      </w:r>
    </w:p>
    <w:p w:rsidR="002D28AC" w:rsidRPr="00F2305B" w:rsidRDefault="00E3533B"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The </w:t>
      </w:r>
      <w:r w:rsidRPr="00F2305B">
        <w:rPr>
          <w:rFonts w:ascii="Source Sans Pro" w:hAnsi="Source Sans Pro"/>
          <w:i/>
        </w:rPr>
        <w:t>Board</w:t>
      </w:r>
      <w:r w:rsidRPr="00F2305B">
        <w:rPr>
          <w:rFonts w:ascii="Source Sans Pro" w:hAnsi="Source Sans Pro"/>
        </w:rPr>
        <w:t xml:space="preserve"> or the delegate</w:t>
      </w:r>
      <w:r w:rsidR="002D28AC" w:rsidRPr="00F2305B">
        <w:rPr>
          <w:rFonts w:ascii="Source Sans Pro" w:hAnsi="Source Sans Pro"/>
        </w:rPr>
        <w:t xml:space="preserve"> considers the application, and if appropriate, grants </w:t>
      </w:r>
      <w:r w:rsidR="002D28AC" w:rsidRPr="00F2305B">
        <w:rPr>
          <w:rFonts w:ascii="Source Sans Pro" w:hAnsi="Source Sans Pro"/>
          <w:i/>
        </w:rPr>
        <w:t>self-insured employer</w:t>
      </w:r>
      <w:r w:rsidR="002D28AC" w:rsidRPr="00F2305B">
        <w:rPr>
          <w:rFonts w:ascii="Source Sans Pro" w:hAnsi="Source Sans Pro"/>
        </w:rPr>
        <w:t xml:space="preserve"> registration</w:t>
      </w:r>
      <w:r w:rsidR="00066D5E" w:rsidRPr="00F2305B">
        <w:rPr>
          <w:rFonts w:ascii="Source Sans Pro" w:hAnsi="Source Sans Pro"/>
        </w:rPr>
        <w:t>.</w:t>
      </w:r>
    </w:p>
    <w:p w:rsidR="002D28AC" w:rsidRPr="00F2305B" w:rsidRDefault="002D28AC"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lastRenderedPageBreak/>
        <w:t xml:space="preserve">The </w:t>
      </w:r>
      <w:r w:rsidRPr="00F2305B">
        <w:rPr>
          <w:rFonts w:ascii="Source Sans Pro" w:hAnsi="Source Sans Pro"/>
          <w:i/>
        </w:rPr>
        <w:t>employer</w:t>
      </w:r>
      <w:r w:rsidRPr="00F2305B">
        <w:rPr>
          <w:rFonts w:ascii="Source Sans Pro" w:hAnsi="Source Sans Pro"/>
        </w:rPr>
        <w:t xml:space="preserve"> submits the required financial guarantee, and evidence of the existence of the excess of loss insurance policy</w:t>
      </w:r>
      <w:r w:rsidR="00D50AB2">
        <w:rPr>
          <w:rFonts w:ascii="Source Sans Pro" w:hAnsi="Source Sans Pro"/>
        </w:rPr>
        <w:t>.</w:t>
      </w:r>
    </w:p>
    <w:p w:rsidR="002D28AC" w:rsidRPr="00F2305B" w:rsidRDefault="002D28AC" w:rsidP="003D265C">
      <w:pPr>
        <w:pStyle w:val="2i"/>
        <w:numPr>
          <w:ilvl w:val="4"/>
          <w:numId w:val="59"/>
        </w:numPr>
        <w:tabs>
          <w:tab w:val="clear" w:pos="1713"/>
          <w:tab w:val="clear" w:pos="1843"/>
          <w:tab w:val="left" w:pos="2835"/>
        </w:tabs>
        <w:ind w:left="2835" w:hanging="567"/>
        <w:rPr>
          <w:rFonts w:ascii="Source Sans Pro" w:hAnsi="Source Sans Pro"/>
        </w:rPr>
      </w:pPr>
      <w:r w:rsidRPr="00F2305B">
        <w:rPr>
          <w:rFonts w:ascii="Source Sans Pro" w:hAnsi="Source Sans Pro"/>
        </w:rPr>
        <w:t xml:space="preserve">Commencement of </w:t>
      </w:r>
      <w:r w:rsidRPr="00F2305B">
        <w:rPr>
          <w:rFonts w:ascii="Source Sans Pro" w:hAnsi="Source Sans Pro"/>
          <w:i/>
        </w:rPr>
        <w:t>self-insured employer</w:t>
      </w:r>
      <w:r w:rsidRPr="00F2305B">
        <w:rPr>
          <w:rFonts w:ascii="Source Sans Pro" w:hAnsi="Source Sans Pro"/>
        </w:rPr>
        <w:t xml:space="preserve"> registration</w:t>
      </w:r>
      <w:r w:rsidR="00066D5E" w:rsidRPr="00F2305B">
        <w:rPr>
          <w:rFonts w:ascii="Source Sans Pro" w:hAnsi="Source Sans Pro"/>
        </w:rPr>
        <w:t>.</w:t>
      </w:r>
    </w:p>
    <w:p w:rsidR="002D28AC" w:rsidRPr="00F2305B" w:rsidRDefault="002D28AC" w:rsidP="003D265C">
      <w:pPr>
        <w:pStyle w:val="3numbers"/>
        <w:numPr>
          <w:ilvl w:val="3"/>
          <w:numId w:val="58"/>
        </w:numPr>
        <w:tabs>
          <w:tab w:val="clear" w:pos="1571"/>
          <w:tab w:val="left" w:pos="2268"/>
        </w:tabs>
        <w:ind w:left="2268" w:hanging="567"/>
        <w:rPr>
          <w:rFonts w:ascii="Source Sans Pro" w:hAnsi="Source Sans Pro"/>
        </w:rPr>
      </w:pPr>
      <w:r w:rsidRPr="00F2305B">
        <w:rPr>
          <w:rFonts w:ascii="Source Sans Pro" w:hAnsi="Source Sans Pro"/>
        </w:rPr>
        <w:t xml:space="preserve">An adjustment to the agreed timeframes will be made should the </w:t>
      </w:r>
      <w:r w:rsidRPr="00F2305B">
        <w:rPr>
          <w:rFonts w:ascii="Source Sans Pro" w:hAnsi="Source Sans Pro"/>
          <w:i/>
        </w:rPr>
        <w:t>employer</w:t>
      </w:r>
      <w:r w:rsidRPr="00F2305B">
        <w:rPr>
          <w:rFonts w:ascii="Source Sans Pro" w:hAnsi="Source Sans Pro"/>
        </w:rPr>
        <w:t xml:space="preserve"> be unable to provide </w:t>
      </w:r>
      <w:r w:rsidR="0022185D" w:rsidRPr="00F2305B">
        <w:rPr>
          <w:rFonts w:ascii="Source Sans Pro" w:hAnsi="Source Sans Pro"/>
          <w:i/>
        </w:rPr>
        <w:t>ReturnToWorkSA</w:t>
      </w:r>
      <w:r w:rsidRPr="00F2305B">
        <w:rPr>
          <w:rFonts w:ascii="Source Sans Pro" w:hAnsi="Source Sans Pro"/>
        </w:rPr>
        <w:t xml:space="preserve"> with the requisite information as and when it is required by </w:t>
      </w:r>
      <w:r w:rsidR="0022185D" w:rsidRPr="00F2305B">
        <w:rPr>
          <w:rFonts w:ascii="Source Sans Pro" w:hAnsi="Source Sans Pro"/>
          <w:i/>
        </w:rPr>
        <w:t>ReturnToWorkSA</w:t>
      </w:r>
      <w:r w:rsidRPr="00F2305B">
        <w:rPr>
          <w:rFonts w:ascii="Source Sans Pro" w:hAnsi="Source Sans Pro"/>
        </w:rPr>
        <w:t xml:space="preserve">. </w:t>
      </w:r>
      <w:r w:rsidR="0022185D" w:rsidRPr="00F2305B">
        <w:rPr>
          <w:rFonts w:ascii="Source Sans Pro" w:hAnsi="Source Sans Pro"/>
          <w:i/>
        </w:rPr>
        <w:t>ReturnToWorkSA</w:t>
      </w:r>
      <w:r w:rsidRPr="00F2305B">
        <w:rPr>
          <w:rFonts w:ascii="Source Sans Pro" w:hAnsi="Source Sans Pro"/>
        </w:rPr>
        <w:t xml:space="preserve"> will notify the </w:t>
      </w:r>
      <w:r w:rsidRPr="00F2305B">
        <w:rPr>
          <w:rFonts w:ascii="Source Sans Pro" w:hAnsi="Source Sans Pro"/>
          <w:i/>
        </w:rPr>
        <w:t>employer</w:t>
      </w:r>
      <w:r w:rsidRPr="00F2305B">
        <w:rPr>
          <w:rFonts w:ascii="Source Sans Pro" w:hAnsi="Source Sans Pro"/>
        </w:rPr>
        <w:t xml:space="preserve"> of any changes to the timeframes as soon as practicable.</w:t>
      </w:r>
    </w:p>
    <w:p w:rsidR="002D28AC" w:rsidRPr="00F2305B" w:rsidRDefault="002D28AC" w:rsidP="003D265C">
      <w:pPr>
        <w:pStyle w:val="3numbers"/>
        <w:numPr>
          <w:ilvl w:val="3"/>
          <w:numId w:val="58"/>
        </w:numPr>
        <w:tabs>
          <w:tab w:val="clear" w:pos="1571"/>
          <w:tab w:val="left" w:pos="2268"/>
        </w:tabs>
        <w:ind w:left="2268" w:hanging="567"/>
        <w:rPr>
          <w:rFonts w:ascii="Source Sans Pro" w:hAnsi="Source Sans Pro"/>
        </w:rPr>
      </w:pPr>
      <w:r w:rsidRPr="00F2305B">
        <w:rPr>
          <w:rFonts w:ascii="Source Sans Pro" w:hAnsi="Source Sans Pro"/>
        </w:rPr>
        <w:t xml:space="preserve">If for any reason the </w:t>
      </w:r>
      <w:r w:rsidRPr="00F2305B">
        <w:rPr>
          <w:rFonts w:ascii="Source Sans Pro" w:hAnsi="Source Sans Pro"/>
          <w:i/>
        </w:rPr>
        <w:t>employer</w:t>
      </w:r>
      <w:r w:rsidRPr="00F2305B">
        <w:rPr>
          <w:rFonts w:ascii="Source Sans Pro" w:hAnsi="Source Sans Pro"/>
        </w:rPr>
        <w:t xml:space="preserve"> delays performance of any of the required steps for a period of </w:t>
      </w:r>
      <w:r w:rsidR="00947697">
        <w:rPr>
          <w:rFonts w:ascii="Source Sans Pro" w:hAnsi="Source Sans Pro"/>
        </w:rPr>
        <w:t>6</w:t>
      </w:r>
      <w:r w:rsidR="00947697" w:rsidRPr="00F2305B">
        <w:rPr>
          <w:rFonts w:ascii="Source Sans Pro" w:hAnsi="Source Sans Pro"/>
        </w:rPr>
        <w:t xml:space="preserve"> </w:t>
      </w:r>
      <w:r w:rsidRPr="00F2305B">
        <w:rPr>
          <w:rFonts w:ascii="Source Sans Pro" w:hAnsi="Source Sans Pro"/>
        </w:rPr>
        <w:t xml:space="preserve">months or more in total, </w:t>
      </w:r>
      <w:r w:rsidR="0022185D" w:rsidRPr="00F2305B">
        <w:rPr>
          <w:rFonts w:ascii="Source Sans Pro" w:hAnsi="Source Sans Pro"/>
          <w:i/>
        </w:rPr>
        <w:t>ReturnToWorkSA</w:t>
      </w:r>
      <w:r w:rsidRPr="00F2305B">
        <w:rPr>
          <w:rFonts w:ascii="Source Sans Pro" w:hAnsi="Source Sans Pro"/>
        </w:rPr>
        <w:t xml:space="preserve"> may, in its sole discretion, determine that the </w:t>
      </w:r>
      <w:r w:rsidRPr="00F2305B">
        <w:rPr>
          <w:rFonts w:ascii="Source Sans Pro" w:hAnsi="Source Sans Pro"/>
          <w:i/>
        </w:rPr>
        <w:t>employer</w:t>
      </w:r>
      <w:r w:rsidRPr="00F2305B">
        <w:rPr>
          <w:rFonts w:ascii="Source Sans Pro" w:hAnsi="Source Sans Pro"/>
        </w:rPr>
        <w:t xml:space="preserve"> has abandoned its application. Abandoned applications will not be resurrected, and if an </w:t>
      </w:r>
      <w:r w:rsidRPr="00F2305B">
        <w:rPr>
          <w:rFonts w:ascii="Source Sans Pro" w:hAnsi="Source Sans Pro"/>
          <w:i/>
        </w:rPr>
        <w:t>employer</w:t>
      </w:r>
      <w:r w:rsidRPr="00F2305B">
        <w:rPr>
          <w:rFonts w:ascii="Source Sans Pro" w:hAnsi="Source Sans Pro"/>
        </w:rPr>
        <w:t xml:space="preserve"> wishes to reapply, the full process must commence again, including payment of the fee. However </w:t>
      </w:r>
      <w:r w:rsidR="0022185D" w:rsidRPr="00F2305B">
        <w:rPr>
          <w:rFonts w:ascii="Source Sans Pro" w:hAnsi="Source Sans Pro"/>
          <w:i/>
        </w:rPr>
        <w:t>ReturnToWorkSA</w:t>
      </w:r>
      <w:r w:rsidRPr="00F2305B">
        <w:rPr>
          <w:rFonts w:ascii="Source Sans Pro" w:hAnsi="Source Sans Pro"/>
        </w:rPr>
        <w:t xml:space="preserve"> may, in its sole discretion, take into consideration any work done prior to the application being abandoned, providing it remains relevant and valid for any new application.</w:t>
      </w:r>
    </w:p>
    <w:p w:rsidR="00ED314D" w:rsidRPr="00F2305B" w:rsidRDefault="00ED314D" w:rsidP="003D265C">
      <w:pPr>
        <w:pStyle w:val="3numbers"/>
        <w:numPr>
          <w:ilvl w:val="3"/>
          <w:numId w:val="58"/>
        </w:numPr>
        <w:tabs>
          <w:tab w:val="clear" w:pos="1571"/>
          <w:tab w:val="left" w:pos="2268"/>
        </w:tabs>
        <w:ind w:left="2268" w:hanging="567"/>
        <w:rPr>
          <w:rFonts w:ascii="Source Sans Pro" w:hAnsi="Source Sans Pro"/>
        </w:rPr>
      </w:pPr>
      <w:r w:rsidRPr="00F2305B">
        <w:rPr>
          <w:rFonts w:ascii="Source Sans Pro" w:hAnsi="Source Sans Pro"/>
        </w:rPr>
        <w:t xml:space="preserve">An application process </w:t>
      </w:r>
      <w:r w:rsidR="00627BB5">
        <w:rPr>
          <w:rFonts w:ascii="Source Sans Pro" w:hAnsi="Source Sans Pro"/>
        </w:rPr>
        <w:t>not</w:t>
      </w:r>
      <w:r w:rsidRPr="00F2305B">
        <w:rPr>
          <w:rFonts w:ascii="Source Sans Pro" w:hAnsi="Source Sans Pro"/>
        </w:rPr>
        <w:t xml:space="preserve"> completed within 2 years of </w:t>
      </w:r>
      <w:r w:rsidR="00580995" w:rsidRPr="00F2305B">
        <w:rPr>
          <w:rFonts w:ascii="Source Sans Pro" w:hAnsi="Source Sans Pro"/>
        </w:rPr>
        <w:t xml:space="preserve">its commencement </w:t>
      </w:r>
      <w:r w:rsidR="00627BB5">
        <w:rPr>
          <w:rFonts w:ascii="Source Sans Pro" w:hAnsi="Source Sans Pro"/>
        </w:rPr>
        <w:t>(</w:t>
      </w:r>
      <w:r w:rsidR="00580995" w:rsidRPr="00F2305B">
        <w:rPr>
          <w:rFonts w:ascii="Source Sans Pro" w:hAnsi="Source Sans Pro"/>
        </w:rPr>
        <w:t>measured from the date of payment of the application fee</w:t>
      </w:r>
      <w:r w:rsidR="00627BB5">
        <w:rPr>
          <w:rFonts w:ascii="Source Sans Pro" w:hAnsi="Source Sans Pro"/>
        </w:rPr>
        <w:t>)</w:t>
      </w:r>
      <w:r w:rsidR="00580995" w:rsidRPr="00F2305B">
        <w:rPr>
          <w:rFonts w:ascii="Source Sans Pro" w:hAnsi="Source Sans Pro"/>
        </w:rPr>
        <w:t xml:space="preserve"> may be considered by </w:t>
      </w:r>
      <w:r w:rsidR="00580995" w:rsidRPr="004329E1">
        <w:rPr>
          <w:rFonts w:ascii="Source Sans Pro" w:hAnsi="Source Sans Pro"/>
          <w:i/>
        </w:rPr>
        <w:t>ReturnToWorkSA</w:t>
      </w:r>
      <w:r w:rsidR="00580995" w:rsidRPr="00F2305B">
        <w:rPr>
          <w:rFonts w:ascii="Source Sans Pro" w:hAnsi="Source Sans Pro"/>
        </w:rPr>
        <w:t xml:space="preserve"> as lapsed. An application that has lapsed may be resurrected by payment of a fresh application fee.</w:t>
      </w:r>
    </w:p>
    <w:p w:rsidR="002D28AC" w:rsidRPr="00294C7B" w:rsidRDefault="002D28AC" w:rsidP="00344987">
      <w:pPr>
        <w:pStyle w:val="11Heading"/>
      </w:pPr>
      <w:bookmarkStart w:id="550" w:name="_Toc139953426"/>
      <w:bookmarkStart w:id="551" w:name="_Toc196273789"/>
      <w:bookmarkStart w:id="552" w:name="_Toc438626964"/>
      <w:r w:rsidRPr="00294C7B">
        <w:t xml:space="preserve">Outline of renewal </w:t>
      </w:r>
      <w:bookmarkEnd w:id="550"/>
      <w:r w:rsidRPr="00294C7B">
        <w:t>process</w:t>
      </w:r>
      <w:bookmarkEnd w:id="551"/>
      <w:bookmarkEnd w:id="552"/>
    </w:p>
    <w:p w:rsidR="002D28AC" w:rsidRPr="00F2305B" w:rsidRDefault="002D28AC" w:rsidP="00F2305B">
      <w:pPr>
        <w:spacing w:after="240"/>
        <w:ind w:left="1701"/>
        <w:rPr>
          <w:rFonts w:ascii="Source Sans Pro" w:hAnsi="Source Sans Pro" w:cs="Arial"/>
          <w:sz w:val="22"/>
          <w:szCs w:val="22"/>
        </w:rPr>
      </w:pPr>
      <w:r w:rsidRPr="00F2305B">
        <w:rPr>
          <w:rFonts w:ascii="Source Sans Pro" w:hAnsi="Source Sans Pro" w:cs="Arial"/>
          <w:sz w:val="22"/>
          <w:szCs w:val="22"/>
        </w:rPr>
        <w:t xml:space="preserve">The following paragraphs apply where a </w:t>
      </w:r>
      <w:r w:rsidRPr="00F2305B">
        <w:rPr>
          <w:rFonts w:ascii="Source Sans Pro" w:hAnsi="Source Sans Pro" w:cs="Arial"/>
          <w:i/>
          <w:sz w:val="22"/>
          <w:szCs w:val="22"/>
        </w:rPr>
        <w:t>self-insured employer</w:t>
      </w:r>
      <w:r w:rsidRPr="00F2305B">
        <w:rPr>
          <w:rFonts w:ascii="Source Sans Pro" w:hAnsi="Source Sans Pro" w:cs="Arial"/>
          <w:sz w:val="22"/>
          <w:szCs w:val="22"/>
        </w:rPr>
        <w:t xml:space="preserve"> applies to </w:t>
      </w:r>
      <w:r w:rsidR="0022185D" w:rsidRPr="00F2305B">
        <w:rPr>
          <w:rFonts w:ascii="Source Sans Pro" w:hAnsi="Source Sans Pro" w:cs="Arial"/>
          <w:i/>
          <w:sz w:val="22"/>
          <w:szCs w:val="22"/>
        </w:rPr>
        <w:t>ReturnToWorkSA</w:t>
      </w:r>
      <w:r w:rsidRPr="00F2305B">
        <w:rPr>
          <w:rFonts w:ascii="Source Sans Pro" w:hAnsi="Source Sans Pro" w:cs="Arial"/>
          <w:sz w:val="22"/>
          <w:szCs w:val="22"/>
        </w:rPr>
        <w:t xml:space="preserve"> for a renewal of </w:t>
      </w:r>
      <w:r w:rsidRPr="00140A0E">
        <w:rPr>
          <w:rFonts w:ascii="Source Sans Pro" w:hAnsi="Source Sans Pro" w:cs="Arial"/>
          <w:i/>
          <w:sz w:val="22"/>
          <w:szCs w:val="22"/>
        </w:rPr>
        <w:t>self-insured employer</w:t>
      </w:r>
      <w:r w:rsidRPr="00F2305B">
        <w:rPr>
          <w:rFonts w:ascii="Source Sans Pro" w:hAnsi="Source Sans Pro" w:cs="Arial"/>
          <w:sz w:val="22"/>
          <w:szCs w:val="22"/>
        </w:rPr>
        <w:t xml:space="preserve"> registration pursuant to clause </w:t>
      </w:r>
      <w:r w:rsidRPr="00F2305B">
        <w:rPr>
          <w:rFonts w:ascii="Source Sans Pro" w:hAnsi="Source Sans Pro" w:cs="Arial"/>
          <w:sz w:val="22"/>
          <w:szCs w:val="22"/>
        </w:rPr>
        <w:fldChar w:fldCharType="begin"/>
      </w:r>
      <w:r w:rsidRPr="00F2305B">
        <w:rPr>
          <w:rFonts w:ascii="Source Sans Pro" w:hAnsi="Source Sans Pro" w:cs="Arial"/>
          <w:sz w:val="22"/>
          <w:szCs w:val="22"/>
        </w:rPr>
        <w:instrText xml:space="preserve"> REF _Ref141241348 \r \h  \* MERGEFORMAT </w:instrText>
      </w:r>
      <w:r w:rsidRPr="00F2305B">
        <w:rPr>
          <w:rFonts w:ascii="Source Sans Pro" w:hAnsi="Source Sans Pro" w:cs="Arial"/>
          <w:sz w:val="22"/>
          <w:szCs w:val="22"/>
        </w:rPr>
      </w:r>
      <w:r w:rsidRPr="00F2305B">
        <w:rPr>
          <w:rFonts w:ascii="Source Sans Pro" w:hAnsi="Source Sans Pro" w:cs="Arial"/>
          <w:sz w:val="22"/>
          <w:szCs w:val="22"/>
        </w:rPr>
        <w:fldChar w:fldCharType="separate"/>
      </w:r>
      <w:r w:rsidR="00053E83">
        <w:rPr>
          <w:rFonts w:ascii="Source Sans Pro" w:hAnsi="Source Sans Pro" w:cs="Arial"/>
          <w:sz w:val="22"/>
          <w:szCs w:val="22"/>
        </w:rPr>
        <w:t>5.6</w:t>
      </w:r>
      <w:r w:rsidRPr="00F2305B">
        <w:rPr>
          <w:rFonts w:ascii="Source Sans Pro" w:hAnsi="Source Sans Pro" w:cs="Arial"/>
          <w:sz w:val="22"/>
          <w:szCs w:val="22"/>
        </w:rPr>
        <w:fldChar w:fldCharType="end"/>
      </w:r>
      <w:r w:rsidRPr="00F2305B">
        <w:rPr>
          <w:rFonts w:ascii="Source Sans Pro" w:hAnsi="Source Sans Pro" w:cs="Arial"/>
          <w:sz w:val="22"/>
          <w:szCs w:val="22"/>
        </w:rPr>
        <w:t>:</w:t>
      </w:r>
    </w:p>
    <w:p w:rsidR="002D28AC" w:rsidRPr="00F2305B" w:rsidRDefault="002D28AC" w:rsidP="003D265C">
      <w:pPr>
        <w:pStyle w:val="3numbers"/>
        <w:numPr>
          <w:ilvl w:val="3"/>
          <w:numId w:val="60"/>
        </w:numPr>
        <w:tabs>
          <w:tab w:val="clear" w:pos="1571"/>
          <w:tab w:val="left" w:pos="2268"/>
        </w:tabs>
        <w:ind w:left="2268" w:hanging="567"/>
        <w:rPr>
          <w:rFonts w:ascii="Source Sans Pro" w:hAnsi="Source Sans Pro"/>
        </w:rPr>
      </w:pPr>
      <w:r w:rsidRPr="00F2305B">
        <w:rPr>
          <w:rFonts w:ascii="Source Sans Pro" w:hAnsi="Source Sans Pro"/>
        </w:rPr>
        <w:t xml:space="preserve">Upon receiving the </w:t>
      </w:r>
      <w:r w:rsidRPr="00F2305B">
        <w:rPr>
          <w:rFonts w:ascii="Source Sans Pro" w:hAnsi="Source Sans Pro"/>
          <w:i/>
        </w:rPr>
        <w:t>self-insured employer’s</w:t>
      </w:r>
      <w:r w:rsidRPr="00F2305B">
        <w:rPr>
          <w:rFonts w:ascii="Source Sans Pro" w:hAnsi="Source Sans Pro"/>
        </w:rPr>
        <w:t xml:space="preserve"> application for renewal, </w:t>
      </w:r>
      <w:r w:rsidR="0022185D" w:rsidRPr="00F2305B">
        <w:rPr>
          <w:rFonts w:ascii="Source Sans Pro" w:hAnsi="Source Sans Pro"/>
          <w:i/>
        </w:rPr>
        <w:t>ReturnToWorkSA</w:t>
      </w:r>
      <w:r w:rsidRPr="00F2305B">
        <w:rPr>
          <w:rFonts w:ascii="Source Sans Pro" w:hAnsi="Source Sans Pro"/>
        </w:rPr>
        <w:t xml:space="preserve"> will appoint one or more evaluators to evaluate the application.</w:t>
      </w:r>
    </w:p>
    <w:p w:rsidR="002D28AC" w:rsidRPr="00F2305B" w:rsidRDefault="002D28AC"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 xml:space="preserve">The evaluator will meet with the </w:t>
      </w:r>
      <w:r w:rsidRPr="00F2305B">
        <w:rPr>
          <w:rFonts w:ascii="Source Sans Pro" w:hAnsi="Source Sans Pro"/>
          <w:i/>
        </w:rPr>
        <w:t>self-insured employer</w:t>
      </w:r>
      <w:r w:rsidRPr="00F2305B">
        <w:rPr>
          <w:rFonts w:ascii="Source Sans Pro" w:hAnsi="Source Sans Pro"/>
        </w:rPr>
        <w:t xml:space="preserve"> to outline and discuss the requirements of the evaluation process (see Chapter </w:t>
      </w:r>
      <w:r w:rsidR="00580995" w:rsidRPr="00F2305B">
        <w:rPr>
          <w:rFonts w:ascii="Source Sans Pro" w:hAnsi="Source Sans Pro"/>
        </w:rPr>
        <w:t>9</w:t>
      </w:r>
      <w:r w:rsidRPr="00F2305B">
        <w:rPr>
          <w:rFonts w:ascii="Source Sans Pro" w:hAnsi="Source Sans Pro"/>
        </w:rPr>
        <w:t>).</w:t>
      </w:r>
    </w:p>
    <w:p w:rsidR="002D28AC" w:rsidRPr="00F2305B" w:rsidRDefault="002D28AC"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 xml:space="preserve">If the evaluator determines that there is a material chance that the </w:t>
      </w:r>
      <w:r w:rsidRPr="00F2305B">
        <w:rPr>
          <w:rFonts w:ascii="Source Sans Pro" w:hAnsi="Source Sans Pro"/>
          <w:i/>
        </w:rPr>
        <w:t>self-insured employer</w:t>
      </w:r>
      <w:r w:rsidRPr="00F2305B">
        <w:rPr>
          <w:rFonts w:ascii="Source Sans Pro" w:hAnsi="Source Sans Pro"/>
        </w:rPr>
        <w:t xml:space="preserve"> will not meet the requirements of the</w:t>
      </w:r>
      <w:r w:rsidR="00B47620" w:rsidRPr="00F2305B">
        <w:rPr>
          <w:rFonts w:ascii="Source Sans Pro" w:hAnsi="Source Sans Pro"/>
        </w:rPr>
        <w:t xml:space="preserve"> </w:t>
      </w:r>
      <w:r w:rsidR="00680CA0">
        <w:rPr>
          <w:rFonts w:ascii="Source Sans Pro" w:hAnsi="Source Sans Pro"/>
          <w:i/>
        </w:rPr>
        <w:t xml:space="preserve">Code </w:t>
      </w:r>
      <w:r w:rsidRPr="00F2305B">
        <w:rPr>
          <w:rFonts w:ascii="Source Sans Pro" w:hAnsi="Source Sans Pro"/>
        </w:rPr>
        <w:t xml:space="preserve">then, provided that the </w:t>
      </w:r>
      <w:r w:rsidRPr="00F2305B">
        <w:rPr>
          <w:rFonts w:ascii="Source Sans Pro" w:hAnsi="Source Sans Pro"/>
          <w:i/>
        </w:rPr>
        <w:t>self-insured employer</w:t>
      </w:r>
      <w:r w:rsidRPr="00F2305B">
        <w:rPr>
          <w:rFonts w:ascii="Source Sans Pro" w:hAnsi="Source Sans Pro"/>
        </w:rPr>
        <w:t xml:space="preserve"> has made its application for renewal in the time specified under clause </w:t>
      </w:r>
      <w:r w:rsidRPr="00F2305B">
        <w:rPr>
          <w:rFonts w:ascii="Source Sans Pro" w:hAnsi="Source Sans Pro" w:cs="Arial"/>
        </w:rPr>
        <w:fldChar w:fldCharType="begin"/>
      </w:r>
      <w:r w:rsidRPr="00F2305B">
        <w:rPr>
          <w:rFonts w:ascii="Source Sans Pro" w:hAnsi="Source Sans Pro" w:cs="Arial"/>
        </w:rPr>
        <w:instrText xml:space="preserve"> REF _Ref141241348 \r \h  \* MERGEFORMAT </w:instrText>
      </w:r>
      <w:r w:rsidRPr="00F2305B">
        <w:rPr>
          <w:rFonts w:ascii="Source Sans Pro" w:hAnsi="Source Sans Pro" w:cs="Arial"/>
        </w:rPr>
      </w:r>
      <w:r w:rsidRPr="00F2305B">
        <w:rPr>
          <w:rFonts w:ascii="Source Sans Pro" w:hAnsi="Source Sans Pro" w:cs="Arial"/>
        </w:rPr>
        <w:fldChar w:fldCharType="separate"/>
      </w:r>
      <w:r w:rsidR="00053E83">
        <w:rPr>
          <w:rFonts w:ascii="Source Sans Pro" w:hAnsi="Source Sans Pro" w:cs="Arial"/>
        </w:rPr>
        <w:t>5.6</w:t>
      </w:r>
      <w:r w:rsidRPr="00F2305B">
        <w:rPr>
          <w:rFonts w:ascii="Source Sans Pro" w:hAnsi="Source Sans Pro" w:cs="Arial"/>
        </w:rPr>
        <w:fldChar w:fldCharType="end"/>
      </w:r>
      <w:r w:rsidR="001A6447">
        <w:rPr>
          <w:rFonts w:ascii="Source Sans Pro" w:hAnsi="Source Sans Pro" w:cs="Arial"/>
        </w:rPr>
        <w:t xml:space="preserve"> of the </w:t>
      </w:r>
      <w:r w:rsidR="001A6447" w:rsidRPr="001A6447">
        <w:rPr>
          <w:rFonts w:ascii="Source Sans Pro" w:hAnsi="Source Sans Pro" w:cs="Arial"/>
          <w:i/>
        </w:rPr>
        <w:t>Code</w:t>
      </w:r>
      <w:r w:rsidRPr="00F2305B">
        <w:rPr>
          <w:rFonts w:ascii="Source Sans Pro" w:hAnsi="Source Sans Pro"/>
        </w:rPr>
        <w:t xml:space="preserve">, </w:t>
      </w:r>
      <w:r w:rsidR="0022185D" w:rsidRPr="00F2305B">
        <w:rPr>
          <w:rFonts w:ascii="Source Sans Pro" w:hAnsi="Source Sans Pro"/>
          <w:i/>
        </w:rPr>
        <w:t>ReturnToWorkSA</w:t>
      </w:r>
      <w:r w:rsidRPr="00F2305B">
        <w:rPr>
          <w:rFonts w:ascii="Source Sans Pro" w:hAnsi="Source Sans Pro"/>
        </w:rPr>
        <w:t xml:space="preserve"> will use its best endeavours to ensure the following:</w:t>
      </w:r>
    </w:p>
    <w:p w:rsidR="002D28AC" w:rsidRPr="00F2305B" w:rsidRDefault="008B22B6" w:rsidP="003D265C">
      <w:pPr>
        <w:pStyle w:val="2i"/>
        <w:numPr>
          <w:ilvl w:val="4"/>
          <w:numId w:val="61"/>
        </w:numPr>
        <w:tabs>
          <w:tab w:val="clear" w:pos="1713"/>
          <w:tab w:val="clear" w:pos="1843"/>
          <w:tab w:val="left" w:pos="2835"/>
        </w:tabs>
        <w:ind w:left="2835" w:hanging="567"/>
        <w:rPr>
          <w:rFonts w:ascii="Source Sans Pro" w:hAnsi="Source Sans Pro"/>
        </w:rPr>
      </w:pPr>
      <w:r w:rsidRPr="00F2305B">
        <w:rPr>
          <w:rFonts w:ascii="Source Sans Pro" w:hAnsi="Source Sans Pro"/>
        </w:rPr>
        <w:lastRenderedPageBreak/>
        <w:t>t</w:t>
      </w:r>
      <w:r w:rsidR="002D28AC" w:rsidRPr="00F2305B">
        <w:rPr>
          <w:rFonts w:ascii="Source Sans Pro" w:hAnsi="Source Sans Pro"/>
        </w:rPr>
        <w:t xml:space="preserve">he evaluator will provide the </w:t>
      </w:r>
      <w:r w:rsidR="002D28AC" w:rsidRPr="00F2305B">
        <w:rPr>
          <w:rFonts w:ascii="Source Sans Pro" w:hAnsi="Source Sans Pro"/>
          <w:i/>
        </w:rPr>
        <w:t>self-insured employer</w:t>
      </w:r>
      <w:r w:rsidR="002D28AC" w:rsidRPr="00F2305B">
        <w:rPr>
          <w:rFonts w:ascii="Source Sans Pro" w:hAnsi="Source Sans Pro"/>
        </w:rPr>
        <w:t xml:space="preserve"> with written notice of the evaluator’s provisional findings and the</w:t>
      </w:r>
      <w:r w:rsidR="00CE484E" w:rsidRPr="00F2305B">
        <w:rPr>
          <w:rFonts w:ascii="Source Sans Pro" w:hAnsi="Source Sans Pro"/>
        </w:rPr>
        <w:t xml:space="preserve"> </w:t>
      </w:r>
      <w:r w:rsidR="002D28AC" w:rsidRPr="00F2305B">
        <w:rPr>
          <w:rFonts w:ascii="Source Sans Pro" w:hAnsi="Source Sans Pro"/>
        </w:rPr>
        <w:t xml:space="preserve">factual basis for those findings at least </w:t>
      </w:r>
      <w:r w:rsidR="004F44FF" w:rsidRPr="00F2305B">
        <w:rPr>
          <w:rFonts w:ascii="Source Sans Pro" w:hAnsi="Source Sans Pro"/>
        </w:rPr>
        <w:t>6</w:t>
      </w:r>
      <w:r w:rsidR="002D28AC" w:rsidRPr="00F2305B">
        <w:rPr>
          <w:rFonts w:ascii="Source Sans Pro" w:hAnsi="Source Sans Pro"/>
        </w:rPr>
        <w:t xml:space="preserve">0 calendar days before the </w:t>
      </w:r>
      <w:r w:rsidR="004F44FF" w:rsidRPr="00F2305B">
        <w:rPr>
          <w:rFonts w:ascii="Source Sans Pro" w:hAnsi="Source Sans Pro"/>
        </w:rPr>
        <w:t xml:space="preserve">expiry </w:t>
      </w:r>
      <w:r w:rsidR="002D28AC" w:rsidRPr="00F2305B">
        <w:rPr>
          <w:rFonts w:ascii="Source Sans Pro" w:hAnsi="Source Sans Pro"/>
        </w:rPr>
        <w:t xml:space="preserve">of the </w:t>
      </w:r>
      <w:r w:rsidR="002D28AC" w:rsidRPr="00140A0E">
        <w:rPr>
          <w:rFonts w:ascii="Source Sans Pro" w:hAnsi="Source Sans Pro"/>
          <w:i/>
        </w:rPr>
        <w:t>self-insured employer’s</w:t>
      </w:r>
      <w:r w:rsidR="002D28AC" w:rsidRPr="00F2305B">
        <w:rPr>
          <w:rFonts w:ascii="Source Sans Pro" w:hAnsi="Source Sans Pro"/>
        </w:rPr>
        <w:t xml:space="preserve"> registration</w:t>
      </w:r>
      <w:r w:rsidR="00016B4B" w:rsidRPr="00F2305B">
        <w:rPr>
          <w:rFonts w:ascii="Source Sans Pro" w:hAnsi="Source Sans Pro"/>
        </w:rPr>
        <w:t xml:space="preserve">, or in the case of a new applicant the consideration of the application for self-insurance by the </w:t>
      </w:r>
      <w:r w:rsidR="00016B4B" w:rsidRPr="00F2305B">
        <w:rPr>
          <w:rFonts w:ascii="Source Sans Pro" w:hAnsi="Source Sans Pro"/>
          <w:i/>
        </w:rPr>
        <w:t xml:space="preserve">Board </w:t>
      </w:r>
      <w:r w:rsidR="00016B4B" w:rsidRPr="00F2305B">
        <w:rPr>
          <w:rFonts w:ascii="Source Sans Pro" w:hAnsi="Source Sans Pro"/>
        </w:rPr>
        <w:t xml:space="preserve">of </w:t>
      </w:r>
      <w:r w:rsidR="0022185D" w:rsidRPr="00F2305B">
        <w:rPr>
          <w:rFonts w:ascii="Source Sans Pro" w:hAnsi="Source Sans Pro"/>
          <w:i/>
        </w:rPr>
        <w:t>ReturnToWorkSA</w:t>
      </w:r>
      <w:r w:rsidRPr="00F2305B">
        <w:rPr>
          <w:rFonts w:ascii="Source Sans Pro" w:hAnsi="Source Sans Pro"/>
        </w:rPr>
        <w:t>;</w:t>
      </w:r>
    </w:p>
    <w:p w:rsidR="00C97FD3" w:rsidRPr="00F2305B" w:rsidRDefault="008B22B6" w:rsidP="003D265C">
      <w:pPr>
        <w:pStyle w:val="2i"/>
        <w:numPr>
          <w:ilvl w:val="4"/>
          <w:numId w:val="61"/>
        </w:numPr>
        <w:tabs>
          <w:tab w:val="clear" w:pos="1713"/>
          <w:tab w:val="clear" w:pos="1843"/>
          <w:tab w:val="left" w:pos="2835"/>
        </w:tabs>
        <w:ind w:left="2835" w:hanging="567"/>
        <w:rPr>
          <w:rFonts w:ascii="Source Sans Pro" w:hAnsi="Source Sans Pro"/>
        </w:rPr>
      </w:pPr>
      <w:r w:rsidRPr="00F2305B">
        <w:rPr>
          <w:rFonts w:ascii="Source Sans Pro" w:hAnsi="Source Sans Pro"/>
        </w:rPr>
        <w:t>t</w:t>
      </w:r>
      <w:r w:rsidR="009A73AC" w:rsidRPr="00F2305B">
        <w:rPr>
          <w:rFonts w:ascii="Source Sans Pro" w:hAnsi="Source Sans Pro"/>
        </w:rPr>
        <w:t xml:space="preserve">he </w:t>
      </w:r>
      <w:r w:rsidR="009A73AC" w:rsidRPr="00F2305B">
        <w:rPr>
          <w:rFonts w:ascii="Source Sans Pro" w:hAnsi="Source Sans Pro"/>
          <w:i/>
        </w:rPr>
        <w:t>self-insured employer</w:t>
      </w:r>
      <w:r w:rsidR="009A73AC" w:rsidRPr="00F2305B">
        <w:rPr>
          <w:rFonts w:ascii="Source Sans Pro" w:hAnsi="Source Sans Pro"/>
        </w:rPr>
        <w:t xml:space="preserve"> will be given an opportunity to respond to the findings and to address any issues raised directly with the responsible </w:t>
      </w:r>
      <w:r w:rsidR="0022185D" w:rsidRPr="00F2305B">
        <w:rPr>
          <w:rFonts w:ascii="Source Sans Pro" w:hAnsi="Source Sans Pro"/>
          <w:i/>
        </w:rPr>
        <w:t>ReturnToWorkSA</w:t>
      </w:r>
      <w:r w:rsidR="009A73AC" w:rsidRPr="00F2305B">
        <w:rPr>
          <w:rFonts w:ascii="Source Sans Pro" w:hAnsi="Source Sans Pro"/>
          <w:i/>
        </w:rPr>
        <w:t xml:space="preserve"> </w:t>
      </w:r>
      <w:r w:rsidR="009A73AC" w:rsidRPr="00F2305B">
        <w:rPr>
          <w:rFonts w:ascii="Source Sans Pro" w:hAnsi="Source Sans Pro"/>
        </w:rPr>
        <w:t>officer/evaluator within 30 calendar days on receiving the written findings</w:t>
      </w:r>
      <w:r w:rsidRPr="00F2305B">
        <w:rPr>
          <w:rFonts w:ascii="Source Sans Pro" w:hAnsi="Source Sans Pro"/>
        </w:rPr>
        <w:t>;</w:t>
      </w:r>
      <w:r w:rsidR="00D50AB2">
        <w:rPr>
          <w:rFonts w:ascii="Source Sans Pro" w:hAnsi="Source Sans Pro"/>
        </w:rPr>
        <w:t xml:space="preserve"> </w:t>
      </w:r>
      <w:r w:rsidR="00D50AB2" w:rsidRPr="009D29C4">
        <w:rPr>
          <w:rFonts w:ascii="Source Sans Pro" w:hAnsi="Source Sans Pro"/>
        </w:rPr>
        <w:t>and</w:t>
      </w:r>
    </w:p>
    <w:p w:rsidR="002D28AC" w:rsidRPr="00F2305B" w:rsidRDefault="008B22B6" w:rsidP="003D265C">
      <w:pPr>
        <w:pStyle w:val="2i"/>
        <w:numPr>
          <w:ilvl w:val="4"/>
          <w:numId w:val="61"/>
        </w:numPr>
        <w:tabs>
          <w:tab w:val="clear" w:pos="1713"/>
          <w:tab w:val="clear" w:pos="1843"/>
          <w:tab w:val="left" w:pos="2835"/>
        </w:tabs>
        <w:ind w:left="2835" w:hanging="567"/>
        <w:rPr>
          <w:rFonts w:ascii="Source Sans Pro" w:hAnsi="Source Sans Pro"/>
        </w:rPr>
      </w:pPr>
      <w:r w:rsidRPr="00F2305B">
        <w:rPr>
          <w:rFonts w:ascii="Source Sans Pro" w:hAnsi="Source Sans Pro"/>
        </w:rPr>
        <w:t>t</w:t>
      </w:r>
      <w:r w:rsidR="002D28AC" w:rsidRPr="00F2305B">
        <w:rPr>
          <w:rFonts w:ascii="Source Sans Pro" w:hAnsi="Source Sans Pro"/>
        </w:rPr>
        <w:t xml:space="preserve">he evaluator will consider any response made by the </w:t>
      </w:r>
      <w:r w:rsidR="004F53C7">
        <w:rPr>
          <w:rFonts w:ascii="Source Sans Pro" w:hAnsi="Source Sans Pro"/>
        </w:rPr>
        <w:br/>
      </w:r>
      <w:r w:rsidR="002D28AC" w:rsidRPr="00F2305B">
        <w:rPr>
          <w:rFonts w:ascii="Source Sans Pro" w:hAnsi="Source Sans Pro"/>
          <w:i/>
        </w:rPr>
        <w:t>self-insured employer</w:t>
      </w:r>
      <w:r w:rsidR="002D28AC" w:rsidRPr="00F2305B">
        <w:rPr>
          <w:rFonts w:ascii="Source Sans Pro" w:hAnsi="Source Sans Pro"/>
        </w:rPr>
        <w:t xml:space="preserve"> or any action taken by the </w:t>
      </w:r>
      <w:r w:rsidR="002D28AC" w:rsidRPr="00F2305B">
        <w:rPr>
          <w:rFonts w:ascii="Source Sans Pro" w:hAnsi="Source Sans Pro"/>
          <w:i/>
        </w:rPr>
        <w:t>self-insured employer</w:t>
      </w:r>
      <w:r w:rsidR="002D28AC" w:rsidRPr="00F2305B">
        <w:rPr>
          <w:rFonts w:ascii="Source Sans Pro" w:hAnsi="Source Sans Pro"/>
        </w:rPr>
        <w:t xml:space="preserve"> to address issues raised by the evaluator in the </w:t>
      </w:r>
      <w:r w:rsidR="004F53C7">
        <w:rPr>
          <w:rFonts w:ascii="Source Sans Pro" w:hAnsi="Source Sans Pro"/>
        </w:rPr>
        <w:br/>
      </w:r>
      <w:r w:rsidR="002D28AC" w:rsidRPr="00F2305B">
        <w:rPr>
          <w:rFonts w:ascii="Source Sans Pro" w:hAnsi="Source Sans Pro"/>
        </w:rPr>
        <w:t>final report</w:t>
      </w:r>
      <w:r w:rsidR="004A497B">
        <w:rPr>
          <w:rFonts w:ascii="Source Sans Pro" w:hAnsi="Source Sans Pro"/>
        </w:rPr>
        <w:t>.</w:t>
      </w:r>
      <w:r w:rsidR="002D28AC" w:rsidRPr="00F2305B">
        <w:rPr>
          <w:rFonts w:ascii="Source Sans Pro" w:hAnsi="Source Sans Pro"/>
        </w:rPr>
        <w:t xml:space="preserve"> </w:t>
      </w:r>
    </w:p>
    <w:p w:rsidR="00016B4B" w:rsidRPr="00F2305B" w:rsidRDefault="00016B4B"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Where no written response is receiv</w:t>
      </w:r>
      <w:r w:rsidR="00341D03" w:rsidRPr="00F2305B">
        <w:rPr>
          <w:rFonts w:ascii="Source Sans Pro" w:hAnsi="Source Sans Pro"/>
        </w:rPr>
        <w:t>e</w:t>
      </w:r>
      <w:r w:rsidRPr="00F2305B">
        <w:rPr>
          <w:rFonts w:ascii="Source Sans Pro" w:hAnsi="Source Sans Pro"/>
        </w:rPr>
        <w:t xml:space="preserve">d from the </w:t>
      </w:r>
      <w:r w:rsidR="00FB1F15" w:rsidRPr="00F2305B">
        <w:rPr>
          <w:rFonts w:ascii="Source Sans Pro" w:hAnsi="Source Sans Pro"/>
          <w:i/>
        </w:rPr>
        <w:t>s</w:t>
      </w:r>
      <w:r w:rsidRPr="00F2305B">
        <w:rPr>
          <w:rFonts w:ascii="Source Sans Pro" w:hAnsi="Source Sans Pro"/>
          <w:i/>
        </w:rPr>
        <w:t>elf-ins</w:t>
      </w:r>
      <w:r w:rsidR="00341D03" w:rsidRPr="00F2305B">
        <w:rPr>
          <w:rFonts w:ascii="Source Sans Pro" w:hAnsi="Source Sans Pro"/>
          <w:i/>
        </w:rPr>
        <w:t>u</w:t>
      </w:r>
      <w:r w:rsidRPr="00F2305B">
        <w:rPr>
          <w:rFonts w:ascii="Source Sans Pro" w:hAnsi="Source Sans Pro"/>
          <w:i/>
        </w:rPr>
        <w:t>red employer</w:t>
      </w:r>
      <w:r w:rsidRPr="00F2305B">
        <w:rPr>
          <w:rFonts w:ascii="Source Sans Pro" w:hAnsi="Source Sans Pro"/>
        </w:rPr>
        <w:t xml:space="preserve"> within the 30 </w:t>
      </w:r>
      <w:r w:rsidR="00A43A79" w:rsidRPr="00F2305B">
        <w:rPr>
          <w:rFonts w:ascii="Source Sans Pro" w:hAnsi="Source Sans Pro"/>
        </w:rPr>
        <w:t>days,</w:t>
      </w:r>
      <w:r w:rsidRPr="00F2305B">
        <w:rPr>
          <w:rFonts w:ascii="Source Sans Pro" w:hAnsi="Source Sans Pro"/>
        </w:rPr>
        <w:t xml:space="preserve"> the </w:t>
      </w:r>
      <w:r w:rsidR="003D0C75" w:rsidRPr="00F2305B">
        <w:rPr>
          <w:rFonts w:ascii="Source Sans Pro" w:hAnsi="Source Sans Pro"/>
        </w:rPr>
        <w:t>evaluation report</w:t>
      </w:r>
      <w:r w:rsidRPr="00F2305B">
        <w:rPr>
          <w:rFonts w:ascii="Source Sans Pro" w:hAnsi="Source Sans Pro"/>
        </w:rPr>
        <w:t>(s) will be considered to be final.</w:t>
      </w:r>
    </w:p>
    <w:p w:rsidR="002C00E6" w:rsidRPr="00F2305B" w:rsidRDefault="002C00E6" w:rsidP="003D265C">
      <w:pPr>
        <w:pStyle w:val="3numbers"/>
        <w:numPr>
          <w:ilvl w:val="3"/>
          <w:numId w:val="54"/>
        </w:numPr>
        <w:tabs>
          <w:tab w:val="clear" w:pos="1571"/>
          <w:tab w:val="left" w:pos="2268"/>
        </w:tabs>
        <w:ind w:left="2268" w:hanging="567"/>
        <w:rPr>
          <w:rFonts w:ascii="Source Sans Pro" w:hAnsi="Source Sans Pro"/>
        </w:rPr>
      </w:pPr>
      <w:r w:rsidRPr="00F2305B">
        <w:rPr>
          <w:rFonts w:ascii="Source Sans Pro" w:hAnsi="Source Sans Pro"/>
        </w:rPr>
        <w:t xml:space="preserve">If the </w:t>
      </w:r>
      <w:r w:rsidRPr="00F2305B">
        <w:rPr>
          <w:rFonts w:ascii="Source Sans Pro" w:hAnsi="Source Sans Pro"/>
          <w:i/>
        </w:rPr>
        <w:t>self-insured employer</w:t>
      </w:r>
      <w:r w:rsidRPr="00F2305B">
        <w:rPr>
          <w:rFonts w:ascii="Source Sans Pro" w:hAnsi="Source Sans Pro"/>
        </w:rPr>
        <w:t xml:space="preserve"> proposes to dispute the provisional findings it must follow the </w:t>
      </w:r>
      <w:r w:rsidR="00C97FD3" w:rsidRPr="00F2305B">
        <w:rPr>
          <w:rFonts w:ascii="Source Sans Pro" w:hAnsi="Source Sans Pro"/>
        </w:rPr>
        <w:t>review</w:t>
      </w:r>
      <w:r w:rsidRPr="00F2305B">
        <w:rPr>
          <w:rFonts w:ascii="Source Sans Pro" w:hAnsi="Source Sans Pro"/>
        </w:rPr>
        <w:t xml:space="preserve"> process outline</w:t>
      </w:r>
      <w:r w:rsidR="00C971C0" w:rsidRPr="00F2305B">
        <w:rPr>
          <w:rFonts w:ascii="Source Sans Pro" w:hAnsi="Source Sans Pro"/>
        </w:rPr>
        <w:t>d</w:t>
      </w:r>
      <w:r w:rsidRPr="00F2305B">
        <w:rPr>
          <w:rFonts w:ascii="Source Sans Pro" w:hAnsi="Source Sans Pro"/>
        </w:rPr>
        <w:t xml:space="preserve"> in clause </w:t>
      </w:r>
      <w:r w:rsidR="00580995" w:rsidRPr="00F2305B">
        <w:rPr>
          <w:rFonts w:ascii="Source Sans Pro" w:hAnsi="Source Sans Pro"/>
        </w:rPr>
        <w:t>5</w:t>
      </w:r>
      <w:r w:rsidRPr="00F2305B">
        <w:rPr>
          <w:rFonts w:ascii="Source Sans Pro" w:hAnsi="Source Sans Pro"/>
        </w:rPr>
        <w:t>.10.</w:t>
      </w:r>
    </w:p>
    <w:p w:rsidR="00D046D1" w:rsidRPr="00294C7B" w:rsidRDefault="00D046D1" w:rsidP="00344987">
      <w:pPr>
        <w:pStyle w:val="11Heading"/>
      </w:pPr>
      <w:bookmarkStart w:id="553" w:name="_Ref141243621"/>
      <w:bookmarkStart w:id="554" w:name="_Toc196273790"/>
      <w:bookmarkStart w:id="555" w:name="_Toc438626965"/>
      <w:r w:rsidRPr="00294C7B">
        <w:t>Self-insurance application and renewal model</w:t>
      </w:r>
      <w:bookmarkEnd w:id="555"/>
    </w:p>
    <w:p w:rsidR="00D046D1" w:rsidRPr="002B25AF" w:rsidRDefault="00D046D1" w:rsidP="002B25AF">
      <w:pPr>
        <w:pStyle w:val="3numbers"/>
        <w:tabs>
          <w:tab w:val="left" w:pos="2268"/>
        </w:tabs>
        <w:ind w:left="1701"/>
        <w:rPr>
          <w:rFonts w:ascii="Source Sans Pro" w:hAnsi="Source Sans Pro"/>
        </w:rPr>
      </w:pPr>
      <w:r w:rsidRPr="002B25AF">
        <w:rPr>
          <w:rFonts w:ascii="Source Sans Pro" w:hAnsi="Source Sans Pro"/>
        </w:rPr>
        <w:t>In determining the term and conditions of registration for an initial application</w:t>
      </w:r>
      <w:r w:rsidR="00DB7DCA" w:rsidRPr="002B25AF">
        <w:rPr>
          <w:rFonts w:ascii="Source Sans Pro" w:hAnsi="Source Sans Pro"/>
        </w:rPr>
        <w:t xml:space="preserve"> </w:t>
      </w:r>
      <w:r w:rsidR="00017CE3" w:rsidRPr="002B25AF">
        <w:rPr>
          <w:rFonts w:ascii="Source Sans Pro" w:hAnsi="Source Sans Pro"/>
        </w:rPr>
        <w:t>or an</w:t>
      </w:r>
      <w:r w:rsidRPr="002B25AF">
        <w:rPr>
          <w:rFonts w:ascii="Source Sans Pro" w:hAnsi="Source Sans Pro"/>
        </w:rPr>
        <w:t xml:space="preserve"> application for renewal</w:t>
      </w:r>
      <w:r w:rsidR="00017CE3" w:rsidRPr="002B25AF">
        <w:rPr>
          <w:rFonts w:ascii="Source Sans Pro" w:hAnsi="Source Sans Pro"/>
        </w:rPr>
        <w:t xml:space="preserve"> of registration as a </w:t>
      </w:r>
      <w:r w:rsidR="00017CE3" w:rsidRPr="002B25AF">
        <w:rPr>
          <w:rFonts w:ascii="Source Sans Pro" w:hAnsi="Source Sans Pro"/>
          <w:i/>
        </w:rPr>
        <w:t>self-in</w:t>
      </w:r>
      <w:r w:rsidR="00DB7DCA" w:rsidRPr="002B25AF">
        <w:rPr>
          <w:rFonts w:ascii="Source Sans Pro" w:hAnsi="Source Sans Pro"/>
          <w:i/>
        </w:rPr>
        <w:t>s</w:t>
      </w:r>
      <w:r w:rsidR="00017CE3" w:rsidRPr="002B25AF">
        <w:rPr>
          <w:rFonts w:ascii="Source Sans Pro" w:hAnsi="Source Sans Pro"/>
          <w:i/>
        </w:rPr>
        <w:t>ured employer</w:t>
      </w:r>
      <w:r w:rsidRPr="002B25AF">
        <w:rPr>
          <w:rFonts w:ascii="Source Sans Pro" w:hAnsi="Source Sans Pro"/>
        </w:rPr>
        <w:t xml:space="preserve">, </w:t>
      </w:r>
      <w:r w:rsidRPr="002B25AF">
        <w:rPr>
          <w:rFonts w:ascii="Source Sans Pro" w:hAnsi="Source Sans Pro"/>
          <w:i/>
        </w:rPr>
        <w:t>ReturnToWorkSA</w:t>
      </w:r>
      <w:r w:rsidRPr="002B25AF">
        <w:rPr>
          <w:rFonts w:ascii="Source Sans Pro" w:hAnsi="Source Sans Pro"/>
        </w:rPr>
        <w:t xml:space="preserve"> will have regard to the </w:t>
      </w:r>
      <w:r w:rsidR="00197458" w:rsidRPr="002B25AF">
        <w:rPr>
          <w:rFonts w:ascii="Source Sans Pro" w:hAnsi="Source Sans Pro"/>
        </w:rPr>
        <w:t>s</w:t>
      </w:r>
      <w:r w:rsidRPr="002B25AF">
        <w:rPr>
          <w:rFonts w:ascii="Source Sans Pro" w:hAnsi="Source Sans Pro"/>
        </w:rPr>
        <w:t>elf-insurance application and renewal model</w:t>
      </w:r>
      <w:r w:rsidR="00017CE3" w:rsidRPr="002B25AF">
        <w:rPr>
          <w:rFonts w:ascii="Source Sans Pro" w:hAnsi="Source Sans Pro"/>
        </w:rPr>
        <w:t>.</w:t>
      </w:r>
    </w:p>
    <w:p w:rsidR="002D28AC" w:rsidRPr="00A47264" w:rsidRDefault="009A73AC" w:rsidP="00344987">
      <w:pPr>
        <w:pStyle w:val="11Heading"/>
      </w:pPr>
      <w:bookmarkStart w:id="556" w:name="_Toc438626966"/>
      <w:r w:rsidRPr="00294C7B">
        <w:t>Review</w:t>
      </w:r>
      <w:r w:rsidR="002C00E6" w:rsidRPr="00246340">
        <w:t xml:space="preserve"> </w:t>
      </w:r>
      <w:r w:rsidR="002D28AC" w:rsidRPr="00246340">
        <w:t>process</w:t>
      </w:r>
      <w:bookmarkEnd w:id="553"/>
      <w:bookmarkEnd w:id="554"/>
      <w:bookmarkEnd w:id="556"/>
    </w:p>
    <w:p w:rsidR="007109B7" w:rsidRPr="002B25AF" w:rsidRDefault="002D28AC" w:rsidP="002B25AF">
      <w:pPr>
        <w:pStyle w:val="3numbers"/>
        <w:tabs>
          <w:tab w:val="left" w:pos="2268"/>
        </w:tabs>
        <w:ind w:left="1701"/>
        <w:rPr>
          <w:rFonts w:ascii="Source Sans Pro" w:hAnsi="Source Sans Pro" w:cs="Arial"/>
        </w:rPr>
      </w:pPr>
      <w:r w:rsidRPr="002B25AF">
        <w:rPr>
          <w:rFonts w:ascii="Source Sans Pro" w:hAnsi="Source Sans Pro" w:cs="Arial"/>
        </w:rPr>
        <w:t xml:space="preserve">Where a </w:t>
      </w:r>
      <w:r w:rsidRPr="002B25AF">
        <w:rPr>
          <w:rFonts w:ascii="Source Sans Pro" w:hAnsi="Source Sans Pro" w:cs="Arial"/>
          <w:i/>
        </w:rPr>
        <w:t>self-insured employer</w:t>
      </w:r>
      <w:r w:rsidRPr="002B25AF">
        <w:rPr>
          <w:rFonts w:ascii="Source Sans Pro" w:hAnsi="Source Sans Pro" w:cs="Arial"/>
        </w:rPr>
        <w:t xml:space="preserve"> or </w:t>
      </w:r>
      <w:r w:rsidRPr="002B25AF">
        <w:rPr>
          <w:rFonts w:ascii="Source Sans Pro" w:hAnsi="Source Sans Pro" w:cs="Arial"/>
          <w:i/>
        </w:rPr>
        <w:t xml:space="preserve">employer </w:t>
      </w:r>
      <w:r w:rsidRPr="002B25AF">
        <w:rPr>
          <w:rFonts w:ascii="Source Sans Pro" w:hAnsi="Source Sans Pro" w:cs="Arial"/>
        </w:rPr>
        <w:t xml:space="preserve">disagrees with an assessment made by </w:t>
      </w:r>
      <w:r w:rsidR="0022185D" w:rsidRPr="002B25AF">
        <w:rPr>
          <w:rFonts w:ascii="Source Sans Pro" w:hAnsi="Source Sans Pro" w:cs="Arial"/>
          <w:i/>
        </w:rPr>
        <w:t>ReturnToWorkSA</w:t>
      </w:r>
      <w:r w:rsidRPr="002B25AF">
        <w:rPr>
          <w:rFonts w:ascii="Source Sans Pro" w:hAnsi="Source Sans Pro" w:cs="Arial"/>
        </w:rPr>
        <w:t xml:space="preserve"> in respect of any of the criteria contained in section </w:t>
      </w:r>
      <w:r w:rsidR="00580995" w:rsidRPr="002B25AF">
        <w:rPr>
          <w:rFonts w:ascii="Source Sans Pro" w:hAnsi="Source Sans Pro" w:cs="Arial"/>
        </w:rPr>
        <w:t xml:space="preserve">129 </w:t>
      </w:r>
      <w:r w:rsidR="0036519F" w:rsidRPr="002B25AF">
        <w:rPr>
          <w:rFonts w:ascii="Source Sans Pro" w:hAnsi="Source Sans Pro" w:cs="Arial"/>
        </w:rPr>
        <w:t xml:space="preserve">of the </w:t>
      </w:r>
      <w:r w:rsidR="0036519F" w:rsidRPr="002B25AF">
        <w:rPr>
          <w:rFonts w:ascii="Source Sans Pro" w:hAnsi="Source Sans Pro" w:cs="Arial"/>
          <w:i/>
        </w:rPr>
        <w:t>Act</w:t>
      </w:r>
      <w:r w:rsidR="00792D35" w:rsidRPr="002B25AF">
        <w:rPr>
          <w:rFonts w:ascii="Source Sans Pro" w:hAnsi="Source Sans Pro" w:cs="Arial"/>
        </w:rPr>
        <w:t xml:space="preserve"> or the </w:t>
      </w:r>
      <w:r w:rsidR="00792D35" w:rsidRPr="002B25AF">
        <w:rPr>
          <w:rFonts w:ascii="Source Sans Pro" w:hAnsi="Source Sans Pro" w:cs="Arial"/>
          <w:i/>
        </w:rPr>
        <w:t>C</w:t>
      </w:r>
      <w:r w:rsidR="00C46CA6" w:rsidRPr="002B25AF">
        <w:rPr>
          <w:rFonts w:ascii="Source Sans Pro" w:hAnsi="Source Sans Pro" w:cs="Arial"/>
          <w:i/>
        </w:rPr>
        <w:t>ode</w:t>
      </w:r>
      <w:r w:rsidR="00C46CA6" w:rsidRPr="002B25AF">
        <w:rPr>
          <w:rFonts w:ascii="Source Sans Pro" w:hAnsi="Source Sans Pro" w:cs="Arial"/>
        </w:rPr>
        <w:t xml:space="preserve"> </w:t>
      </w:r>
      <w:r w:rsidRPr="002B25AF">
        <w:rPr>
          <w:rFonts w:ascii="Source Sans Pro" w:hAnsi="Source Sans Pro" w:cs="Arial"/>
        </w:rPr>
        <w:t xml:space="preserve">as part of a renewal or application a </w:t>
      </w:r>
      <w:r w:rsidR="009A73AC" w:rsidRPr="002B25AF">
        <w:rPr>
          <w:rFonts w:ascii="Source Sans Pro" w:hAnsi="Source Sans Pro"/>
        </w:rPr>
        <w:t>review</w:t>
      </w:r>
      <w:r w:rsidR="009A73AC" w:rsidRPr="002B25AF">
        <w:rPr>
          <w:rFonts w:ascii="Source Sans Pro" w:hAnsi="Source Sans Pro" w:cs="Arial"/>
        </w:rPr>
        <w:t xml:space="preserve"> process</w:t>
      </w:r>
      <w:r w:rsidR="002C00E6" w:rsidRPr="002B25AF">
        <w:rPr>
          <w:rFonts w:ascii="Source Sans Pro" w:hAnsi="Source Sans Pro" w:cs="Arial"/>
        </w:rPr>
        <w:t xml:space="preserve"> </w:t>
      </w:r>
      <w:r w:rsidR="00DD6EE4" w:rsidRPr="002B25AF">
        <w:rPr>
          <w:rFonts w:ascii="Source Sans Pro" w:hAnsi="Source Sans Pro" w:cs="Arial"/>
        </w:rPr>
        <w:t>will be available as follows:</w:t>
      </w:r>
    </w:p>
    <w:p w:rsidR="002D28AC" w:rsidRPr="002B25AF" w:rsidRDefault="00A419FE" w:rsidP="003D265C">
      <w:pPr>
        <w:pStyle w:val="3numbers"/>
        <w:numPr>
          <w:ilvl w:val="3"/>
          <w:numId w:val="62"/>
        </w:numPr>
        <w:tabs>
          <w:tab w:val="clear" w:pos="1571"/>
          <w:tab w:val="left" w:pos="2268"/>
        </w:tabs>
        <w:ind w:left="2268" w:hanging="567"/>
        <w:rPr>
          <w:rFonts w:ascii="Source Sans Pro" w:hAnsi="Source Sans Pro" w:cs="Arial"/>
        </w:rPr>
      </w:pPr>
      <w:r w:rsidRPr="002B25AF">
        <w:rPr>
          <w:rFonts w:ascii="Source Sans Pro" w:hAnsi="Source Sans Pro" w:cs="Arial"/>
        </w:rPr>
        <w:t>The</w:t>
      </w:r>
      <w:r w:rsidR="002D28AC" w:rsidRPr="002B25AF">
        <w:rPr>
          <w:rFonts w:ascii="Source Sans Pro" w:hAnsi="Source Sans Pro" w:cs="Arial"/>
        </w:rPr>
        <w:t xml:space="preserve"> </w:t>
      </w:r>
      <w:r w:rsidR="000B18CA" w:rsidRPr="002B25AF">
        <w:rPr>
          <w:rFonts w:ascii="Source Sans Pro" w:hAnsi="Source Sans Pro" w:cs="Arial"/>
          <w:i/>
        </w:rPr>
        <w:t xml:space="preserve">self-insured </w:t>
      </w:r>
      <w:r w:rsidR="002D28AC" w:rsidRPr="002B25AF">
        <w:rPr>
          <w:rFonts w:ascii="Source Sans Pro" w:hAnsi="Source Sans Pro" w:cs="Arial"/>
          <w:i/>
        </w:rPr>
        <w:t>employer</w:t>
      </w:r>
      <w:r w:rsidR="00925D4D" w:rsidRPr="002B25AF">
        <w:rPr>
          <w:rFonts w:ascii="Source Sans Pro" w:hAnsi="Source Sans Pro" w:cs="Arial"/>
        </w:rPr>
        <w:t xml:space="preserve"> or </w:t>
      </w:r>
      <w:r w:rsidR="00925D4D" w:rsidRPr="002B25AF">
        <w:rPr>
          <w:rFonts w:ascii="Source Sans Pro" w:hAnsi="Source Sans Pro" w:cs="Arial"/>
          <w:i/>
        </w:rPr>
        <w:t>employer</w:t>
      </w:r>
      <w:r w:rsidR="00925D4D" w:rsidRPr="002B25AF">
        <w:rPr>
          <w:rFonts w:ascii="Source Sans Pro" w:hAnsi="Source Sans Pro" w:cs="Arial"/>
        </w:rPr>
        <w:t xml:space="preserve"> </w:t>
      </w:r>
      <w:r w:rsidR="002D28AC" w:rsidRPr="002B25AF">
        <w:rPr>
          <w:rFonts w:ascii="Source Sans Pro" w:hAnsi="Source Sans Pro" w:cs="Arial"/>
        </w:rPr>
        <w:t xml:space="preserve">must write to the </w:t>
      </w:r>
      <w:r w:rsidR="00752445" w:rsidRPr="002B25AF">
        <w:rPr>
          <w:rFonts w:ascii="Source Sans Pro" w:hAnsi="Source Sans Pro" w:cs="Arial"/>
        </w:rPr>
        <w:t>Manager, Self-insured</w:t>
      </w:r>
      <w:r w:rsidR="002D28AC" w:rsidRPr="002B25AF">
        <w:rPr>
          <w:rFonts w:ascii="Source Sans Pro" w:hAnsi="Source Sans Pro" w:cs="Arial"/>
          <w:i/>
        </w:rPr>
        <w:t>,</w:t>
      </w:r>
      <w:r w:rsidR="002D28AC" w:rsidRPr="002B25AF">
        <w:rPr>
          <w:rFonts w:ascii="Source Sans Pro" w:hAnsi="Source Sans Pro" w:cs="Arial"/>
        </w:rPr>
        <w:t xml:space="preserve"> within the 30 calendar days of receiving the </w:t>
      </w:r>
      <w:r w:rsidR="002C00E6" w:rsidRPr="002B25AF">
        <w:rPr>
          <w:rFonts w:ascii="Source Sans Pro" w:hAnsi="Source Sans Pro" w:cs="Arial"/>
        </w:rPr>
        <w:t xml:space="preserve">written provisional findings. The </w:t>
      </w:r>
      <w:r w:rsidR="002C00E6" w:rsidRPr="002B25AF">
        <w:rPr>
          <w:rFonts w:ascii="Source Sans Pro" w:hAnsi="Source Sans Pro" w:cs="Arial"/>
          <w:i/>
        </w:rPr>
        <w:t>self-insured employer</w:t>
      </w:r>
      <w:r w:rsidR="002C00E6" w:rsidRPr="002B25AF">
        <w:rPr>
          <w:rFonts w:ascii="Source Sans Pro" w:hAnsi="Source Sans Pro" w:cs="Arial"/>
        </w:rPr>
        <w:t xml:space="preserve"> </w:t>
      </w:r>
      <w:r w:rsidR="00925D4D" w:rsidRPr="002B25AF">
        <w:rPr>
          <w:rFonts w:ascii="Source Sans Pro" w:hAnsi="Source Sans Pro" w:cs="Arial"/>
        </w:rPr>
        <w:t xml:space="preserve">or </w:t>
      </w:r>
      <w:r w:rsidR="00925D4D" w:rsidRPr="002B25AF">
        <w:rPr>
          <w:rFonts w:ascii="Source Sans Pro" w:hAnsi="Source Sans Pro" w:cs="Arial"/>
          <w:i/>
        </w:rPr>
        <w:t>employer</w:t>
      </w:r>
      <w:r w:rsidR="00925D4D" w:rsidRPr="002B25AF">
        <w:rPr>
          <w:rFonts w:ascii="Source Sans Pro" w:hAnsi="Source Sans Pro" w:cs="Arial"/>
        </w:rPr>
        <w:t xml:space="preserve"> </w:t>
      </w:r>
      <w:r w:rsidR="002C00E6" w:rsidRPr="002B25AF">
        <w:rPr>
          <w:rFonts w:ascii="Source Sans Pro" w:hAnsi="Source Sans Pro" w:cs="Arial"/>
        </w:rPr>
        <w:t xml:space="preserve">must ensure that it </w:t>
      </w:r>
      <w:r w:rsidR="002D28AC" w:rsidRPr="002B25AF">
        <w:rPr>
          <w:rFonts w:ascii="Source Sans Pro" w:hAnsi="Source Sans Pro" w:cs="Arial"/>
        </w:rPr>
        <w:t>specif</w:t>
      </w:r>
      <w:r w:rsidR="002C00E6" w:rsidRPr="002B25AF">
        <w:rPr>
          <w:rFonts w:ascii="Source Sans Pro" w:hAnsi="Source Sans Pro" w:cs="Arial"/>
        </w:rPr>
        <w:t>ies</w:t>
      </w:r>
      <w:r w:rsidR="002D28AC" w:rsidRPr="002B25AF">
        <w:rPr>
          <w:rFonts w:ascii="Source Sans Pro" w:hAnsi="Source Sans Pro" w:cs="Arial"/>
        </w:rPr>
        <w:t xml:space="preserve"> the area</w:t>
      </w:r>
      <w:r w:rsidR="002C00E6" w:rsidRPr="002B25AF">
        <w:rPr>
          <w:rFonts w:ascii="Source Sans Pro" w:hAnsi="Source Sans Pro" w:cs="Arial"/>
        </w:rPr>
        <w:t>(</w:t>
      </w:r>
      <w:r w:rsidR="002D28AC" w:rsidRPr="002B25AF">
        <w:rPr>
          <w:rFonts w:ascii="Source Sans Pro" w:hAnsi="Source Sans Pro" w:cs="Arial"/>
        </w:rPr>
        <w:t>s</w:t>
      </w:r>
      <w:r w:rsidR="002C00E6" w:rsidRPr="002B25AF">
        <w:rPr>
          <w:rFonts w:ascii="Source Sans Pro" w:hAnsi="Source Sans Pro" w:cs="Arial"/>
        </w:rPr>
        <w:t>)</w:t>
      </w:r>
      <w:r w:rsidR="002D28AC" w:rsidRPr="002B25AF">
        <w:rPr>
          <w:rFonts w:ascii="Source Sans Pro" w:hAnsi="Source Sans Pro" w:cs="Arial"/>
        </w:rPr>
        <w:t xml:space="preserve"> of disagreement</w:t>
      </w:r>
      <w:r w:rsidR="000B18CA" w:rsidRPr="002B25AF">
        <w:rPr>
          <w:rFonts w:ascii="Source Sans Pro" w:hAnsi="Source Sans Pro" w:cs="Arial"/>
        </w:rPr>
        <w:t xml:space="preserve"> and </w:t>
      </w:r>
      <w:r w:rsidR="002919AE" w:rsidRPr="002B25AF">
        <w:rPr>
          <w:rFonts w:ascii="Source Sans Pro" w:hAnsi="Source Sans Pro" w:cs="Arial"/>
        </w:rPr>
        <w:t>provides</w:t>
      </w:r>
      <w:r w:rsidR="000B18CA" w:rsidRPr="002B25AF">
        <w:rPr>
          <w:rFonts w:ascii="Source Sans Pro" w:hAnsi="Source Sans Pro" w:cs="Arial"/>
        </w:rPr>
        <w:t xml:space="preserve"> </w:t>
      </w:r>
      <w:r w:rsidR="002919AE" w:rsidRPr="002B25AF">
        <w:rPr>
          <w:rFonts w:ascii="Source Sans Pro" w:hAnsi="Source Sans Pro" w:cs="Arial"/>
        </w:rPr>
        <w:t>evidence</w:t>
      </w:r>
      <w:r w:rsidR="000B18CA" w:rsidRPr="002B25AF">
        <w:rPr>
          <w:rFonts w:ascii="Source Sans Pro" w:hAnsi="Source Sans Pro" w:cs="Arial"/>
        </w:rPr>
        <w:t xml:space="preserve"> </w:t>
      </w:r>
      <w:r w:rsidR="002919AE" w:rsidRPr="002B25AF">
        <w:rPr>
          <w:rFonts w:ascii="Source Sans Pro" w:hAnsi="Source Sans Pro" w:cs="Arial"/>
        </w:rPr>
        <w:t>supporting</w:t>
      </w:r>
      <w:r w:rsidR="000B18CA" w:rsidRPr="002B25AF">
        <w:rPr>
          <w:rFonts w:ascii="Source Sans Pro" w:hAnsi="Source Sans Pro" w:cs="Arial"/>
        </w:rPr>
        <w:t xml:space="preserve"> its position</w:t>
      </w:r>
      <w:r w:rsidR="002D28AC" w:rsidRPr="002B25AF">
        <w:rPr>
          <w:rFonts w:ascii="Source Sans Pro" w:hAnsi="Source Sans Pro" w:cs="Arial"/>
        </w:rPr>
        <w:t>.</w:t>
      </w:r>
      <w:r w:rsidR="00A26653" w:rsidRPr="002B25AF">
        <w:rPr>
          <w:rFonts w:ascii="Source Sans Pro" w:hAnsi="Source Sans Pro" w:cs="Arial"/>
        </w:rPr>
        <w:t xml:space="preserve"> </w:t>
      </w:r>
    </w:p>
    <w:p w:rsidR="00FA5DE2" w:rsidRDefault="00FA5DE2">
      <w:pPr>
        <w:rPr>
          <w:rFonts w:ascii="Source Sans Pro" w:hAnsi="Source Sans Pro" w:cs="Arial"/>
          <w:i/>
          <w:sz w:val="22"/>
          <w:szCs w:val="22"/>
        </w:rPr>
      </w:pPr>
      <w:r>
        <w:rPr>
          <w:rFonts w:ascii="Source Sans Pro" w:hAnsi="Source Sans Pro" w:cs="Arial"/>
          <w:i/>
        </w:rPr>
        <w:br w:type="page"/>
      </w:r>
    </w:p>
    <w:p w:rsidR="006E39CC" w:rsidRPr="002B25AF" w:rsidRDefault="0022185D" w:rsidP="003D265C">
      <w:pPr>
        <w:pStyle w:val="3numbers"/>
        <w:numPr>
          <w:ilvl w:val="3"/>
          <w:numId w:val="54"/>
        </w:numPr>
        <w:tabs>
          <w:tab w:val="clear" w:pos="1571"/>
          <w:tab w:val="left" w:pos="2268"/>
        </w:tabs>
        <w:ind w:left="2268" w:hanging="567"/>
        <w:rPr>
          <w:rFonts w:ascii="Source Sans Pro" w:hAnsi="Source Sans Pro" w:cs="Arial"/>
        </w:rPr>
      </w:pPr>
      <w:r w:rsidRPr="002B25AF">
        <w:rPr>
          <w:rFonts w:ascii="Source Sans Pro" w:hAnsi="Source Sans Pro" w:cs="Arial"/>
          <w:i/>
        </w:rPr>
        <w:lastRenderedPageBreak/>
        <w:t>ReturnToWorkSA</w:t>
      </w:r>
      <w:r w:rsidR="002D28AC" w:rsidRPr="002B25AF">
        <w:rPr>
          <w:rFonts w:ascii="Source Sans Pro" w:hAnsi="Source Sans Pro" w:cs="Arial"/>
        </w:rPr>
        <w:t xml:space="preserve"> will </w:t>
      </w:r>
      <w:r w:rsidR="000B18CA" w:rsidRPr="002B25AF">
        <w:rPr>
          <w:rFonts w:ascii="Source Sans Pro" w:hAnsi="Source Sans Pro" w:cs="Arial"/>
        </w:rPr>
        <w:t xml:space="preserve">review the evaluation findings and </w:t>
      </w:r>
      <w:r w:rsidR="000B18CA" w:rsidRPr="002B25AF">
        <w:rPr>
          <w:rFonts w:ascii="Source Sans Pro" w:hAnsi="Source Sans Pro" w:cs="Arial"/>
          <w:i/>
        </w:rPr>
        <w:t>the</w:t>
      </w:r>
      <w:r w:rsidR="004F53C7">
        <w:rPr>
          <w:rFonts w:ascii="Source Sans Pro" w:hAnsi="Source Sans Pro" w:cs="Arial"/>
          <w:i/>
        </w:rPr>
        <w:br/>
      </w:r>
      <w:r w:rsidR="000B18CA" w:rsidRPr="002B25AF">
        <w:rPr>
          <w:rFonts w:ascii="Source Sans Pro" w:hAnsi="Source Sans Pro" w:cs="Arial"/>
          <w:i/>
        </w:rPr>
        <w:t xml:space="preserve">self-insured employer’s </w:t>
      </w:r>
      <w:r w:rsidR="000B18CA" w:rsidRPr="002B25AF">
        <w:rPr>
          <w:rFonts w:ascii="Source Sans Pro" w:hAnsi="Source Sans Pro" w:cs="Arial"/>
        </w:rPr>
        <w:t>submission</w:t>
      </w:r>
      <w:r w:rsidR="00792D35" w:rsidRPr="002B25AF">
        <w:rPr>
          <w:rFonts w:ascii="Source Sans Pro" w:hAnsi="Source Sans Pro" w:cs="Arial"/>
        </w:rPr>
        <w:t xml:space="preserve"> and</w:t>
      </w:r>
      <w:r w:rsidR="000B18CA" w:rsidRPr="002B25AF">
        <w:rPr>
          <w:rFonts w:ascii="Source Sans Pro" w:hAnsi="Source Sans Pro" w:cs="Arial"/>
        </w:rPr>
        <w:t xml:space="preserve"> </w:t>
      </w:r>
      <w:r w:rsidR="005874AE" w:rsidRPr="002B25AF">
        <w:rPr>
          <w:rFonts w:ascii="Source Sans Pro" w:hAnsi="Source Sans Pro" w:cs="Arial"/>
        </w:rPr>
        <w:t>i</w:t>
      </w:r>
      <w:r w:rsidR="000B18CA" w:rsidRPr="002B25AF">
        <w:rPr>
          <w:rFonts w:ascii="Source Sans Pro" w:hAnsi="Source Sans Pro" w:cs="Arial"/>
        </w:rPr>
        <w:t>f appropriate</w:t>
      </w:r>
      <w:r w:rsidR="008112F6">
        <w:rPr>
          <w:rFonts w:ascii="Source Sans Pro" w:hAnsi="Source Sans Pro" w:cs="Arial"/>
        </w:rPr>
        <w:t>:</w:t>
      </w:r>
    </w:p>
    <w:p w:rsidR="006E39CC" w:rsidRPr="002B25AF" w:rsidRDefault="00952E42" w:rsidP="003D265C">
      <w:pPr>
        <w:pStyle w:val="2i"/>
        <w:numPr>
          <w:ilvl w:val="4"/>
          <w:numId w:val="63"/>
        </w:numPr>
        <w:tabs>
          <w:tab w:val="clear" w:pos="1713"/>
          <w:tab w:val="clear" w:pos="1843"/>
          <w:tab w:val="left" w:pos="2835"/>
        </w:tabs>
        <w:ind w:left="2835" w:hanging="567"/>
        <w:rPr>
          <w:rFonts w:ascii="Source Sans Pro" w:hAnsi="Source Sans Pro"/>
        </w:rPr>
      </w:pPr>
      <w:r w:rsidRPr="002B25AF">
        <w:rPr>
          <w:rFonts w:ascii="Source Sans Pro" w:hAnsi="Source Sans Pro"/>
        </w:rPr>
        <w:t>c</w:t>
      </w:r>
      <w:r w:rsidR="006E39CC" w:rsidRPr="002B25AF">
        <w:rPr>
          <w:rFonts w:ascii="Source Sans Pro" w:hAnsi="Source Sans Pro"/>
        </w:rPr>
        <w:t>hange its findings</w:t>
      </w:r>
      <w:r w:rsidRPr="002B25AF">
        <w:rPr>
          <w:rFonts w:ascii="Source Sans Pro" w:hAnsi="Source Sans Pro"/>
        </w:rPr>
        <w:t>; or</w:t>
      </w:r>
    </w:p>
    <w:p w:rsidR="002D28AC" w:rsidRPr="002B25AF" w:rsidRDefault="00952E42" w:rsidP="003D265C">
      <w:pPr>
        <w:pStyle w:val="2i"/>
        <w:numPr>
          <w:ilvl w:val="4"/>
          <w:numId w:val="61"/>
        </w:numPr>
        <w:tabs>
          <w:tab w:val="clear" w:pos="1713"/>
          <w:tab w:val="clear" w:pos="1843"/>
          <w:tab w:val="left" w:pos="2835"/>
        </w:tabs>
        <w:ind w:left="2835" w:hanging="567"/>
        <w:rPr>
          <w:rFonts w:ascii="Source Sans Pro" w:hAnsi="Source Sans Pro"/>
        </w:rPr>
      </w:pPr>
      <w:r w:rsidRPr="002B25AF">
        <w:rPr>
          <w:rFonts w:ascii="Source Sans Pro" w:hAnsi="Source Sans Pro"/>
        </w:rPr>
        <w:t>a</w:t>
      </w:r>
      <w:r w:rsidR="00925D4D" w:rsidRPr="002B25AF">
        <w:rPr>
          <w:rFonts w:ascii="Source Sans Pro" w:hAnsi="Source Sans Pro"/>
        </w:rPr>
        <w:t xml:space="preserve">rrange </w:t>
      </w:r>
      <w:r w:rsidR="000B18CA" w:rsidRPr="002B25AF">
        <w:rPr>
          <w:rFonts w:ascii="Source Sans Pro" w:hAnsi="Source Sans Pro"/>
        </w:rPr>
        <w:t xml:space="preserve">for conciliation to take place between the parties. </w:t>
      </w:r>
    </w:p>
    <w:p w:rsidR="002D28AC" w:rsidRPr="002B25AF" w:rsidRDefault="002D28AC" w:rsidP="003D265C">
      <w:pPr>
        <w:pStyle w:val="3numbers"/>
        <w:numPr>
          <w:ilvl w:val="3"/>
          <w:numId w:val="54"/>
        </w:numPr>
        <w:tabs>
          <w:tab w:val="clear" w:pos="1571"/>
          <w:tab w:val="left" w:pos="2268"/>
        </w:tabs>
        <w:ind w:left="2268" w:hanging="567"/>
        <w:rPr>
          <w:rFonts w:ascii="Source Sans Pro" w:hAnsi="Source Sans Pro" w:cs="Arial"/>
        </w:rPr>
      </w:pPr>
      <w:r w:rsidRPr="002B25AF">
        <w:rPr>
          <w:rFonts w:ascii="Source Sans Pro" w:hAnsi="Source Sans Pro" w:cs="Arial"/>
        </w:rPr>
        <w:t xml:space="preserve">Should </w:t>
      </w:r>
      <w:r w:rsidR="0022185D" w:rsidRPr="002B25AF">
        <w:rPr>
          <w:rFonts w:ascii="Source Sans Pro" w:hAnsi="Source Sans Pro" w:cs="Arial"/>
          <w:i/>
        </w:rPr>
        <w:t>ReturnToWorkSA</w:t>
      </w:r>
      <w:r w:rsidRPr="002B25AF">
        <w:rPr>
          <w:rFonts w:ascii="Source Sans Pro" w:hAnsi="Source Sans Pro" w:cs="Arial"/>
          <w:i/>
        </w:rPr>
        <w:t>'s</w:t>
      </w:r>
      <w:r w:rsidRPr="002B25AF">
        <w:rPr>
          <w:rFonts w:ascii="Source Sans Pro" w:hAnsi="Source Sans Pro" w:cs="Arial"/>
        </w:rPr>
        <w:t xml:space="preserve"> </w:t>
      </w:r>
      <w:r w:rsidR="000B18CA" w:rsidRPr="002B25AF">
        <w:rPr>
          <w:rFonts w:ascii="Source Sans Pro" w:hAnsi="Source Sans Pro" w:cs="Arial"/>
        </w:rPr>
        <w:t xml:space="preserve">conciliation </w:t>
      </w:r>
      <w:r w:rsidRPr="002B25AF">
        <w:rPr>
          <w:rFonts w:ascii="Source Sans Pro" w:hAnsi="Source Sans Pro" w:cs="Arial"/>
        </w:rPr>
        <w:t xml:space="preserve">result in a change to the assessment of the </w:t>
      </w:r>
      <w:r w:rsidRPr="002B25AF">
        <w:rPr>
          <w:rFonts w:ascii="Source Sans Pro" w:hAnsi="Source Sans Pro"/>
        </w:rPr>
        <w:t>application</w:t>
      </w:r>
      <w:r w:rsidRPr="002B25AF">
        <w:rPr>
          <w:rFonts w:ascii="Source Sans Pro" w:hAnsi="Source Sans Pro" w:cs="Arial"/>
        </w:rPr>
        <w:t xml:space="preserve"> of the relevant criteria then the findings shall be altered accordingly.</w:t>
      </w:r>
    </w:p>
    <w:p w:rsidR="002D28AC" w:rsidRPr="002B25AF" w:rsidRDefault="002D28AC" w:rsidP="003D265C">
      <w:pPr>
        <w:pStyle w:val="3numbers"/>
        <w:numPr>
          <w:ilvl w:val="3"/>
          <w:numId w:val="54"/>
        </w:numPr>
        <w:tabs>
          <w:tab w:val="clear" w:pos="1571"/>
          <w:tab w:val="left" w:pos="2268"/>
        </w:tabs>
        <w:ind w:left="2268" w:hanging="567"/>
        <w:rPr>
          <w:rFonts w:ascii="Source Sans Pro" w:hAnsi="Source Sans Pro" w:cs="Arial"/>
        </w:rPr>
      </w:pPr>
      <w:r w:rsidRPr="002B25AF">
        <w:rPr>
          <w:rFonts w:ascii="Source Sans Pro" w:hAnsi="Source Sans Pro" w:cs="Arial"/>
        </w:rPr>
        <w:t xml:space="preserve">If the matter is not resolved, the </w:t>
      </w:r>
      <w:r w:rsidRPr="002B25AF">
        <w:rPr>
          <w:rFonts w:ascii="Source Sans Pro" w:hAnsi="Source Sans Pro" w:cs="Arial"/>
          <w:i/>
        </w:rPr>
        <w:t>self-insured employer</w:t>
      </w:r>
      <w:r w:rsidRPr="002B25AF">
        <w:rPr>
          <w:rFonts w:ascii="Source Sans Pro" w:hAnsi="Source Sans Pro" w:cs="Arial"/>
        </w:rPr>
        <w:t xml:space="preserve"> or </w:t>
      </w:r>
      <w:r w:rsidRPr="002B25AF">
        <w:rPr>
          <w:rFonts w:ascii="Source Sans Pro" w:hAnsi="Source Sans Pro" w:cs="Arial"/>
          <w:i/>
        </w:rPr>
        <w:t>employer</w:t>
      </w:r>
      <w:r w:rsidRPr="002B25AF">
        <w:rPr>
          <w:rFonts w:ascii="Source Sans Pro" w:hAnsi="Source Sans Pro" w:cs="Arial"/>
        </w:rPr>
        <w:t xml:space="preserve"> may request that </w:t>
      </w:r>
      <w:r w:rsidR="0022185D" w:rsidRPr="002B25AF">
        <w:rPr>
          <w:rFonts w:ascii="Source Sans Pro" w:hAnsi="Source Sans Pro" w:cs="Arial"/>
          <w:i/>
        </w:rPr>
        <w:t>ReturnToWorkSA</w:t>
      </w:r>
      <w:r w:rsidRPr="002B25AF">
        <w:rPr>
          <w:rFonts w:ascii="Source Sans Pro" w:hAnsi="Source Sans Pro" w:cs="Arial"/>
        </w:rPr>
        <w:t xml:space="preserve"> appoint a different and (if possible) more senior </w:t>
      </w:r>
      <w:r w:rsidRPr="002B25AF">
        <w:rPr>
          <w:rFonts w:ascii="Source Sans Pro" w:hAnsi="Source Sans Pro"/>
        </w:rPr>
        <w:t>evaluator</w:t>
      </w:r>
      <w:r w:rsidRPr="002B25AF">
        <w:rPr>
          <w:rFonts w:ascii="Source Sans Pro" w:hAnsi="Source Sans Pro" w:cs="Arial"/>
        </w:rPr>
        <w:t xml:space="preserve">/officer to </w:t>
      </w:r>
      <w:r w:rsidR="000B18CA" w:rsidRPr="002B25AF">
        <w:rPr>
          <w:rFonts w:ascii="Source Sans Pro" w:hAnsi="Source Sans Pro" w:cs="Arial"/>
        </w:rPr>
        <w:t>undertake a peer review</w:t>
      </w:r>
      <w:r w:rsidR="00752445" w:rsidRPr="002B25AF">
        <w:rPr>
          <w:rFonts w:ascii="Source Sans Pro" w:hAnsi="Source Sans Pro" w:cs="Arial"/>
        </w:rPr>
        <w:t>. The peer review will</w:t>
      </w:r>
      <w:r w:rsidR="000B18CA" w:rsidRPr="002B25AF">
        <w:rPr>
          <w:rFonts w:ascii="Source Sans Pro" w:hAnsi="Source Sans Pro" w:cs="Arial"/>
        </w:rPr>
        <w:t xml:space="preserve"> </w:t>
      </w:r>
      <w:r w:rsidRPr="002B25AF">
        <w:rPr>
          <w:rFonts w:ascii="Source Sans Pro" w:hAnsi="Source Sans Pro" w:cs="Arial"/>
        </w:rPr>
        <w:t xml:space="preserve">consider the </w:t>
      </w:r>
      <w:r w:rsidRPr="002B25AF">
        <w:rPr>
          <w:rFonts w:ascii="Source Sans Pro" w:hAnsi="Source Sans Pro" w:cs="Arial"/>
          <w:i/>
        </w:rPr>
        <w:t xml:space="preserve">self-insured </w:t>
      </w:r>
      <w:r w:rsidR="003D0C75" w:rsidRPr="002B25AF">
        <w:rPr>
          <w:rFonts w:ascii="Source Sans Pro" w:hAnsi="Source Sans Pro" w:cs="Arial"/>
          <w:i/>
        </w:rPr>
        <w:t>employers</w:t>
      </w:r>
      <w:r w:rsidRPr="002B25AF">
        <w:rPr>
          <w:rFonts w:ascii="Source Sans Pro" w:hAnsi="Source Sans Pro" w:cs="Arial"/>
        </w:rPr>
        <w:t xml:space="preserve"> or </w:t>
      </w:r>
      <w:r w:rsidRPr="002B25AF">
        <w:rPr>
          <w:rFonts w:ascii="Source Sans Pro" w:hAnsi="Source Sans Pro" w:cs="Arial"/>
          <w:i/>
        </w:rPr>
        <w:t>employers</w:t>
      </w:r>
      <w:r w:rsidR="0035017A" w:rsidRPr="002B25AF">
        <w:rPr>
          <w:rFonts w:ascii="Source Sans Pro" w:hAnsi="Source Sans Pro" w:cs="Arial"/>
          <w:i/>
        </w:rPr>
        <w:t>’</w:t>
      </w:r>
      <w:r w:rsidRPr="002B25AF">
        <w:rPr>
          <w:rFonts w:ascii="Source Sans Pro" w:hAnsi="Source Sans Pro" w:cs="Arial"/>
          <w:i/>
        </w:rPr>
        <w:t xml:space="preserve"> </w:t>
      </w:r>
      <w:r w:rsidRPr="002B25AF">
        <w:rPr>
          <w:rFonts w:ascii="Source Sans Pro" w:hAnsi="Source Sans Pro" w:cs="Arial"/>
        </w:rPr>
        <w:t xml:space="preserve">response to the initial findings or any </w:t>
      </w:r>
      <w:r w:rsidR="00CD5440" w:rsidRPr="002B25AF">
        <w:rPr>
          <w:rFonts w:ascii="Source Sans Pro" w:hAnsi="Source Sans Pro" w:cs="Arial"/>
        </w:rPr>
        <w:t xml:space="preserve">corrective action taken by the </w:t>
      </w:r>
      <w:r w:rsidR="005874AE" w:rsidRPr="002B25AF">
        <w:rPr>
          <w:rFonts w:ascii="Source Sans Pro" w:hAnsi="Source Sans Pro" w:cs="Arial"/>
          <w:i/>
        </w:rPr>
        <w:t>s</w:t>
      </w:r>
      <w:r w:rsidR="00CD5440" w:rsidRPr="002B25AF">
        <w:rPr>
          <w:rFonts w:ascii="Source Sans Pro" w:hAnsi="Source Sans Pro" w:cs="Arial"/>
          <w:i/>
        </w:rPr>
        <w:t>elf-</w:t>
      </w:r>
      <w:r w:rsidR="00244FDD" w:rsidRPr="002B25AF">
        <w:rPr>
          <w:rFonts w:ascii="Source Sans Pro" w:hAnsi="Source Sans Pro" w:cs="Arial"/>
          <w:i/>
        </w:rPr>
        <w:t>insured</w:t>
      </w:r>
      <w:r w:rsidR="00CD5440" w:rsidRPr="002B25AF">
        <w:rPr>
          <w:rFonts w:ascii="Source Sans Pro" w:hAnsi="Source Sans Pro" w:cs="Arial"/>
          <w:i/>
        </w:rPr>
        <w:t xml:space="preserve"> employer</w:t>
      </w:r>
      <w:r w:rsidR="00CD5440" w:rsidRPr="002B25AF">
        <w:rPr>
          <w:rFonts w:ascii="Source Sans Pro" w:hAnsi="Source Sans Pro" w:cs="Arial"/>
        </w:rPr>
        <w:t xml:space="preserve"> or </w:t>
      </w:r>
      <w:r w:rsidR="00CD5440" w:rsidRPr="002B25AF">
        <w:rPr>
          <w:rFonts w:ascii="Source Sans Pro" w:hAnsi="Source Sans Pro" w:cs="Arial"/>
          <w:i/>
        </w:rPr>
        <w:t>employer</w:t>
      </w:r>
      <w:r w:rsidRPr="002B25AF">
        <w:rPr>
          <w:rFonts w:ascii="Source Sans Pro" w:hAnsi="Source Sans Pro" w:cs="Arial"/>
          <w:i/>
        </w:rPr>
        <w:t xml:space="preserve"> </w:t>
      </w:r>
      <w:r w:rsidRPr="002B25AF">
        <w:rPr>
          <w:rFonts w:ascii="Source Sans Pro" w:hAnsi="Source Sans Pro" w:cs="Arial"/>
        </w:rPr>
        <w:t xml:space="preserve">and make a final assessment for consideration by the </w:t>
      </w:r>
      <w:r w:rsidRPr="002B25AF">
        <w:rPr>
          <w:rFonts w:ascii="Source Sans Pro" w:hAnsi="Source Sans Pro" w:cs="Arial"/>
          <w:i/>
        </w:rPr>
        <w:t>Board</w:t>
      </w:r>
      <w:r w:rsidRPr="002B25AF">
        <w:rPr>
          <w:rFonts w:ascii="Source Sans Pro" w:hAnsi="Source Sans Pro" w:cs="Arial"/>
        </w:rPr>
        <w:t xml:space="preserve"> or </w:t>
      </w:r>
      <w:r w:rsidR="00723D33" w:rsidRPr="002B25AF">
        <w:rPr>
          <w:rFonts w:ascii="Source Sans Pro" w:hAnsi="Source Sans Pro" w:cs="Arial"/>
        </w:rPr>
        <w:t>its delegate</w:t>
      </w:r>
      <w:r w:rsidRPr="002B25AF">
        <w:rPr>
          <w:rFonts w:ascii="Source Sans Pro" w:hAnsi="Source Sans Pro" w:cs="Arial"/>
        </w:rPr>
        <w:t>.</w:t>
      </w:r>
    </w:p>
    <w:p w:rsidR="0092671A" w:rsidRPr="002B25AF" w:rsidRDefault="0022185D" w:rsidP="003D265C">
      <w:pPr>
        <w:pStyle w:val="3numbers"/>
        <w:numPr>
          <w:ilvl w:val="3"/>
          <w:numId w:val="54"/>
        </w:numPr>
        <w:tabs>
          <w:tab w:val="clear" w:pos="1571"/>
          <w:tab w:val="left" w:pos="2268"/>
        </w:tabs>
        <w:ind w:left="2268" w:hanging="567"/>
        <w:rPr>
          <w:rFonts w:ascii="Source Sans Pro" w:hAnsi="Source Sans Pro" w:cs="Arial"/>
        </w:rPr>
      </w:pPr>
      <w:r w:rsidRPr="002B25AF">
        <w:rPr>
          <w:rFonts w:ascii="Source Sans Pro" w:hAnsi="Source Sans Pro" w:cs="Arial"/>
          <w:i/>
        </w:rPr>
        <w:t>ReturnToWorkSA</w:t>
      </w:r>
      <w:r w:rsidR="0029576C" w:rsidRPr="002B25AF">
        <w:rPr>
          <w:rFonts w:ascii="Source Sans Pro" w:hAnsi="Source Sans Pro" w:cs="Arial"/>
          <w:i/>
        </w:rPr>
        <w:t xml:space="preserve"> </w:t>
      </w:r>
      <w:r w:rsidR="00E86675" w:rsidRPr="002B25AF">
        <w:rPr>
          <w:rFonts w:ascii="Source Sans Pro" w:hAnsi="Source Sans Pro" w:cs="Arial"/>
        </w:rPr>
        <w:t xml:space="preserve">and the </w:t>
      </w:r>
      <w:r w:rsidR="00E86675" w:rsidRPr="002B25AF">
        <w:rPr>
          <w:rFonts w:ascii="Source Sans Pro" w:hAnsi="Source Sans Pro" w:cs="Arial"/>
          <w:i/>
        </w:rPr>
        <w:t xml:space="preserve">self-insured employer </w:t>
      </w:r>
      <w:r w:rsidR="00E86675" w:rsidRPr="002B25AF">
        <w:rPr>
          <w:rFonts w:ascii="Source Sans Pro" w:hAnsi="Source Sans Pro" w:cs="Arial"/>
        </w:rPr>
        <w:t>or</w:t>
      </w:r>
      <w:r w:rsidR="00E86675" w:rsidRPr="002B25AF">
        <w:rPr>
          <w:rFonts w:ascii="Source Sans Pro" w:hAnsi="Source Sans Pro" w:cs="Arial"/>
          <w:i/>
        </w:rPr>
        <w:t xml:space="preserve"> employer </w:t>
      </w:r>
      <w:r w:rsidR="00E86675" w:rsidRPr="002B25AF">
        <w:rPr>
          <w:rFonts w:ascii="Source Sans Pro" w:hAnsi="Source Sans Pro" w:cs="Arial"/>
        </w:rPr>
        <w:t>can agree to bypass con</w:t>
      </w:r>
      <w:r w:rsidR="00B97E1C" w:rsidRPr="002B25AF">
        <w:rPr>
          <w:rFonts w:ascii="Source Sans Pro" w:hAnsi="Source Sans Pro" w:cs="Arial"/>
        </w:rPr>
        <w:t>c</w:t>
      </w:r>
      <w:r w:rsidR="00E86675" w:rsidRPr="002B25AF">
        <w:rPr>
          <w:rFonts w:ascii="Source Sans Pro" w:hAnsi="Source Sans Pro" w:cs="Arial"/>
        </w:rPr>
        <w:t>iliation and proceed directly to peer review.</w:t>
      </w:r>
    </w:p>
    <w:p w:rsidR="00017CE3" w:rsidRPr="002B25AF" w:rsidRDefault="00017CE3" w:rsidP="003D265C">
      <w:pPr>
        <w:pStyle w:val="3numbers"/>
        <w:numPr>
          <w:ilvl w:val="3"/>
          <w:numId w:val="54"/>
        </w:numPr>
        <w:tabs>
          <w:tab w:val="clear" w:pos="1571"/>
          <w:tab w:val="left" w:pos="2268"/>
        </w:tabs>
        <w:ind w:left="2268" w:hanging="567"/>
        <w:rPr>
          <w:rFonts w:ascii="Source Sans Pro" w:hAnsi="Source Sans Pro" w:cs="Arial"/>
        </w:rPr>
      </w:pPr>
      <w:r w:rsidRPr="002B25AF">
        <w:rPr>
          <w:rFonts w:ascii="Source Sans Pro" w:hAnsi="Source Sans Pro" w:cs="Arial"/>
        </w:rPr>
        <w:t xml:space="preserve">The </w:t>
      </w:r>
      <w:r w:rsidRPr="002B25AF">
        <w:rPr>
          <w:rFonts w:ascii="Source Sans Pro" w:hAnsi="Source Sans Pro" w:cs="Arial"/>
          <w:i/>
        </w:rPr>
        <w:t>self-insured employer</w:t>
      </w:r>
      <w:r w:rsidRPr="002B25AF">
        <w:rPr>
          <w:rFonts w:ascii="Source Sans Pro" w:hAnsi="Source Sans Pro" w:cs="Arial"/>
        </w:rPr>
        <w:t xml:space="preserve"> or </w:t>
      </w:r>
      <w:r w:rsidRPr="002B25AF">
        <w:rPr>
          <w:rFonts w:ascii="Source Sans Pro" w:hAnsi="Source Sans Pro" w:cs="Arial"/>
          <w:i/>
        </w:rPr>
        <w:t xml:space="preserve">employer </w:t>
      </w:r>
      <w:r w:rsidRPr="002B25AF">
        <w:rPr>
          <w:rFonts w:ascii="Source Sans Pro" w:hAnsi="Source Sans Pro" w:cs="Arial"/>
        </w:rPr>
        <w:t xml:space="preserve">will be provided with the final assessment and recommendation to the </w:t>
      </w:r>
      <w:r w:rsidRPr="002B25AF">
        <w:rPr>
          <w:rFonts w:ascii="Source Sans Pro" w:hAnsi="Source Sans Pro" w:cs="Arial"/>
          <w:i/>
        </w:rPr>
        <w:t>Board</w:t>
      </w:r>
      <w:r w:rsidRPr="002B25AF">
        <w:rPr>
          <w:rFonts w:ascii="Source Sans Pro" w:hAnsi="Source Sans Pro" w:cs="Arial"/>
        </w:rPr>
        <w:t xml:space="preserve"> or its delegate when making a decision on that </w:t>
      </w:r>
      <w:r w:rsidRPr="002B25AF">
        <w:rPr>
          <w:rFonts w:ascii="Source Sans Pro" w:hAnsi="Source Sans Pro" w:cs="Arial"/>
          <w:i/>
        </w:rPr>
        <w:t>self-insured employer's</w:t>
      </w:r>
      <w:r w:rsidRPr="002B25AF">
        <w:rPr>
          <w:rFonts w:ascii="Source Sans Pro" w:hAnsi="Source Sans Pro" w:cs="Arial"/>
        </w:rPr>
        <w:t xml:space="preserve"> renewal or </w:t>
      </w:r>
      <w:r w:rsidRPr="002B25AF">
        <w:rPr>
          <w:rFonts w:ascii="Source Sans Pro" w:hAnsi="Source Sans Pro" w:cs="Arial"/>
          <w:i/>
        </w:rPr>
        <w:t>employer's</w:t>
      </w:r>
      <w:r w:rsidRPr="002B25AF">
        <w:rPr>
          <w:rFonts w:ascii="Source Sans Pro" w:hAnsi="Source Sans Pro" w:cs="Arial"/>
        </w:rPr>
        <w:t xml:space="preserve"> application for self-insured registration.</w:t>
      </w:r>
    </w:p>
    <w:p w:rsidR="002D28AC" w:rsidRPr="00443E15" w:rsidRDefault="00B81BC9" w:rsidP="000B1A56">
      <w:pPr>
        <w:pStyle w:val="CHAPTER"/>
      </w:pPr>
      <w:r w:rsidRPr="007C10BB">
        <w:br w:type="page"/>
      </w:r>
      <w:bookmarkStart w:id="557" w:name="_Toc408909639"/>
      <w:bookmarkStart w:id="558" w:name="_Toc462468094"/>
      <w:bookmarkStart w:id="559" w:name="_Toc139953427"/>
      <w:bookmarkStart w:id="560" w:name="_Toc381864860"/>
      <w:r w:rsidR="00A3334A" w:rsidRPr="007C10BB">
        <w:lastRenderedPageBreak/>
        <w:t xml:space="preserve">CHAPTER </w:t>
      </w:r>
      <w:r w:rsidR="0061480F" w:rsidRPr="009D29C4">
        <w:t>6</w:t>
      </w:r>
      <w:bookmarkEnd w:id="557"/>
      <w:bookmarkEnd w:id="558"/>
      <w:bookmarkEnd w:id="559"/>
      <w:bookmarkEnd w:id="560"/>
    </w:p>
    <w:p w:rsidR="002D28AC" w:rsidRPr="00D17F5F" w:rsidRDefault="00C71B5C" w:rsidP="002B25AF">
      <w:pPr>
        <w:pStyle w:val="1HEADING"/>
      </w:pPr>
      <w:bookmarkStart w:id="561" w:name="_Toc462468095"/>
      <w:bookmarkStart w:id="562" w:name="_Toc139953428"/>
      <w:bookmarkStart w:id="563" w:name="_Toc196273791"/>
      <w:bookmarkStart w:id="564" w:name="_Toc438626967"/>
      <w:r w:rsidRPr="00294C7B">
        <w:t>REDUCTION, REVOCATI</w:t>
      </w:r>
      <w:r w:rsidRPr="00246340">
        <w:t>ON</w:t>
      </w:r>
      <w:r w:rsidR="00EC4BC3" w:rsidRPr="00246340">
        <w:t>,</w:t>
      </w:r>
      <w:r w:rsidRPr="00A47264">
        <w:t xml:space="preserve"> AND APPEALS</w:t>
      </w:r>
      <w:bookmarkEnd w:id="561"/>
      <w:bookmarkEnd w:id="562"/>
      <w:bookmarkEnd w:id="563"/>
      <w:bookmarkEnd w:id="564"/>
    </w:p>
    <w:p w:rsidR="002D28AC" w:rsidRPr="002353EB" w:rsidRDefault="002D28AC" w:rsidP="002353EB">
      <w:pPr>
        <w:pStyle w:val="1PART"/>
      </w:pPr>
      <w:bookmarkStart w:id="565" w:name="_Toc462468096"/>
      <w:bookmarkStart w:id="566" w:name="_Toc139953429"/>
      <w:bookmarkStart w:id="567" w:name="_Toc381864861"/>
      <w:bookmarkStart w:id="568" w:name="_Toc408909640"/>
      <w:r w:rsidRPr="002353EB">
        <w:t xml:space="preserve">Part </w:t>
      </w:r>
      <w:r w:rsidR="00164B00" w:rsidRPr="002353EB">
        <w:t>I</w:t>
      </w:r>
      <w:r w:rsidRPr="002353EB">
        <w:t xml:space="preserve"> - Introduction</w:t>
      </w:r>
      <w:bookmarkEnd w:id="565"/>
      <w:bookmarkEnd w:id="566"/>
      <w:bookmarkEnd w:id="567"/>
      <w:bookmarkEnd w:id="568"/>
    </w:p>
    <w:p w:rsidR="002D28AC" w:rsidRPr="00246340" w:rsidRDefault="002D28AC" w:rsidP="00344987">
      <w:pPr>
        <w:pStyle w:val="11Heading"/>
      </w:pPr>
      <w:bookmarkStart w:id="569" w:name="_Toc462468097"/>
      <w:bookmarkStart w:id="570" w:name="_Toc139953430"/>
      <w:bookmarkStart w:id="571" w:name="_Toc196273792"/>
      <w:bookmarkStart w:id="572" w:name="_Toc438626968"/>
      <w:r w:rsidRPr="00294C7B">
        <w:t>Application</w:t>
      </w:r>
      <w:bookmarkEnd w:id="569"/>
      <w:bookmarkEnd w:id="570"/>
      <w:bookmarkEnd w:id="571"/>
      <w:bookmarkEnd w:id="572"/>
    </w:p>
    <w:p w:rsidR="002D28AC" w:rsidRPr="002B25AF" w:rsidRDefault="002D28AC" w:rsidP="002B25AF">
      <w:pPr>
        <w:spacing w:after="240"/>
        <w:ind w:left="1701"/>
        <w:rPr>
          <w:rFonts w:ascii="Source Sans Pro" w:hAnsi="Source Sans Pro" w:cs="Arial"/>
          <w:sz w:val="22"/>
        </w:rPr>
      </w:pPr>
      <w:r w:rsidRPr="002B25AF">
        <w:rPr>
          <w:rFonts w:ascii="Source Sans Pro" w:hAnsi="Source Sans Pro" w:cs="Arial"/>
          <w:sz w:val="22"/>
        </w:rPr>
        <w:t xml:space="preserve">This chapter applies to all </w:t>
      </w:r>
      <w:r w:rsidRPr="002B25AF">
        <w:rPr>
          <w:rFonts w:ascii="Source Sans Pro" w:hAnsi="Source Sans Pro" w:cs="Arial"/>
          <w:i/>
          <w:sz w:val="22"/>
        </w:rPr>
        <w:t>private self-insured employers</w:t>
      </w:r>
      <w:r w:rsidRPr="002B25AF">
        <w:rPr>
          <w:rFonts w:ascii="Source Sans Pro" w:hAnsi="Source Sans Pro" w:cs="Arial"/>
          <w:sz w:val="22"/>
        </w:rPr>
        <w:t xml:space="preserve"> whose period of registration is being considered for reduction or revocation by </w:t>
      </w:r>
      <w:r w:rsidR="0022185D" w:rsidRPr="002B25AF">
        <w:rPr>
          <w:rFonts w:ascii="Source Sans Pro" w:hAnsi="Source Sans Pro" w:cs="Arial"/>
          <w:i/>
          <w:sz w:val="22"/>
        </w:rPr>
        <w:t>ReturnToWorkSA</w:t>
      </w:r>
      <w:r w:rsidRPr="002B25AF">
        <w:rPr>
          <w:rFonts w:ascii="Source Sans Pro" w:hAnsi="Source Sans Pro" w:cs="Arial"/>
          <w:sz w:val="22"/>
        </w:rPr>
        <w:t xml:space="preserve"> as a result of the </w:t>
      </w:r>
      <w:r w:rsidRPr="002B25AF">
        <w:rPr>
          <w:rFonts w:ascii="Source Sans Pro" w:hAnsi="Source Sans Pro" w:cs="Arial"/>
          <w:i/>
          <w:sz w:val="22"/>
        </w:rPr>
        <w:t>self-insured employer</w:t>
      </w:r>
      <w:r w:rsidRPr="002B25AF">
        <w:rPr>
          <w:rFonts w:ascii="Source Sans Pro" w:hAnsi="Source Sans Pro" w:cs="Arial"/>
          <w:sz w:val="22"/>
        </w:rPr>
        <w:t xml:space="preserve"> breaching the </w:t>
      </w:r>
      <w:r w:rsidRPr="002B25AF">
        <w:rPr>
          <w:rFonts w:ascii="Source Sans Pro" w:hAnsi="Source Sans Pro" w:cs="Arial"/>
          <w:i/>
          <w:sz w:val="22"/>
        </w:rPr>
        <w:t>Act</w:t>
      </w:r>
      <w:r w:rsidRPr="002B25AF">
        <w:rPr>
          <w:rFonts w:ascii="Source Sans Pro" w:hAnsi="Source Sans Pro" w:cs="Arial"/>
          <w:sz w:val="22"/>
        </w:rPr>
        <w:t xml:space="preserve"> or a condition of registration.</w:t>
      </w:r>
    </w:p>
    <w:p w:rsidR="002D28AC" w:rsidRPr="00294C7B" w:rsidRDefault="002D28AC" w:rsidP="00344987">
      <w:pPr>
        <w:pStyle w:val="11Heading"/>
      </w:pPr>
      <w:bookmarkStart w:id="573" w:name="_Toc462468098"/>
      <w:bookmarkStart w:id="574" w:name="_Toc139953431"/>
      <w:bookmarkStart w:id="575" w:name="_Toc196273793"/>
      <w:bookmarkStart w:id="576" w:name="_Toc438626969"/>
      <w:r w:rsidRPr="00294C7B">
        <w:t>General</w:t>
      </w:r>
      <w:bookmarkEnd w:id="573"/>
      <w:bookmarkEnd w:id="574"/>
      <w:bookmarkEnd w:id="575"/>
      <w:bookmarkEnd w:id="576"/>
    </w:p>
    <w:p w:rsidR="002D28AC" w:rsidRPr="002B25AF" w:rsidRDefault="002D28AC" w:rsidP="003D265C">
      <w:pPr>
        <w:pStyle w:val="3numbers"/>
        <w:numPr>
          <w:ilvl w:val="3"/>
          <w:numId w:val="64"/>
        </w:numPr>
        <w:tabs>
          <w:tab w:val="clear" w:pos="1571"/>
          <w:tab w:val="left" w:pos="2268"/>
        </w:tabs>
        <w:ind w:left="2268" w:hanging="567"/>
        <w:rPr>
          <w:rFonts w:ascii="Source Sans Pro" w:hAnsi="Source Sans Pro"/>
        </w:rPr>
      </w:pPr>
      <w:r w:rsidRPr="002B25AF">
        <w:rPr>
          <w:rFonts w:ascii="Source Sans Pro" w:hAnsi="Source Sans Pro"/>
        </w:rPr>
        <w:t xml:space="preserve">Part I specifies the statutory criteria </w:t>
      </w:r>
      <w:r w:rsidR="0022185D" w:rsidRPr="002B25AF">
        <w:rPr>
          <w:rFonts w:ascii="Source Sans Pro" w:hAnsi="Source Sans Pro"/>
          <w:i/>
        </w:rPr>
        <w:t>ReturnToWorkSA</w:t>
      </w:r>
      <w:r w:rsidRPr="002B25AF">
        <w:rPr>
          <w:rFonts w:ascii="Source Sans Pro" w:hAnsi="Source Sans Pro"/>
        </w:rPr>
        <w:t xml:space="preserve"> must have regard to when determining whether to reduce or revoke a </w:t>
      </w:r>
      <w:r w:rsidR="00584C3B">
        <w:rPr>
          <w:rFonts w:ascii="Source Sans Pro" w:hAnsi="Source Sans Pro"/>
        </w:rPr>
        <w:br/>
      </w:r>
      <w:r w:rsidRPr="002B25AF">
        <w:rPr>
          <w:rFonts w:ascii="Source Sans Pro" w:hAnsi="Source Sans Pro"/>
          <w:i/>
        </w:rPr>
        <w:t>self-insured employer’s</w:t>
      </w:r>
      <w:r w:rsidRPr="002B25AF">
        <w:rPr>
          <w:rFonts w:ascii="Source Sans Pro" w:hAnsi="Source Sans Pro"/>
        </w:rPr>
        <w:t xml:space="preserve"> registration.</w:t>
      </w:r>
    </w:p>
    <w:p w:rsidR="002D28AC" w:rsidRPr="008A378E" w:rsidRDefault="002D28AC" w:rsidP="003D265C">
      <w:pPr>
        <w:pStyle w:val="3numbers"/>
        <w:numPr>
          <w:ilvl w:val="3"/>
          <w:numId w:val="64"/>
        </w:numPr>
        <w:tabs>
          <w:tab w:val="clear" w:pos="1571"/>
          <w:tab w:val="left" w:pos="2268"/>
        </w:tabs>
        <w:ind w:left="2268" w:hanging="567"/>
        <w:rPr>
          <w:rFonts w:ascii="Source Sans Pro" w:hAnsi="Source Sans Pro"/>
        </w:rPr>
      </w:pPr>
      <w:r w:rsidRPr="002B25AF">
        <w:rPr>
          <w:rFonts w:ascii="Source Sans Pro" w:hAnsi="Source Sans Pro"/>
        </w:rPr>
        <w:t xml:space="preserve">Part II of this chapter specifies the application of the criteria discussed in Part </w:t>
      </w:r>
      <w:r w:rsidR="003A7CA1">
        <w:rPr>
          <w:rFonts w:ascii="Source Sans Pro" w:hAnsi="Source Sans Pro"/>
        </w:rPr>
        <w:t>I</w:t>
      </w:r>
      <w:r w:rsidR="003A7CA1" w:rsidRPr="002B25AF">
        <w:rPr>
          <w:rFonts w:ascii="Source Sans Pro" w:hAnsi="Source Sans Pro"/>
        </w:rPr>
        <w:t xml:space="preserve"> </w:t>
      </w:r>
      <w:r w:rsidRPr="002B25AF">
        <w:rPr>
          <w:rFonts w:ascii="Source Sans Pro" w:hAnsi="Source Sans Pro"/>
        </w:rPr>
        <w:t xml:space="preserve">by </w:t>
      </w:r>
      <w:r w:rsidR="0022185D" w:rsidRPr="002B25AF">
        <w:rPr>
          <w:rFonts w:ascii="Source Sans Pro" w:hAnsi="Source Sans Pro"/>
          <w:i/>
        </w:rPr>
        <w:t>ReturnToWorkSA</w:t>
      </w:r>
      <w:r w:rsidRPr="002B25AF">
        <w:rPr>
          <w:rFonts w:ascii="Source Sans Pro" w:hAnsi="Source Sans Pro"/>
        </w:rPr>
        <w:t xml:space="preserve"> when considering whether to reduce a </w:t>
      </w:r>
      <w:r w:rsidRPr="002B25AF">
        <w:rPr>
          <w:rFonts w:ascii="Source Sans Pro" w:hAnsi="Source Sans Pro"/>
          <w:i/>
        </w:rPr>
        <w:t>self-insured employer’s</w:t>
      </w:r>
      <w:r w:rsidRPr="008A378E">
        <w:rPr>
          <w:rFonts w:ascii="Source Sans Pro" w:hAnsi="Source Sans Pro"/>
        </w:rPr>
        <w:t xml:space="preserve"> registration.</w:t>
      </w:r>
    </w:p>
    <w:p w:rsidR="002D28AC" w:rsidRPr="008A378E" w:rsidRDefault="002D28AC" w:rsidP="003D265C">
      <w:pPr>
        <w:pStyle w:val="3numbers"/>
        <w:numPr>
          <w:ilvl w:val="3"/>
          <w:numId w:val="64"/>
        </w:numPr>
        <w:tabs>
          <w:tab w:val="clear" w:pos="1571"/>
          <w:tab w:val="left" w:pos="2268"/>
        </w:tabs>
        <w:ind w:left="2268" w:hanging="567"/>
        <w:rPr>
          <w:rFonts w:ascii="Source Sans Pro" w:hAnsi="Source Sans Pro"/>
        </w:rPr>
      </w:pPr>
      <w:r w:rsidRPr="008A378E">
        <w:rPr>
          <w:rFonts w:ascii="Source Sans Pro" w:hAnsi="Source Sans Pro"/>
        </w:rPr>
        <w:t xml:space="preserve">Part III of this chapter specifies the application of the criteria discussed in Part I by </w:t>
      </w:r>
      <w:r w:rsidR="0022185D" w:rsidRPr="008A378E">
        <w:rPr>
          <w:rFonts w:ascii="Source Sans Pro" w:hAnsi="Source Sans Pro"/>
          <w:i/>
        </w:rPr>
        <w:t>ReturnToWorkSA</w:t>
      </w:r>
      <w:r w:rsidRPr="008A378E">
        <w:rPr>
          <w:rFonts w:ascii="Source Sans Pro" w:hAnsi="Source Sans Pro"/>
        </w:rPr>
        <w:t xml:space="preserve"> when considering whether to revoke a </w:t>
      </w:r>
      <w:r w:rsidRPr="008A378E">
        <w:rPr>
          <w:rFonts w:ascii="Source Sans Pro" w:hAnsi="Source Sans Pro"/>
          <w:i/>
        </w:rPr>
        <w:t>self-insured employer’s</w:t>
      </w:r>
      <w:r w:rsidRPr="008A378E">
        <w:rPr>
          <w:rFonts w:ascii="Source Sans Pro" w:hAnsi="Source Sans Pro"/>
        </w:rPr>
        <w:t xml:space="preserve"> registration.</w:t>
      </w:r>
    </w:p>
    <w:p w:rsidR="002D28AC" w:rsidRPr="008A378E" w:rsidRDefault="002D28AC" w:rsidP="003D265C">
      <w:pPr>
        <w:pStyle w:val="3numbers"/>
        <w:numPr>
          <w:ilvl w:val="3"/>
          <w:numId w:val="64"/>
        </w:numPr>
        <w:tabs>
          <w:tab w:val="clear" w:pos="1571"/>
          <w:tab w:val="left" w:pos="2268"/>
        </w:tabs>
        <w:ind w:left="2268" w:hanging="567"/>
        <w:rPr>
          <w:rFonts w:ascii="Source Sans Pro" w:hAnsi="Source Sans Pro"/>
        </w:rPr>
      </w:pPr>
      <w:r w:rsidRPr="008A378E">
        <w:rPr>
          <w:rFonts w:ascii="Source Sans Pro" w:hAnsi="Source Sans Pro"/>
        </w:rPr>
        <w:t xml:space="preserve">Part IV of this chapter specifies the alternative actions </w:t>
      </w:r>
      <w:r w:rsidR="0022185D" w:rsidRPr="008A378E">
        <w:rPr>
          <w:rFonts w:ascii="Source Sans Pro" w:hAnsi="Source Sans Pro"/>
          <w:i/>
        </w:rPr>
        <w:t>ReturnToWorkSA</w:t>
      </w:r>
      <w:r w:rsidRPr="008A378E">
        <w:rPr>
          <w:rFonts w:ascii="Source Sans Pro" w:hAnsi="Source Sans Pro"/>
        </w:rPr>
        <w:t xml:space="preserve">, in its discretion may take, where appropriate, as an alternative to reducing or revoking a </w:t>
      </w:r>
      <w:r w:rsidRPr="008A378E">
        <w:rPr>
          <w:rFonts w:ascii="Source Sans Pro" w:hAnsi="Source Sans Pro"/>
          <w:i/>
        </w:rPr>
        <w:t>self-insured employer’s</w:t>
      </w:r>
      <w:r w:rsidRPr="008A378E">
        <w:rPr>
          <w:rFonts w:ascii="Source Sans Pro" w:hAnsi="Source Sans Pro"/>
        </w:rPr>
        <w:t xml:space="preserve"> registration.</w:t>
      </w:r>
    </w:p>
    <w:p w:rsidR="002D28AC" w:rsidRPr="008A378E" w:rsidRDefault="002D28AC" w:rsidP="003D265C">
      <w:pPr>
        <w:pStyle w:val="3numbers"/>
        <w:numPr>
          <w:ilvl w:val="3"/>
          <w:numId w:val="64"/>
        </w:numPr>
        <w:tabs>
          <w:tab w:val="clear" w:pos="1571"/>
          <w:tab w:val="left" w:pos="2268"/>
        </w:tabs>
        <w:ind w:left="2268" w:hanging="567"/>
        <w:rPr>
          <w:rFonts w:ascii="Source Sans Pro" w:hAnsi="Source Sans Pro"/>
        </w:rPr>
      </w:pPr>
      <w:r w:rsidRPr="008A378E">
        <w:rPr>
          <w:rFonts w:ascii="Source Sans Pro" w:hAnsi="Source Sans Pro"/>
        </w:rPr>
        <w:t xml:space="preserve">Part V </w:t>
      </w:r>
      <w:r w:rsidR="009A3BA7" w:rsidRPr="008A378E">
        <w:rPr>
          <w:rFonts w:ascii="Source Sans Pro" w:hAnsi="Source Sans Pro"/>
        </w:rPr>
        <w:t xml:space="preserve">of this chapter </w:t>
      </w:r>
      <w:r w:rsidRPr="008A378E">
        <w:rPr>
          <w:rFonts w:ascii="Source Sans Pro" w:hAnsi="Source Sans Pro"/>
        </w:rPr>
        <w:t xml:space="preserve">specifies the right of appeal of a </w:t>
      </w:r>
      <w:r w:rsidRPr="008A378E">
        <w:rPr>
          <w:rFonts w:ascii="Source Sans Pro" w:hAnsi="Source Sans Pro"/>
          <w:i/>
        </w:rPr>
        <w:t>self-insured employer</w:t>
      </w:r>
      <w:r w:rsidRPr="008A378E">
        <w:rPr>
          <w:rFonts w:ascii="Source Sans Pro" w:hAnsi="Source Sans Pro"/>
        </w:rPr>
        <w:t xml:space="preserve"> if </w:t>
      </w:r>
      <w:r w:rsidR="0022185D" w:rsidRPr="008A378E">
        <w:rPr>
          <w:rFonts w:ascii="Source Sans Pro" w:hAnsi="Source Sans Pro"/>
          <w:i/>
        </w:rPr>
        <w:t>ReturnToWorkSA</w:t>
      </w:r>
      <w:r w:rsidRPr="008A378E">
        <w:rPr>
          <w:rFonts w:ascii="Source Sans Pro" w:hAnsi="Source Sans Pro"/>
        </w:rPr>
        <w:t xml:space="preserve"> refuses to grant, renew or revoke a </w:t>
      </w:r>
      <w:r w:rsidR="00584C3B">
        <w:rPr>
          <w:rFonts w:ascii="Source Sans Pro" w:hAnsi="Source Sans Pro"/>
        </w:rPr>
        <w:br/>
      </w:r>
      <w:r w:rsidRPr="008A378E">
        <w:rPr>
          <w:rFonts w:ascii="Source Sans Pro" w:hAnsi="Source Sans Pro"/>
          <w:i/>
        </w:rPr>
        <w:t>self-insured employer’s</w:t>
      </w:r>
      <w:r w:rsidRPr="008A378E">
        <w:rPr>
          <w:rFonts w:ascii="Source Sans Pro" w:hAnsi="Source Sans Pro"/>
        </w:rPr>
        <w:t xml:space="preserve"> registration.</w:t>
      </w:r>
    </w:p>
    <w:p w:rsidR="002D28AC" w:rsidRPr="00294C7B" w:rsidRDefault="002D28AC" w:rsidP="00344987">
      <w:pPr>
        <w:pStyle w:val="11Heading"/>
      </w:pPr>
      <w:bookmarkStart w:id="577" w:name="_Toc462468100"/>
      <w:bookmarkStart w:id="578" w:name="_Toc139953432"/>
      <w:bookmarkStart w:id="579" w:name="_Toc196273794"/>
      <w:bookmarkStart w:id="580" w:name="_Toc438626970"/>
      <w:r w:rsidRPr="00294C7B">
        <w:t>Reduction or revocation</w:t>
      </w:r>
      <w:bookmarkEnd w:id="577"/>
      <w:bookmarkEnd w:id="578"/>
      <w:bookmarkEnd w:id="579"/>
      <w:bookmarkEnd w:id="580"/>
    </w:p>
    <w:p w:rsidR="002D28AC" w:rsidRPr="008A378E" w:rsidRDefault="002D28AC" w:rsidP="008A378E">
      <w:pPr>
        <w:spacing w:after="240"/>
        <w:ind w:left="1702"/>
        <w:rPr>
          <w:rFonts w:ascii="Source Sans Pro" w:hAnsi="Source Sans Pro" w:cs="Arial"/>
          <w:sz w:val="22"/>
        </w:rPr>
      </w:pPr>
      <w:r w:rsidRPr="008A378E">
        <w:rPr>
          <w:rFonts w:ascii="Source Sans Pro" w:hAnsi="Source Sans Pro" w:cs="Arial"/>
          <w:sz w:val="22"/>
        </w:rPr>
        <w:t xml:space="preserve">Pursuant to section </w:t>
      </w:r>
      <w:r w:rsidR="00BB0B91" w:rsidRPr="008A378E">
        <w:rPr>
          <w:rFonts w:ascii="Source Sans Pro" w:hAnsi="Source Sans Pro" w:cs="Arial"/>
          <w:sz w:val="22"/>
        </w:rPr>
        <w:t>129</w:t>
      </w:r>
      <w:r w:rsidRPr="008A378E">
        <w:rPr>
          <w:rFonts w:ascii="Source Sans Pro" w:hAnsi="Source Sans Pro" w:cs="Arial"/>
          <w:sz w:val="22"/>
        </w:rPr>
        <w:t>(</w:t>
      </w:r>
      <w:r w:rsidR="00BB0B91" w:rsidRPr="008A378E">
        <w:rPr>
          <w:rFonts w:ascii="Source Sans Pro" w:hAnsi="Source Sans Pro" w:cs="Arial"/>
          <w:sz w:val="22"/>
        </w:rPr>
        <w:t>9</w:t>
      </w:r>
      <w:r w:rsidRPr="008A378E">
        <w:rPr>
          <w:rFonts w:ascii="Source Sans Pro" w:hAnsi="Source Sans Pro" w:cs="Arial"/>
          <w:sz w:val="22"/>
        </w:rPr>
        <w:t xml:space="preserve">) of the </w:t>
      </w:r>
      <w:r w:rsidRPr="008A378E">
        <w:rPr>
          <w:rFonts w:ascii="Source Sans Pro" w:hAnsi="Source Sans Pro" w:cs="Arial"/>
          <w:i/>
          <w:sz w:val="22"/>
        </w:rPr>
        <w:t>Act</w:t>
      </w:r>
      <w:r w:rsidRPr="008A378E">
        <w:rPr>
          <w:rFonts w:ascii="Source Sans Pro" w:hAnsi="Source Sans Pro" w:cs="Arial"/>
          <w:sz w:val="22"/>
        </w:rPr>
        <w:t xml:space="preserve">, </w:t>
      </w:r>
      <w:r w:rsidR="0022185D" w:rsidRPr="008A378E">
        <w:rPr>
          <w:rFonts w:ascii="Source Sans Pro" w:hAnsi="Source Sans Pro" w:cs="Arial"/>
          <w:i/>
          <w:sz w:val="22"/>
        </w:rPr>
        <w:t>ReturnToWorkSA</w:t>
      </w:r>
      <w:r w:rsidRPr="008A378E">
        <w:rPr>
          <w:rFonts w:ascii="Source Sans Pro" w:hAnsi="Source Sans Pro" w:cs="Arial"/>
          <w:sz w:val="22"/>
        </w:rPr>
        <w:t xml:space="preserve"> may reduce or revoke the period of registration of a </w:t>
      </w:r>
      <w:r w:rsidRPr="008A378E">
        <w:rPr>
          <w:rFonts w:ascii="Source Sans Pro" w:hAnsi="Source Sans Pro" w:cs="Arial"/>
          <w:i/>
          <w:sz w:val="22"/>
        </w:rPr>
        <w:t>self-insured employer</w:t>
      </w:r>
      <w:r w:rsidR="00874B52" w:rsidRPr="008A378E">
        <w:rPr>
          <w:rFonts w:ascii="Source Sans Pro" w:hAnsi="Source Sans Pro" w:cs="Arial"/>
          <w:sz w:val="22"/>
        </w:rPr>
        <w:t xml:space="preserve"> or </w:t>
      </w:r>
      <w:r w:rsidR="001D0323" w:rsidRPr="008A378E">
        <w:rPr>
          <w:rFonts w:ascii="Source Sans Pro" w:hAnsi="Source Sans Pro" w:cs="Arial"/>
          <w:i/>
          <w:sz w:val="22"/>
        </w:rPr>
        <w:t xml:space="preserve">group of </w:t>
      </w:r>
      <w:r w:rsidR="00584C3B">
        <w:rPr>
          <w:rFonts w:ascii="Source Sans Pro" w:hAnsi="Source Sans Pro" w:cs="Arial"/>
          <w:i/>
          <w:sz w:val="22"/>
        </w:rPr>
        <w:br/>
      </w:r>
      <w:r w:rsidR="001D0323" w:rsidRPr="008A378E">
        <w:rPr>
          <w:rFonts w:ascii="Source Sans Pro" w:hAnsi="Source Sans Pro" w:cs="Arial"/>
          <w:i/>
          <w:sz w:val="22"/>
        </w:rPr>
        <w:t>self-insured employers</w:t>
      </w:r>
      <w:r w:rsidRPr="008A378E">
        <w:rPr>
          <w:rFonts w:ascii="Source Sans Pro" w:hAnsi="Source Sans Pro" w:cs="Arial"/>
          <w:sz w:val="22"/>
        </w:rPr>
        <w:t xml:space="preserve"> if the </w:t>
      </w:r>
      <w:r w:rsidRPr="008A378E">
        <w:rPr>
          <w:rFonts w:ascii="Source Sans Pro" w:hAnsi="Source Sans Pro" w:cs="Arial"/>
          <w:i/>
          <w:sz w:val="22"/>
        </w:rPr>
        <w:t>self-insured employer</w:t>
      </w:r>
      <w:r w:rsidRPr="008A378E">
        <w:rPr>
          <w:rFonts w:ascii="Source Sans Pro" w:hAnsi="Source Sans Pro" w:cs="Arial"/>
          <w:sz w:val="22"/>
        </w:rPr>
        <w:t xml:space="preserve"> </w:t>
      </w:r>
      <w:r w:rsidR="00874B52" w:rsidRPr="008A378E">
        <w:rPr>
          <w:rFonts w:ascii="Source Sans Pro" w:hAnsi="Source Sans Pro" w:cs="Arial"/>
          <w:sz w:val="22"/>
        </w:rPr>
        <w:t xml:space="preserve">or a member of the </w:t>
      </w:r>
      <w:r w:rsidR="001D0323" w:rsidRPr="008A378E">
        <w:rPr>
          <w:rFonts w:ascii="Source Sans Pro" w:hAnsi="Source Sans Pro" w:cs="Arial"/>
          <w:i/>
          <w:sz w:val="22"/>
        </w:rPr>
        <w:t>group of self-insured employers</w:t>
      </w:r>
      <w:r w:rsidR="00874B52" w:rsidRPr="008A378E">
        <w:rPr>
          <w:rFonts w:ascii="Source Sans Pro" w:hAnsi="Source Sans Pro" w:cs="Arial"/>
          <w:sz w:val="22"/>
        </w:rPr>
        <w:t xml:space="preserve"> </w:t>
      </w:r>
      <w:r w:rsidRPr="008A378E">
        <w:rPr>
          <w:rFonts w:ascii="Source Sans Pro" w:hAnsi="Source Sans Pro" w:cs="Arial"/>
          <w:sz w:val="22"/>
        </w:rPr>
        <w:t xml:space="preserve">breaches or fails to comply with the </w:t>
      </w:r>
      <w:r w:rsidRPr="008A378E">
        <w:rPr>
          <w:rFonts w:ascii="Source Sans Pro" w:hAnsi="Source Sans Pro" w:cs="Arial"/>
          <w:i/>
          <w:sz w:val="22"/>
        </w:rPr>
        <w:t>Act</w:t>
      </w:r>
      <w:r w:rsidRPr="008A378E">
        <w:rPr>
          <w:rFonts w:ascii="Source Sans Pro" w:hAnsi="Source Sans Pro" w:cs="Arial"/>
          <w:sz w:val="22"/>
        </w:rPr>
        <w:t xml:space="preserve"> or a term or condition of registration.</w:t>
      </w:r>
    </w:p>
    <w:p w:rsidR="00523389" w:rsidRPr="008A378E" w:rsidRDefault="00523389">
      <w:pPr>
        <w:rPr>
          <w:rFonts w:ascii="Source Sans Pro" w:hAnsi="Source Sans Pro" w:cs="Arial"/>
          <w:bCs/>
          <w:sz w:val="22"/>
          <w:szCs w:val="22"/>
          <w:lang w:eastAsia="en-AU"/>
        </w:rPr>
      </w:pPr>
      <w:bookmarkStart w:id="581" w:name="_Toc462468101"/>
      <w:bookmarkStart w:id="582" w:name="_Toc139953433"/>
      <w:bookmarkStart w:id="583" w:name="_Toc196273795"/>
      <w:r w:rsidRPr="008A378E">
        <w:rPr>
          <w:rFonts w:ascii="Source Sans Pro" w:hAnsi="Source Sans Pro"/>
        </w:rPr>
        <w:br w:type="page"/>
      </w:r>
    </w:p>
    <w:p w:rsidR="002D28AC" w:rsidRPr="00294C7B" w:rsidRDefault="002D28AC" w:rsidP="00344987">
      <w:pPr>
        <w:pStyle w:val="11Heading"/>
      </w:pPr>
      <w:bookmarkStart w:id="584" w:name="_Toc438626971"/>
      <w:r w:rsidRPr="00294C7B">
        <w:lastRenderedPageBreak/>
        <w:t>Statutory criteria</w:t>
      </w:r>
      <w:bookmarkEnd w:id="581"/>
      <w:bookmarkEnd w:id="582"/>
      <w:bookmarkEnd w:id="583"/>
      <w:bookmarkEnd w:id="584"/>
    </w:p>
    <w:p w:rsidR="002D28AC" w:rsidRPr="008A378E" w:rsidRDefault="00134AF9" w:rsidP="003D265C">
      <w:pPr>
        <w:pStyle w:val="3numbers"/>
        <w:numPr>
          <w:ilvl w:val="3"/>
          <w:numId w:val="65"/>
        </w:numPr>
        <w:tabs>
          <w:tab w:val="clear" w:pos="1571"/>
          <w:tab w:val="left" w:pos="2268"/>
        </w:tabs>
        <w:ind w:left="2268" w:hanging="579"/>
        <w:rPr>
          <w:rFonts w:ascii="Source Sans Pro" w:hAnsi="Source Sans Pro"/>
        </w:rPr>
      </w:pPr>
      <w:r w:rsidRPr="008A378E">
        <w:rPr>
          <w:rFonts w:ascii="Source Sans Pro" w:hAnsi="Source Sans Pro"/>
        </w:rPr>
        <w:t xml:space="preserve">In </w:t>
      </w:r>
      <w:r w:rsidR="002D28AC" w:rsidRPr="008A378E">
        <w:rPr>
          <w:rFonts w:ascii="Source Sans Pro" w:hAnsi="Source Sans Pro"/>
        </w:rPr>
        <w:t xml:space="preserve">deciding whether to reduce or revoke the registration of a </w:t>
      </w:r>
      <w:r w:rsidR="00584C3B">
        <w:rPr>
          <w:rFonts w:ascii="Source Sans Pro" w:hAnsi="Source Sans Pro"/>
        </w:rPr>
        <w:br/>
      </w:r>
      <w:r w:rsidR="002D28AC" w:rsidRPr="008A378E">
        <w:rPr>
          <w:rFonts w:ascii="Source Sans Pro" w:hAnsi="Source Sans Pro"/>
          <w:i/>
        </w:rPr>
        <w:t>self-insured employer</w:t>
      </w:r>
      <w:r w:rsidR="002D28AC" w:rsidRPr="008A378E">
        <w:rPr>
          <w:rFonts w:ascii="Source Sans Pro" w:hAnsi="Source Sans Pro"/>
        </w:rPr>
        <w:t xml:space="preserve"> or </w:t>
      </w:r>
      <w:r w:rsidR="001D0323" w:rsidRPr="008A378E">
        <w:rPr>
          <w:rFonts w:ascii="Source Sans Pro" w:hAnsi="Source Sans Pro"/>
          <w:i/>
        </w:rPr>
        <w:t>group of self-insured employers</w:t>
      </w:r>
      <w:r w:rsidR="002D28AC" w:rsidRPr="008A378E">
        <w:rPr>
          <w:rFonts w:ascii="Source Sans Pro" w:hAnsi="Source Sans Pro"/>
        </w:rPr>
        <w:t xml:space="preserve">, </w:t>
      </w:r>
      <w:r w:rsidR="0022185D" w:rsidRPr="008A378E">
        <w:rPr>
          <w:rFonts w:ascii="Source Sans Pro" w:hAnsi="Source Sans Pro"/>
          <w:i/>
        </w:rPr>
        <w:t>ReturnToWorkSA</w:t>
      </w:r>
      <w:r w:rsidR="002D28AC" w:rsidRPr="008A378E">
        <w:rPr>
          <w:rFonts w:ascii="Source Sans Pro" w:hAnsi="Source Sans Pro"/>
        </w:rPr>
        <w:t>:</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8A378E">
        <w:rPr>
          <w:rFonts w:ascii="Source Sans Pro" w:hAnsi="Source Sans Pro"/>
        </w:rPr>
        <w:t>may have regard to such matters as it considers relevant, and</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8A378E">
        <w:rPr>
          <w:rFonts w:ascii="Source Sans Pro" w:hAnsi="Source Sans Pro"/>
        </w:rPr>
        <w:t xml:space="preserve">will have regard to the considerations </w:t>
      </w:r>
      <w:r w:rsidR="0022185D" w:rsidRPr="008A378E">
        <w:rPr>
          <w:rFonts w:ascii="Source Sans Pro" w:hAnsi="Source Sans Pro"/>
          <w:i/>
        </w:rPr>
        <w:t>ReturnToWorkSA</w:t>
      </w:r>
      <w:r w:rsidRPr="008A378E">
        <w:rPr>
          <w:rFonts w:ascii="Source Sans Pro" w:hAnsi="Source Sans Pro"/>
        </w:rPr>
        <w:t xml:space="preserve"> must have regard to pursuant to the </w:t>
      </w:r>
      <w:r w:rsidRPr="008A378E">
        <w:rPr>
          <w:rFonts w:ascii="Source Sans Pro" w:hAnsi="Source Sans Pro"/>
          <w:i/>
        </w:rPr>
        <w:t>Act</w:t>
      </w:r>
      <w:r w:rsidRPr="008A378E">
        <w:rPr>
          <w:rFonts w:ascii="Source Sans Pro" w:hAnsi="Source Sans Pro"/>
        </w:rPr>
        <w:t xml:space="preserve">. </w:t>
      </w:r>
    </w:p>
    <w:p w:rsidR="002D28AC" w:rsidRPr="008A378E" w:rsidRDefault="002D28AC" w:rsidP="003D265C">
      <w:pPr>
        <w:pStyle w:val="3numbers"/>
        <w:numPr>
          <w:ilvl w:val="3"/>
          <w:numId w:val="65"/>
        </w:numPr>
        <w:tabs>
          <w:tab w:val="clear" w:pos="1571"/>
          <w:tab w:val="left" w:pos="2268"/>
        </w:tabs>
        <w:ind w:left="2268" w:hanging="579"/>
        <w:rPr>
          <w:rFonts w:ascii="Source Sans Pro" w:hAnsi="Source Sans Pro" w:cs="Arial"/>
        </w:rPr>
      </w:pPr>
      <w:r w:rsidRPr="008A378E">
        <w:rPr>
          <w:rFonts w:ascii="Source Sans Pro" w:hAnsi="Source Sans Pro" w:cs="Arial"/>
        </w:rPr>
        <w:t xml:space="preserve">Clause </w:t>
      </w:r>
      <w:r w:rsidRPr="008A378E">
        <w:rPr>
          <w:rFonts w:ascii="Source Sans Pro" w:hAnsi="Source Sans Pro" w:cs="Arial"/>
        </w:rPr>
        <w:fldChar w:fldCharType="begin"/>
      </w:r>
      <w:r w:rsidRPr="008A378E">
        <w:rPr>
          <w:rFonts w:ascii="Source Sans Pro" w:hAnsi="Source Sans Pro" w:cs="Arial"/>
        </w:rPr>
        <w:instrText xml:space="preserve"> REF _Ref141241493 \r \h  \* MERGEFORMAT </w:instrText>
      </w:r>
      <w:r w:rsidRPr="008A378E">
        <w:rPr>
          <w:rFonts w:ascii="Source Sans Pro" w:hAnsi="Source Sans Pro" w:cs="Arial"/>
        </w:rPr>
      </w:r>
      <w:r w:rsidRPr="008A378E">
        <w:rPr>
          <w:rFonts w:ascii="Source Sans Pro" w:hAnsi="Source Sans Pro" w:cs="Arial"/>
        </w:rPr>
        <w:fldChar w:fldCharType="separate"/>
      </w:r>
      <w:r w:rsidR="00053E83">
        <w:rPr>
          <w:rFonts w:ascii="Source Sans Pro" w:hAnsi="Source Sans Pro" w:cs="Arial"/>
        </w:rPr>
        <w:t>3.5</w:t>
      </w:r>
      <w:r w:rsidRPr="008A378E">
        <w:rPr>
          <w:rFonts w:ascii="Source Sans Pro" w:hAnsi="Source Sans Pro" w:cs="Arial"/>
        </w:rPr>
        <w:fldChar w:fldCharType="end"/>
      </w:r>
      <w:r w:rsidRPr="008A378E">
        <w:rPr>
          <w:rFonts w:ascii="Source Sans Pro" w:hAnsi="Source Sans Pro" w:cs="Arial"/>
        </w:rPr>
        <w:t xml:space="preserve"> of </w:t>
      </w:r>
      <w:r w:rsidRPr="008A378E">
        <w:rPr>
          <w:rFonts w:ascii="Source Sans Pro" w:hAnsi="Source Sans Pro" w:cs="Arial"/>
          <w:i/>
        </w:rPr>
        <w:t xml:space="preserve">the </w:t>
      </w:r>
      <w:r w:rsidR="001D0323" w:rsidRPr="008A378E">
        <w:rPr>
          <w:rFonts w:ascii="Source Sans Pro" w:hAnsi="Source Sans Pro" w:cs="Arial"/>
          <w:i/>
        </w:rPr>
        <w:t>Code</w:t>
      </w:r>
      <w:r w:rsidRPr="008A378E">
        <w:rPr>
          <w:rFonts w:ascii="Source Sans Pro" w:hAnsi="Source Sans Pro" w:cs="Arial"/>
        </w:rPr>
        <w:t xml:space="preserve"> </w:t>
      </w:r>
      <w:r w:rsidRPr="008A378E">
        <w:rPr>
          <w:rFonts w:ascii="Source Sans Pro" w:hAnsi="Source Sans Pro"/>
        </w:rPr>
        <w:t>and</w:t>
      </w:r>
      <w:r w:rsidRPr="008A378E">
        <w:rPr>
          <w:rFonts w:ascii="Source Sans Pro" w:hAnsi="Source Sans Pro" w:cs="Arial"/>
        </w:rPr>
        <w:t xml:space="preserve"> the </w:t>
      </w:r>
      <w:r w:rsidR="007341FB" w:rsidRPr="008A378E">
        <w:rPr>
          <w:rFonts w:ascii="Source Sans Pro" w:hAnsi="Source Sans Pro" w:cs="Arial"/>
          <w:i/>
        </w:rPr>
        <w:t>Standards</w:t>
      </w:r>
      <w:r w:rsidRPr="008A378E">
        <w:rPr>
          <w:rFonts w:ascii="Source Sans Pro" w:hAnsi="Source Sans Pro" w:cs="Arial"/>
        </w:rPr>
        <w:t xml:space="preserve"> sets out </w:t>
      </w:r>
      <w:r w:rsidRPr="008A378E">
        <w:rPr>
          <w:rFonts w:ascii="Source Sans Pro" w:hAnsi="Source Sans Pro"/>
        </w:rPr>
        <w:t>the</w:t>
      </w:r>
      <w:r w:rsidRPr="008A378E">
        <w:rPr>
          <w:rFonts w:ascii="Source Sans Pro" w:hAnsi="Source Sans Pro" w:cs="Arial"/>
        </w:rPr>
        <w:t xml:space="preserve"> requirements </w:t>
      </w:r>
      <w:r w:rsidR="0022185D" w:rsidRPr="008A378E">
        <w:rPr>
          <w:rFonts w:ascii="Source Sans Pro" w:hAnsi="Source Sans Pro" w:cs="Arial"/>
          <w:i/>
        </w:rPr>
        <w:t>ReturnToWorkSA</w:t>
      </w:r>
      <w:r w:rsidRPr="008A378E">
        <w:rPr>
          <w:rFonts w:ascii="Source Sans Pro" w:hAnsi="Source Sans Pro" w:cs="Arial"/>
        </w:rPr>
        <w:t xml:space="preserve"> may and will </w:t>
      </w:r>
      <w:r w:rsidRPr="008A378E">
        <w:rPr>
          <w:rFonts w:ascii="Source Sans Pro" w:hAnsi="Source Sans Pro"/>
        </w:rPr>
        <w:t>have</w:t>
      </w:r>
      <w:r w:rsidRPr="008A378E">
        <w:rPr>
          <w:rFonts w:ascii="Source Sans Pro" w:hAnsi="Source Sans Pro" w:cs="Arial"/>
        </w:rPr>
        <w:t xml:space="preserve"> regard to.</w:t>
      </w:r>
    </w:p>
    <w:p w:rsidR="002D28AC" w:rsidRPr="00294C7B" w:rsidRDefault="002D28AC" w:rsidP="00344987">
      <w:pPr>
        <w:pStyle w:val="11Heading"/>
      </w:pPr>
      <w:bookmarkStart w:id="585" w:name="_Toc462468102"/>
      <w:bookmarkStart w:id="586" w:name="_Toc139953434"/>
      <w:bookmarkStart w:id="587" w:name="_Toc196273796"/>
      <w:bookmarkStart w:id="588" w:name="_Toc438626972"/>
      <w:r w:rsidRPr="00294C7B">
        <w:t>Notification</w:t>
      </w:r>
      <w:bookmarkEnd w:id="585"/>
      <w:bookmarkEnd w:id="586"/>
      <w:bookmarkEnd w:id="587"/>
      <w:bookmarkEnd w:id="588"/>
    </w:p>
    <w:p w:rsidR="002D28AC" w:rsidRPr="008A378E" w:rsidRDefault="002D28AC" w:rsidP="008A378E">
      <w:pPr>
        <w:spacing w:after="240"/>
        <w:ind w:left="1702"/>
        <w:rPr>
          <w:rFonts w:ascii="Source Sans Pro" w:hAnsi="Source Sans Pro" w:cs="Arial"/>
          <w:sz w:val="22"/>
        </w:rPr>
      </w:pPr>
      <w:r w:rsidRPr="008A378E">
        <w:rPr>
          <w:rFonts w:ascii="Source Sans Pro" w:hAnsi="Source Sans Pro" w:cs="Arial"/>
          <w:sz w:val="22"/>
        </w:rPr>
        <w:t xml:space="preserve">Pursuant to a </w:t>
      </w:r>
      <w:r w:rsidRPr="008A378E">
        <w:rPr>
          <w:rFonts w:ascii="Source Sans Pro" w:hAnsi="Source Sans Pro" w:cs="Arial"/>
          <w:i/>
          <w:sz w:val="22"/>
        </w:rPr>
        <w:t>self-insured employer’s</w:t>
      </w:r>
      <w:r w:rsidRPr="008A378E">
        <w:rPr>
          <w:rFonts w:ascii="Source Sans Pro" w:hAnsi="Source Sans Pro" w:cs="Arial"/>
          <w:sz w:val="22"/>
        </w:rPr>
        <w:t xml:space="preserve"> obligations of notification set out in Chapter 1 and paragraph 1</w:t>
      </w:r>
      <w:r w:rsidR="00643089" w:rsidRPr="008A378E">
        <w:rPr>
          <w:rFonts w:ascii="Source Sans Pro" w:hAnsi="Source Sans Pro" w:cs="Arial"/>
          <w:sz w:val="22"/>
        </w:rPr>
        <w:t>0</w:t>
      </w:r>
      <w:r w:rsidRPr="008A378E">
        <w:rPr>
          <w:rFonts w:ascii="Source Sans Pro" w:hAnsi="Source Sans Pro" w:cs="Arial"/>
          <w:sz w:val="22"/>
        </w:rPr>
        <w:t xml:space="preserve"> of the </w:t>
      </w:r>
      <w:r w:rsidRPr="008A378E">
        <w:rPr>
          <w:rFonts w:ascii="Source Sans Pro" w:hAnsi="Source Sans Pro" w:cs="Arial"/>
          <w:i/>
          <w:sz w:val="22"/>
        </w:rPr>
        <w:t xml:space="preserve">Schedule </w:t>
      </w:r>
      <w:r w:rsidR="006D14EB" w:rsidRPr="008A378E">
        <w:rPr>
          <w:rFonts w:ascii="Source Sans Pro" w:hAnsi="Source Sans Pro" w:cs="Arial"/>
          <w:i/>
          <w:sz w:val="22"/>
        </w:rPr>
        <w:t>3</w:t>
      </w:r>
      <w:r w:rsidRPr="008A378E">
        <w:rPr>
          <w:rFonts w:ascii="Source Sans Pro" w:hAnsi="Source Sans Pro" w:cs="Arial"/>
          <w:sz w:val="22"/>
        </w:rPr>
        <w:t xml:space="preserve">, a </w:t>
      </w:r>
      <w:r w:rsidRPr="008A378E">
        <w:rPr>
          <w:rFonts w:ascii="Source Sans Pro" w:hAnsi="Source Sans Pro" w:cs="Arial"/>
          <w:i/>
          <w:sz w:val="22"/>
        </w:rPr>
        <w:t>self-insured employer</w:t>
      </w:r>
      <w:r w:rsidRPr="008A378E">
        <w:rPr>
          <w:rFonts w:ascii="Source Sans Pro" w:hAnsi="Source Sans Pro" w:cs="Arial"/>
          <w:sz w:val="22"/>
        </w:rPr>
        <w:t xml:space="preserve"> must notify </w:t>
      </w:r>
      <w:r w:rsidR="0022185D" w:rsidRPr="008A378E">
        <w:rPr>
          <w:rFonts w:ascii="Source Sans Pro" w:hAnsi="Source Sans Pro" w:cs="Arial"/>
          <w:i/>
          <w:sz w:val="22"/>
        </w:rPr>
        <w:t>ReturnToWorkSA</w:t>
      </w:r>
      <w:r w:rsidRPr="008A378E">
        <w:rPr>
          <w:rFonts w:ascii="Source Sans Pro" w:hAnsi="Source Sans Pro" w:cs="Arial"/>
          <w:sz w:val="22"/>
        </w:rPr>
        <w:t xml:space="preserve"> as soon as practicable of:</w:t>
      </w:r>
    </w:p>
    <w:p w:rsidR="002D28AC" w:rsidRPr="008A378E" w:rsidRDefault="002D28AC" w:rsidP="003D265C">
      <w:pPr>
        <w:pStyle w:val="3numbers"/>
        <w:numPr>
          <w:ilvl w:val="3"/>
          <w:numId w:val="67"/>
        </w:numPr>
        <w:tabs>
          <w:tab w:val="clear" w:pos="1571"/>
          <w:tab w:val="left" w:pos="2268"/>
        </w:tabs>
        <w:ind w:left="2268" w:hanging="567"/>
        <w:rPr>
          <w:rFonts w:ascii="Source Sans Pro" w:hAnsi="Source Sans Pro" w:cs="Arial"/>
        </w:rPr>
      </w:pPr>
      <w:r w:rsidRPr="008A378E">
        <w:rPr>
          <w:rFonts w:ascii="Source Sans Pro" w:hAnsi="Source Sans Pro" w:cs="Arial"/>
        </w:rPr>
        <w:t xml:space="preserve">any breach or failure to comply with the </w:t>
      </w:r>
      <w:r w:rsidRPr="008A378E">
        <w:rPr>
          <w:rFonts w:ascii="Source Sans Pro" w:hAnsi="Source Sans Pro" w:cs="Arial"/>
          <w:i/>
        </w:rPr>
        <w:t>Act</w:t>
      </w:r>
      <w:r w:rsidRPr="008A378E">
        <w:rPr>
          <w:rFonts w:ascii="Source Sans Pro" w:hAnsi="Source Sans Pro" w:cs="Arial"/>
        </w:rPr>
        <w:t xml:space="preserve"> or a term or condition of registration</w:t>
      </w:r>
      <w:r w:rsidR="005A5CD2" w:rsidRPr="008A378E">
        <w:rPr>
          <w:rFonts w:ascii="Source Sans Pro" w:hAnsi="Source Sans Pro" w:cs="Arial"/>
        </w:rPr>
        <w:t>;</w:t>
      </w:r>
      <w:r w:rsidRPr="008A378E">
        <w:rPr>
          <w:rFonts w:ascii="Source Sans Pro" w:hAnsi="Source Sans Pro" w:cs="Arial"/>
        </w:rPr>
        <w:t xml:space="preserve"> or </w:t>
      </w:r>
    </w:p>
    <w:p w:rsidR="002D28AC" w:rsidRPr="008A378E" w:rsidRDefault="002D28AC" w:rsidP="003D265C">
      <w:pPr>
        <w:pStyle w:val="3numbers"/>
        <w:numPr>
          <w:ilvl w:val="3"/>
          <w:numId w:val="67"/>
        </w:numPr>
        <w:tabs>
          <w:tab w:val="clear" w:pos="1571"/>
          <w:tab w:val="left" w:pos="2268"/>
        </w:tabs>
        <w:ind w:left="2268" w:hanging="567"/>
        <w:rPr>
          <w:rFonts w:ascii="Source Sans Pro" w:hAnsi="Source Sans Pro" w:cs="Arial"/>
        </w:rPr>
      </w:pPr>
      <w:r w:rsidRPr="008A378E">
        <w:rPr>
          <w:rFonts w:ascii="Source Sans Pro" w:hAnsi="Source Sans Pro" w:cs="Arial"/>
        </w:rPr>
        <w:t>any change to its circumstance</w:t>
      </w:r>
      <w:r w:rsidRPr="008A378E">
        <w:rPr>
          <w:rFonts w:ascii="Source Sans Pro" w:hAnsi="Source Sans Pro"/>
        </w:rPr>
        <w:t>s</w:t>
      </w:r>
      <w:r w:rsidRPr="008A378E">
        <w:rPr>
          <w:rFonts w:ascii="Source Sans Pro" w:hAnsi="Source Sans Pro" w:cs="Arial"/>
        </w:rPr>
        <w:t xml:space="preserve"> which may cause them to be in breach of a term or condition of registration.</w:t>
      </w:r>
    </w:p>
    <w:p w:rsidR="002D28AC" w:rsidRPr="00294C7B" w:rsidRDefault="002D28AC" w:rsidP="00344987">
      <w:pPr>
        <w:pStyle w:val="11Heading"/>
      </w:pPr>
      <w:bookmarkStart w:id="589" w:name="_Toc462468103"/>
      <w:bookmarkStart w:id="590" w:name="_Toc139953435"/>
      <w:bookmarkStart w:id="591" w:name="_Ref141241589"/>
      <w:bookmarkStart w:id="592" w:name="_Toc196273797"/>
      <w:bookmarkStart w:id="593" w:name="_Toc438626973"/>
      <w:r w:rsidRPr="00294C7B">
        <w:t>Process of reduction or revocation of registration</w:t>
      </w:r>
      <w:bookmarkEnd w:id="589"/>
      <w:bookmarkEnd w:id="590"/>
      <w:bookmarkEnd w:id="591"/>
      <w:bookmarkEnd w:id="592"/>
      <w:bookmarkEnd w:id="593"/>
    </w:p>
    <w:p w:rsidR="002D28AC" w:rsidRPr="008A378E" w:rsidRDefault="002D28AC" w:rsidP="003D265C">
      <w:pPr>
        <w:pStyle w:val="3numbers"/>
        <w:numPr>
          <w:ilvl w:val="3"/>
          <w:numId w:val="68"/>
        </w:numPr>
        <w:tabs>
          <w:tab w:val="clear" w:pos="1571"/>
          <w:tab w:val="left" w:pos="2268"/>
        </w:tabs>
        <w:ind w:left="2268" w:hanging="567"/>
        <w:rPr>
          <w:rFonts w:ascii="Source Sans Pro" w:hAnsi="Source Sans Pro"/>
        </w:rPr>
      </w:pPr>
      <w:r w:rsidRPr="008A378E">
        <w:rPr>
          <w:rFonts w:ascii="Source Sans Pro" w:hAnsi="Source Sans Pro"/>
        </w:rPr>
        <w:t xml:space="preserve">The </w:t>
      </w:r>
      <w:r w:rsidRPr="008A378E">
        <w:rPr>
          <w:rFonts w:ascii="Source Sans Pro" w:hAnsi="Source Sans Pro"/>
          <w:i/>
        </w:rPr>
        <w:t>Board</w:t>
      </w:r>
      <w:r w:rsidRPr="008A378E">
        <w:rPr>
          <w:rFonts w:ascii="Source Sans Pro" w:hAnsi="Source Sans Pro"/>
        </w:rPr>
        <w:t xml:space="preserve"> of </w:t>
      </w:r>
      <w:r w:rsidR="0022185D" w:rsidRPr="008A378E">
        <w:rPr>
          <w:rFonts w:ascii="Source Sans Pro" w:hAnsi="Source Sans Pro"/>
          <w:i/>
        </w:rPr>
        <w:t>ReturnToWorkSA</w:t>
      </w:r>
      <w:r w:rsidRPr="008A378E">
        <w:rPr>
          <w:rFonts w:ascii="Source Sans Pro" w:hAnsi="Source Sans Pro"/>
        </w:rPr>
        <w:t xml:space="preserve">, in its discretion, will determine whether the period of registration as a </w:t>
      </w:r>
      <w:r w:rsidRPr="008A378E">
        <w:rPr>
          <w:rFonts w:ascii="Source Sans Pro" w:hAnsi="Source Sans Pro"/>
          <w:i/>
        </w:rPr>
        <w:t>self-insured employer</w:t>
      </w:r>
      <w:r w:rsidRPr="008A378E">
        <w:rPr>
          <w:rFonts w:ascii="Source Sans Pro" w:hAnsi="Source Sans Pro"/>
        </w:rPr>
        <w:t xml:space="preserve"> or </w:t>
      </w:r>
      <w:r w:rsidR="001D0323" w:rsidRPr="008A378E">
        <w:rPr>
          <w:rFonts w:ascii="Source Sans Pro" w:hAnsi="Source Sans Pro"/>
          <w:i/>
        </w:rPr>
        <w:t>group of self-insured employers</w:t>
      </w:r>
      <w:r w:rsidRPr="008A378E">
        <w:rPr>
          <w:rFonts w:ascii="Source Sans Pro" w:hAnsi="Source Sans Pro"/>
        </w:rPr>
        <w:t xml:space="preserve"> which has breached or failed to comply </w:t>
      </w:r>
      <w:r w:rsidRPr="008A378E">
        <w:rPr>
          <w:rFonts w:ascii="Source Sans Pro" w:hAnsi="Source Sans Pro" w:cs="Arial"/>
        </w:rPr>
        <w:t>with</w:t>
      </w:r>
      <w:r w:rsidRPr="008A378E">
        <w:rPr>
          <w:rFonts w:ascii="Source Sans Pro" w:hAnsi="Source Sans Pro"/>
        </w:rPr>
        <w:t xml:space="preserve"> the </w:t>
      </w:r>
      <w:r w:rsidRPr="008A378E">
        <w:rPr>
          <w:rFonts w:ascii="Source Sans Pro" w:hAnsi="Source Sans Pro"/>
          <w:i/>
        </w:rPr>
        <w:t>Act</w:t>
      </w:r>
      <w:r w:rsidRPr="008A378E">
        <w:rPr>
          <w:rFonts w:ascii="Source Sans Pro" w:hAnsi="Source Sans Pro"/>
        </w:rPr>
        <w:t xml:space="preserve"> or a term or condition of registration should be reduced or revoked, having regard to the criteria referred to in section </w:t>
      </w:r>
      <w:r w:rsidR="00BB0B91" w:rsidRPr="008A378E">
        <w:rPr>
          <w:rFonts w:ascii="Source Sans Pro" w:hAnsi="Source Sans Pro"/>
        </w:rPr>
        <w:t>129(11)</w:t>
      </w:r>
      <w:r w:rsidRPr="008A378E">
        <w:rPr>
          <w:rFonts w:ascii="Source Sans Pro" w:hAnsi="Source Sans Pro"/>
        </w:rPr>
        <w:t xml:space="preserve"> of the </w:t>
      </w:r>
      <w:r w:rsidRPr="008A378E">
        <w:rPr>
          <w:rFonts w:ascii="Source Sans Pro" w:hAnsi="Source Sans Pro"/>
          <w:i/>
        </w:rPr>
        <w:t>Act</w:t>
      </w:r>
      <w:r w:rsidRPr="008A378E">
        <w:rPr>
          <w:rFonts w:ascii="Source Sans Pro" w:hAnsi="Source Sans Pro"/>
        </w:rPr>
        <w:t xml:space="preserve"> as set out in clause </w:t>
      </w:r>
      <w:r w:rsidR="00E9278A" w:rsidRPr="008A378E">
        <w:rPr>
          <w:rFonts w:ascii="Source Sans Pro" w:hAnsi="Source Sans Pro"/>
        </w:rPr>
        <w:t>3.5</w:t>
      </w:r>
      <w:r w:rsidRPr="008A378E">
        <w:rPr>
          <w:rFonts w:ascii="Source Sans Pro" w:hAnsi="Source Sans Pro"/>
        </w:rPr>
        <w:t xml:space="preserve"> of </w:t>
      </w:r>
      <w:r w:rsidRPr="001A6447">
        <w:rPr>
          <w:rFonts w:ascii="Source Sans Pro" w:hAnsi="Source Sans Pro"/>
        </w:rPr>
        <w:t>the</w:t>
      </w:r>
      <w:r w:rsidRPr="008A378E">
        <w:rPr>
          <w:rFonts w:ascii="Source Sans Pro" w:hAnsi="Source Sans Pro"/>
          <w:i/>
        </w:rPr>
        <w:t xml:space="preserve"> </w:t>
      </w:r>
      <w:r w:rsidR="001D0323" w:rsidRPr="008A378E">
        <w:rPr>
          <w:rFonts w:ascii="Source Sans Pro" w:hAnsi="Source Sans Pro"/>
          <w:i/>
        </w:rPr>
        <w:t>Code</w:t>
      </w:r>
      <w:r w:rsidRPr="008A378E">
        <w:rPr>
          <w:rFonts w:ascii="Source Sans Pro" w:hAnsi="Source Sans Pro"/>
        </w:rPr>
        <w:t xml:space="preserve"> and </w:t>
      </w:r>
      <w:r w:rsidR="007341FB" w:rsidRPr="008A378E">
        <w:rPr>
          <w:rFonts w:ascii="Source Sans Pro" w:hAnsi="Source Sans Pro"/>
          <w:i/>
        </w:rPr>
        <w:t>WHS</w:t>
      </w:r>
      <w:r w:rsidR="007341FB" w:rsidRPr="008A378E">
        <w:rPr>
          <w:rFonts w:ascii="Source Sans Pro" w:hAnsi="Source Sans Pro"/>
        </w:rPr>
        <w:t xml:space="preserve"> </w:t>
      </w:r>
      <w:r w:rsidR="007341FB" w:rsidRPr="008A378E">
        <w:rPr>
          <w:rFonts w:ascii="Source Sans Pro" w:hAnsi="Source Sans Pro"/>
          <w:i/>
        </w:rPr>
        <w:t>standards</w:t>
      </w:r>
      <w:r w:rsidR="007341FB" w:rsidRPr="008A378E">
        <w:rPr>
          <w:rFonts w:ascii="Source Sans Pro" w:hAnsi="Source Sans Pro"/>
        </w:rPr>
        <w:t xml:space="preserve"> and </w:t>
      </w:r>
      <w:r w:rsidR="007341FB" w:rsidRPr="008A378E">
        <w:rPr>
          <w:rFonts w:ascii="Source Sans Pro" w:hAnsi="Source Sans Pro"/>
          <w:i/>
        </w:rPr>
        <w:t>Injury Management Standards</w:t>
      </w:r>
      <w:r w:rsidRPr="008A378E">
        <w:rPr>
          <w:rFonts w:ascii="Source Sans Pro" w:hAnsi="Source Sans Pro"/>
        </w:rPr>
        <w:t>.</w:t>
      </w:r>
    </w:p>
    <w:p w:rsidR="002D28AC" w:rsidRPr="008A378E" w:rsidRDefault="002D28AC" w:rsidP="003D265C">
      <w:pPr>
        <w:pStyle w:val="3numbers"/>
        <w:numPr>
          <w:ilvl w:val="3"/>
          <w:numId w:val="67"/>
        </w:numPr>
        <w:tabs>
          <w:tab w:val="clear" w:pos="1571"/>
          <w:tab w:val="left" w:pos="2268"/>
        </w:tabs>
        <w:ind w:left="2268" w:hanging="567"/>
        <w:rPr>
          <w:rFonts w:ascii="Source Sans Pro" w:hAnsi="Source Sans Pro" w:cs="Arial"/>
        </w:rPr>
      </w:pPr>
      <w:r w:rsidRPr="008A378E">
        <w:rPr>
          <w:rFonts w:ascii="Source Sans Pro" w:hAnsi="Source Sans Pro" w:cs="Arial"/>
        </w:rPr>
        <w:t xml:space="preserve">If the </w:t>
      </w:r>
      <w:r w:rsidRPr="008A378E">
        <w:rPr>
          <w:rFonts w:ascii="Source Sans Pro" w:hAnsi="Source Sans Pro" w:cs="Arial"/>
          <w:i/>
        </w:rPr>
        <w:t>Board</w:t>
      </w:r>
      <w:r w:rsidRPr="008A378E">
        <w:rPr>
          <w:rFonts w:ascii="Source Sans Pro" w:hAnsi="Source Sans Pro" w:cs="Arial"/>
        </w:rPr>
        <w:t xml:space="preserve"> determines that a </w:t>
      </w:r>
      <w:r w:rsidRPr="008A378E">
        <w:rPr>
          <w:rFonts w:ascii="Source Sans Pro" w:hAnsi="Source Sans Pro" w:cs="Arial"/>
          <w:i/>
        </w:rPr>
        <w:t>self-insured employer’s</w:t>
      </w:r>
      <w:r w:rsidRPr="008A378E">
        <w:rPr>
          <w:rFonts w:ascii="Source Sans Pro" w:hAnsi="Source Sans Pro" w:cs="Arial"/>
        </w:rPr>
        <w:t xml:space="preserve"> registration as a </w:t>
      </w:r>
      <w:r w:rsidRPr="008A378E">
        <w:rPr>
          <w:rFonts w:ascii="Source Sans Pro" w:hAnsi="Source Sans Pro" w:cs="Arial"/>
          <w:i/>
        </w:rPr>
        <w:t>self-insured employer</w:t>
      </w:r>
      <w:r w:rsidRPr="008A378E">
        <w:rPr>
          <w:rFonts w:ascii="Source Sans Pro" w:hAnsi="Source Sans Pro" w:cs="Arial"/>
        </w:rPr>
        <w:t xml:space="preserve"> is to be reduced or revoked, the </w:t>
      </w:r>
      <w:r w:rsidRPr="008A378E">
        <w:rPr>
          <w:rFonts w:ascii="Source Sans Pro" w:hAnsi="Source Sans Pro" w:cs="Arial"/>
          <w:i/>
        </w:rPr>
        <w:t>Board</w:t>
      </w:r>
      <w:r w:rsidRPr="008A378E">
        <w:rPr>
          <w:rFonts w:ascii="Source Sans Pro" w:hAnsi="Source Sans Pro" w:cs="Arial"/>
        </w:rPr>
        <w:t xml:space="preserve"> will also determine the date upon which the reduction or revocation is to be effective and where appropriate, the reduced period of registration that is to apply.</w:t>
      </w:r>
    </w:p>
    <w:p w:rsidR="002D28AC" w:rsidRPr="008A378E" w:rsidRDefault="002D28AC" w:rsidP="003D265C">
      <w:pPr>
        <w:pStyle w:val="3numbers"/>
        <w:numPr>
          <w:ilvl w:val="3"/>
          <w:numId w:val="67"/>
        </w:numPr>
        <w:tabs>
          <w:tab w:val="clear" w:pos="1571"/>
          <w:tab w:val="left" w:pos="2268"/>
        </w:tabs>
        <w:ind w:left="2268" w:hanging="567"/>
        <w:rPr>
          <w:rFonts w:ascii="Source Sans Pro" w:hAnsi="Source Sans Pro" w:cs="Arial"/>
        </w:rPr>
      </w:pPr>
      <w:r w:rsidRPr="008A378E">
        <w:rPr>
          <w:rFonts w:ascii="Source Sans Pro" w:hAnsi="Source Sans Pro" w:cs="Arial"/>
        </w:rPr>
        <w:t xml:space="preserve">The </w:t>
      </w:r>
      <w:r w:rsidRPr="008A378E">
        <w:rPr>
          <w:rFonts w:ascii="Source Sans Pro" w:hAnsi="Source Sans Pro" w:cs="Arial"/>
          <w:i/>
        </w:rPr>
        <w:t>Board</w:t>
      </w:r>
      <w:r w:rsidRPr="008A378E">
        <w:rPr>
          <w:rFonts w:ascii="Source Sans Pro" w:hAnsi="Source Sans Pro" w:cs="Arial"/>
        </w:rPr>
        <w:t xml:space="preserve"> may have regard to any recommendation by </w:t>
      </w:r>
      <w:r w:rsidR="0022185D" w:rsidRPr="008A378E">
        <w:rPr>
          <w:rFonts w:ascii="Source Sans Pro" w:hAnsi="Source Sans Pro" w:cs="Arial"/>
          <w:i/>
        </w:rPr>
        <w:t>ReturnToWorkSA</w:t>
      </w:r>
      <w:r w:rsidRPr="008A378E">
        <w:rPr>
          <w:rFonts w:ascii="Source Sans Pro" w:hAnsi="Source Sans Pro" w:cs="Arial"/>
        </w:rPr>
        <w:t xml:space="preserve"> in relation to the reduction or revocation of the period of registration of a </w:t>
      </w:r>
      <w:r w:rsidRPr="008A378E">
        <w:rPr>
          <w:rFonts w:ascii="Source Sans Pro" w:hAnsi="Source Sans Pro" w:cs="Arial"/>
          <w:i/>
        </w:rPr>
        <w:t>self-insured employer</w:t>
      </w:r>
      <w:r w:rsidRPr="008A378E">
        <w:rPr>
          <w:rFonts w:ascii="Source Sans Pro" w:hAnsi="Source Sans Pro" w:cs="Arial"/>
        </w:rPr>
        <w:t xml:space="preserve">. </w:t>
      </w:r>
    </w:p>
    <w:p w:rsidR="002D28AC" w:rsidRPr="008A378E" w:rsidRDefault="0022185D" w:rsidP="003D265C">
      <w:pPr>
        <w:pStyle w:val="3numbers"/>
        <w:numPr>
          <w:ilvl w:val="3"/>
          <w:numId w:val="67"/>
        </w:numPr>
        <w:tabs>
          <w:tab w:val="clear" w:pos="1571"/>
          <w:tab w:val="left" w:pos="2268"/>
        </w:tabs>
        <w:ind w:left="2268" w:hanging="567"/>
        <w:rPr>
          <w:rFonts w:ascii="Source Sans Pro" w:hAnsi="Source Sans Pro" w:cs="Arial"/>
        </w:rPr>
      </w:pPr>
      <w:r w:rsidRPr="008A378E">
        <w:rPr>
          <w:rFonts w:ascii="Source Sans Pro" w:hAnsi="Source Sans Pro" w:cs="Arial"/>
          <w:i/>
        </w:rPr>
        <w:t>ReturnToWorkSA</w:t>
      </w:r>
      <w:r w:rsidR="002D28AC" w:rsidRPr="008A378E">
        <w:rPr>
          <w:rFonts w:ascii="Source Sans Pro" w:hAnsi="Source Sans Pro" w:cs="Arial"/>
        </w:rPr>
        <w:t xml:space="preserve"> recognises that a reduction or revocation of registration as a </w:t>
      </w:r>
      <w:r w:rsidR="002D28AC" w:rsidRPr="008A378E">
        <w:rPr>
          <w:rFonts w:ascii="Source Sans Pro" w:hAnsi="Source Sans Pro" w:cs="Arial"/>
          <w:i/>
        </w:rPr>
        <w:t>self-insured employer</w:t>
      </w:r>
      <w:r w:rsidR="002D28AC" w:rsidRPr="008A378E">
        <w:rPr>
          <w:rFonts w:ascii="Source Sans Pro" w:hAnsi="Source Sans Pro" w:cs="Arial"/>
        </w:rPr>
        <w:t xml:space="preserve"> has potentially serious consequences for a </w:t>
      </w:r>
      <w:r w:rsidR="002D28AC" w:rsidRPr="008A378E">
        <w:rPr>
          <w:rFonts w:ascii="Source Sans Pro" w:hAnsi="Source Sans Pro" w:cs="Arial"/>
          <w:i/>
        </w:rPr>
        <w:t>self-insured employer</w:t>
      </w:r>
      <w:r w:rsidR="002D28AC" w:rsidRPr="008A378E">
        <w:rPr>
          <w:rFonts w:ascii="Source Sans Pro" w:hAnsi="Source Sans Pro" w:cs="Arial"/>
        </w:rPr>
        <w:t xml:space="preserve">. </w:t>
      </w:r>
    </w:p>
    <w:p w:rsidR="00001598" w:rsidRPr="008A378E" w:rsidRDefault="00001598">
      <w:pPr>
        <w:rPr>
          <w:rFonts w:ascii="Source Sans Pro" w:hAnsi="Source Sans Pro" w:cs="Arial"/>
          <w:sz w:val="22"/>
          <w:szCs w:val="22"/>
        </w:rPr>
      </w:pPr>
      <w:r w:rsidRPr="008A378E">
        <w:rPr>
          <w:rFonts w:ascii="Source Sans Pro" w:hAnsi="Source Sans Pro" w:cs="Arial"/>
        </w:rPr>
        <w:br w:type="page"/>
      </w:r>
    </w:p>
    <w:p w:rsidR="002D28AC" w:rsidRPr="008A378E" w:rsidRDefault="002D28AC" w:rsidP="003D265C">
      <w:pPr>
        <w:pStyle w:val="3numbers"/>
        <w:numPr>
          <w:ilvl w:val="3"/>
          <w:numId w:val="67"/>
        </w:numPr>
        <w:tabs>
          <w:tab w:val="clear" w:pos="1571"/>
          <w:tab w:val="left" w:pos="2268"/>
        </w:tabs>
        <w:ind w:left="2268" w:hanging="567"/>
        <w:rPr>
          <w:rFonts w:ascii="Source Sans Pro" w:hAnsi="Source Sans Pro" w:cs="Arial"/>
        </w:rPr>
      </w:pPr>
      <w:r w:rsidRPr="008A378E">
        <w:rPr>
          <w:rFonts w:ascii="Source Sans Pro" w:hAnsi="Source Sans Pro" w:cs="Arial"/>
        </w:rPr>
        <w:lastRenderedPageBreak/>
        <w:t xml:space="preserve">Prior to </w:t>
      </w:r>
      <w:r w:rsidR="0022185D" w:rsidRPr="008A378E">
        <w:rPr>
          <w:rFonts w:ascii="Source Sans Pro" w:hAnsi="Source Sans Pro" w:cs="Arial"/>
          <w:i/>
        </w:rPr>
        <w:t>ReturnToWorkSA</w:t>
      </w:r>
      <w:r w:rsidRPr="008A378E">
        <w:rPr>
          <w:rFonts w:ascii="Source Sans Pro" w:hAnsi="Source Sans Pro" w:cs="Arial"/>
        </w:rPr>
        <w:t xml:space="preserve"> making a recommendation to the </w:t>
      </w:r>
      <w:r w:rsidRPr="008A378E">
        <w:rPr>
          <w:rFonts w:ascii="Source Sans Pro" w:hAnsi="Source Sans Pro" w:cs="Arial"/>
          <w:i/>
        </w:rPr>
        <w:t>Board</w:t>
      </w:r>
      <w:r w:rsidRPr="008A378E">
        <w:rPr>
          <w:rFonts w:ascii="Source Sans Pro" w:hAnsi="Source Sans Pro" w:cs="Arial"/>
        </w:rPr>
        <w:t xml:space="preserve"> that the registration of a </w:t>
      </w:r>
      <w:r w:rsidRPr="008A378E">
        <w:rPr>
          <w:rFonts w:ascii="Source Sans Pro" w:hAnsi="Source Sans Pro" w:cs="Arial"/>
          <w:i/>
        </w:rPr>
        <w:t>self-insured employer</w:t>
      </w:r>
      <w:r w:rsidRPr="008A378E">
        <w:rPr>
          <w:rFonts w:ascii="Source Sans Pro" w:hAnsi="Source Sans Pro" w:cs="Arial"/>
        </w:rPr>
        <w:t xml:space="preserve"> should be reduced or revoked, </w:t>
      </w:r>
      <w:r w:rsidR="0022185D" w:rsidRPr="008A378E">
        <w:rPr>
          <w:rFonts w:ascii="Source Sans Pro" w:hAnsi="Source Sans Pro" w:cs="Arial"/>
          <w:i/>
        </w:rPr>
        <w:t>ReturnToWorkSA</w:t>
      </w:r>
      <w:r w:rsidRPr="008A378E">
        <w:rPr>
          <w:rFonts w:ascii="Source Sans Pro" w:hAnsi="Source Sans Pro" w:cs="Arial"/>
        </w:rPr>
        <w:t xml:space="preserve"> will (unless there are good reasons for proceeding urgently):</w:t>
      </w:r>
    </w:p>
    <w:p w:rsidR="002D28AC" w:rsidRPr="008A378E" w:rsidRDefault="002D28AC" w:rsidP="003D265C">
      <w:pPr>
        <w:pStyle w:val="2i"/>
        <w:numPr>
          <w:ilvl w:val="4"/>
          <w:numId w:val="69"/>
        </w:numPr>
        <w:tabs>
          <w:tab w:val="clear" w:pos="1713"/>
          <w:tab w:val="clear" w:pos="1843"/>
          <w:tab w:val="left" w:pos="2835"/>
        </w:tabs>
        <w:ind w:left="2835" w:hanging="567"/>
        <w:rPr>
          <w:rFonts w:ascii="Source Sans Pro" w:hAnsi="Source Sans Pro"/>
        </w:rPr>
      </w:pPr>
      <w:r w:rsidRPr="008A378E">
        <w:rPr>
          <w:rFonts w:ascii="Source Sans Pro" w:hAnsi="Source Sans Pro"/>
        </w:rPr>
        <w:t xml:space="preserve">request the </w:t>
      </w:r>
      <w:r w:rsidRPr="008A378E">
        <w:rPr>
          <w:rFonts w:ascii="Source Sans Pro" w:hAnsi="Source Sans Pro"/>
          <w:i/>
        </w:rPr>
        <w:t>self-insured employer</w:t>
      </w:r>
      <w:r w:rsidRPr="008A378E">
        <w:rPr>
          <w:rFonts w:ascii="Source Sans Pro" w:hAnsi="Source Sans Pro"/>
        </w:rPr>
        <w:t xml:space="preserve"> to show cause why </w:t>
      </w:r>
      <w:r w:rsidR="0022185D" w:rsidRPr="008A378E">
        <w:rPr>
          <w:rFonts w:ascii="Source Sans Pro" w:hAnsi="Source Sans Pro"/>
          <w:i/>
        </w:rPr>
        <w:t>ReturnToWorkSA</w:t>
      </w:r>
      <w:r w:rsidRPr="008A378E">
        <w:rPr>
          <w:rFonts w:ascii="Source Sans Pro" w:hAnsi="Source Sans Pro"/>
        </w:rPr>
        <w:t xml:space="preserve"> should not reduce or revoke the period of registration</w:t>
      </w:r>
      <w:r w:rsidR="00630B1E">
        <w:rPr>
          <w:rFonts w:ascii="Source Sans Pro" w:hAnsi="Source Sans Pro"/>
        </w:rPr>
        <w:t>;</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bookmarkStart w:id="594" w:name="_Ref141241581"/>
      <w:r w:rsidRPr="008A378E">
        <w:rPr>
          <w:rFonts w:ascii="Source Sans Pro" w:hAnsi="Source Sans Pro"/>
        </w:rPr>
        <w:t xml:space="preserve">provide to the </w:t>
      </w:r>
      <w:r w:rsidRPr="008A378E">
        <w:rPr>
          <w:rFonts w:ascii="Source Sans Pro" w:hAnsi="Source Sans Pro"/>
          <w:i/>
        </w:rPr>
        <w:t>self-insured employer</w:t>
      </w:r>
      <w:r w:rsidRPr="008A378E">
        <w:rPr>
          <w:rFonts w:ascii="Source Sans Pro" w:hAnsi="Source Sans Pro"/>
        </w:rPr>
        <w:t xml:space="preserve"> a reasonable period of time during which the </w:t>
      </w:r>
      <w:r w:rsidRPr="008A378E">
        <w:rPr>
          <w:rFonts w:ascii="Source Sans Pro" w:hAnsi="Source Sans Pro"/>
          <w:i/>
        </w:rPr>
        <w:t>self-insured employer</w:t>
      </w:r>
      <w:r w:rsidR="00E07525" w:rsidRPr="008A378E">
        <w:rPr>
          <w:rFonts w:ascii="Source Sans Pro" w:hAnsi="Source Sans Pro"/>
        </w:rPr>
        <w:t xml:space="preserve"> may </w:t>
      </w:r>
      <w:r w:rsidRPr="008A378E">
        <w:rPr>
          <w:rFonts w:ascii="Source Sans Pro" w:hAnsi="Source Sans Pro"/>
        </w:rPr>
        <w:t>respond to the notification</w:t>
      </w:r>
      <w:bookmarkEnd w:id="594"/>
      <w:r w:rsidR="00630B1E">
        <w:rPr>
          <w:rFonts w:ascii="Source Sans Pro" w:hAnsi="Source Sans Pro"/>
        </w:rPr>
        <w:t>;</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bookmarkStart w:id="595" w:name="_Ref141241584"/>
      <w:r w:rsidRPr="008A378E">
        <w:rPr>
          <w:rFonts w:ascii="Source Sans Pro" w:hAnsi="Source Sans Pro"/>
        </w:rPr>
        <w:t xml:space="preserve">provide to the </w:t>
      </w:r>
      <w:r w:rsidRPr="008A378E">
        <w:rPr>
          <w:rFonts w:ascii="Source Sans Pro" w:hAnsi="Source Sans Pro"/>
          <w:i/>
        </w:rPr>
        <w:t>self-insured employer</w:t>
      </w:r>
      <w:r w:rsidRPr="008A378E">
        <w:rPr>
          <w:rFonts w:ascii="Source Sans Pro" w:hAnsi="Source Sans Pro"/>
        </w:rPr>
        <w:t xml:space="preserve"> a reasonable period of rectification during which the </w:t>
      </w:r>
      <w:r w:rsidRPr="008A378E">
        <w:rPr>
          <w:rFonts w:ascii="Source Sans Pro" w:hAnsi="Source Sans Pro"/>
          <w:i/>
        </w:rPr>
        <w:t>self-insured employer</w:t>
      </w:r>
      <w:r w:rsidRPr="008A378E">
        <w:rPr>
          <w:rFonts w:ascii="Source Sans Pro" w:hAnsi="Source Sans Pro"/>
        </w:rPr>
        <w:t xml:space="preserve"> may demonstrate to </w:t>
      </w:r>
      <w:r w:rsidR="0022185D" w:rsidRPr="008A378E">
        <w:rPr>
          <w:rFonts w:ascii="Source Sans Pro" w:hAnsi="Source Sans Pro"/>
          <w:i/>
        </w:rPr>
        <w:t>ReturnToWorkSA</w:t>
      </w:r>
      <w:r w:rsidRPr="008A378E">
        <w:rPr>
          <w:rFonts w:ascii="Source Sans Pro" w:hAnsi="Source Sans Pro"/>
        </w:rPr>
        <w:t xml:space="preserve"> its compliance with the </w:t>
      </w:r>
      <w:r w:rsidRPr="008A378E">
        <w:rPr>
          <w:rFonts w:ascii="Source Sans Pro" w:hAnsi="Source Sans Pro"/>
          <w:i/>
        </w:rPr>
        <w:t>Act</w:t>
      </w:r>
      <w:r w:rsidRPr="008A378E">
        <w:rPr>
          <w:rFonts w:ascii="Source Sans Pro" w:hAnsi="Source Sans Pro"/>
        </w:rPr>
        <w:t xml:space="preserve"> and the terms and conditions of registration</w:t>
      </w:r>
      <w:bookmarkEnd w:id="595"/>
      <w:r w:rsidR="00630B1E">
        <w:rPr>
          <w:rFonts w:ascii="Source Sans Pro" w:hAnsi="Source Sans Pro"/>
        </w:rPr>
        <w:t xml:space="preserve">; </w:t>
      </w:r>
      <w:r w:rsidR="00630B1E" w:rsidRPr="009D29C4">
        <w:rPr>
          <w:rFonts w:ascii="Source Sans Pro" w:hAnsi="Source Sans Pro"/>
        </w:rPr>
        <w:t>and</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8A378E">
        <w:rPr>
          <w:rFonts w:ascii="Source Sans Pro" w:hAnsi="Source Sans Pro"/>
        </w:rPr>
        <w:t xml:space="preserve">in the circumstances of a revocation, inform the </w:t>
      </w:r>
      <w:r w:rsidRPr="008A378E">
        <w:rPr>
          <w:rFonts w:ascii="Source Sans Pro" w:hAnsi="Source Sans Pro"/>
          <w:i/>
        </w:rPr>
        <w:t>self-insured employer</w:t>
      </w:r>
      <w:r w:rsidRPr="008A378E">
        <w:rPr>
          <w:rFonts w:ascii="Source Sans Pro" w:hAnsi="Source Sans Pro"/>
        </w:rPr>
        <w:t xml:space="preserve"> of its rights to dispute the decision of </w:t>
      </w:r>
      <w:r w:rsidR="0022185D" w:rsidRPr="008A378E">
        <w:rPr>
          <w:rFonts w:ascii="Source Sans Pro" w:hAnsi="Source Sans Pro"/>
          <w:i/>
        </w:rPr>
        <w:t>ReturnToWorkSA</w:t>
      </w:r>
      <w:r w:rsidR="0045128F">
        <w:rPr>
          <w:rFonts w:ascii="Source Sans Pro" w:hAnsi="Source Sans Pro"/>
          <w:i/>
        </w:rPr>
        <w:t>.</w:t>
      </w:r>
    </w:p>
    <w:p w:rsidR="002D28AC" w:rsidRPr="008A378E" w:rsidRDefault="002D28AC" w:rsidP="003D265C">
      <w:pPr>
        <w:pStyle w:val="3numbers"/>
        <w:numPr>
          <w:ilvl w:val="3"/>
          <w:numId w:val="67"/>
        </w:numPr>
        <w:tabs>
          <w:tab w:val="clear" w:pos="1571"/>
          <w:tab w:val="left" w:pos="2268"/>
        </w:tabs>
        <w:ind w:left="2268" w:hanging="567"/>
        <w:rPr>
          <w:rFonts w:ascii="Source Sans Pro" w:hAnsi="Source Sans Pro" w:cs="Arial"/>
        </w:rPr>
      </w:pPr>
      <w:r w:rsidRPr="008A378E">
        <w:rPr>
          <w:rFonts w:ascii="Source Sans Pro" w:hAnsi="Source Sans Pro" w:cs="Arial"/>
        </w:rPr>
        <w:t xml:space="preserve">Without </w:t>
      </w:r>
      <w:r w:rsidR="00E05B4E" w:rsidRPr="008A378E">
        <w:rPr>
          <w:rFonts w:ascii="Source Sans Pro" w:hAnsi="Source Sans Pro" w:cs="Arial"/>
        </w:rPr>
        <w:t>limitation</w:t>
      </w:r>
      <w:r w:rsidR="00947697">
        <w:rPr>
          <w:rFonts w:ascii="Source Sans Pro" w:hAnsi="Source Sans Pro" w:cs="Arial"/>
        </w:rPr>
        <w:t xml:space="preserve"> clauses</w:t>
      </w:r>
      <w:r w:rsidR="00E05B4E">
        <w:rPr>
          <w:rFonts w:ascii="Source Sans Pro" w:hAnsi="Source Sans Pro" w:cs="Arial"/>
        </w:rPr>
        <w:t xml:space="preserve"> </w:t>
      </w:r>
      <w:r w:rsidR="00E05B4E" w:rsidDel="00D47D77">
        <w:rPr>
          <w:rFonts w:ascii="Source Sans Pro" w:hAnsi="Source Sans Pro" w:cs="Arial"/>
        </w:rPr>
        <w:t>6.6</w:t>
      </w:r>
      <w:r w:rsidR="003474D1" w:rsidRPr="008A378E">
        <w:rPr>
          <w:rFonts w:ascii="Source Sans Pro" w:hAnsi="Source Sans Pro" w:cs="Arial"/>
        </w:rPr>
        <w:t>(e)(ii)</w:t>
      </w:r>
      <w:r w:rsidRPr="008A378E">
        <w:rPr>
          <w:rFonts w:ascii="Source Sans Pro" w:hAnsi="Source Sans Pro" w:cs="Arial"/>
        </w:rPr>
        <w:t xml:space="preserve"> </w:t>
      </w:r>
      <w:r w:rsidR="00E05B4E" w:rsidRPr="008A378E">
        <w:rPr>
          <w:rFonts w:ascii="Source Sans Pro" w:hAnsi="Source Sans Pro" w:cs="Arial"/>
        </w:rPr>
        <w:t>and.6 (</w:t>
      </w:r>
      <w:r w:rsidR="003474D1" w:rsidRPr="008A378E">
        <w:rPr>
          <w:rFonts w:ascii="Source Sans Pro" w:hAnsi="Source Sans Pro" w:cs="Arial"/>
        </w:rPr>
        <w:t>e)(iii)</w:t>
      </w:r>
      <w:r w:rsidRPr="008A378E">
        <w:rPr>
          <w:rFonts w:ascii="Source Sans Pro" w:hAnsi="Source Sans Pro" w:cs="Arial"/>
        </w:rPr>
        <w:t xml:space="preserve"> will not apply if </w:t>
      </w:r>
      <w:r w:rsidR="0022185D" w:rsidRPr="008A378E">
        <w:rPr>
          <w:rFonts w:ascii="Source Sans Pro" w:hAnsi="Source Sans Pro" w:cs="Arial"/>
          <w:i/>
        </w:rPr>
        <w:t>ReturnToWorkSA</w:t>
      </w:r>
      <w:r w:rsidRPr="008A378E">
        <w:rPr>
          <w:rFonts w:ascii="Source Sans Pro" w:hAnsi="Source Sans Pro" w:cs="Arial"/>
        </w:rPr>
        <w:t xml:space="preserve"> is of the </w:t>
      </w:r>
      <w:r w:rsidRPr="008A378E">
        <w:rPr>
          <w:rFonts w:ascii="Source Sans Pro" w:hAnsi="Source Sans Pro"/>
        </w:rPr>
        <w:t>opinion</w:t>
      </w:r>
      <w:r w:rsidRPr="008A378E">
        <w:rPr>
          <w:rFonts w:ascii="Source Sans Pro" w:hAnsi="Source Sans Pro" w:cs="Arial"/>
        </w:rPr>
        <w:t xml:space="preserve"> that the circumstances require an immediate revocation of the period of registration.</w:t>
      </w:r>
    </w:p>
    <w:p w:rsidR="002D28AC" w:rsidRPr="008A378E" w:rsidRDefault="00947697" w:rsidP="003D265C">
      <w:pPr>
        <w:pStyle w:val="3numbers"/>
        <w:numPr>
          <w:ilvl w:val="3"/>
          <w:numId w:val="67"/>
        </w:numPr>
        <w:tabs>
          <w:tab w:val="clear" w:pos="1571"/>
          <w:tab w:val="left" w:pos="2268"/>
        </w:tabs>
        <w:ind w:left="2268" w:hanging="567"/>
        <w:rPr>
          <w:rFonts w:ascii="Source Sans Pro" w:hAnsi="Source Sans Pro" w:cs="Arial"/>
        </w:rPr>
      </w:pPr>
      <w:r>
        <w:rPr>
          <w:rFonts w:ascii="Source Sans Pro" w:hAnsi="Source Sans Pro" w:cs="Arial"/>
        </w:rPr>
        <w:t xml:space="preserve">Clause </w:t>
      </w:r>
      <w:r w:rsidR="003474D1" w:rsidRPr="008A378E">
        <w:rPr>
          <w:rFonts w:ascii="Source Sans Pro" w:hAnsi="Source Sans Pro" w:cs="Arial"/>
        </w:rPr>
        <w:t>6.6(e)(iii)</w:t>
      </w:r>
      <w:r w:rsidR="002D28AC" w:rsidRPr="008A378E">
        <w:rPr>
          <w:rFonts w:ascii="Source Sans Pro" w:hAnsi="Source Sans Pro" w:cs="Arial"/>
        </w:rPr>
        <w:t xml:space="preserve"> will not apply if </w:t>
      </w:r>
      <w:r w:rsidR="0022185D" w:rsidRPr="008A378E">
        <w:rPr>
          <w:rFonts w:ascii="Source Sans Pro" w:hAnsi="Source Sans Pro" w:cs="Arial"/>
          <w:i/>
        </w:rPr>
        <w:t>ReturnToWorkSA</w:t>
      </w:r>
      <w:r w:rsidR="002D28AC" w:rsidRPr="008A378E">
        <w:rPr>
          <w:rFonts w:ascii="Source Sans Pro" w:hAnsi="Source Sans Pro" w:cs="Arial"/>
        </w:rPr>
        <w:t xml:space="preserve"> is of the opinion that the breach or failure to comply with the </w:t>
      </w:r>
      <w:r w:rsidR="002D28AC" w:rsidRPr="008A378E">
        <w:rPr>
          <w:rFonts w:ascii="Source Sans Pro" w:hAnsi="Source Sans Pro" w:cs="Arial"/>
          <w:i/>
        </w:rPr>
        <w:t>Act</w:t>
      </w:r>
      <w:r w:rsidR="002D28AC" w:rsidRPr="008A378E">
        <w:rPr>
          <w:rFonts w:ascii="Source Sans Pro" w:hAnsi="Source Sans Pro" w:cs="Arial"/>
        </w:rPr>
        <w:t xml:space="preserve"> or a term or condition of registration is of such a nature that it </w:t>
      </w:r>
      <w:r w:rsidR="002D28AC" w:rsidRPr="008A378E">
        <w:rPr>
          <w:rFonts w:ascii="Source Sans Pro" w:hAnsi="Source Sans Pro"/>
        </w:rPr>
        <w:t>cannot</w:t>
      </w:r>
      <w:r w:rsidR="002D28AC" w:rsidRPr="008A378E">
        <w:rPr>
          <w:rFonts w:ascii="Source Sans Pro" w:hAnsi="Source Sans Pro" w:cs="Arial"/>
        </w:rPr>
        <w:t xml:space="preserve"> be rectified within a reasonable period of time.</w:t>
      </w:r>
    </w:p>
    <w:p w:rsidR="002D28AC" w:rsidRPr="002353EB" w:rsidRDefault="002D28AC" w:rsidP="002353EB">
      <w:pPr>
        <w:pStyle w:val="1PART"/>
      </w:pPr>
      <w:bookmarkStart w:id="596" w:name="_Toc462468104"/>
      <w:bookmarkStart w:id="597" w:name="_Toc139953436"/>
      <w:bookmarkStart w:id="598" w:name="_Toc381864862"/>
      <w:bookmarkStart w:id="599" w:name="_Toc408909641"/>
      <w:r w:rsidRPr="002353EB">
        <w:t xml:space="preserve">Part </w:t>
      </w:r>
      <w:r w:rsidR="00164B00" w:rsidRPr="002353EB">
        <w:t xml:space="preserve">II </w:t>
      </w:r>
      <w:r w:rsidRPr="002353EB">
        <w:t>– Reduction of period of registration</w:t>
      </w:r>
      <w:bookmarkEnd w:id="596"/>
      <w:bookmarkEnd w:id="597"/>
      <w:bookmarkEnd w:id="598"/>
      <w:bookmarkEnd w:id="599"/>
    </w:p>
    <w:p w:rsidR="002D28AC" w:rsidRPr="00294C7B" w:rsidRDefault="002D28AC" w:rsidP="00344987">
      <w:pPr>
        <w:pStyle w:val="11Heading"/>
      </w:pPr>
      <w:bookmarkStart w:id="600" w:name="_Toc462468105"/>
      <w:bookmarkStart w:id="601" w:name="_Toc139953437"/>
      <w:bookmarkStart w:id="602" w:name="_Toc196273798"/>
      <w:bookmarkStart w:id="603" w:name="_Toc438626974"/>
      <w:r w:rsidRPr="00294C7B">
        <w:t>Application</w:t>
      </w:r>
      <w:bookmarkEnd w:id="600"/>
      <w:bookmarkEnd w:id="601"/>
      <w:bookmarkEnd w:id="602"/>
      <w:bookmarkEnd w:id="603"/>
    </w:p>
    <w:p w:rsidR="002D28AC" w:rsidRPr="008A378E" w:rsidRDefault="002D28AC" w:rsidP="008A378E">
      <w:pPr>
        <w:spacing w:after="240"/>
        <w:ind w:left="1702"/>
        <w:rPr>
          <w:rFonts w:ascii="Source Sans Pro" w:hAnsi="Source Sans Pro" w:cs="Arial"/>
          <w:sz w:val="22"/>
        </w:rPr>
      </w:pPr>
      <w:r w:rsidRPr="008A378E">
        <w:rPr>
          <w:rFonts w:ascii="Source Sans Pro" w:hAnsi="Source Sans Pro" w:cs="Arial"/>
          <w:sz w:val="22"/>
        </w:rPr>
        <w:t xml:space="preserve">This part applies to all </w:t>
      </w:r>
      <w:r w:rsidRPr="008A378E">
        <w:rPr>
          <w:rFonts w:ascii="Source Sans Pro" w:hAnsi="Source Sans Pro" w:cs="Arial"/>
          <w:i/>
          <w:sz w:val="22"/>
        </w:rPr>
        <w:t>private self-insured employers</w:t>
      </w:r>
      <w:r w:rsidRPr="008A378E">
        <w:rPr>
          <w:rFonts w:ascii="Source Sans Pro" w:hAnsi="Source Sans Pro" w:cs="Arial"/>
          <w:sz w:val="22"/>
        </w:rPr>
        <w:t xml:space="preserve"> whose period of registration is being considered for reduction by </w:t>
      </w:r>
      <w:r w:rsidR="0022185D" w:rsidRPr="008A378E">
        <w:rPr>
          <w:rFonts w:ascii="Source Sans Pro" w:hAnsi="Source Sans Pro" w:cs="Arial"/>
          <w:i/>
          <w:sz w:val="22"/>
        </w:rPr>
        <w:t>ReturnToWorkSA</w:t>
      </w:r>
      <w:r w:rsidRPr="008A378E">
        <w:rPr>
          <w:rFonts w:ascii="Source Sans Pro" w:hAnsi="Source Sans Pro" w:cs="Arial"/>
          <w:sz w:val="22"/>
        </w:rPr>
        <w:t>.</w:t>
      </w:r>
    </w:p>
    <w:p w:rsidR="002D28AC" w:rsidRPr="00294C7B" w:rsidRDefault="002D28AC" w:rsidP="00344987">
      <w:pPr>
        <w:pStyle w:val="11Heading"/>
      </w:pPr>
      <w:bookmarkStart w:id="604" w:name="_Toc462468106"/>
      <w:bookmarkStart w:id="605" w:name="_Toc139953438"/>
      <w:bookmarkStart w:id="606" w:name="_Toc196273799"/>
      <w:bookmarkStart w:id="607" w:name="_Toc438626975"/>
      <w:r w:rsidRPr="00294C7B">
        <w:t>General</w:t>
      </w:r>
      <w:bookmarkEnd w:id="604"/>
      <w:bookmarkEnd w:id="605"/>
      <w:bookmarkEnd w:id="606"/>
      <w:bookmarkEnd w:id="607"/>
    </w:p>
    <w:p w:rsidR="002D28AC" w:rsidRPr="008A378E" w:rsidRDefault="002D28AC" w:rsidP="003D265C">
      <w:pPr>
        <w:pStyle w:val="3numbers"/>
        <w:numPr>
          <w:ilvl w:val="3"/>
          <w:numId w:val="70"/>
        </w:numPr>
        <w:tabs>
          <w:tab w:val="clear" w:pos="1571"/>
          <w:tab w:val="left" w:pos="2268"/>
        </w:tabs>
        <w:ind w:left="2268" w:hanging="567"/>
        <w:rPr>
          <w:rFonts w:ascii="Source Sans Pro" w:hAnsi="Source Sans Pro"/>
        </w:rPr>
      </w:pPr>
      <w:r w:rsidRPr="008A378E">
        <w:rPr>
          <w:rFonts w:ascii="Source Sans Pro" w:hAnsi="Source Sans Pro"/>
        </w:rPr>
        <w:t xml:space="preserve">Reduction of a period of registration will ordinarily be used as an alternative to revocation if </w:t>
      </w:r>
      <w:r w:rsidR="0022185D" w:rsidRPr="008A378E">
        <w:rPr>
          <w:rFonts w:ascii="Source Sans Pro" w:hAnsi="Source Sans Pro"/>
          <w:i/>
        </w:rPr>
        <w:t>ReturnToWorkSA</w:t>
      </w:r>
      <w:r w:rsidRPr="008A378E">
        <w:rPr>
          <w:rFonts w:ascii="Source Sans Pro" w:hAnsi="Source Sans Pro"/>
        </w:rPr>
        <w:t xml:space="preserve"> considers it appropriate to maintain </w:t>
      </w:r>
      <w:r w:rsidRPr="00140A0E">
        <w:rPr>
          <w:rFonts w:ascii="Source Sans Pro" w:hAnsi="Source Sans Pro"/>
          <w:i/>
        </w:rPr>
        <w:t>self-insured employer</w:t>
      </w:r>
      <w:r w:rsidRPr="008A378E">
        <w:rPr>
          <w:rFonts w:ascii="Source Sans Pro" w:hAnsi="Source Sans Pro"/>
        </w:rPr>
        <w:t xml:space="preserve"> status subject to a review of the circumstances of the </w:t>
      </w:r>
      <w:r w:rsidRPr="008A378E">
        <w:rPr>
          <w:rFonts w:ascii="Source Sans Pro" w:hAnsi="Source Sans Pro"/>
          <w:i/>
        </w:rPr>
        <w:t>self-insured employer</w:t>
      </w:r>
      <w:r w:rsidR="00E07525" w:rsidRPr="008A378E">
        <w:rPr>
          <w:rFonts w:ascii="Source Sans Pro" w:hAnsi="Source Sans Pro"/>
        </w:rPr>
        <w:t>.</w:t>
      </w:r>
      <w:bookmarkStart w:id="608" w:name="zzz"/>
      <w:bookmarkEnd w:id="608"/>
    </w:p>
    <w:p w:rsidR="000E2B1B" w:rsidRPr="008A378E" w:rsidRDefault="000E2B1B" w:rsidP="003D265C">
      <w:pPr>
        <w:pStyle w:val="3numbers"/>
        <w:numPr>
          <w:ilvl w:val="3"/>
          <w:numId w:val="70"/>
        </w:numPr>
        <w:tabs>
          <w:tab w:val="clear" w:pos="1571"/>
          <w:tab w:val="left" w:pos="2268"/>
        </w:tabs>
        <w:ind w:left="2268" w:hanging="567"/>
        <w:rPr>
          <w:rFonts w:ascii="Source Sans Pro" w:hAnsi="Source Sans Pro" w:cs="Arial"/>
        </w:rPr>
      </w:pPr>
      <w:r w:rsidRPr="008A378E">
        <w:rPr>
          <w:rFonts w:ascii="Source Sans Pro" w:hAnsi="Source Sans Pro" w:cs="Arial"/>
        </w:rPr>
        <w:t xml:space="preserve">A </w:t>
      </w:r>
      <w:r w:rsidRPr="008A378E">
        <w:rPr>
          <w:rFonts w:ascii="Source Sans Pro" w:hAnsi="Source Sans Pro" w:cs="Arial"/>
          <w:i/>
        </w:rPr>
        <w:t>self-insured employer</w:t>
      </w:r>
      <w:r w:rsidRPr="008A378E">
        <w:rPr>
          <w:rFonts w:ascii="Source Sans Pro" w:hAnsi="Source Sans Pro" w:cs="Arial"/>
        </w:rPr>
        <w:t xml:space="preserve"> may appeal a decision by </w:t>
      </w:r>
      <w:r w:rsidR="0022185D" w:rsidRPr="008A378E">
        <w:rPr>
          <w:rFonts w:ascii="Source Sans Pro" w:hAnsi="Source Sans Pro" w:cs="Arial"/>
          <w:i/>
        </w:rPr>
        <w:t>ReturnToWorkSA</w:t>
      </w:r>
      <w:r w:rsidRPr="008A378E">
        <w:rPr>
          <w:rFonts w:ascii="Source Sans Pro" w:hAnsi="Source Sans Pro" w:cs="Arial"/>
        </w:rPr>
        <w:t xml:space="preserve"> to reduce its registration as a </w:t>
      </w:r>
      <w:r w:rsidRPr="008A378E">
        <w:rPr>
          <w:rFonts w:ascii="Source Sans Pro" w:hAnsi="Source Sans Pro" w:cs="Arial"/>
          <w:i/>
        </w:rPr>
        <w:t>self-insured employer</w:t>
      </w:r>
      <w:r w:rsidRPr="008A378E">
        <w:rPr>
          <w:rFonts w:ascii="Source Sans Pro" w:hAnsi="Source Sans Pro" w:cs="Arial"/>
        </w:rPr>
        <w:t xml:space="preserve">. Section </w:t>
      </w:r>
      <w:r w:rsidR="00CE7BCC" w:rsidRPr="008A378E">
        <w:rPr>
          <w:rFonts w:ascii="Source Sans Pro" w:hAnsi="Source Sans Pro" w:cs="Arial"/>
        </w:rPr>
        <w:t>133</w:t>
      </w:r>
      <w:r w:rsidR="003B63A1" w:rsidRPr="008A378E">
        <w:rPr>
          <w:rFonts w:ascii="Source Sans Pro" w:hAnsi="Source Sans Pro" w:cs="Arial"/>
        </w:rPr>
        <w:t xml:space="preserve"> </w:t>
      </w:r>
      <w:r w:rsidRPr="008A378E">
        <w:rPr>
          <w:rFonts w:ascii="Source Sans Pro" w:hAnsi="Source Sans Pro" w:cs="Arial"/>
        </w:rPr>
        <w:t xml:space="preserve">of the </w:t>
      </w:r>
      <w:r w:rsidRPr="008A378E">
        <w:rPr>
          <w:rFonts w:ascii="Source Sans Pro" w:hAnsi="Source Sans Pro" w:cs="Arial"/>
          <w:i/>
        </w:rPr>
        <w:t>Act</w:t>
      </w:r>
      <w:r w:rsidRPr="008A378E">
        <w:rPr>
          <w:rFonts w:ascii="Source Sans Pro" w:hAnsi="Source Sans Pro" w:cs="Arial"/>
        </w:rPr>
        <w:t xml:space="preserve"> and Part V of this chapter set </w:t>
      </w:r>
      <w:r w:rsidRPr="008A378E">
        <w:rPr>
          <w:rFonts w:ascii="Source Sans Pro" w:hAnsi="Source Sans Pro"/>
        </w:rPr>
        <w:t>out</w:t>
      </w:r>
      <w:r w:rsidRPr="008A378E">
        <w:rPr>
          <w:rFonts w:ascii="Source Sans Pro" w:hAnsi="Source Sans Pro" w:cs="Arial"/>
        </w:rPr>
        <w:t xml:space="preserve"> the </w:t>
      </w:r>
      <w:r w:rsidRPr="008A378E">
        <w:rPr>
          <w:rFonts w:ascii="Source Sans Pro" w:hAnsi="Source Sans Pro" w:cs="Arial"/>
          <w:i/>
        </w:rPr>
        <w:t>self-insured employer’s</w:t>
      </w:r>
      <w:r w:rsidRPr="008A378E">
        <w:rPr>
          <w:rFonts w:ascii="Source Sans Pro" w:hAnsi="Source Sans Pro" w:cs="Arial"/>
        </w:rPr>
        <w:t xml:space="preserve"> rights in terms of an </w:t>
      </w:r>
      <w:r w:rsidRPr="008A378E">
        <w:rPr>
          <w:rFonts w:ascii="Source Sans Pro" w:hAnsi="Source Sans Pro"/>
        </w:rPr>
        <w:t>appeal</w:t>
      </w:r>
      <w:r w:rsidRPr="008A378E">
        <w:rPr>
          <w:rFonts w:ascii="Source Sans Pro" w:hAnsi="Source Sans Pro" w:cs="Arial"/>
        </w:rPr>
        <w:t xml:space="preserve">. </w:t>
      </w:r>
    </w:p>
    <w:p w:rsidR="00001598" w:rsidRPr="008A378E" w:rsidRDefault="00001598">
      <w:pPr>
        <w:rPr>
          <w:rFonts w:ascii="Source Sans Pro" w:hAnsi="Source Sans Pro" w:cs="Arial"/>
          <w:bCs/>
          <w:sz w:val="22"/>
          <w:szCs w:val="22"/>
          <w:lang w:eastAsia="en-AU"/>
        </w:rPr>
      </w:pPr>
      <w:bookmarkStart w:id="609" w:name="_Toc462468107"/>
      <w:bookmarkStart w:id="610" w:name="_Toc139953439"/>
      <w:bookmarkStart w:id="611" w:name="_Toc196273800"/>
      <w:r w:rsidRPr="008A378E">
        <w:rPr>
          <w:rFonts w:ascii="Source Sans Pro" w:hAnsi="Source Sans Pro"/>
        </w:rPr>
        <w:br w:type="page"/>
      </w:r>
    </w:p>
    <w:p w:rsidR="002D28AC" w:rsidRPr="008A378E" w:rsidRDefault="002D28AC" w:rsidP="00344987">
      <w:pPr>
        <w:pStyle w:val="11Heading"/>
        <w:rPr>
          <w:sz w:val="22"/>
        </w:rPr>
      </w:pPr>
      <w:bookmarkStart w:id="612" w:name="_Toc438626976"/>
      <w:r w:rsidRPr="00294C7B">
        <w:lastRenderedPageBreak/>
        <w:t xml:space="preserve">Application of </w:t>
      </w:r>
      <w:r w:rsidR="00990C54" w:rsidRPr="00246340">
        <w:t>criteria under</w:t>
      </w:r>
      <w:r w:rsidR="00317544" w:rsidRPr="00246340">
        <w:t xml:space="preserve"> </w:t>
      </w:r>
      <w:r w:rsidRPr="00A47264">
        <w:t xml:space="preserve">section </w:t>
      </w:r>
      <w:r w:rsidR="00892D49" w:rsidRPr="00D17F5F">
        <w:t xml:space="preserve">129(11) </w:t>
      </w:r>
      <w:r w:rsidRPr="008A378E">
        <w:rPr>
          <w:sz w:val="22"/>
        </w:rPr>
        <w:t xml:space="preserve"> </w:t>
      </w:r>
      <w:r w:rsidR="005710CC" w:rsidRPr="008A378E">
        <w:rPr>
          <w:sz w:val="22"/>
        </w:rPr>
        <w:t>of the Act</w:t>
      </w:r>
      <w:bookmarkEnd w:id="612"/>
      <w:r w:rsidR="005710CC" w:rsidRPr="008A378E">
        <w:rPr>
          <w:sz w:val="22"/>
        </w:rPr>
        <w:t xml:space="preserve"> </w:t>
      </w:r>
      <w:bookmarkEnd w:id="609"/>
      <w:bookmarkEnd w:id="610"/>
      <w:bookmarkEnd w:id="611"/>
    </w:p>
    <w:p w:rsidR="002D28AC" w:rsidRPr="008A378E" w:rsidRDefault="002D28AC" w:rsidP="003D265C">
      <w:pPr>
        <w:pStyle w:val="3numbers"/>
        <w:numPr>
          <w:ilvl w:val="3"/>
          <w:numId w:val="71"/>
        </w:numPr>
        <w:tabs>
          <w:tab w:val="clear" w:pos="1571"/>
          <w:tab w:val="left" w:pos="2268"/>
        </w:tabs>
        <w:ind w:left="2268" w:hanging="567"/>
        <w:rPr>
          <w:rFonts w:ascii="Source Sans Pro" w:hAnsi="Source Sans Pro"/>
        </w:rPr>
      </w:pPr>
      <w:r w:rsidRPr="008A378E">
        <w:rPr>
          <w:rFonts w:ascii="Source Sans Pro" w:hAnsi="Source Sans Pro"/>
        </w:rPr>
        <w:t xml:space="preserve">A reduction of term has potentially adverse financial implications for a </w:t>
      </w:r>
      <w:r w:rsidRPr="008A378E">
        <w:rPr>
          <w:rFonts w:ascii="Source Sans Pro" w:hAnsi="Source Sans Pro"/>
          <w:i/>
        </w:rPr>
        <w:t>self-insured employer</w:t>
      </w:r>
      <w:r w:rsidRPr="008A378E">
        <w:rPr>
          <w:rFonts w:ascii="Source Sans Pro" w:hAnsi="Source Sans Pro"/>
        </w:rPr>
        <w:t>.</w:t>
      </w:r>
    </w:p>
    <w:p w:rsidR="002D28AC" w:rsidRPr="008A378E" w:rsidRDefault="002D28AC" w:rsidP="003D265C">
      <w:pPr>
        <w:pStyle w:val="3numbers"/>
        <w:numPr>
          <w:ilvl w:val="3"/>
          <w:numId w:val="71"/>
        </w:numPr>
        <w:tabs>
          <w:tab w:val="clear" w:pos="1571"/>
          <w:tab w:val="left" w:pos="2268"/>
        </w:tabs>
        <w:ind w:left="2268" w:hanging="567"/>
        <w:rPr>
          <w:rFonts w:ascii="Source Sans Pro" w:hAnsi="Source Sans Pro"/>
        </w:rPr>
      </w:pPr>
      <w:r w:rsidRPr="008A378E">
        <w:rPr>
          <w:rFonts w:ascii="Source Sans Pro" w:hAnsi="Source Sans Pro"/>
        </w:rPr>
        <w:t xml:space="preserve">Without limitation, </w:t>
      </w:r>
      <w:r w:rsidR="0022185D" w:rsidRPr="008A378E">
        <w:rPr>
          <w:rFonts w:ascii="Source Sans Pro" w:hAnsi="Source Sans Pro"/>
          <w:i/>
        </w:rPr>
        <w:t>ReturnToWorkSA</w:t>
      </w:r>
      <w:r w:rsidRPr="008A378E">
        <w:rPr>
          <w:rFonts w:ascii="Source Sans Pro" w:hAnsi="Source Sans Pro"/>
        </w:rPr>
        <w:t xml:space="preserve"> will when considering whether to reduce the period of registration of an </w:t>
      </w:r>
      <w:r w:rsidRPr="008A378E">
        <w:rPr>
          <w:rFonts w:ascii="Source Sans Pro" w:hAnsi="Source Sans Pro"/>
          <w:i/>
        </w:rPr>
        <w:t>employer</w:t>
      </w:r>
      <w:r w:rsidRPr="008A378E">
        <w:rPr>
          <w:rFonts w:ascii="Source Sans Pro" w:hAnsi="Source Sans Pro"/>
        </w:rPr>
        <w:t xml:space="preserve"> in accordance with section </w:t>
      </w:r>
      <w:r w:rsidR="00311B8D" w:rsidRPr="008A378E">
        <w:rPr>
          <w:rFonts w:ascii="Source Sans Pro" w:hAnsi="Source Sans Pro"/>
        </w:rPr>
        <w:t>129(9)</w:t>
      </w:r>
      <w:r w:rsidRPr="008A378E">
        <w:rPr>
          <w:rFonts w:ascii="Source Sans Pro" w:hAnsi="Source Sans Pro"/>
        </w:rPr>
        <w:t xml:space="preserve"> of the </w:t>
      </w:r>
      <w:r w:rsidRPr="008A378E">
        <w:rPr>
          <w:rFonts w:ascii="Source Sans Pro" w:hAnsi="Source Sans Pro"/>
          <w:i/>
        </w:rPr>
        <w:t>Act</w:t>
      </w:r>
      <w:r w:rsidRPr="008A378E">
        <w:rPr>
          <w:rFonts w:ascii="Source Sans Pro" w:hAnsi="Source Sans Pro"/>
        </w:rPr>
        <w:t xml:space="preserve"> have regard to all relevant circumstances including whether the </w:t>
      </w:r>
      <w:r w:rsidRPr="008A378E">
        <w:rPr>
          <w:rFonts w:ascii="Source Sans Pro" w:hAnsi="Source Sans Pro"/>
          <w:i/>
        </w:rPr>
        <w:t>self-insured employer</w:t>
      </w:r>
      <w:r w:rsidRPr="008A378E">
        <w:rPr>
          <w:rFonts w:ascii="Source Sans Pro" w:hAnsi="Source Sans Pro"/>
        </w:rPr>
        <w:t xml:space="preserve"> has at any time during its registration as </w:t>
      </w:r>
      <w:r w:rsidRPr="008A378E">
        <w:rPr>
          <w:rFonts w:ascii="Source Sans Pro" w:hAnsi="Source Sans Pro"/>
          <w:i/>
        </w:rPr>
        <w:t>a self-insured employer</w:t>
      </w:r>
      <w:r w:rsidRPr="008A378E">
        <w:rPr>
          <w:rFonts w:ascii="Source Sans Pro" w:hAnsi="Source Sans Pro"/>
        </w:rPr>
        <w:t xml:space="preserve"> undergone a change to:</w:t>
      </w:r>
    </w:p>
    <w:p w:rsidR="002D28AC" w:rsidRPr="008A378E" w:rsidRDefault="002D28AC" w:rsidP="003D265C">
      <w:pPr>
        <w:pStyle w:val="2i"/>
        <w:numPr>
          <w:ilvl w:val="4"/>
          <w:numId w:val="72"/>
        </w:numPr>
        <w:tabs>
          <w:tab w:val="clear" w:pos="1713"/>
          <w:tab w:val="clear" w:pos="1843"/>
          <w:tab w:val="left" w:pos="2835"/>
        </w:tabs>
        <w:ind w:left="2835" w:hanging="567"/>
        <w:rPr>
          <w:rFonts w:ascii="Source Sans Pro" w:hAnsi="Source Sans Pro"/>
        </w:rPr>
      </w:pPr>
      <w:r w:rsidRPr="008A378E">
        <w:rPr>
          <w:rFonts w:ascii="Source Sans Pro" w:hAnsi="Source Sans Pro"/>
        </w:rPr>
        <w:t>its management structure</w:t>
      </w:r>
      <w:r w:rsidR="005A5CD2" w:rsidRPr="008A378E">
        <w:rPr>
          <w:rFonts w:ascii="Source Sans Pro" w:hAnsi="Source Sans Pro"/>
        </w:rPr>
        <w:t>;</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8A378E">
        <w:rPr>
          <w:rFonts w:ascii="Source Sans Pro" w:hAnsi="Source Sans Pro"/>
        </w:rPr>
        <w:t>its style of operation</w:t>
      </w:r>
      <w:r w:rsidR="005A5CD2" w:rsidRPr="008A378E">
        <w:rPr>
          <w:rFonts w:ascii="Source Sans Pro" w:hAnsi="Source Sans Pro"/>
        </w:rPr>
        <w:t>;</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8A378E">
        <w:rPr>
          <w:rFonts w:ascii="Source Sans Pro" w:hAnsi="Source Sans Pro"/>
        </w:rPr>
        <w:t>its financial circumstances</w:t>
      </w:r>
      <w:r w:rsidR="005A5CD2" w:rsidRPr="008A378E">
        <w:rPr>
          <w:rFonts w:ascii="Source Sans Pro" w:hAnsi="Source Sans Pro"/>
        </w:rPr>
        <w:t>;</w:t>
      </w:r>
      <w:r w:rsidRPr="008A378E">
        <w:rPr>
          <w:rFonts w:ascii="Source Sans Pro" w:hAnsi="Source Sans Pro"/>
        </w:rPr>
        <w:t xml:space="preserve"> or</w:t>
      </w:r>
    </w:p>
    <w:p w:rsidR="002D28AC" w:rsidRPr="008A378E" w:rsidRDefault="002D28AC" w:rsidP="003D265C">
      <w:pPr>
        <w:pStyle w:val="2i"/>
        <w:numPr>
          <w:ilvl w:val="4"/>
          <w:numId w:val="66"/>
        </w:numPr>
        <w:tabs>
          <w:tab w:val="clear" w:pos="1713"/>
          <w:tab w:val="clear" w:pos="1843"/>
          <w:tab w:val="left" w:pos="2835"/>
        </w:tabs>
        <w:spacing w:after="120"/>
        <w:ind w:left="2835" w:hanging="567"/>
        <w:rPr>
          <w:rFonts w:ascii="Source Sans Pro" w:hAnsi="Source Sans Pro"/>
        </w:rPr>
      </w:pPr>
      <w:r w:rsidRPr="008A378E">
        <w:rPr>
          <w:rFonts w:ascii="Source Sans Pro" w:hAnsi="Source Sans Pro"/>
        </w:rPr>
        <w:t xml:space="preserve">any other matter specific to that </w:t>
      </w:r>
      <w:r w:rsidRPr="008A378E">
        <w:rPr>
          <w:rFonts w:ascii="Source Sans Pro" w:hAnsi="Source Sans Pro"/>
          <w:i/>
        </w:rPr>
        <w:t>self-insured employer</w:t>
      </w:r>
      <w:r w:rsidRPr="008A378E">
        <w:rPr>
          <w:rFonts w:ascii="Source Sans Pro" w:hAnsi="Source Sans Pro"/>
        </w:rPr>
        <w:t xml:space="preserve"> that is relevant to the criteria specified in </w:t>
      </w:r>
      <w:r w:rsidR="00892D49" w:rsidRPr="008A378E">
        <w:rPr>
          <w:rFonts w:ascii="Source Sans Pro" w:hAnsi="Source Sans Pro"/>
        </w:rPr>
        <w:t>section 129(11)</w:t>
      </w:r>
      <w:r w:rsidRPr="008A378E">
        <w:rPr>
          <w:rFonts w:ascii="Source Sans Pro" w:hAnsi="Source Sans Pro"/>
        </w:rPr>
        <w:t xml:space="preserve"> of the </w:t>
      </w:r>
      <w:r w:rsidRPr="008A378E">
        <w:rPr>
          <w:rFonts w:ascii="Source Sans Pro" w:hAnsi="Source Sans Pro"/>
          <w:i/>
        </w:rPr>
        <w:t>Act</w:t>
      </w:r>
      <w:r w:rsidRPr="008A378E">
        <w:rPr>
          <w:rFonts w:ascii="Source Sans Pro" w:hAnsi="Source Sans Pro"/>
        </w:rPr>
        <w:t xml:space="preserve"> or a term or condition of registration,</w:t>
      </w:r>
    </w:p>
    <w:p w:rsidR="002D28AC" w:rsidRPr="008A378E" w:rsidRDefault="002D28AC" w:rsidP="008A378E">
      <w:pPr>
        <w:spacing w:after="240"/>
        <w:ind w:left="2268"/>
        <w:rPr>
          <w:rFonts w:ascii="Source Sans Pro" w:hAnsi="Source Sans Pro" w:cs="Arial"/>
          <w:sz w:val="22"/>
        </w:rPr>
      </w:pPr>
      <w:r w:rsidRPr="008A378E">
        <w:rPr>
          <w:rFonts w:ascii="Source Sans Pro" w:hAnsi="Source Sans Pro" w:cs="Arial"/>
          <w:sz w:val="22"/>
        </w:rPr>
        <w:t xml:space="preserve">that, in the opinion of </w:t>
      </w:r>
      <w:r w:rsidR="0022185D" w:rsidRPr="008A378E">
        <w:rPr>
          <w:rFonts w:ascii="Source Sans Pro" w:hAnsi="Source Sans Pro" w:cs="Arial"/>
          <w:i/>
          <w:sz w:val="22"/>
        </w:rPr>
        <w:t>ReturnToWorkSA</w:t>
      </w:r>
      <w:r w:rsidRPr="008A378E">
        <w:rPr>
          <w:rFonts w:ascii="Source Sans Pro" w:hAnsi="Source Sans Pro" w:cs="Arial"/>
          <w:sz w:val="22"/>
        </w:rPr>
        <w:t xml:space="preserve"> is or is likely to have a materially adverse</w:t>
      </w:r>
      <w:r w:rsidRPr="008A378E">
        <w:rPr>
          <w:rFonts w:ascii="Source Sans Pro" w:hAnsi="Source Sans Pro" w:cs="Arial"/>
          <w:b/>
          <w:sz w:val="22"/>
        </w:rPr>
        <w:t xml:space="preserve"> </w:t>
      </w:r>
      <w:r w:rsidR="009A3BA7" w:rsidRPr="008A378E">
        <w:rPr>
          <w:rFonts w:ascii="Source Sans Pro" w:hAnsi="Source Sans Pro" w:cs="Arial"/>
          <w:sz w:val="22"/>
        </w:rPr>
        <w:t xml:space="preserve">effect </w:t>
      </w:r>
      <w:r w:rsidRPr="008A378E">
        <w:rPr>
          <w:rFonts w:ascii="Source Sans Pro" w:hAnsi="Source Sans Pro" w:cs="Arial"/>
          <w:sz w:val="22"/>
        </w:rPr>
        <w:t xml:space="preserve">on the </w:t>
      </w:r>
      <w:r w:rsidRPr="00140A0E">
        <w:rPr>
          <w:rFonts w:ascii="Source Sans Pro" w:hAnsi="Source Sans Pro" w:cs="Arial"/>
          <w:i/>
          <w:sz w:val="22"/>
        </w:rPr>
        <w:t>self-insured employer’s</w:t>
      </w:r>
      <w:r w:rsidRPr="008A378E">
        <w:rPr>
          <w:rFonts w:ascii="Source Sans Pro" w:hAnsi="Source Sans Pro" w:cs="Arial"/>
          <w:sz w:val="22"/>
        </w:rPr>
        <w:t xml:space="preserve"> ongoing compliance with the </w:t>
      </w:r>
      <w:r w:rsidRPr="008A378E">
        <w:rPr>
          <w:rFonts w:ascii="Source Sans Pro" w:hAnsi="Source Sans Pro" w:cs="Arial"/>
          <w:i/>
          <w:sz w:val="22"/>
        </w:rPr>
        <w:t>Act</w:t>
      </w:r>
      <w:r w:rsidRPr="008A378E">
        <w:rPr>
          <w:rFonts w:ascii="Source Sans Pro" w:hAnsi="Source Sans Pro" w:cs="Arial"/>
          <w:sz w:val="22"/>
        </w:rPr>
        <w:t xml:space="preserve"> or a term or condition of registration.</w:t>
      </w:r>
    </w:p>
    <w:p w:rsidR="002D28AC" w:rsidRPr="00294C7B" w:rsidRDefault="002D28AC" w:rsidP="00344987">
      <w:pPr>
        <w:pStyle w:val="11Heading"/>
      </w:pPr>
      <w:bookmarkStart w:id="613" w:name="_Toc462468108"/>
      <w:bookmarkStart w:id="614" w:name="_Toc139953440"/>
      <w:bookmarkStart w:id="615" w:name="_Toc196273801"/>
      <w:bookmarkStart w:id="616" w:name="_Toc438626977"/>
      <w:r w:rsidRPr="00294C7B">
        <w:t>Effect of reduction of registration</w:t>
      </w:r>
      <w:bookmarkEnd w:id="613"/>
      <w:bookmarkEnd w:id="614"/>
      <w:bookmarkEnd w:id="615"/>
      <w:bookmarkEnd w:id="616"/>
    </w:p>
    <w:p w:rsidR="002D28AC" w:rsidRPr="008A378E" w:rsidRDefault="0022185D" w:rsidP="003D265C">
      <w:pPr>
        <w:pStyle w:val="3numbers"/>
        <w:numPr>
          <w:ilvl w:val="3"/>
          <w:numId w:val="73"/>
        </w:numPr>
        <w:tabs>
          <w:tab w:val="clear" w:pos="1571"/>
          <w:tab w:val="left" w:pos="2268"/>
        </w:tabs>
        <w:ind w:left="2268" w:hanging="567"/>
        <w:rPr>
          <w:rFonts w:ascii="Source Sans Pro" w:hAnsi="Source Sans Pro"/>
        </w:rPr>
      </w:pPr>
      <w:r w:rsidRPr="008A378E">
        <w:rPr>
          <w:rFonts w:ascii="Source Sans Pro" w:hAnsi="Source Sans Pro"/>
          <w:i/>
        </w:rPr>
        <w:t>ReturnToWorkSA</w:t>
      </w:r>
      <w:r w:rsidR="002D28AC" w:rsidRPr="008A378E">
        <w:rPr>
          <w:rFonts w:ascii="Source Sans Pro" w:hAnsi="Source Sans Pro"/>
        </w:rPr>
        <w:t xml:space="preserve"> may reduce the period of registration to any period which it deems appropriate in the circumstances.</w:t>
      </w:r>
    </w:p>
    <w:p w:rsidR="002D28AC" w:rsidRPr="008A378E" w:rsidRDefault="002D28AC" w:rsidP="003D265C">
      <w:pPr>
        <w:pStyle w:val="3numbers"/>
        <w:numPr>
          <w:ilvl w:val="3"/>
          <w:numId w:val="73"/>
        </w:numPr>
        <w:tabs>
          <w:tab w:val="clear" w:pos="1571"/>
          <w:tab w:val="left" w:pos="2268"/>
        </w:tabs>
        <w:ind w:left="2268" w:hanging="567"/>
        <w:rPr>
          <w:rFonts w:ascii="Source Sans Pro" w:hAnsi="Source Sans Pro" w:cs="Arial"/>
        </w:rPr>
      </w:pPr>
      <w:r w:rsidRPr="008A378E">
        <w:rPr>
          <w:rFonts w:ascii="Source Sans Pro" w:hAnsi="Source Sans Pro" w:cs="Arial"/>
        </w:rPr>
        <w:t xml:space="preserve">Upon expiry of the reduced period of </w:t>
      </w:r>
      <w:r w:rsidRPr="008A378E">
        <w:rPr>
          <w:rFonts w:ascii="Source Sans Pro" w:hAnsi="Source Sans Pro"/>
        </w:rPr>
        <w:t>registration</w:t>
      </w:r>
      <w:r w:rsidRPr="008A378E">
        <w:rPr>
          <w:rFonts w:ascii="Source Sans Pro" w:hAnsi="Source Sans Pro" w:cs="Arial"/>
        </w:rPr>
        <w:t xml:space="preserve">, a </w:t>
      </w:r>
      <w:r w:rsidRPr="008A378E">
        <w:rPr>
          <w:rFonts w:ascii="Source Sans Pro" w:hAnsi="Source Sans Pro" w:cs="Arial"/>
          <w:i/>
        </w:rPr>
        <w:t>self-insured employer</w:t>
      </w:r>
      <w:r w:rsidRPr="008A378E">
        <w:rPr>
          <w:rFonts w:ascii="Source Sans Pro" w:hAnsi="Source Sans Pro" w:cs="Arial"/>
        </w:rPr>
        <w:t xml:space="preserve"> must apply to </w:t>
      </w:r>
      <w:r w:rsidR="0022185D" w:rsidRPr="008A378E">
        <w:rPr>
          <w:rFonts w:ascii="Source Sans Pro" w:hAnsi="Source Sans Pro" w:cs="Arial"/>
          <w:i/>
        </w:rPr>
        <w:t>ReturnToWorkSA</w:t>
      </w:r>
      <w:r w:rsidRPr="008A378E">
        <w:rPr>
          <w:rFonts w:ascii="Source Sans Pro" w:hAnsi="Source Sans Pro" w:cs="Arial"/>
        </w:rPr>
        <w:t xml:space="preserve"> to renew its registration in accordance with section </w:t>
      </w:r>
      <w:r w:rsidR="00311B8D" w:rsidRPr="008A378E">
        <w:rPr>
          <w:rFonts w:ascii="Source Sans Pro" w:hAnsi="Source Sans Pro" w:cs="Arial"/>
        </w:rPr>
        <w:t xml:space="preserve">129 </w:t>
      </w:r>
      <w:r w:rsidRPr="008A378E">
        <w:rPr>
          <w:rFonts w:ascii="Source Sans Pro" w:hAnsi="Source Sans Pro" w:cs="Arial"/>
        </w:rPr>
        <w:t xml:space="preserve">of the </w:t>
      </w:r>
      <w:r w:rsidRPr="008A378E">
        <w:rPr>
          <w:rFonts w:ascii="Source Sans Pro" w:hAnsi="Source Sans Pro" w:cs="Arial"/>
          <w:i/>
        </w:rPr>
        <w:t>Act</w:t>
      </w:r>
      <w:r w:rsidRPr="008A378E">
        <w:rPr>
          <w:rFonts w:ascii="Source Sans Pro" w:hAnsi="Source Sans Pro" w:cs="Arial"/>
        </w:rPr>
        <w:t xml:space="preserve"> and chapters 3 and </w:t>
      </w:r>
      <w:r w:rsidR="00E05B4E" w:rsidRPr="008A378E">
        <w:rPr>
          <w:rFonts w:ascii="Source Sans Pro" w:hAnsi="Source Sans Pro" w:cs="Arial"/>
        </w:rPr>
        <w:t>5 of</w:t>
      </w:r>
      <w:r w:rsidRPr="008A378E">
        <w:rPr>
          <w:rFonts w:ascii="Source Sans Pro" w:hAnsi="Source Sans Pro" w:cs="Arial"/>
        </w:rPr>
        <w:t xml:space="preserve"> </w:t>
      </w:r>
      <w:r w:rsidRPr="008A378E">
        <w:rPr>
          <w:rFonts w:ascii="Source Sans Pro" w:hAnsi="Source Sans Pro" w:cs="Arial"/>
          <w:i/>
        </w:rPr>
        <w:t xml:space="preserve">the </w:t>
      </w:r>
      <w:r w:rsidR="001D0323" w:rsidRPr="008A378E">
        <w:rPr>
          <w:rFonts w:ascii="Source Sans Pro" w:hAnsi="Source Sans Pro" w:cs="Arial"/>
          <w:i/>
        </w:rPr>
        <w:t>Code</w:t>
      </w:r>
      <w:r w:rsidRPr="008A378E">
        <w:rPr>
          <w:rFonts w:ascii="Source Sans Pro" w:hAnsi="Source Sans Pro" w:cs="Arial"/>
        </w:rPr>
        <w:t xml:space="preserve"> if it wishes to remain a </w:t>
      </w:r>
      <w:r w:rsidRPr="008A378E">
        <w:rPr>
          <w:rFonts w:ascii="Source Sans Pro" w:hAnsi="Source Sans Pro" w:cs="Arial"/>
          <w:i/>
        </w:rPr>
        <w:t>self-insured employer</w:t>
      </w:r>
      <w:r w:rsidRPr="008A378E">
        <w:rPr>
          <w:rFonts w:ascii="Source Sans Pro" w:hAnsi="Source Sans Pro" w:cs="Arial"/>
        </w:rPr>
        <w:t>.</w:t>
      </w:r>
    </w:p>
    <w:p w:rsidR="002D28AC" w:rsidRPr="00443E15" w:rsidRDefault="002D28AC" w:rsidP="002353EB">
      <w:pPr>
        <w:pStyle w:val="1PART"/>
      </w:pPr>
      <w:bookmarkStart w:id="617" w:name="_Toc462468109"/>
      <w:bookmarkStart w:id="618" w:name="_Toc139953441"/>
      <w:bookmarkStart w:id="619" w:name="_Toc381864863"/>
      <w:bookmarkStart w:id="620" w:name="_Toc408909642"/>
      <w:r w:rsidRPr="007C10BB">
        <w:t xml:space="preserve">Part </w:t>
      </w:r>
      <w:r w:rsidR="00164B00" w:rsidRPr="009D29C4">
        <w:t xml:space="preserve">III </w:t>
      </w:r>
      <w:r w:rsidRPr="00C67420">
        <w:t>– Revocation of registration</w:t>
      </w:r>
      <w:bookmarkEnd w:id="617"/>
      <w:bookmarkEnd w:id="618"/>
      <w:bookmarkEnd w:id="619"/>
      <w:bookmarkEnd w:id="620"/>
    </w:p>
    <w:p w:rsidR="002D28AC" w:rsidRPr="00294C7B" w:rsidRDefault="002D28AC" w:rsidP="00344987">
      <w:pPr>
        <w:pStyle w:val="11Heading"/>
      </w:pPr>
      <w:bookmarkStart w:id="621" w:name="_Toc462468110"/>
      <w:bookmarkStart w:id="622" w:name="_Toc139953442"/>
      <w:bookmarkStart w:id="623" w:name="_Toc196273802"/>
      <w:bookmarkStart w:id="624" w:name="_Toc438626978"/>
      <w:r w:rsidRPr="00294C7B">
        <w:t>Application</w:t>
      </w:r>
      <w:bookmarkEnd w:id="621"/>
      <w:bookmarkEnd w:id="622"/>
      <w:bookmarkEnd w:id="623"/>
      <w:bookmarkEnd w:id="624"/>
    </w:p>
    <w:p w:rsidR="002D28AC" w:rsidRPr="008A378E" w:rsidRDefault="002D28AC" w:rsidP="008A378E">
      <w:pPr>
        <w:spacing w:after="240"/>
        <w:ind w:left="1702"/>
        <w:rPr>
          <w:rFonts w:ascii="Source Sans Pro" w:hAnsi="Source Sans Pro" w:cs="Arial"/>
          <w:sz w:val="22"/>
        </w:rPr>
      </w:pPr>
      <w:r w:rsidRPr="008A378E">
        <w:rPr>
          <w:rFonts w:ascii="Source Sans Pro" w:hAnsi="Source Sans Pro" w:cs="Arial"/>
          <w:sz w:val="22"/>
        </w:rPr>
        <w:t xml:space="preserve">This part applies to all </w:t>
      </w:r>
      <w:r w:rsidRPr="008A378E">
        <w:rPr>
          <w:rFonts w:ascii="Source Sans Pro" w:hAnsi="Source Sans Pro" w:cs="Arial"/>
          <w:i/>
          <w:sz w:val="22"/>
        </w:rPr>
        <w:t>private self-insured employers</w:t>
      </w:r>
      <w:r w:rsidRPr="008A378E">
        <w:rPr>
          <w:rFonts w:ascii="Source Sans Pro" w:hAnsi="Source Sans Pro" w:cs="Arial"/>
          <w:sz w:val="22"/>
        </w:rPr>
        <w:t xml:space="preserve"> whose registration is being considered for revocation by </w:t>
      </w:r>
      <w:r w:rsidR="0022185D" w:rsidRPr="008A378E">
        <w:rPr>
          <w:rFonts w:ascii="Source Sans Pro" w:hAnsi="Source Sans Pro" w:cs="Arial"/>
          <w:i/>
          <w:sz w:val="22"/>
        </w:rPr>
        <w:t>ReturnToWorkSA</w:t>
      </w:r>
      <w:r w:rsidRPr="008A378E">
        <w:rPr>
          <w:rFonts w:ascii="Source Sans Pro" w:hAnsi="Source Sans Pro" w:cs="Arial"/>
          <w:sz w:val="22"/>
        </w:rPr>
        <w:t xml:space="preserve">. </w:t>
      </w:r>
    </w:p>
    <w:p w:rsidR="002D28AC" w:rsidRPr="00294C7B" w:rsidRDefault="002D28AC" w:rsidP="00344987">
      <w:pPr>
        <w:pStyle w:val="11Heading"/>
      </w:pPr>
      <w:bookmarkStart w:id="625" w:name="_Toc462468111"/>
      <w:bookmarkStart w:id="626" w:name="_Toc139953443"/>
      <w:bookmarkStart w:id="627" w:name="_Toc196273803"/>
      <w:bookmarkStart w:id="628" w:name="_Toc438626979"/>
      <w:r w:rsidRPr="00294C7B">
        <w:t>General</w:t>
      </w:r>
      <w:bookmarkEnd w:id="625"/>
      <w:bookmarkEnd w:id="626"/>
      <w:bookmarkEnd w:id="627"/>
      <w:bookmarkEnd w:id="628"/>
    </w:p>
    <w:p w:rsidR="002D28AC" w:rsidRPr="008A378E" w:rsidRDefault="002D28AC" w:rsidP="003D265C">
      <w:pPr>
        <w:pStyle w:val="3numbers"/>
        <w:numPr>
          <w:ilvl w:val="3"/>
          <w:numId w:val="74"/>
        </w:numPr>
        <w:tabs>
          <w:tab w:val="clear" w:pos="1571"/>
          <w:tab w:val="left" w:pos="2268"/>
        </w:tabs>
        <w:ind w:left="2268" w:hanging="567"/>
        <w:rPr>
          <w:rFonts w:ascii="Source Sans Pro" w:hAnsi="Source Sans Pro"/>
        </w:rPr>
      </w:pPr>
      <w:r w:rsidRPr="008A378E">
        <w:rPr>
          <w:rFonts w:ascii="Source Sans Pro" w:hAnsi="Source Sans Pro"/>
        </w:rPr>
        <w:t xml:space="preserve">A </w:t>
      </w:r>
      <w:r w:rsidRPr="008A378E">
        <w:rPr>
          <w:rFonts w:ascii="Source Sans Pro" w:hAnsi="Source Sans Pro"/>
          <w:i/>
        </w:rPr>
        <w:t>self-insured employer</w:t>
      </w:r>
      <w:r w:rsidRPr="008A378E">
        <w:rPr>
          <w:rFonts w:ascii="Source Sans Pro" w:hAnsi="Source Sans Pro"/>
        </w:rPr>
        <w:t xml:space="preserve"> may appeal a decision by </w:t>
      </w:r>
      <w:r w:rsidR="0022185D" w:rsidRPr="008A378E">
        <w:rPr>
          <w:rFonts w:ascii="Source Sans Pro" w:hAnsi="Source Sans Pro"/>
          <w:i/>
        </w:rPr>
        <w:t>ReturnToWorkSA</w:t>
      </w:r>
      <w:r w:rsidRPr="008A378E">
        <w:rPr>
          <w:rFonts w:ascii="Source Sans Pro" w:hAnsi="Source Sans Pro"/>
        </w:rPr>
        <w:t xml:space="preserve"> to revoke its registration as a </w:t>
      </w:r>
      <w:r w:rsidRPr="008A378E">
        <w:rPr>
          <w:rFonts w:ascii="Source Sans Pro" w:hAnsi="Source Sans Pro"/>
          <w:i/>
        </w:rPr>
        <w:t>self-insured employer</w:t>
      </w:r>
      <w:r w:rsidRPr="008A378E">
        <w:rPr>
          <w:rFonts w:ascii="Source Sans Pro" w:hAnsi="Source Sans Pro"/>
        </w:rPr>
        <w:t xml:space="preserve">. Section </w:t>
      </w:r>
      <w:r w:rsidR="00E05B4E" w:rsidRPr="008A378E">
        <w:rPr>
          <w:rFonts w:ascii="Source Sans Pro" w:hAnsi="Source Sans Pro"/>
        </w:rPr>
        <w:t>133 of</w:t>
      </w:r>
      <w:r w:rsidRPr="008A378E">
        <w:rPr>
          <w:rFonts w:ascii="Source Sans Pro" w:hAnsi="Source Sans Pro"/>
        </w:rPr>
        <w:t xml:space="preserve"> the </w:t>
      </w:r>
      <w:r w:rsidRPr="008A378E">
        <w:rPr>
          <w:rFonts w:ascii="Source Sans Pro" w:hAnsi="Source Sans Pro"/>
          <w:i/>
        </w:rPr>
        <w:t>Act</w:t>
      </w:r>
      <w:r w:rsidRPr="008A378E">
        <w:rPr>
          <w:rFonts w:ascii="Source Sans Pro" w:hAnsi="Source Sans Pro"/>
        </w:rPr>
        <w:t xml:space="preserve"> and Part V of this chapter set out the </w:t>
      </w:r>
      <w:r w:rsidRPr="008A378E">
        <w:rPr>
          <w:rFonts w:ascii="Source Sans Pro" w:hAnsi="Source Sans Pro"/>
          <w:i/>
        </w:rPr>
        <w:t>self-insured employer’s</w:t>
      </w:r>
      <w:r w:rsidRPr="008A378E">
        <w:rPr>
          <w:rFonts w:ascii="Source Sans Pro" w:hAnsi="Source Sans Pro"/>
        </w:rPr>
        <w:t xml:space="preserve"> rights in terms of an appeal. </w:t>
      </w:r>
    </w:p>
    <w:p w:rsidR="00001598" w:rsidRPr="008A378E" w:rsidRDefault="00001598">
      <w:pPr>
        <w:rPr>
          <w:rFonts w:ascii="Source Sans Pro" w:hAnsi="Source Sans Pro" w:cs="Arial"/>
          <w:sz w:val="22"/>
          <w:szCs w:val="22"/>
        </w:rPr>
      </w:pPr>
      <w:r w:rsidRPr="008A378E">
        <w:rPr>
          <w:rFonts w:ascii="Source Sans Pro" w:hAnsi="Source Sans Pro" w:cs="Arial"/>
        </w:rPr>
        <w:br w:type="page"/>
      </w:r>
    </w:p>
    <w:p w:rsidR="002D28AC" w:rsidRPr="008A378E" w:rsidRDefault="002D28AC" w:rsidP="003D265C">
      <w:pPr>
        <w:pStyle w:val="3numbers"/>
        <w:numPr>
          <w:ilvl w:val="3"/>
          <w:numId w:val="74"/>
        </w:numPr>
        <w:tabs>
          <w:tab w:val="clear" w:pos="1571"/>
          <w:tab w:val="left" w:pos="2268"/>
        </w:tabs>
        <w:ind w:left="2268" w:hanging="567"/>
        <w:rPr>
          <w:rFonts w:ascii="Source Sans Pro" w:hAnsi="Source Sans Pro" w:cs="Arial"/>
        </w:rPr>
      </w:pPr>
      <w:r w:rsidRPr="008A378E">
        <w:rPr>
          <w:rFonts w:ascii="Source Sans Pro" w:hAnsi="Source Sans Pro" w:cs="Arial"/>
        </w:rPr>
        <w:lastRenderedPageBreak/>
        <w:t xml:space="preserve">Pursuant to section </w:t>
      </w:r>
      <w:r w:rsidR="009A45BF" w:rsidRPr="008A378E">
        <w:rPr>
          <w:rFonts w:ascii="Source Sans Pro" w:hAnsi="Source Sans Pro" w:cs="Arial"/>
        </w:rPr>
        <w:t xml:space="preserve">167 </w:t>
      </w:r>
      <w:r w:rsidRPr="008A378E">
        <w:rPr>
          <w:rFonts w:ascii="Source Sans Pro" w:hAnsi="Source Sans Pro" w:cs="Arial"/>
        </w:rPr>
        <w:t xml:space="preserve">of the </w:t>
      </w:r>
      <w:r w:rsidRPr="008A378E">
        <w:rPr>
          <w:rFonts w:ascii="Source Sans Pro" w:hAnsi="Source Sans Pro" w:cs="Arial"/>
          <w:i/>
        </w:rPr>
        <w:t>Act</w:t>
      </w:r>
      <w:r w:rsidRPr="008A378E">
        <w:rPr>
          <w:rFonts w:ascii="Source Sans Pro" w:hAnsi="Source Sans Pro" w:cs="Arial"/>
        </w:rPr>
        <w:t xml:space="preserve">, where an </w:t>
      </w:r>
      <w:r w:rsidRPr="008A378E">
        <w:rPr>
          <w:rFonts w:ascii="Source Sans Pro" w:hAnsi="Source Sans Pro" w:cs="Arial"/>
          <w:i/>
        </w:rPr>
        <w:t>employer</w:t>
      </w:r>
      <w:r w:rsidRPr="008A378E">
        <w:rPr>
          <w:rFonts w:ascii="Source Sans Pro" w:hAnsi="Source Sans Pro" w:cs="Arial"/>
        </w:rPr>
        <w:t xml:space="preserve"> ceases to be a </w:t>
      </w:r>
      <w:r w:rsidRPr="008A378E">
        <w:rPr>
          <w:rFonts w:ascii="Source Sans Pro" w:hAnsi="Source Sans Pro" w:cs="Arial"/>
          <w:i/>
        </w:rPr>
        <w:t>self-insured employer</w:t>
      </w:r>
      <w:r w:rsidRPr="008A378E">
        <w:rPr>
          <w:rFonts w:ascii="Source Sans Pro" w:hAnsi="Source Sans Pro" w:cs="Arial"/>
        </w:rPr>
        <w:t xml:space="preserve">, </w:t>
      </w:r>
      <w:r w:rsidR="0022185D" w:rsidRPr="008A378E">
        <w:rPr>
          <w:rFonts w:ascii="Source Sans Pro" w:hAnsi="Source Sans Pro" w:cs="Arial"/>
          <w:i/>
        </w:rPr>
        <w:t>ReturnToWorkSA</w:t>
      </w:r>
      <w:r w:rsidRPr="008A378E">
        <w:rPr>
          <w:rFonts w:ascii="Source Sans Pro" w:hAnsi="Source Sans Pro" w:cs="Arial"/>
        </w:rPr>
        <w:t xml:space="preserve"> may, in its discretion, undertake, in whole or part, liabilities related to </w:t>
      </w:r>
      <w:r w:rsidR="008B6B64" w:rsidRPr="008A378E">
        <w:rPr>
          <w:rFonts w:ascii="Source Sans Pro" w:hAnsi="Source Sans Pro" w:cs="Arial"/>
        </w:rPr>
        <w:t>work injuries</w:t>
      </w:r>
      <w:r w:rsidR="00854139" w:rsidRPr="008A378E">
        <w:rPr>
          <w:rFonts w:ascii="Source Sans Pro" w:hAnsi="Source Sans Pro" w:cs="Arial"/>
        </w:rPr>
        <w:t xml:space="preserve"> </w:t>
      </w:r>
      <w:r w:rsidRPr="008A378E">
        <w:rPr>
          <w:rFonts w:ascii="Source Sans Pro" w:hAnsi="Source Sans Pro" w:cs="Arial"/>
        </w:rPr>
        <w:t xml:space="preserve">arising from employment during the period of the </w:t>
      </w:r>
      <w:r w:rsidRPr="008A378E">
        <w:rPr>
          <w:rFonts w:ascii="Source Sans Pro" w:hAnsi="Source Sans Pro" w:cs="Arial"/>
          <w:i/>
        </w:rPr>
        <w:t>self-</w:t>
      </w:r>
      <w:r w:rsidRPr="008A378E">
        <w:rPr>
          <w:rFonts w:ascii="Source Sans Pro" w:hAnsi="Source Sans Pro"/>
          <w:i/>
        </w:rPr>
        <w:t>insured</w:t>
      </w:r>
      <w:r w:rsidRPr="008A378E">
        <w:rPr>
          <w:rFonts w:ascii="Source Sans Pro" w:hAnsi="Source Sans Pro" w:cs="Arial"/>
          <w:i/>
        </w:rPr>
        <w:t xml:space="preserve"> employer</w:t>
      </w:r>
      <w:r w:rsidRPr="008A378E">
        <w:rPr>
          <w:rFonts w:ascii="Source Sans Pro" w:hAnsi="Source Sans Pro" w:cs="Arial"/>
        </w:rPr>
        <w:t xml:space="preserve"> registration. Clause </w:t>
      </w:r>
      <w:r w:rsidR="00506DBC" w:rsidRPr="008A378E">
        <w:rPr>
          <w:rFonts w:ascii="Source Sans Pro" w:hAnsi="Source Sans Pro" w:cs="Arial"/>
        </w:rPr>
        <w:t>8.4</w:t>
      </w:r>
      <w:r w:rsidRPr="008A378E">
        <w:rPr>
          <w:rFonts w:ascii="Source Sans Pro" w:hAnsi="Source Sans Pro" w:cs="Arial"/>
        </w:rPr>
        <w:t xml:space="preserve"> of </w:t>
      </w:r>
      <w:r w:rsidRPr="008A378E">
        <w:rPr>
          <w:rFonts w:ascii="Source Sans Pro" w:hAnsi="Source Sans Pro" w:cs="Arial"/>
          <w:i/>
        </w:rPr>
        <w:t xml:space="preserve">the </w:t>
      </w:r>
      <w:r w:rsidR="001D0323" w:rsidRPr="008A378E">
        <w:rPr>
          <w:rFonts w:ascii="Source Sans Pro" w:hAnsi="Source Sans Pro" w:cs="Arial"/>
          <w:i/>
        </w:rPr>
        <w:t>Code</w:t>
      </w:r>
      <w:r w:rsidRPr="008A378E">
        <w:rPr>
          <w:rFonts w:ascii="Source Sans Pro" w:hAnsi="Source Sans Pro" w:cs="Arial"/>
        </w:rPr>
        <w:t xml:space="preserve"> sets out the requirements and terms of administration of section </w:t>
      </w:r>
      <w:r w:rsidR="00506DBC" w:rsidRPr="008A378E">
        <w:rPr>
          <w:rFonts w:ascii="Source Sans Pro" w:hAnsi="Source Sans Pro" w:cs="Arial"/>
        </w:rPr>
        <w:t xml:space="preserve">167 </w:t>
      </w:r>
      <w:r w:rsidRPr="008A378E">
        <w:rPr>
          <w:rFonts w:ascii="Source Sans Pro" w:hAnsi="Source Sans Pro" w:cs="Arial"/>
        </w:rPr>
        <w:t xml:space="preserve">by </w:t>
      </w:r>
      <w:r w:rsidR="0022185D" w:rsidRPr="008A378E">
        <w:rPr>
          <w:rFonts w:ascii="Source Sans Pro" w:hAnsi="Source Sans Pro" w:cs="Arial"/>
          <w:i/>
        </w:rPr>
        <w:t>ReturnToWorkSA</w:t>
      </w:r>
      <w:r w:rsidRPr="008A378E">
        <w:rPr>
          <w:rFonts w:ascii="Source Sans Pro" w:hAnsi="Source Sans Pro" w:cs="Arial"/>
        </w:rPr>
        <w:t>.</w:t>
      </w:r>
    </w:p>
    <w:p w:rsidR="002D28AC" w:rsidRPr="00294C7B" w:rsidRDefault="002D28AC" w:rsidP="00344987">
      <w:pPr>
        <w:pStyle w:val="11Heading"/>
      </w:pPr>
      <w:bookmarkStart w:id="629" w:name="_Toc462468112"/>
      <w:bookmarkStart w:id="630" w:name="_Toc139953444"/>
      <w:bookmarkStart w:id="631" w:name="_Toc196273804"/>
      <w:bookmarkStart w:id="632" w:name="_Toc438626980"/>
      <w:r w:rsidRPr="008A378E">
        <w:rPr>
          <w:sz w:val="22"/>
        </w:rPr>
        <w:t xml:space="preserve">Application of </w:t>
      </w:r>
      <w:r w:rsidR="00317544" w:rsidRPr="00294C7B">
        <w:t xml:space="preserve">criteria under </w:t>
      </w:r>
      <w:r w:rsidRPr="00246340">
        <w:t xml:space="preserve">section </w:t>
      </w:r>
      <w:r w:rsidR="00506DBC" w:rsidRPr="00A47264">
        <w:t>129(9)</w:t>
      </w:r>
      <w:r w:rsidRPr="00D17F5F">
        <w:t xml:space="preserve"> </w:t>
      </w:r>
      <w:r w:rsidR="005710CC" w:rsidRPr="007C10BB">
        <w:rPr>
          <w:sz w:val="22"/>
        </w:rPr>
        <w:t xml:space="preserve">of the </w:t>
      </w:r>
      <w:r w:rsidR="005710CC" w:rsidRPr="008A378E">
        <w:rPr>
          <w:sz w:val="22"/>
        </w:rPr>
        <w:t>Act</w:t>
      </w:r>
      <w:bookmarkEnd w:id="629"/>
      <w:bookmarkEnd w:id="630"/>
      <w:bookmarkEnd w:id="631"/>
      <w:bookmarkEnd w:id="632"/>
    </w:p>
    <w:p w:rsidR="002D28AC" w:rsidRPr="008A378E" w:rsidRDefault="0022185D" w:rsidP="003D265C">
      <w:pPr>
        <w:pStyle w:val="3numbers"/>
        <w:numPr>
          <w:ilvl w:val="3"/>
          <w:numId w:val="75"/>
        </w:numPr>
        <w:tabs>
          <w:tab w:val="clear" w:pos="1571"/>
          <w:tab w:val="left" w:pos="2268"/>
        </w:tabs>
        <w:ind w:left="2268" w:hanging="567"/>
        <w:rPr>
          <w:rFonts w:ascii="Source Sans Pro" w:hAnsi="Source Sans Pro"/>
        </w:rPr>
      </w:pPr>
      <w:r w:rsidRPr="008A378E">
        <w:rPr>
          <w:rFonts w:ascii="Source Sans Pro" w:hAnsi="Source Sans Pro"/>
          <w:i/>
        </w:rPr>
        <w:t>ReturnToWorkSA</w:t>
      </w:r>
      <w:r w:rsidR="002D28AC" w:rsidRPr="008A378E">
        <w:rPr>
          <w:rFonts w:ascii="Source Sans Pro" w:hAnsi="Source Sans Pro"/>
        </w:rPr>
        <w:t xml:space="preserve"> will consider revoking a </w:t>
      </w:r>
      <w:r w:rsidR="002D28AC" w:rsidRPr="00140A0E">
        <w:rPr>
          <w:rFonts w:ascii="Source Sans Pro" w:hAnsi="Source Sans Pro"/>
          <w:i/>
        </w:rPr>
        <w:t>self-insured employer’s</w:t>
      </w:r>
      <w:r w:rsidR="002D28AC" w:rsidRPr="008A378E">
        <w:rPr>
          <w:rFonts w:ascii="Source Sans Pro" w:hAnsi="Source Sans Pro"/>
        </w:rPr>
        <w:t xml:space="preserve"> registration if in all the circumstances it is appropriate to do so including where at any time during the period of registration, the </w:t>
      </w:r>
      <w:r w:rsidR="002D28AC" w:rsidRPr="008A378E">
        <w:rPr>
          <w:rFonts w:ascii="Source Sans Pro" w:hAnsi="Source Sans Pro"/>
          <w:i/>
        </w:rPr>
        <w:t>self-insured employer</w:t>
      </w:r>
      <w:r w:rsidR="002D28AC" w:rsidRPr="008A378E">
        <w:rPr>
          <w:rFonts w:ascii="Source Sans Pro" w:hAnsi="Source Sans Pro"/>
        </w:rPr>
        <w:t xml:space="preserve"> commits:</w:t>
      </w:r>
    </w:p>
    <w:p w:rsidR="002D28AC" w:rsidRPr="008A378E" w:rsidRDefault="002D28AC" w:rsidP="003D265C">
      <w:pPr>
        <w:pStyle w:val="2i"/>
        <w:numPr>
          <w:ilvl w:val="4"/>
          <w:numId w:val="76"/>
        </w:numPr>
        <w:tabs>
          <w:tab w:val="clear" w:pos="1713"/>
          <w:tab w:val="clear" w:pos="1843"/>
          <w:tab w:val="left" w:pos="2835"/>
        </w:tabs>
        <w:ind w:left="2835" w:hanging="567"/>
        <w:rPr>
          <w:rFonts w:ascii="Source Sans Pro" w:hAnsi="Source Sans Pro"/>
        </w:rPr>
      </w:pPr>
      <w:r w:rsidRPr="008A378E">
        <w:rPr>
          <w:rFonts w:ascii="Source Sans Pro" w:hAnsi="Source Sans Pro"/>
        </w:rPr>
        <w:t xml:space="preserve">a serious or fundamental breach of the </w:t>
      </w:r>
      <w:r w:rsidRPr="008A378E">
        <w:rPr>
          <w:rFonts w:ascii="Source Sans Pro" w:hAnsi="Source Sans Pro"/>
          <w:i/>
        </w:rPr>
        <w:t>Act</w:t>
      </w:r>
      <w:r w:rsidRPr="008A378E">
        <w:rPr>
          <w:rFonts w:ascii="Source Sans Pro" w:hAnsi="Source Sans Pro"/>
        </w:rPr>
        <w:t xml:space="preserve"> or a term and condition of registration, or</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8A378E">
        <w:rPr>
          <w:rFonts w:ascii="Source Sans Pro" w:hAnsi="Source Sans Pro"/>
        </w:rPr>
        <w:t xml:space="preserve">a minor breach of the </w:t>
      </w:r>
      <w:r w:rsidRPr="008A378E">
        <w:rPr>
          <w:rFonts w:ascii="Source Sans Pro" w:hAnsi="Source Sans Pro"/>
          <w:i/>
        </w:rPr>
        <w:t>Act</w:t>
      </w:r>
      <w:r w:rsidRPr="008A378E">
        <w:rPr>
          <w:rFonts w:ascii="Source Sans Pro" w:hAnsi="Source Sans Pro"/>
        </w:rPr>
        <w:t xml:space="preserve"> or a term or condition of registration and where </w:t>
      </w:r>
      <w:r w:rsidR="0022185D" w:rsidRPr="008A378E">
        <w:rPr>
          <w:rFonts w:ascii="Source Sans Pro" w:hAnsi="Source Sans Pro"/>
          <w:i/>
        </w:rPr>
        <w:t>ReturnToWorkSA</w:t>
      </w:r>
      <w:r w:rsidRPr="008A378E">
        <w:rPr>
          <w:rFonts w:ascii="Source Sans Pro" w:hAnsi="Source Sans Pro"/>
        </w:rPr>
        <w:t xml:space="preserve"> has reasonable grounds to believe the </w:t>
      </w:r>
      <w:r w:rsidRPr="008A378E">
        <w:rPr>
          <w:rFonts w:ascii="Source Sans Pro" w:hAnsi="Source Sans Pro"/>
          <w:i/>
        </w:rPr>
        <w:t>self-insured employer</w:t>
      </w:r>
      <w:r w:rsidRPr="008A378E">
        <w:rPr>
          <w:rFonts w:ascii="Source Sans Pro" w:hAnsi="Source Sans Pro"/>
        </w:rPr>
        <w:t xml:space="preserve"> is likely to repeat the breach or failure to comply with the </w:t>
      </w:r>
      <w:r w:rsidRPr="008A378E">
        <w:rPr>
          <w:rFonts w:ascii="Source Sans Pro" w:hAnsi="Source Sans Pro"/>
          <w:i/>
        </w:rPr>
        <w:t>Act</w:t>
      </w:r>
      <w:r w:rsidRPr="008A378E">
        <w:rPr>
          <w:rFonts w:ascii="Source Sans Pro" w:hAnsi="Source Sans Pro"/>
        </w:rPr>
        <w:t xml:space="preserve"> or the term or condition of registration. </w:t>
      </w:r>
    </w:p>
    <w:p w:rsidR="002D28AC" w:rsidRPr="008A378E" w:rsidRDefault="002D28AC" w:rsidP="003D265C">
      <w:pPr>
        <w:pStyle w:val="3numbers"/>
        <w:numPr>
          <w:ilvl w:val="3"/>
          <w:numId w:val="75"/>
        </w:numPr>
        <w:tabs>
          <w:tab w:val="clear" w:pos="1571"/>
          <w:tab w:val="left" w:pos="2268"/>
        </w:tabs>
        <w:ind w:left="2268" w:hanging="567"/>
        <w:rPr>
          <w:rFonts w:ascii="Source Sans Pro" w:hAnsi="Source Sans Pro" w:cs="Arial"/>
        </w:rPr>
      </w:pPr>
      <w:r w:rsidRPr="008A378E">
        <w:rPr>
          <w:rFonts w:ascii="Source Sans Pro" w:hAnsi="Source Sans Pro" w:cs="Arial"/>
        </w:rPr>
        <w:t xml:space="preserve">By way of </w:t>
      </w:r>
      <w:r w:rsidRPr="008A378E">
        <w:rPr>
          <w:rFonts w:ascii="Source Sans Pro" w:hAnsi="Source Sans Pro"/>
        </w:rPr>
        <w:t>example</w:t>
      </w:r>
      <w:r w:rsidRPr="008A378E">
        <w:rPr>
          <w:rFonts w:ascii="Source Sans Pro" w:hAnsi="Source Sans Pro" w:cs="Arial"/>
        </w:rPr>
        <w:t xml:space="preserve"> only, a </w:t>
      </w:r>
      <w:r w:rsidRPr="008A378E">
        <w:rPr>
          <w:rFonts w:ascii="Source Sans Pro" w:hAnsi="Source Sans Pro" w:cs="Arial"/>
          <w:i/>
        </w:rPr>
        <w:t>self-insured employer</w:t>
      </w:r>
      <w:r w:rsidRPr="008A378E">
        <w:rPr>
          <w:rFonts w:ascii="Source Sans Pro" w:hAnsi="Source Sans Pro" w:cs="Arial"/>
        </w:rPr>
        <w:t xml:space="preserve"> will be considered to have committed a serious or fundamental breach of the </w:t>
      </w:r>
      <w:r w:rsidRPr="008A378E">
        <w:rPr>
          <w:rFonts w:ascii="Source Sans Pro" w:hAnsi="Source Sans Pro" w:cs="Arial"/>
          <w:i/>
        </w:rPr>
        <w:t>Act</w:t>
      </w:r>
      <w:r w:rsidRPr="008A378E">
        <w:rPr>
          <w:rFonts w:ascii="Source Sans Pro" w:hAnsi="Source Sans Pro" w:cs="Arial"/>
        </w:rPr>
        <w:t xml:space="preserve"> where the </w:t>
      </w:r>
      <w:r w:rsidRPr="008A378E">
        <w:rPr>
          <w:rFonts w:ascii="Source Sans Pro" w:hAnsi="Source Sans Pro" w:cs="Arial"/>
          <w:i/>
        </w:rPr>
        <w:t>self-insured employer</w:t>
      </w:r>
      <w:r w:rsidRPr="008A378E">
        <w:rPr>
          <w:rFonts w:ascii="Source Sans Pro" w:hAnsi="Source Sans Pro" w:cs="Arial"/>
        </w:rPr>
        <w:t xml:space="preserve"> has:</w:t>
      </w:r>
    </w:p>
    <w:p w:rsidR="002D28AC" w:rsidRPr="008A378E" w:rsidRDefault="002D28AC" w:rsidP="003D265C">
      <w:pPr>
        <w:pStyle w:val="2i"/>
        <w:numPr>
          <w:ilvl w:val="4"/>
          <w:numId w:val="77"/>
        </w:numPr>
        <w:tabs>
          <w:tab w:val="clear" w:pos="1713"/>
          <w:tab w:val="clear" w:pos="1843"/>
          <w:tab w:val="left" w:pos="2835"/>
        </w:tabs>
        <w:ind w:left="2835" w:hanging="567"/>
        <w:rPr>
          <w:rFonts w:ascii="Source Sans Pro" w:hAnsi="Source Sans Pro"/>
        </w:rPr>
      </w:pPr>
      <w:r w:rsidRPr="008A378E">
        <w:rPr>
          <w:rFonts w:ascii="Source Sans Pro" w:hAnsi="Source Sans Pro"/>
        </w:rPr>
        <w:t>acted unreasonably in the performance of its delegated powers or discretions</w:t>
      </w:r>
      <w:r w:rsidR="00260247" w:rsidRPr="008A378E">
        <w:rPr>
          <w:rFonts w:ascii="Source Sans Pro" w:hAnsi="Source Sans Pro"/>
        </w:rPr>
        <w:t>;</w:t>
      </w:r>
    </w:p>
    <w:p w:rsidR="002D28AC" w:rsidRPr="008A378E"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8A378E">
        <w:rPr>
          <w:rFonts w:ascii="Source Sans Pro" w:hAnsi="Source Sans Pro"/>
        </w:rPr>
        <w:t xml:space="preserve">acted in such a way as to intentionally cause the </w:t>
      </w:r>
      <w:r w:rsidR="00F83349" w:rsidRPr="008A378E">
        <w:rPr>
          <w:rFonts w:ascii="Source Sans Pro" w:hAnsi="Source Sans Pro"/>
          <w:i/>
        </w:rPr>
        <w:t>workers</w:t>
      </w:r>
      <w:r w:rsidR="00F83349" w:rsidRPr="008A378E">
        <w:rPr>
          <w:rFonts w:ascii="Source Sans Pro" w:hAnsi="Source Sans Pro"/>
        </w:rPr>
        <w:t xml:space="preserve"> </w:t>
      </w:r>
      <w:r w:rsidRPr="008A378E">
        <w:rPr>
          <w:rFonts w:ascii="Source Sans Pro" w:hAnsi="Source Sans Pro"/>
        </w:rPr>
        <w:t xml:space="preserve">of the </w:t>
      </w:r>
      <w:r w:rsidRPr="008A378E">
        <w:rPr>
          <w:rFonts w:ascii="Source Sans Pro" w:hAnsi="Source Sans Pro"/>
          <w:i/>
        </w:rPr>
        <w:t>self-insured employer</w:t>
      </w:r>
      <w:r w:rsidRPr="008A378E">
        <w:rPr>
          <w:rFonts w:ascii="Source Sans Pro" w:hAnsi="Source Sans Pro"/>
        </w:rPr>
        <w:t xml:space="preserve"> to </w:t>
      </w:r>
      <w:r w:rsidR="00F83349" w:rsidRPr="008A378E">
        <w:rPr>
          <w:rFonts w:ascii="Source Sans Pro" w:hAnsi="Source Sans Pro"/>
        </w:rPr>
        <w:t xml:space="preserve">receive </w:t>
      </w:r>
      <w:r w:rsidRPr="008A378E">
        <w:rPr>
          <w:rFonts w:ascii="Source Sans Pro" w:hAnsi="Source Sans Pro"/>
        </w:rPr>
        <w:t>less than their statutory entitlements</w:t>
      </w:r>
      <w:r w:rsidR="00260247" w:rsidRPr="008A378E">
        <w:rPr>
          <w:rFonts w:ascii="Source Sans Pro" w:hAnsi="Source Sans Pro"/>
        </w:rPr>
        <w:t>;</w:t>
      </w:r>
    </w:p>
    <w:p w:rsidR="002D28AC" w:rsidRPr="006B6D0C"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8A378E">
        <w:rPr>
          <w:rFonts w:ascii="Source Sans Pro" w:hAnsi="Source Sans Pro"/>
        </w:rPr>
        <w:t xml:space="preserve">acted in such a way as to materially affect </w:t>
      </w:r>
      <w:r w:rsidR="0022185D" w:rsidRPr="008A378E">
        <w:rPr>
          <w:rFonts w:ascii="Source Sans Pro" w:hAnsi="Source Sans Pro"/>
          <w:i/>
        </w:rPr>
        <w:t>ReturnToWorkSA</w:t>
      </w:r>
      <w:r w:rsidRPr="008A378E">
        <w:rPr>
          <w:rFonts w:ascii="Source Sans Pro" w:hAnsi="Source Sans Pro"/>
          <w:i/>
        </w:rPr>
        <w:t>’s</w:t>
      </w:r>
      <w:r w:rsidRPr="008A378E">
        <w:rPr>
          <w:rFonts w:ascii="Source Sans Pro" w:hAnsi="Source Sans Pro"/>
        </w:rPr>
        <w:t xml:space="preserve"> ability to monitor the performance of the </w:t>
      </w:r>
      <w:r w:rsidRPr="008A378E">
        <w:rPr>
          <w:rFonts w:ascii="Source Sans Pro" w:hAnsi="Source Sans Pro"/>
          <w:i/>
        </w:rPr>
        <w:t>self-insured employer</w:t>
      </w:r>
      <w:r w:rsidRPr="008A378E">
        <w:rPr>
          <w:rFonts w:ascii="Source Sans Pro" w:hAnsi="Source Sans Pro"/>
        </w:rPr>
        <w:t xml:space="preserve"> by, for example, failing or refusing to provide accurate and timely reports to </w:t>
      </w:r>
      <w:r w:rsidR="0022185D" w:rsidRPr="008A378E">
        <w:rPr>
          <w:rFonts w:ascii="Source Sans Pro" w:hAnsi="Source Sans Pro"/>
          <w:i/>
        </w:rPr>
        <w:t>ReturnToWorkSA</w:t>
      </w:r>
      <w:r w:rsidRPr="008A378E">
        <w:rPr>
          <w:rFonts w:ascii="Source Sans Pro" w:hAnsi="Source Sans Pro"/>
        </w:rPr>
        <w:t xml:space="preserve"> in accordance with the requirements of </w:t>
      </w:r>
      <w:r w:rsidRPr="008A378E">
        <w:rPr>
          <w:rFonts w:ascii="Source Sans Pro" w:hAnsi="Source Sans Pro"/>
          <w:i/>
        </w:rPr>
        <w:t xml:space="preserve">Schedule </w:t>
      </w:r>
      <w:r w:rsidR="00393AB3" w:rsidRPr="008A378E">
        <w:rPr>
          <w:rFonts w:ascii="Source Sans Pro" w:hAnsi="Source Sans Pro"/>
          <w:i/>
        </w:rPr>
        <w:t>3</w:t>
      </w:r>
      <w:r w:rsidR="00CD1D85" w:rsidRPr="008A378E">
        <w:rPr>
          <w:rFonts w:ascii="Source Sans Pro" w:hAnsi="Source Sans Pro"/>
          <w:i/>
        </w:rPr>
        <w:t xml:space="preserve"> </w:t>
      </w:r>
      <w:r w:rsidR="00CD1D85" w:rsidRPr="008A378E">
        <w:rPr>
          <w:rFonts w:ascii="Source Sans Pro" w:hAnsi="Source Sans Pro"/>
        </w:rPr>
        <w:t xml:space="preserve">of the </w:t>
      </w:r>
      <w:r w:rsidR="00CD1D85" w:rsidRPr="006B6D0C">
        <w:rPr>
          <w:rFonts w:ascii="Source Sans Pro" w:hAnsi="Source Sans Pro"/>
          <w:i/>
        </w:rPr>
        <w:t>Regulations</w:t>
      </w:r>
      <w:r w:rsidR="00260247" w:rsidRPr="006B6D0C">
        <w:rPr>
          <w:rFonts w:ascii="Source Sans Pro" w:hAnsi="Source Sans Pro"/>
        </w:rPr>
        <w:t>;</w:t>
      </w:r>
    </w:p>
    <w:p w:rsidR="002D28AC" w:rsidRPr="006B6D0C"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6B6D0C">
        <w:rPr>
          <w:rFonts w:ascii="Source Sans Pro" w:hAnsi="Source Sans Pro"/>
        </w:rPr>
        <w:t xml:space="preserve">acted in such a way as to materially increase the risk to </w:t>
      </w:r>
      <w:r w:rsidR="0022185D" w:rsidRPr="006B6D0C">
        <w:rPr>
          <w:rFonts w:ascii="Source Sans Pro" w:hAnsi="Source Sans Pro"/>
          <w:i/>
        </w:rPr>
        <w:t>ReturnToWorkSA</w:t>
      </w:r>
      <w:r w:rsidRPr="006B6D0C">
        <w:rPr>
          <w:rFonts w:ascii="Source Sans Pro" w:hAnsi="Source Sans Pro"/>
        </w:rPr>
        <w:t xml:space="preserve"> as </w:t>
      </w:r>
      <w:r w:rsidR="00D40D5E">
        <w:rPr>
          <w:rFonts w:ascii="Source Sans Pro" w:hAnsi="Source Sans Pro"/>
        </w:rPr>
        <w:t>insurer</w:t>
      </w:r>
      <w:r w:rsidRPr="006B6D0C">
        <w:rPr>
          <w:rFonts w:ascii="Source Sans Pro" w:hAnsi="Source Sans Pro"/>
        </w:rPr>
        <w:t xml:space="preserve"> of last resort, by, for example:</w:t>
      </w:r>
    </w:p>
    <w:p w:rsidR="002D28AC" w:rsidRPr="006B6D0C" w:rsidRDefault="00260247" w:rsidP="003D265C">
      <w:pPr>
        <w:pStyle w:val="Level6"/>
        <w:numPr>
          <w:ilvl w:val="5"/>
          <w:numId w:val="78"/>
        </w:numPr>
        <w:tabs>
          <w:tab w:val="clear" w:pos="3600"/>
          <w:tab w:val="num" w:pos="720"/>
          <w:tab w:val="left" w:pos="3402"/>
        </w:tabs>
        <w:ind w:left="3402" w:hanging="567"/>
        <w:rPr>
          <w:rFonts w:ascii="Source Sans Pro" w:hAnsi="Source Sans Pro"/>
        </w:rPr>
      </w:pPr>
      <w:r w:rsidRPr="006B6D0C">
        <w:rPr>
          <w:rFonts w:ascii="Source Sans Pro" w:hAnsi="Source Sans Pro"/>
        </w:rPr>
        <w:t>F</w:t>
      </w:r>
      <w:r w:rsidR="002D28AC" w:rsidRPr="006B6D0C">
        <w:rPr>
          <w:rFonts w:ascii="Source Sans Pro" w:hAnsi="Source Sans Pro"/>
        </w:rPr>
        <w:t xml:space="preserve">ailing to provide at all times a bank guarantee or provide any additional security that is required by </w:t>
      </w:r>
      <w:r w:rsidR="0022185D" w:rsidRPr="006B6D0C">
        <w:rPr>
          <w:rFonts w:ascii="Source Sans Pro" w:hAnsi="Source Sans Pro"/>
          <w:i/>
        </w:rPr>
        <w:t>ReturnToWorkSA</w:t>
      </w:r>
      <w:r w:rsidR="002D28AC" w:rsidRPr="006B6D0C">
        <w:rPr>
          <w:rFonts w:ascii="Source Sans Pro" w:hAnsi="Source Sans Pro"/>
        </w:rPr>
        <w:t xml:space="preserve"> from time to time that is approved </w:t>
      </w:r>
      <w:r w:rsidR="00D40D5E">
        <w:rPr>
          <w:rFonts w:ascii="Source Sans Pro" w:hAnsi="Source Sans Pro"/>
        </w:rPr>
        <w:br/>
      </w:r>
      <w:r w:rsidR="002D28AC" w:rsidRPr="006B6D0C">
        <w:rPr>
          <w:rFonts w:ascii="Source Sans Pro" w:hAnsi="Source Sans Pro"/>
        </w:rPr>
        <w:t xml:space="preserve">by </w:t>
      </w:r>
      <w:r w:rsidR="0022185D" w:rsidRPr="006B6D0C">
        <w:rPr>
          <w:rFonts w:ascii="Source Sans Pro" w:hAnsi="Source Sans Pro"/>
          <w:i/>
        </w:rPr>
        <w:t>ReturnToWorkSA</w:t>
      </w:r>
      <w:r w:rsidR="002D28AC" w:rsidRPr="006B6D0C">
        <w:rPr>
          <w:rFonts w:ascii="Source Sans Pro" w:hAnsi="Source Sans Pro"/>
        </w:rPr>
        <w:t xml:space="preserve"> and satisfies the requirements of </w:t>
      </w:r>
      <w:r w:rsidR="002D28AC" w:rsidRPr="006B6D0C">
        <w:rPr>
          <w:rFonts w:ascii="Source Sans Pro" w:hAnsi="Source Sans Pro"/>
          <w:i/>
        </w:rPr>
        <w:t xml:space="preserve">Schedule </w:t>
      </w:r>
      <w:r w:rsidR="00393AB3" w:rsidRPr="006B6D0C">
        <w:rPr>
          <w:rFonts w:ascii="Source Sans Pro" w:hAnsi="Source Sans Pro"/>
          <w:i/>
        </w:rPr>
        <w:t>3</w:t>
      </w:r>
      <w:r w:rsidR="00CD1D85" w:rsidRPr="006B6D0C">
        <w:rPr>
          <w:rFonts w:ascii="Source Sans Pro" w:hAnsi="Source Sans Pro"/>
          <w:i/>
        </w:rPr>
        <w:t xml:space="preserve"> </w:t>
      </w:r>
      <w:r w:rsidR="00CD1D85" w:rsidRPr="006B6D0C">
        <w:rPr>
          <w:rFonts w:ascii="Source Sans Pro" w:hAnsi="Source Sans Pro"/>
        </w:rPr>
        <w:t xml:space="preserve">of the </w:t>
      </w:r>
      <w:r w:rsidR="00CD1D85" w:rsidRPr="0015458C">
        <w:rPr>
          <w:rFonts w:ascii="Source Sans Pro" w:hAnsi="Source Sans Pro"/>
          <w:i/>
        </w:rPr>
        <w:t>Regulations</w:t>
      </w:r>
      <w:r w:rsidRPr="006B6D0C">
        <w:rPr>
          <w:rFonts w:ascii="Source Sans Pro" w:hAnsi="Source Sans Pro"/>
        </w:rPr>
        <w:t>.</w:t>
      </w:r>
    </w:p>
    <w:p w:rsidR="00001598" w:rsidRPr="006B6D0C" w:rsidRDefault="00001598">
      <w:pPr>
        <w:rPr>
          <w:rFonts w:ascii="Source Sans Pro" w:hAnsi="Source Sans Pro"/>
          <w:sz w:val="22"/>
          <w:szCs w:val="22"/>
        </w:rPr>
      </w:pPr>
      <w:r w:rsidRPr="006B6D0C">
        <w:rPr>
          <w:rFonts w:ascii="Source Sans Pro" w:hAnsi="Source Sans Pro"/>
        </w:rPr>
        <w:br w:type="page"/>
      </w:r>
    </w:p>
    <w:p w:rsidR="00B765DE" w:rsidRPr="006B6D0C" w:rsidRDefault="00260247" w:rsidP="003D265C">
      <w:pPr>
        <w:pStyle w:val="Level6"/>
        <w:numPr>
          <w:ilvl w:val="5"/>
          <w:numId w:val="78"/>
        </w:numPr>
        <w:tabs>
          <w:tab w:val="clear" w:pos="3600"/>
          <w:tab w:val="num" w:pos="720"/>
          <w:tab w:val="left" w:pos="3402"/>
        </w:tabs>
        <w:ind w:left="3402" w:hanging="567"/>
        <w:rPr>
          <w:rFonts w:ascii="Source Sans Pro" w:hAnsi="Source Sans Pro"/>
        </w:rPr>
      </w:pPr>
      <w:r w:rsidRPr="006B6D0C">
        <w:rPr>
          <w:rFonts w:ascii="Source Sans Pro" w:hAnsi="Source Sans Pro"/>
        </w:rPr>
        <w:lastRenderedPageBreak/>
        <w:t>T</w:t>
      </w:r>
      <w:r w:rsidR="002D28AC" w:rsidRPr="006B6D0C">
        <w:rPr>
          <w:rFonts w:ascii="Source Sans Pro" w:hAnsi="Source Sans Pro"/>
        </w:rPr>
        <w:t xml:space="preserve">he sale or loss of all or part of the assets of the </w:t>
      </w:r>
      <w:r w:rsidR="00D40D5E">
        <w:rPr>
          <w:rFonts w:ascii="Source Sans Pro" w:hAnsi="Source Sans Pro"/>
        </w:rPr>
        <w:br/>
      </w:r>
      <w:r w:rsidR="002D28AC" w:rsidRPr="006B6D0C">
        <w:rPr>
          <w:rFonts w:ascii="Source Sans Pro" w:hAnsi="Source Sans Pro"/>
          <w:i/>
        </w:rPr>
        <w:t>self-insured employer</w:t>
      </w:r>
      <w:r w:rsidR="002D28AC" w:rsidRPr="006B6D0C">
        <w:rPr>
          <w:rFonts w:ascii="Source Sans Pro" w:hAnsi="Source Sans Pro"/>
        </w:rPr>
        <w:t xml:space="preserve">, which in the opinion of </w:t>
      </w:r>
      <w:r w:rsidR="0022185D" w:rsidRPr="006B6D0C">
        <w:rPr>
          <w:rFonts w:ascii="Source Sans Pro" w:hAnsi="Source Sans Pro"/>
          <w:i/>
        </w:rPr>
        <w:t>ReturnToWorkSA</w:t>
      </w:r>
      <w:r w:rsidR="002D28AC" w:rsidRPr="006B6D0C">
        <w:rPr>
          <w:rFonts w:ascii="Source Sans Pro" w:hAnsi="Source Sans Pro"/>
        </w:rPr>
        <w:t xml:space="preserve">, results in the </w:t>
      </w:r>
      <w:r w:rsidR="002D28AC" w:rsidRPr="006B6D0C">
        <w:rPr>
          <w:rFonts w:ascii="Source Sans Pro" w:hAnsi="Source Sans Pro"/>
          <w:i/>
        </w:rPr>
        <w:t>self-insured employer</w:t>
      </w:r>
      <w:r w:rsidR="002D28AC" w:rsidRPr="006B6D0C">
        <w:rPr>
          <w:rFonts w:ascii="Source Sans Pro" w:hAnsi="Source Sans Pro"/>
        </w:rPr>
        <w:t xml:space="preserve"> being unable to satisfy the requirements of the </w:t>
      </w:r>
      <w:r w:rsidR="002D28AC" w:rsidRPr="006B6D0C">
        <w:rPr>
          <w:rFonts w:ascii="Source Sans Pro" w:hAnsi="Source Sans Pro"/>
          <w:i/>
        </w:rPr>
        <w:t>Act</w:t>
      </w:r>
      <w:r w:rsidR="002D28AC" w:rsidRPr="006B6D0C">
        <w:rPr>
          <w:rFonts w:ascii="Source Sans Pro" w:hAnsi="Source Sans Pro"/>
        </w:rPr>
        <w:t xml:space="preserve"> or terms and conditions of registration</w:t>
      </w:r>
      <w:r w:rsidRPr="006B6D0C">
        <w:rPr>
          <w:rFonts w:ascii="Source Sans Pro" w:hAnsi="Source Sans Pro"/>
        </w:rPr>
        <w:t>.</w:t>
      </w:r>
    </w:p>
    <w:p w:rsidR="002D28AC" w:rsidRPr="006B6D0C"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6B6D0C">
        <w:rPr>
          <w:rFonts w:ascii="Source Sans Pro" w:hAnsi="Source Sans Pro"/>
        </w:rPr>
        <w:t>been successfully prosecuted in relation to a death in the workplace</w:t>
      </w:r>
      <w:r w:rsidR="00260247" w:rsidRPr="006B6D0C">
        <w:rPr>
          <w:rFonts w:ascii="Source Sans Pro" w:hAnsi="Source Sans Pro"/>
        </w:rPr>
        <w:t>;</w:t>
      </w:r>
      <w:r w:rsidRPr="006B6D0C">
        <w:rPr>
          <w:rFonts w:ascii="Source Sans Pro" w:hAnsi="Source Sans Pro"/>
        </w:rPr>
        <w:t xml:space="preserve"> or</w:t>
      </w:r>
    </w:p>
    <w:p w:rsidR="002D28AC" w:rsidRPr="006B6D0C"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6B6D0C">
        <w:rPr>
          <w:rFonts w:ascii="Source Sans Pro" w:hAnsi="Source Sans Pro"/>
        </w:rPr>
        <w:t xml:space="preserve">failed to notify </w:t>
      </w:r>
      <w:r w:rsidR="0022185D" w:rsidRPr="006B6D0C">
        <w:rPr>
          <w:rFonts w:ascii="Source Sans Pro" w:hAnsi="Source Sans Pro"/>
          <w:i/>
        </w:rPr>
        <w:t>ReturnToWorkSA</w:t>
      </w:r>
      <w:r w:rsidRPr="006B6D0C">
        <w:rPr>
          <w:rFonts w:ascii="Source Sans Pro" w:hAnsi="Source Sans Pro"/>
        </w:rPr>
        <w:t xml:space="preserve"> within the time specified of any of the matters referred to in paragraph 1</w:t>
      </w:r>
      <w:r w:rsidR="00343E9B" w:rsidRPr="006B6D0C">
        <w:rPr>
          <w:rFonts w:ascii="Source Sans Pro" w:hAnsi="Source Sans Pro"/>
        </w:rPr>
        <w:t>0</w:t>
      </w:r>
      <w:r w:rsidRPr="006B6D0C">
        <w:rPr>
          <w:rFonts w:ascii="Source Sans Pro" w:hAnsi="Source Sans Pro"/>
        </w:rPr>
        <w:t xml:space="preserve"> of </w:t>
      </w:r>
      <w:r w:rsidRPr="006B6D0C">
        <w:rPr>
          <w:rFonts w:ascii="Source Sans Pro" w:hAnsi="Source Sans Pro"/>
          <w:i/>
        </w:rPr>
        <w:t xml:space="preserve">Schedule </w:t>
      </w:r>
      <w:r w:rsidR="00393AB3" w:rsidRPr="006B6D0C">
        <w:rPr>
          <w:rFonts w:ascii="Source Sans Pro" w:hAnsi="Source Sans Pro"/>
          <w:i/>
        </w:rPr>
        <w:t>3</w:t>
      </w:r>
      <w:r w:rsidRPr="006B6D0C">
        <w:rPr>
          <w:rFonts w:ascii="Source Sans Pro" w:hAnsi="Source Sans Pro"/>
        </w:rPr>
        <w:t>.</w:t>
      </w:r>
    </w:p>
    <w:p w:rsidR="002D28AC" w:rsidRPr="006B6D0C" w:rsidRDefault="002D28AC" w:rsidP="003D265C">
      <w:pPr>
        <w:pStyle w:val="3numbers"/>
        <w:numPr>
          <w:ilvl w:val="3"/>
          <w:numId w:val="75"/>
        </w:numPr>
        <w:tabs>
          <w:tab w:val="clear" w:pos="1571"/>
          <w:tab w:val="left" w:pos="2268"/>
        </w:tabs>
        <w:ind w:left="2268" w:hanging="567"/>
        <w:rPr>
          <w:rFonts w:ascii="Source Sans Pro" w:hAnsi="Source Sans Pro"/>
        </w:rPr>
      </w:pPr>
      <w:r w:rsidRPr="006B6D0C">
        <w:rPr>
          <w:rFonts w:ascii="Source Sans Pro" w:hAnsi="Source Sans Pro"/>
        </w:rPr>
        <w:t xml:space="preserve">Without limitation, </w:t>
      </w:r>
      <w:r w:rsidR="0022185D" w:rsidRPr="006B6D0C">
        <w:rPr>
          <w:rFonts w:ascii="Source Sans Pro" w:hAnsi="Source Sans Pro"/>
          <w:i/>
        </w:rPr>
        <w:t>ReturnToWorkSA</w:t>
      </w:r>
      <w:r w:rsidRPr="006B6D0C">
        <w:rPr>
          <w:rFonts w:ascii="Source Sans Pro" w:hAnsi="Source Sans Pro"/>
        </w:rPr>
        <w:t xml:space="preserve"> will have reasonable grounds to believe the </w:t>
      </w:r>
      <w:r w:rsidRPr="006B6D0C">
        <w:rPr>
          <w:rFonts w:ascii="Source Sans Pro" w:hAnsi="Source Sans Pro"/>
          <w:i/>
        </w:rPr>
        <w:t>self-insured employer</w:t>
      </w:r>
      <w:r w:rsidRPr="006B6D0C">
        <w:rPr>
          <w:rFonts w:ascii="Source Sans Pro" w:hAnsi="Source Sans Pro"/>
        </w:rPr>
        <w:t xml:space="preserve"> is likely to repeat the breach or failure to comply with the </w:t>
      </w:r>
      <w:r w:rsidRPr="006B6D0C">
        <w:rPr>
          <w:rFonts w:ascii="Source Sans Pro" w:hAnsi="Source Sans Pro"/>
          <w:i/>
        </w:rPr>
        <w:t>Act</w:t>
      </w:r>
      <w:r w:rsidRPr="006B6D0C">
        <w:rPr>
          <w:rFonts w:ascii="Source Sans Pro" w:hAnsi="Source Sans Pro"/>
        </w:rPr>
        <w:t xml:space="preserve"> or the term or condition of registration if:</w:t>
      </w:r>
    </w:p>
    <w:p w:rsidR="002D28AC" w:rsidRPr="006B6D0C" w:rsidRDefault="002D28AC" w:rsidP="003D265C">
      <w:pPr>
        <w:pStyle w:val="2i"/>
        <w:numPr>
          <w:ilvl w:val="4"/>
          <w:numId w:val="79"/>
        </w:numPr>
        <w:tabs>
          <w:tab w:val="clear" w:pos="1713"/>
          <w:tab w:val="clear" w:pos="1843"/>
          <w:tab w:val="left" w:pos="2835"/>
        </w:tabs>
        <w:ind w:left="2835" w:hanging="567"/>
        <w:rPr>
          <w:rFonts w:ascii="Source Sans Pro" w:hAnsi="Source Sans Pro"/>
        </w:rPr>
      </w:pPr>
      <w:r w:rsidRPr="006B6D0C">
        <w:rPr>
          <w:rFonts w:ascii="Source Sans Pro" w:hAnsi="Source Sans Pro"/>
        </w:rPr>
        <w:t xml:space="preserve">the </w:t>
      </w:r>
      <w:r w:rsidRPr="006B6D0C">
        <w:rPr>
          <w:rFonts w:ascii="Source Sans Pro" w:hAnsi="Source Sans Pro"/>
          <w:i/>
        </w:rPr>
        <w:t>self-insured employer</w:t>
      </w:r>
      <w:r w:rsidRPr="006B6D0C">
        <w:rPr>
          <w:rFonts w:ascii="Source Sans Pro" w:hAnsi="Source Sans Pro"/>
        </w:rPr>
        <w:t xml:space="preserve"> has failed to expressly acknowledge that the </w:t>
      </w:r>
      <w:r w:rsidRPr="006B6D0C">
        <w:rPr>
          <w:rFonts w:ascii="Source Sans Pro" w:hAnsi="Source Sans Pro"/>
          <w:i/>
        </w:rPr>
        <w:t>self-insured employer’s</w:t>
      </w:r>
      <w:r w:rsidRPr="006B6D0C">
        <w:rPr>
          <w:rFonts w:ascii="Source Sans Pro" w:hAnsi="Source Sans Pro"/>
        </w:rPr>
        <w:t xml:space="preserve"> conduct constituted a breach or a failure to comply</w:t>
      </w:r>
      <w:r w:rsidR="00260247" w:rsidRPr="006B6D0C">
        <w:rPr>
          <w:rFonts w:ascii="Source Sans Pro" w:hAnsi="Source Sans Pro"/>
        </w:rPr>
        <w:t>; or</w:t>
      </w:r>
    </w:p>
    <w:p w:rsidR="002D28AC" w:rsidRPr="006B6D0C"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6B6D0C">
        <w:rPr>
          <w:rFonts w:ascii="Source Sans Pro" w:hAnsi="Source Sans Pro"/>
        </w:rPr>
        <w:t xml:space="preserve">the </w:t>
      </w:r>
      <w:r w:rsidRPr="006B6D0C">
        <w:rPr>
          <w:rFonts w:ascii="Source Sans Pro" w:hAnsi="Source Sans Pro"/>
          <w:i/>
        </w:rPr>
        <w:t>self-insured employer</w:t>
      </w:r>
      <w:r w:rsidRPr="006B6D0C">
        <w:rPr>
          <w:rFonts w:ascii="Source Sans Pro" w:hAnsi="Source Sans Pro"/>
        </w:rPr>
        <w:t xml:space="preserve"> has refused to give any undertakings to </w:t>
      </w:r>
      <w:r w:rsidR="0022185D" w:rsidRPr="006B6D0C">
        <w:rPr>
          <w:rFonts w:ascii="Source Sans Pro" w:hAnsi="Source Sans Pro"/>
          <w:i/>
        </w:rPr>
        <w:t>ReturnToWorkSA</w:t>
      </w:r>
      <w:r w:rsidRPr="006B6D0C">
        <w:rPr>
          <w:rFonts w:ascii="Source Sans Pro" w:hAnsi="Source Sans Pro"/>
        </w:rPr>
        <w:t xml:space="preserve"> that it will comply with the </w:t>
      </w:r>
      <w:r w:rsidRPr="006B6D0C">
        <w:rPr>
          <w:rFonts w:ascii="Source Sans Pro" w:hAnsi="Source Sans Pro"/>
          <w:i/>
        </w:rPr>
        <w:t>Act</w:t>
      </w:r>
      <w:r w:rsidRPr="006B6D0C">
        <w:rPr>
          <w:rFonts w:ascii="Source Sans Pro" w:hAnsi="Source Sans Pro"/>
        </w:rPr>
        <w:t xml:space="preserve"> or a term or condition of registration</w:t>
      </w:r>
      <w:r w:rsidR="00260247" w:rsidRPr="006B6D0C">
        <w:rPr>
          <w:rFonts w:ascii="Source Sans Pro" w:hAnsi="Source Sans Pro"/>
        </w:rPr>
        <w:t>;</w:t>
      </w:r>
      <w:r w:rsidRPr="006B6D0C">
        <w:rPr>
          <w:rFonts w:ascii="Source Sans Pro" w:hAnsi="Source Sans Pro"/>
        </w:rPr>
        <w:t xml:space="preserve"> or</w:t>
      </w:r>
    </w:p>
    <w:p w:rsidR="002D28AC" w:rsidRPr="006B6D0C" w:rsidRDefault="002D28AC" w:rsidP="003D265C">
      <w:pPr>
        <w:pStyle w:val="2i"/>
        <w:numPr>
          <w:ilvl w:val="4"/>
          <w:numId w:val="66"/>
        </w:numPr>
        <w:tabs>
          <w:tab w:val="clear" w:pos="1713"/>
          <w:tab w:val="clear" w:pos="1843"/>
          <w:tab w:val="left" w:pos="2835"/>
        </w:tabs>
        <w:ind w:left="2835" w:hanging="567"/>
        <w:rPr>
          <w:rFonts w:ascii="Source Sans Pro" w:hAnsi="Source Sans Pro"/>
        </w:rPr>
      </w:pPr>
      <w:r w:rsidRPr="006B6D0C">
        <w:rPr>
          <w:rFonts w:ascii="Source Sans Pro" w:hAnsi="Source Sans Pro"/>
        </w:rPr>
        <w:t xml:space="preserve">in the opinion of </w:t>
      </w:r>
      <w:r w:rsidR="0022185D" w:rsidRPr="006B6D0C">
        <w:rPr>
          <w:rFonts w:ascii="Source Sans Pro" w:hAnsi="Source Sans Pro"/>
          <w:i/>
        </w:rPr>
        <w:t>ReturnToWorkSA</w:t>
      </w:r>
      <w:r w:rsidRPr="006B6D0C">
        <w:rPr>
          <w:rFonts w:ascii="Source Sans Pro" w:hAnsi="Source Sans Pro"/>
        </w:rPr>
        <w:t xml:space="preserve">, the </w:t>
      </w:r>
      <w:r w:rsidRPr="006B6D0C">
        <w:rPr>
          <w:rFonts w:ascii="Source Sans Pro" w:hAnsi="Source Sans Pro"/>
          <w:i/>
        </w:rPr>
        <w:t>self-insured employer</w:t>
      </w:r>
      <w:r w:rsidRPr="006B6D0C">
        <w:rPr>
          <w:rFonts w:ascii="Source Sans Pro" w:hAnsi="Source Sans Pro"/>
        </w:rPr>
        <w:t xml:space="preserve"> is unable to rectify the conduct that is in breach of the </w:t>
      </w:r>
      <w:r w:rsidRPr="006B6D0C">
        <w:rPr>
          <w:rFonts w:ascii="Source Sans Pro" w:hAnsi="Source Sans Pro"/>
          <w:i/>
        </w:rPr>
        <w:t>Act</w:t>
      </w:r>
      <w:r w:rsidRPr="006B6D0C">
        <w:rPr>
          <w:rFonts w:ascii="Source Sans Pro" w:hAnsi="Source Sans Pro"/>
        </w:rPr>
        <w:t xml:space="preserve"> or a term or condition of registration within the period specified by </w:t>
      </w:r>
      <w:r w:rsidR="0022185D" w:rsidRPr="006B6D0C">
        <w:rPr>
          <w:rFonts w:ascii="Source Sans Pro" w:hAnsi="Source Sans Pro"/>
          <w:i/>
        </w:rPr>
        <w:t>ReturnToWorkSA</w:t>
      </w:r>
      <w:r w:rsidRPr="006B6D0C">
        <w:rPr>
          <w:rFonts w:ascii="Source Sans Pro" w:hAnsi="Source Sans Pro"/>
        </w:rPr>
        <w:t xml:space="preserve">. </w:t>
      </w:r>
    </w:p>
    <w:p w:rsidR="002D28AC" w:rsidRPr="006B6D0C" w:rsidRDefault="002D28AC" w:rsidP="003D265C">
      <w:pPr>
        <w:pStyle w:val="3numbers"/>
        <w:numPr>
          <w:ilvl w:val="3"/>
          <w:numId w:val="75"/>
        </w:numPr>
        <w:tabs>
          <w:tab w:val="clear" w:pos="1571"/>
          <w:tab w:val="left" w:pos="2268"/>
        </w:tabs>
        <w:ind w:left="2268" w:hanging="567"/>
        <w:rPr>
          <w:rFonts w:ascii="Source Sans Pro" w:hAnsi="Source Sans Pro"/>
        </w:rPr>
      </w:pPr>
      <w:bookmarkStart w:id="633" w:name="_Toc462468113"/>
      <w:r w:rsidRPr="006B6D0C">
        <w:rPr>
          <w:rFonts w:ascii="Source Sans Pro" w:hAnsi="Source Sans Pro"/>
        </w:rPr>
        <w:t xml:space="preserve">Where an </w:t>
      </w:r>
      <w:r w:rsidRPr="006B6D0C">
        <w:rPr>
          <w:rFonts w:ascii="Source Sans Pro" w:hAnsi="Source Sans Pro"/>
          <w:i/>
        </w:rPr>
        <w:t>employer</w:t>
      </w:r>
      <w:r w:rsidRPr="006B6D0C">
        <w:rPr>
          <w:rFonts w:ascii="Source Sans Pro" w:hAnsi="Source Sans Pro"/>
        </w:rPr>
        <w:t xml:space="preserve"> ceases to be a </w:t>
      </w:r>
      <w:r w:rsidRPr="006B6D0C">
        <w:rPr>
          <w:rFonts w:ascii="Source Sans Pro" w:hAnsi="Source Sans Pro"/>
          <w:i/>
        </w:rPr>
        <w:t>self-insured employer</w:t>
      </w:r>
      <w:r w:rsidRPr="006B6D0C">
        <w:rPr>
          <w:rFonts w:ascii="Source Sans Pro" w:hAnsi="Source Sans Pro"/>
        </w:rPr>
        <w:t xml:space="preserve">, the delegation to the </w:t>
      </w:r>
      <w:r w:rsidRPr="006B6D0C">
        <w:rPr>
          <w:rFonts w:ascii="Source Sans Pro" w:hAnsi="Source Sans Pro"/>
          <w:i/>
        </w:rPr>
        <w:t>employer</w:t>
      </w:r>
      <w:r w:rsidRPr="006B6D0C">
        <w:rPr>
          <w:rFonts w:ascii="Source Sans Pro" w:hAnsi="Source Sans Pro"/>
        </w:rPr>
        <w:t xml:space="preserve"> under section </w:t>
      </w:r>
      <w:r w:rsidR="00393AB3" w:rsidRPr="006B6D0C">
        <w:rPr>
          <w:rFonts w:ascii="Source Sans Pro" w:hAnsi="Source Sans Pro"/>
        </w:rPr>
        <w:t xml:space="preserve">134 </w:t>
      </w:r>
      <w:r w:rsidR="0036519F" w:rsidRPr="006B6D0C">
        <w:rPr>
          <w:rFonts w:ascii="Source Sans Pro" w:hAnsi="Source Sans Pro"/>
        </w:rPr>
        <w:t xml:space="preserve">of the </w:t>
      </w:r>
      <w:r w:rsidR="0036519F" w:rsidRPr="006B6D0C">
        <w:rPr>
          <w:rFonts w:ascii="Source Sans Pro" w:hAnsi="Source Sans Pro"/>
          <w:i/>
        </w:rPr>
        <w:t>Act</w:t>
      </w:r>
      <w:r w:rsidR="0036519F" w:rsidRPr="006B6D0C">
        <w:rPr>
          <w:rFonts w:ascii="Source Sans Pro" w:hAnsi="Source Sans Pro"/>
        </w:rPr>
        <w:t xml:space="preserve"> </w:t>
      </w:r>
      <w:r w:rsidRPr="006B6D0C">
        <w:rPr>
          <w:rFonts w:ascii="Source Sans Pro" w:hAnsi="Source Sans Pro"/>
        </w:rPr>
        <w:t xml:space="preserve">will, if </w:t>
      </w:r>
      <w:r w:rsidR="0022185D" w:rsidRPr="006B6D0C">
        <w:rPr>
          <w:rFonts w:ascii="Source Sans Pro" w:hAnsi="Source Sans Pro"/>
          <w:i/>
        </w:rPr>
        <w:t>ReturnToWorkSA</w:t>
      </w:r>
      <w:r w:rsidRPr="006B6D0C">
        <w:rPr>
          <w:rFonts w:ascii="Source Sans Pro" w:hAnsi="Source Sans Pro"/>
        </w:rPr>
        <w:t xml:space="preserve"> so determines, continue to such extent </w:t>
      </w:r>
      <w:r w:rsidR="00D40D5E">
        <w:rPr>
          <w:rFonts w:ascii="Source Sans Pro" w:hAnsi="Source Sans Pro"/>
        </w:rPr>
        <w:br/>
      </w:r>
      <w:r w:rsidRPr="006B6D0C">
        <w:rPr>
          <w:rFonts w:ascii="Source Sans Pro" w:hAnsi="Source Sans Pro"/>
        </w:rPr>
        <w:t xml:space="preserve">as </w:t>
      </w:r>
      <w:r w:rsidR="0022185D" w:rsidRPr="006B6D0C">
        <w:rPr>
          <w:rFonts w:ascii="Source Sans Pro" w:hAnsi="Source Sans Pro"/>
          <w:i/>
        </w:rPr>
        <w:t>ReturnToWorkSA</w:t>
      </w:r>
      <w:r w:rsidRPr="006B6D0C">
        <w:rPr>
          <w:rFonts w:ascii="Source Sans Pro" w:hAnsi="Source Sans Pro"/>
        </w:rPr>
        <w:t xml:space="preserve"> thinks fit in relation to </w:t>
      </w:r>
      <w:r w:rsidR="00854139" w:rsidRPr="006B6D0C">
        <w:rPr>
          <w:rFonts w:ascii="Source Sans Pro" w:hAnsi="Source Sans Pro"/>
        </w:rPr>
        <w:t xml:space="preserve">injuries </w:t>
      </w:r>
      <w:r w:rsidRPr="006B6D0C">
        <w:rPr>
          <w:rFonts w:ascii="Source Sans Pro" w:hAnsi="Source Sans Pro"/>
        </w:rPr>
        <w:t xml:space="preserve">that occurred before cessation of </w:t>
      </w:r>
      <w:r w:rsidR="003D0C75" w:rsidRPr="006B6D0C">
        <w:rPr>
          <w:rFonts w:ascii="Source Sans Pro" w:hAnsi="Source Sans Pro"/>
        </w:rPr>
        <w:t>self-insurance</w:t>
      </w:r>
      <w:r w:rsidRPr="006B6D0C">
        <w:rPr>
          <w:rFonts w:ascii="Source Sans Pro" w:hAnsi="Source Sans Pro"/>
        </w:rPr>
        <w:t xml:space="preserve"> (and any act or omission of the </w:t>
      </w:r>
      <w:r w:rsidRPr="006B6D0C">
        <w:rPr>
          <w:rFonts w:ascii="Source Sans Pro" w:hAnsi="Source Sans Pro"/>
          <w:i/>
        </w:rPr>
        <w:t>employer</w:t>
      </w:r>
      <w:r w:rsidRPr="006B6D0C">
        <w:rPr>
          <w:rFonts w:ascii="Source Sans Pro" w:hAnsi="Source Sans Pro"/>
        </w:rPr>
        <w:t xml:space="preserve"> within the scope of the delegation will be taken for the purposes of </w:t>
      </w:r>
      <w:r w:rsidR="008279C6" w:rsidRPr="006B6D0C">
        <w:rPr>
          <w:rFonts w:ascii="Source Sans Pro" w:hAnsi="Source Sans Pro"/>
        </w:rPr>
        <w:t xml:space="preserve">the </w:t>
      </w:r>
      <w:r w:rsidRPr="006B6D0C">
        <w:rPr>
          <w:rFonts w:ascii="Source Sans Pro" w:hAnsi="Source Sans Pro"/>
          <w:i/>
        </w:rPr>
        <w:t>Act</w:t>
      </w:r>
      <w:r w:rsidRPr="006B6D0C">
        <w:rPr>
          <w:rFonts w:ascii="Source Sans Pro" w:hAnsi="Source Sans Pro"/>
        </w:rPr>
        <w:t xml:space="preserve">, to be the act or omissions of a </w:t>
      </w:r>
      <w:r w:rsidRPr="006B6D0C">
        <w:rPr>
          <w:rFonts w:ascii="Source Sans Pro" w:hAnsi="Source Sans Pro"/>
          <w:i/>
        </w:rPr>
        <w:t>self-insured employer</w:t>
      </w:r>
      <w:r w:rsidRPr="006B6D0C">
        <w:rPr>
          <w:rFonts w:ascii="Source Sans Pro" w:hAnsi="Source Sans Pro"/>
        </w:rPr>
        <w:t>).</w:t>
      </w:r>
    </w:p>
    <w:p w:rsidR="002D28AC" w:rsidRPr="00294C7B" w:rsidRDefault="002D28AC" w:rsidP="00344987">
      <w:pPr>
        <w:pStyle w:val="11Heading"/>
      </w:pPr>
      <w:bookmarkStart w:id="634" w:name="_Toc462468114"/>
      <w:bookmarkStart w:id="635" w:name="_Toc139953445"/>
      <w:bookmarkStart w:id="636" w:name="_Toc196273805"/>
      <w:bookmarkStart w:id="637" w:name="_Toc438626981"/>
      <w:bookmarkEnd w:id="633"/>
      <w:r w:rsidRPr="00294C7B">
        <w:t>Effect of revocation of registration</w:t>
      </w:r>
      <w:bookmarkEnd w:id="634"/>
      <w:bookmarkEnd w:id="635"/>
      <w:bookmarkEnd w:id="636"/>
      <w:bookmarkEnd w:id="637"/>
    </w:p>
    <w:p w:rsidR="002D28AC" w:rsidRPr="006B6D0C" w:rsidRDefault="002D28AC" w:rsidP="006B6D0C">
      <w:pPr>
        <w:spacing w:after="240"/>
        <w:ind w:left="1702"/>
        <w:rPr>
          <w:rFonts w:ascii="Source Sans Pro" w:hAnsi="Source Sans Pro" w:cs="Arial"/>
          <w:sz w:val="22"/>
        </w:rPr>
      </w:pPr>
      <w:r w:rsidRPr="006B6D0C">
        <w:rPr>
          <w:rFonts w:ascii="Source Sans Pro" w:hAnsi="Source Sans Pro" w:cs="Arial"/>
          <w:sz w:val="22"/>
        </w:rPr>
        <w:t xml:space="preserve">An </w:t>
      </w:r>
      <w:r w:rsidRPr="006B6D0C">
        <w:rPr>
          <w:rFonts w:ascii="Source Sans Pro" w:hAnsi="Source Sans Pro" w:cs="Arial"/>
          <w:i/>
          <w:sz w:val="22"/>
        </w:rPr>
        <w:t>employer</w:t>
      </w:r>
      <w:r w:rsidRPr="006B6D0C">
        <w:rPr>
          <w:rFonts w:ascii="Source Sans Pro" w:hAnsi="Source Sans Pro" w:cs="Arial"/>
          <w:sz w:val="22"/>
        </w:rPr>
        <w:t xml:space="preserve"> whose registration as a </w:t>
      </w:r>
      <w:r w:rsidRPr="006B6D0C">
        <w:rPr>
          <w:rFonts w:ascii="Source Sans Pro" w:hAnsi="Source Sans Pro" w:cs="Arial"/>
          <w:i/>
          <w:sz w:val="22"/>
        </w:rPr>
        <w:t>self-insured employer</w:t>
      </w:r>
      <w:r w:rsidRPr="006B6D0C">
        <w:rPr>
          <w:rFonts w:ascii="Source Sans Pro" w:hAnsi="Source Sans Pro" w:cs="Arial"/>
          <w:sz w:val="22"/>
        </w:rPr>
        <w:t xml:space="preserve"> has been revoked must register with </w:t>
      </w:r>
      <w:r w:rsidR="0022185D" w:rsidRPr="006B6D0C">
        <w:rPr>
          <w:rFonts w:ascii="Source Sans Pro" w:hAnsi="Source Sans Pro" w:cs="Arial"/>
          <w:i/>
          <w:sz w:val="22"/>
        </w:rPr>
        <w:t>ReturnToWorkSA</w:t>
      </w:r>
      <w:r w:rsidRPr="006B6D0C">
        <w:rPr>
          <w:rFonts w:ascii="Source Sans Pro" w:hAnsi="Source Sans Pro" w:cs="Arial"/>
          <w:sz w:val="22"/>
        </w:rPr>
        <w:t xml:space="preserve"> as a </w:t>
      </w:r>
      <w:r w:rsidRPr="006B6D0C">
        <w:rPr>
          <w:rFonts w:ascii="Source Sans Pro" w:hAnsi="Source Sans Pro" w:cs="Arial"/>
          <w:i/>
          <w:sz w:val="22"/>
        </w:rPr>
        <w:t>registered employer</w:t>
      </w:r>
      <w:r w:rsidRPr="006B6D0C">
        <w:rPr>
          <w:rFonts w:ascii="Source Sans Pro" w:hAnsi="Source Sans Pro" w:cs="Arial"/>
          <w:sz w:val="22"/>
        </w:rPr>
        <w:t>.</w:t>
      </w:r>
    </w:p>
    <w:p w:rsidR="00001598" w:rsidRPr="006B6D0C" w:rsidRDefault="00001598">
      <w:pPr>
        <w:rPr>
          <w:rFonts w:ascii="Source Sans Pro" w:hAnsi="Source Sans Pro" w:cs="Arial"/>
          <w:b/>
          <w:sz w:val="28"/>
        </w:rPr>
      </w:pPr>
      <w:bookmarkStart w:id="638" w:name="_Toc462468115"/>
      <w:bookmarkStart w:id="639" w:name="_Toc139953446"/>
      <w:r w:rsidRPr="006B6D0C">
        <w:rPr>
          <w:rFonts w:ascii="Source Sans Pro" w:hAnsi="Source Sans Pro"/>
        </w:rPr>
        <w:br w:type="page"/>
      </w:r>
    </w:p>
    <w:p w:rsidR="002D28AC" w:rsidRPr="009D29C4" w:rsidRDefault="002D28AC" w:rsidP="002353EB">
      <w:pPr>
        <w:pStyle w:val="1PART"/>
      </w:pPr>
      <w:bookmarkStart w:id="640" w:name="_Toc381864864"/>
      <w:bookmarkStart w:id="641" w:name="_Toc408909643"/>
      <w:r w:rsidRPr="009D29C4">
        <w:lastRenderedPageBreak/>
        <w:t>Part IV – Alternative action</w:t>
      </w:r>
      <w:bookmarkEnd w:id="638"/>
      <w:bookmarkEnd w:id="639"/>
      <w:bookmarkEnd w:id="640"/>
      <w:bookmarkEnd w:id="641"/>
    </w:p>
    <w:p w:rsidR="002D28AC" w:rsidRPr="00294C7B" w:rsidRDefault="002D28AC" w:rsidP="00344987">
      <w:pPr>
        <w:pStyle w:val="11Heading"/>
      </w:pPr>
      <w:bookmarkStart w:id="642" w:name="_Toc462468116"/>
      <w:bookmarkStart w:id="643" w:name="_Toc139953447"/>
      <w:bookmarkStart w:id="644" w:name="_Toc196273806"/>
      <w:bookmarkStart w:id="645" w:name="_Toc438626982"/>
      <w:r w:rsidRPr="00294C7B">
        <w:t>Application</w:t>
      </w:r>
      <w:bookmarkEnd w:id="642"/>
      <w:bookmarkEnd w:id="643"/>
      <w:bookmarkEnd w:id="644"/>
      <w:bookmarkEnd w:id="645"/>
    </w:p>
    <w:p w:rsidR="002D28AC" w:rsidRPr="006B6D0C" w:rsidRDefault="002D28AC" w:rsidP="006B6D0C">
      <w:pPr>
        <w:spacing w:after="240"/>
        <w:ind w:left="1702"/>
        <w:rPr>
          <w:rFonts w:ascii="Source Sans Pro" w:hAnsi="Source Sans Pro" w:cs="Arial"/>
          <w:sz w:val="22"/>
        </w:rPr>
      </w:pPr>
      <w:r w:rsidRPr="006B6D0C">
        <w:rPr>
          <w:rFonts w:ascii="Source Sans Pro" w:hAnsi="Source Sans Pro" w:cs="Arial"/>
          <w:sz w:val="22"/>
        </w:rPr>
        <w:t xml:space="preserve">This part sets out the alternative action available to </w:t>
      </w:r>
      <w:r w:rsidR="0022185D" w:rsidRPr="006B6D0C">
        <w:rPr>
          <w:rFonts w:ascii="Source Sans Pro" w:hAnsi="Source Sans Pro" w:cs="Arial"/>
          <w:i/>
          <w:sz w:val="22"/>
        </w:rPr>
        <w:t>ReturnToWorkSA</w:t>
      </w:r>
      <w:r w:rsidRPr="006B6D0C">
        <w:rPr>
          <w:rFonts w:ascii="Source Sans Pro" w:hAnsi="Source Sans Pro" w:cs="Arial"/>
          <w:sz w:val="22"/>
        </w:rPr>
        <w:t xml:space="preserve"> which it may, within its discretion, consider when deciding whether to reduce, revoke or not renew a </w:t>
      </w:r>
      <w:r w:rsidRPr="006B6D0C">
        <w:rPr>
          <w:rFonts w:ascii="Source Sans Pro" w:hAnsi="Source Sans Pro" w:cs="Arial"/>
          <w:i/>
          <w:sz w:val="22"/>
        </w:rPr>
        <w:t>self-insured employer’s</w:t>
      </w:r>
      <w:r w:rsidRPr="006B6D0C">
        <w:rPr>
          <w:rFonts w:ascii="Source Sans Pro" w:hAnsi="Source Sans Pro" w:cs="Arial"/>
          <w:sz w:val="22"/>
        </w:rPr>
        <w:t xml:space="preserve"> registration or when </w:t>
      </w:r>
      <w:r w:rsidR="0022185D" w:rsidRPr="006B6D0C">
        <w:rPr>
          <w:rFonts w:ascii="Source Sans Pro" w:hAnsi="Source Sans Pro" w:cs="Arial"/>
          <w:i/>
          <w:sz w:val="22"/>
        </w:rPr>
        <w:t>ReturnToWorkSA</w:t>
      </w:r>
      <w:r w:rsidRPr="006B6D0C">
        <w:rPr>
          <w:rFonts w:ascii="Source Sans Pro" w:hAnsi="Source Sans Pro" w:cs="Arial"/>
          <w:sz w:val="22"/>
        </w:rPr>
        <w:t xml:space="preserve"> is of the opinion a </w:t>
      </w:r>
      <w:r w:rsidRPr="006B6D0C">
        <w:rPr>
          <w:rFonts w:ascii="Source Sans Pro" w:hAnsi="Source Sans Pro" w:cs="Arial"/>
          <w:i/>
          <w:sz w:val="22"/>
        </w:rPr>
        <w:t>self-insured employer</w:t>
      </w:r>
      <w:r w:rsidRPr="006B6D0C">
        <w:rPr>
          <w:rFonts w:ascii="Source Sans Pro" w:hAnsi="Source Sans Pro" w:cs="Arial"/>
          <w:sz w:val="22"/>
        </w:rPr>
        <w:t xml:space="preserve"> has breached or is failing to comply with the </w:t>
      </w:r>
      <w:r w:rsidRPr="006B6D0C">
        <w:rPr>
          <w:rFonts w:ascii="Source Sans Pro" w:hAnsi="Source Sans Pro" w:cs="Arial"/>
          <w:i/>
          <w:sz w:val="22"/>
        </w:rPr>
        <w:t>Act</w:t>
      </w:r>
      <w:r w:rsidRPr="006B6D0C">
        <w:rPr>
          <w:rFonts w:ascii="Source Sans Pro" w:hAnsi="Source Sans Pro" w:cs="Arial"/>
          <w:sz w:val="22"/>
        </w:rPr>
        <w:t xml:space="preserve"> or a term or condition of registration. </w:t>
      </w:r>
    </w:p>
    <w:p w:rsidR="002D28AC" w:rsidRPr="00294C7B" w:rsidRDefault="002D28AC" w:rsidP="00344987">
      <w:pPr>
        <w:pStyle w:val="11Heading"/>
      </w:pPr>
      <w:bookmarkStart w:id="646" w:name="_Toc462468118"/>
      <w:bookmarkStart w:id="647" w:name="_Toc139953448"/>
      <w:bookmarkStart w:id="648" w:name="_Ref141241839"/>
      <w:bookmarkStart w:id="649" w:name="_Toc196273807"/>
      <w:bookmarkStart w:id="650" w:name="_Toc438626983"/>
      <w:r w:rsidRPr="00294C7B">
        <w:t>Removal of delegation</w:t>
      </w:r>
      <w:bookmarkEnd w:id="646"/>
      <w:bookmarkEnd w:id="647"/>
      <w:bookmarkEnd w:id="648"/>
      <w:bookmarkEnd w:id="649"/>
      <w:bookmarkEnd w:id="650"/>
    </w:p>
    <w:p w:rsidR="002D28AC" w:rsidRPr="006B6D0C" w:rsidRDefault="002D28AC" w:rsidP="003D265C">
      <w:pPr>
        <w:pStyle w:val="3numbers"/>
        <w:numPr>
          <w:ilvl w:val="3"/>
          <w:numId w:val="80"/>
        </w:numPr>
        <w:tabs>
          <w:tab w:val="clear" w:pos="1571"/>
          <w:tab w:val="left" w:pos="2268"/>
        </w:tabs>
        <w:ind w:left="2268" w:hanging="567"/>
        <w:rPr>
          <w:rFonts w:ascii="Source Sans Pro" w:hAnsi="Source Sans Pro"/>
        </w:rPr>
      </w:pPr>
      <w:r w:rsidRPr="006B6D0C">
        <w:rPr>
          <w:rFonts w:ascii="Source Sans Pro" w:hAnsi="Source Sans Pro"/>
        </w:rPr>
        <w:t xml:space="preserve">Pursuant to section </w:t>
      </w:r>
      <w:r w:rsidR="004435C5" w:rsidRPr="006B6D0C">
        <w:rPr>
          <w:rFonts w:ascii="Source Sans Pro" w:hAnsi="Source Sans Pro"/>
        </w:rPr>
        <w:t>134(7)</w:t>
      </w:r>
      <w:r w:rsidRPr="006B6D0C">
        <w:rPr>
          <w:rFonts w:ascii="Source Sans Pro" w:hAnsi="Source Sans Pro"/>
        </w:rPr>
        <w:t xml:space="preserve"> of the </w:t>
      </w:r>
      <w:r w:rsidRPr="006B6D0C">
        <w:rPr>
          <w:rFonts w:ascii="Source Sans Pro" w:hAnsi="Source Sans Pro"/>
          <w:i/>
        </w:rPr>
        <w:t>Act</w:t>
      </w:r>
      <w:r w:rsidRPr="006B6D0C">
        <w:rPr>
          <w:rFonts w:ascii="Source Sans Pro" w:hAnsi="Source Sans Pro"/>
        </w:rPr>
        <w:t xml:space="preserve">, </w:t>
      </w:r>
      <w:r w:rsidR="0022185D" w:rsidRPr="006B6D0C">
        <w:rPr>
          <w:rFonts w:ascii="Source Sans Pro" w:hAnsi="Source Sans Pro"/>
          <w:i/>
        </w:rPr>
        <w:t>ReturnToWorkSA</w:t>
      </w:r>
      <w:r w:rsidRPr="006B6D0C">
        <w:rPr>
          <w:rFonts w:ascii="Source Sans Pro" w:hAnsi="Source Sans Pro"/>
        </w:rPr>
        <w:t xml:space="preserve"> may consider the removal of delegation of a power or discretion.</w:t>
      </w:r>
    </w:p>
    <w:p w:rsidR="002D28AC" w:rsidRPr="006B6D0C" w:rsidRDefault="0022185D" w:rsidP="003D265C">
      <w:pPr>
        <w:pStyle w:val="3numbers"/>
        <w:numPr>
          <w:ilvl w:val="3"/>
          <w:numId w:val="80"/>
        </w:numPr>
        <w:tabs>
          <w:tab w:val="clear" w:pos="1571"/>
          <w:tab w:val="left" w:pos="2268"/>
        </w:tabs>
        <w:ind w:left="2268" w:hanging="567"/>
        <w:rPr>
          <w:rFonts w:ascii="Source Sans Pro" w:hAnsi="Source Sans Pro"/>
        </w:rPr>
      </w:pPr>
      <w:bookmarkStart w:id="651" w:name="_Ref141241836"/>
      <w:r w:rsidRPr="006B6D0C">
        <w:rPr>
          <w:rFonts w:ascii="Source Sans Pro" w:hAnsi="Source Sans Pro"/>
          <w:i/>
        </w:rPr>
        <w:t>ReturnToWorkSA</w:t>
      </w:r>
      <w:r w:rsidR="002D28AC" w:rsidRPr="006B6D0C">
        <w:rPr>
          <w:rFonts w:ascii="Source Sans Pro" w:hAnsi="Source Sans Pro"/>
        </w:rPr>
        <w:t xml:space="preserve"> will consider the removal of delegation of power where in all the circumstances it is appropriate to do so including where the serious or fundamental breach is the exercise of a power or discretion unreasonably but the </w:t>
      </w:r>
      <w:r w:rsidR="002D28AC" w:rsidRPr="006B6D0C">
        <w:rPr>
          <w:rFonts w:ascii="Source Sans Pro" w:hAnsi="Source Sans Pro"/>
          <w:i/>
        </w:rPr>
        <w:t>self-insured employer</w:t>
      </w:r>
      <w:r w:rsidR="002D28AC" w:rsidRPr="006B6D0C">
        <w:rPr>
          <w:rFonts w:ascii="Source Sans Pro" w:hAnsi="Source Sans Pro"/>
        </w:rPr>
        <w:t xml:space="preserve"> is otherwise complying with the </w:t>
      </w:r>
      <w:r w:rsidR="002D28AC" w:rsidRPr="006B6D0C">
        <w:rPr>
          <w:rFonts w:ascii="Source Sans Pro" w:hAnsi="Source Sans Pro"/>
          <w:i/>
        </w:rPr>
        <w:t>Act</w:t>
      </w:r>
      <w:r w:rsidR="002D28AC" w:rsidRPr="006B6D0C">
        <w:rPr>
          <w:rFonts w:ascii="Source Sans Pro" w:hAnsi="Source Sans Pro"/>
        </w:rPr>
        <w:t>.</w:t>
      </w:r>
      <w:bookmarkEnd w:id="651"/>
    </w:p>
    <w:p w:rsidR="002D28AC" w:rsidRPr="006B6D0C" w:rsidRDefault="002D28AC" w:rsidP="003D265C">
      <w:pPr>
        <w:pStyle w:val="3numbers"/>
        <w:numPr>
          <w:ilvl w:val="3"/>
          <w:numId w:val="80"/>
        </w:numPr>
        <w:tabs>
          <w:tab w:val="clear" w:pos="1571"/>
          <w:tab w:val="left" w:pos="2268"/>
        </w:tabs>
        <w:ind w:left="2268" w:hanging="567"/>
        <w:rPr>
          <w:rFonts w:ascii="Source Sans Pro" w:hAnsi="Source Sans Pro"/>
        </w:rPr>
      </w:pPr>
      <w:r w:rsidRPr="006B6D0C">
        <w:rPr>
          <w:rFonts w:ascii="Source Sans Pro" w:hAnsi="Source Sans Pro"/>
        </w:rPr>
        <w:t xml:space="preserve">In the circumstances referred to in </w:t>
      </w:r>
      <w:r w:rsidRPr="006B6D0C">
        <w:rPr>
          <w:rFonts w:ascii="Source Sans Pro" w:hAnsi="Source Sans Pro"/>
        </w:rPr>
        <w:fldChar w:fldCharType="begin"/>
      </w:r>
      <w:r w:rsidRPr="006B6D0C">
        <w:rPr>
          <w:rFonts w:ascii="Source Sans Pro" w:hAnsi="Source Sans Pro"/>
        </w:rPr>
        <w:instrText xml:space="preserve"> REF _Ref141241839 \r \h  \* MERGEFORMAT </w:instrText>
      </w:r>
      <w:r w:rsidRPr="006B6D0C">
        <w:rPr>
          <w:rFonts w:ascii="Source Sans Pro" w:hAnsi="Source Sans Pro"/>
        </w:rPr>
      </w:r>
      <w:r w:rsidRPr="006B6D0C">
        <w:rPr>
          <w:rFonts w:ascii="Source Sans Pro" w:hAnsi="Source Sans Pro"/>
        </w:rPr>
        <w:fldChar w:fldCharType="separate"/>
      </w:r>
      <w:r w:rsidR="00053E83">
        <w:rPr>
          <w:rFonts w:ascii="Source Sans Pro" w:hAnsi="Source Sans Pro"/>
        </w:rPr>
        <w:t>6.16</w:t>
      </w:r>
      <w:r w:rsidRPr="006B6D0C">
        <w:rPr>
          <w:rFonts w:ascii="Source Sans Pro" w:hAnsi="Source Sans Pro"/>
        </w:rPr>
        <w:fldChar w:fldCharType="end"/>
      </w:r>
      <w:r w:rsidRPr="006B6D0C">
        <w:rPr>
          <w:rFonts w:ascii="Source Sans Pro" w:hAnsi="Source Sans Pro"/>
        </w:rPr>
        <w:fldChar w:fldCharType="begin"/>
      </w:r>
      <w:r w:rsidRPr="006B6D0C">
        <w:rPr>
          <w:rFonts w:ascii="Source Sans Pro" w:hAnsi="Source Sans Pro"/>
        </w:rPr>
        <w:instrText xml:space="preserve"> REF _Ref141241836 \r \h  \* MERGEFORMAT </w:instrText>
      </w:r>
      <w:r w:rsidRPr="006B6D0C">
        <w:rPr>
          <w:rFonts w:ascii="Source Sans Pro" w:hAnsi="Source Sans Pro"/>
        </w:rPr>
      </w:r>
      <w:r w:rsidRPr="006B6D0C">
        <w:rPr>
          <w:rFonts w:ascii="Source Sans Pro" w:hAnsi="Source Sans Pro"/>
        </w:rPr>
        <w:fldChar w:fldCharType="separate"/>
      </w:r>
      <w:r w:rsidR="00053E83">
        <w:rPr>
          <w:rFonts w:ascii="Source Sans Pro" w:hAnsi="Source Sans Pro"/>
        </w:rPr>
        <w:t>b)</w:t>
      </w:r>
      <w:r w:rsidRPr="006B6D0C">
        <w:rPr>
          <w:rFonts w:ascii="Source Sans Pro" w:hAnsi="Source Sans Pro"/>
        </w:rPr>
        <w:fldChar w:fldCharType="end"/>
      </w:r>
      <w:r w:rsidRPr="006B6D0C">
        <w:rPr>
          <w:rFonts w:ascii="Source Sans Pro" w:hAnsi="Source Sans Pro"/>
        </w:rPr>
        <w:t xml:space="preserve"> </w:t>
      </w:r>
      <w:r w:rsidR="0022185D" w:rsidRPr="006B6D0C">
        <w:rPr>
          <w:rFonts w:ascii="Source Sans Pro" w:hAnsi="Source Sans Pro"/>
          <w:i/>
        </w:rPr>
        <w:t>ReturnToWorkSA</w:t>
      </w:r>
      <w:r w:rsidRPr="006B6D0C">
        <w:rPr>
          <w:rFonts w:ascii="Source Sans Pro" w:hAnsi="Source Sans Pro"/>
        </w:rPr>
        <w:t xml:space="preserve"> may withdraw the delegation until it is satisfied the power will be exercised reasonably.</w:t>
      </w:r>
    </w:p>
    <w:p w:rsidR="002D28AC" w:rsidRPr="00294C7B" w:rsidRDefault="002D28AC" w:rsidP="00344987">
      <w:pPr>
        <w:pStyle w:val="11Heading"/>
      </w:pPr>
      <w:bookmarkStart w:id="652" w:name="_Toc462468119"/>
      <w:bookmarkStart w:id="653" w:name="_Toc139953449"/>
      <w:bookmarkStart w:id="654" w:name="_Toc196273808"/>
      <w:bookmarkStart w:id="655" w:name="_Toc438626984"/>
      <w:r w:rsidRPr="00294C7B">
        <w:t>Prosecution</w:t>
      </w:r>
      <w:bookmarkEnd w:id="652"/>
      <w:bookmarkEnd w:id="653"/>
      <w:bookmarkEnd w:id="654"/>
      <w:bookmarkEnd w:id="655"/>
    </w:p>
    <w:p w:rsidR="002D28AC" w:rsidRPr="006B6D0C" w:rsidRDefault="002D28AC" w:rsidP="006B6D0C">
      <w:pPr>
        <w:spacing w:after="240"/>
        <w:ind w:left="1702"/>
        <w:rPr>
          <w:rFonts w:ascii="Source Sans Pro" w:hAnsi="Source Sans Pro" w:cs="Arial"/>
          <w:sz w:val="22"/>
        </w:rPr>
      </w:pPr>
      <w:r w:rsidRPr="006B6D0C">
        <w:rPr>
          <w:rFonts w:ascii="Source Sans Pro" w:hAnsi="Source Sans Pro" w:cs="Arial"/>
          <w:sz w:val="22"/>
        </w:rPr>
        <w:t xml:space="preserve">Pursuant to sections </w:t>
      </w:r>
      <w:r w:rsidR="00CE7BCC" w:rsidRPr="006B6D0C">
        <w:rPr>
          <w:rFonts w:ascii="Source Sans Pro" w:hAnsi="Source Sans Pro" w:cs="Arial"/>
          <w:sz w:val="22"/>
        </w:rPr>
        <w:t xml:space="preserve">198 </w:t>
      </w:r>
      <w:r w:rsidRPr="006B6D0C">
        <w:rPr>
          <w:rFonts w:ascii="Source Sans Pro" w:hAnsi="Source Sans Pro" w:cs="Arial"/>
          <w:sz w:val="22"/>
        </w:rPr>
        <w:t xml:space="preserve">and </w:t>
      </w:r>
      <w:r w:rsidR="00CE7BCC" w:rsidRPr="006B6D0C">
        <w:rPr>
          <w:rFonts w:ascii="Source Sans Pro" w:hAnsi="Source Sans Pro" w:cs="Arial"/>
          <w:sz w:val="22"/>
        </w:rPr>
        <w:t xml:space="preserve">199 </w:t>
      </w:r>
      <w:r w:rsidRPr="006B6D0C">
        <w:rPr>
          <w:rFonts w:ascii="Source Sans Pro" w:hAnsi="Source Sans Pro" w:cs="Arial"/>
          <w:sz w:val="22"/>
        </w:rPr>
        <w:t xml:space="preserve">of the </w:t>
      </w:r>
      <w:r w:rsidRPr="006B6D0C">
        <w:rPr>
          <w:rFonts w:ascii="Source Sans Pro" w:hAnsi="Source Sans Pro" w:cs="Arial"/>
          <w:i/>
          <w:sz w:val="22"/>
        </w:rPr>
        <w:t>Act</w:t>
      </w:r>
      <w:r w:rsidRPr="006B6D0C">
        <w:rPr>
          <w:rFonts w:ascii="Source Sans Pro" w:hAnsi="Source Sans Pro" w:cs="Arial"/>
          <w:sz w:val="22"/>
        </w:rPr>
        <w:t xml:space="preserve">, </w:t>
      </w:r>
      <w:r w:rsidR="0022185D" w:rsidRPr="006B6D0C">
        <w:rPr>
          <w:rFonts w:ascii="Source Sans Pro" w:hAnsi="Source Sans Pro" w:cs="Arial"/>
          <w:i/>
          <w:sz w:val="22"/>
        </w:rPr>
        <w:t>ReturnToWorkSA</w:t>
      </w:r>
      <w:r w:rsidRPr="006B6D0C">
        <w:rPr>
          <w:rFonts w:ascii="Source Sans Pro" w:hAnsi="Source Sans Pro" w:cs="Arial"/>
          <w:sz w:val="22"/>
        </w:rPr>
        <w:t xml:space="preserve"> may consider prosecution where a </w:t>
      </w:r>
      <w:r w:rsidRPr="006B6D0C">
        <w:rPr>
          <w:rFonts w:ascii="Source Sans Pro" w:hAnsi="Source Sans Pro" w:cs="Arial"/>
          <w:i/>
          <w:sz w:val="22"/>
        </w:rPr>
        <w:t>self-insured employer</w:t>
      </w:r>
      <w:r w:rsidRPr="006B6D0C">
        <w:rPr>
          <w:rFonts w:ascii="Source Sans Pro" w:hAnsi="Source Sans Pro" w:cs="Arial"/>
          <w:sz w:val="22"/>
        </w:rPr>
        <w:t xml:space="preserve"> is in breach or fails to comply with the </w:t>
      </w:r>
      <w:r w:rsidRPr="006B6D0C">
        <w:rPr>
          <w:rFonts w:ascii="Source Sans Pro" w:hAnsi="Source Sans Pro" w:cs="Arial"/>
          <w:i/>
          <w:sz w:val="22"/>
        </w:rPr>
        <w:t>Act</w:t>
      </w:r>
      <w:r w:rsidRPr="006B6D0C">
        <w:rPr>
          <w:rFonts w:ascii="Source Sans Pro" w:hAnsi="Source Sans Pro" w:cs="Arial"/>
          <w:sz w:val="22"/>
        </w:rPr>
        <w:t xml:space="preserve">. </w:t>
      </w:r>
    </w:p>
    <w:p w:rsidR="002D28AC" w:rsidRPr="009D29C4" w:rsidRDefault="002D28AC" w:rsidP="002353EB">
      <w:pPr>
        <w:pStyle w:val="1PART"/>
      </w:pPr>
      <w:bookmarkStart w:id="656" w:name="_Toc462468122"/>
      <w:bookmarkStart w:id="657" w:name="_Toc139953450"/>
      <w:bookmarkStart w:id="658" w:name="_Toc381864865"/>
      <w:bookmarkStart w:id="659" w:name="_Toc408909644"/>
      <w:r w:rsidRPr="007C10BB">
        <w:t>Part V – Appeals</w:t>
      </w:r>
      <w:bookmarkEnd w:id="656"/>
      <w:bookmarkEnd w:id="657"/>
      <w:bookmarkEnd w:id="658"/>
      <w:bookmarkEnd w:id="659"/>
      <w:r w:rsidRPr="007C10BB">
        <w:t xml:space="preserve"> </w:t>
      </w:r>
    </w:p>
    <w:p w:rsidR="002D28AC" w:rsidRPr="00294C7B" w:rsidRDefault="002D28AC" w:rsidP="00344987">
      <w:pPr>
        <w:pStyle w:val="11Heading"/>
      </w:pPr>
      <w:bookmarkStart w:id="660" w:name="_Toc462468123"/>
      <w:bookmarkStart w:id="661" w:name="_Toc139953451"/>
      <w:bookmarkStart w:id="662" w:name="_Toc196273809"/>
      <w:bookmarkStart w:id="663" w:name="_Toc438626985"/>
      <w:r w:rsidRPr="00294C7B">
        <w:t>Application</w:t>
      </w:r>
      <w:bookmarkEnd w:id="660"/>
      <w:bookmarkEnd w:id="661"/>
      <w:bookmarkEnd w:id="662"/>
      <w:bookmarkEnd w:id="663"/>
    </w:p>
    <w:p w:rsidR="002D28AC" w:rsidRPr="006B6D0C" w:rsidRDefault="002D28AC" w:rsidP="006B6D0C">
      <w:pPr>
        <w:spacing w:after="240"/>
        <w:ind w:left="1702"/>
        <w:rPr>
          <w:rFonts w:ascii="Source Sans Pro" w:hAnsi="Source Sans Pro" w:cs="Arial"/>
          <w:sz w:val="22"/>
        </w:rPr>
      </w:pPr>
      <w:r w:rsidRPr="006B6D0C">
        <w:rPr>
          <w:rFonts w:ascii="Source Sans Pro" w:hAnsi="Source Sans Pro" w:cs="Arial"/>
          <w:sz w:val="22"/>
        </w:rPr>
        <w:t xml:space="preserve">This part applies to any </w:t>
      </w:r>
      <w:r w:rsidRPr="006B6D0C">
        <w:rPr>
          <w:rFonts w:ascii="Source Sans Pro" w:hAnsi="Source Sans Pro" w:cs="Arial"/>
          <w:i/>
          <w:sz w:val="22"/>
        </w:rPr>
        <w:t>employer</w:t>
      </w:r>
      <w:r w:rsidRPr="006B6D0C">
        <w:rPr>
          <w:rFonts w:ascii="Source Sans Pro" w:hAnsi="Source Sans Pro" w:cs="Arial"/>
          <w:sz w:val="22"/>
        </w:rPr>
        <w:t xml:space="preserve"> that wishes to appeal a decision of </w:t>
      </w:r>
      <w:r w:rsidR="0022185D" w:rsidRPr="006B6D0C">
        <w:rPr>
          <w:rFonts w:ascii="Source Sans Pro" w:hAnsi="Source Sans Pro" w:cs="Arial"/>
          <w:i/>
          <w:sz w:val="22"/>
        </w:rPr>
        <w:t>ReturnToWorkSA</w:t>
      </w:r>
      <w:r w:rsidRPr="006B6D0C">
        <w:rPr>
          <w:rFonts w:ascii="Source Sans Pro" w:hAnsi="Source Sans Pro" w:cs="Arial"/>
          <w:sz w:val="22"/>
        </w:rPr>
        <w:t xml:space="preserve"> pursuant to section</w:t>
      </w:r>
      <w:r w:rsidR="00CE7BCC" w:rsidRPr="006B6D0C">
        <w:rPr>
          <w:rFonts w:ascii="Source Sans Pro" w:hAnsi="Source Sans Pro" w:cs="Arial"/>
          <w:sz w:val="22"/>
        </w:rPr>
        <w:t>133</w:t>
      </w:r>
      <w:r w:rsidRPr="006B6D0C">
        <w:rPr>
          <w:rFonts w:ascii="Source Sans Pro" w:hAnsi="Source Sans Pro" w:cs="Arial"/>
          <w:sz w:val="22"/>
        </w:rPr>
        <w:t xml:space="preserve"> of the </w:t>
      </w:r>
      <w:r w:rsidRPr="006B6D0C">
        <w:rPr>
          <w:rFonts w:ascii="Source Sans Pro" w:hAnsi="Source Sans Pro" w:cs="Arial"/>
          <w:i/>
          <w:sz w:val="22"/>
        </w:rPr>
        <w:t>Act</w:t>
      </w:r>
      <w:r w:rsidRPr="006B6D0C">
        <w:rPr>
          <w:rFonts w:ascii="Source Sans Pro" w:hAnsi="Source Sans Pro" w:cs="Arial"/>
          <w:sz w:val="22"/>
        </w:rPr>
        <w:t>.</w:t>
      </w:r>
    </w:p>
    <w:p w:rsidR="002D28AC" w:rsidRPr="006B6D0C" w:rsidRDefault="002D28AC" w:rsidP="006B6D0C">
      <w:pPr>
        <w:pStyle w:val="11heading0"/>
        <w:ind w:left="1702"/>
        <w:rPr>
          <w:rFonts w:ascii="Source Sans Pro" w:hAnsi="Source Sans Pro"/>
        </w:rPr>
      </w:pPr>
      <w:bookmarkStart w:id="664" w:name="_Toc462468124"/>
      <w:bookmarkStart w:id="665" w:name="_Toc139953452"/>
      <w:bookmarkStart w:id="666" w:name="_Toc196273810"/>
      <w:r w:rsidRPr="006B6D0C">
        <w:rPr>
          <w:rFonts w:ascii="Source Sans Pro" w:hAnsi="Source Sans Pro"/>
        </w:rPr>
        <w:t>General</w:t>
      </w:r>
      <w:bookmarkEnd w:id="664"/>
      <w:bookmarkEnd w:id="665"/>
      <w:bookmarkEnd w:id="666"/>
    </w:p>
    <w:p w:rsidR="002D28AC" w:rsidRPr="006B6D0C" w:rsidRDefault="002D28AC" w:rsidP="006B6D0C">
      <w:pPr>
        <w:spacing w:after="240"/>
        <w:ind w:left="1702"/>
        <w:rPr>
          <w:rFonts w:ascii="Source Sans Pro" w:hAnsi="Source Sans Pro" w:cs="Arial"/>
          <w:sz w:val="22"/>
        </w:rPr>
      </w:pPr>
      <w:r w:rsidRPr="006B6D0C">
        <w:rPr>
          <w:rFonts w:ascii="Source Sans Pro" w:hAnsi="Source Sans Pro" w:cs="Arial"/>
          <w:sz w:val="22"/>
        </w:rPr>
        <w:t xml:space="preserve">Any </w:t>
      </w:r>
      <w:r w:rsidRPr="006B6D0C">
        <w:rPr>
          <w:rFonts w:ascii="Source Sans Pro" w:hAnsi="Source Sans Pro" w:cs="Arial"/>
          <w:i/>
          <w:sz w:val="22"/>
        </w:rPr>
        <w:t>self-insured employer</w:t>
      </w:r>
      <w:r w:rsidRPr="006B6D0C">
        <w:rPr>
          <w:rFonts w:ascii="Source Sans Pro" w:hAnsi="Source Sans Pro" w:cs="Arial"/>
          <w:sz w:val="22"/>
        </w:rPr>
        <w:t xml:space="preserve"> that decides to appeal a decision of </w:t>
      </w:r>
      <w:r w:rsidR="0022185D" w:rsidRPr="006B6D0C">
        <w:rPr>
          <w:rFonts w:ascii="Source Sans Pro" w:hAnsi="Source Sans Pro" w:cs="Arial"/>
          <w:i/>
          <w:sz w:val="22"/>
        </w:rPr>
        <w:t>ReturnToWorkSA</w:t>
      </w:r>
      <w:r w:rsidRPr="006B6D0C">
        <w:rPr>
          <w:rFonts w:ascii="Source Sans Pro" w:hAnsi="Source Sans Pro" w:cs="Arial"/>
          <w:sz w:val="22"/>
        </w:rPr>
        <w:t xml:space="preserve"> in accordance with the </w:t>
      </w:r>
      <w:r w:rsidRPr="006B6D0C">
        <w:rPr>
          <w:rFonts w:ascii="Source Sans Pro" w:hAnsi="Source Sans Pro" w:cs="Arial"/>
          <w:i/>
          <w:sz w:val="22"/>
        </w:rPr>
        <w:t>Act</w:t>
      </w:r>
      <w:r w:rsidRPr="006B6D0C">
        <w:rPr>
          <w:rFonts w:ascii="Source Sans Pro" w:hAnsi="Source Sans Pro" w:cs="Arial"/>
          <w:sz w:val="22"/>
        </w:rPr>
        <w:t xml:space="preserve"> should notify </w:t>
      </w:r>
      <w:r w:rsidR="0022185D" w:rsidRPr="006B6D0C">
        <w:rPr>
          <w:rFonts w:ascii="Source Sans Pro" w:hAnsi="Source Sans Pro" w:cs="Arial"/>
          <w:i/>
          <w:sz w:val="22"/>
        </w:rPr>
        <w:t>ReturnToWorkSA</w:t>
      </w:r>
      <w:r w:rsidRPr="006B6D0C">
        <w:rPr>
          <w:rFonts w:ascii="Source Sans Pro" w:hAnsi="Source Sans Pro" w:cs="Arial"/>
          <w:sz w:val="22"/>
        </w:rPr>
        <w:t xml:space="preserve"> as soon as practicable.</w:t>
      </w:r>
    </w:p>
    <w:p w:rsidR="00FF5A17" w:rsidRDefault="00FF5A17">
      <w:pPr>
        <w:rPr>
          <w:rFonts w:ascii="Source Sans Pro" w:hAnsi="Source Sans Pro" w:cs="Arial"/>
          <w:b/>
          <w:bCs/>
          <w:sz w:val="24"/>
          <w:szCs w:val="22"/>
          <w:lang w:eastAsia="en-AU"/>
        </w:rPr>
      </w:pPr>
      <w:bookmarkStart w:id="667" w:name="_Toc462468125"/>
      <w:bookmarkStart w:id="668" w:name="_Toc139953453"/>
      <w:bookmarkStart w:id="669" w:name="_Toc196273811"/>
      <w:r>
        <w:br w:type="page"/>
      </w:r>
    </w:p>
    <w:p w:rsidR="002D28AC" w:rsidRPr="00246340" w:rsidRDefault="002D28AC" w:rsidP="00344987">
      <w:pPr>
        <w:pStyle w:val="11Heading"/>
      </w:pPr>
      <w:bookmarkStart w:id="670" w:name="_Toc438626986"/>
      <w:r w:rsidRPr="00294C7B">
        <w:lastRenderedPageBreak/>
        <w:t>Appeals to the Min</w:t>
      </w:r>
      <w:r w:rsidRPr="00246340">
        <w:t>ister</w:t>
      </w:r>
      <w:bookmarkEnd w:id="667"/>
      <w:bookmarkEnd w:id="668"/>
      <w:bookmarkEnd w:id="669"/>
      <w:bookmarkEnd w:id="670"/>
    </w:p>
    <w:p w:rsidR="002D28AC" w:rsidRPr="006B6D0C" w:rsidRDefault="002D28AC" w:rsidP="006B6D0C">
      <w:pPr>
        <w:spacing w:after="240"/>
        <w:ind w:left="1701"/>
        <w:rPr>
          <w:rFonts w:ascii="Source Sans Pro" w:hAnsi="Source Sans Pro" w:cs="Arial"/>
          <w:sz w:val="22"/>
        </w:rPr>
      </w:pPr>
      <w:r w:rsidRPr="006B6D0C">
        <w:rPr>
          <w:rFonts w:ascii="Source Sans Pro" w:hAnsi="Source Sans Pro" w:cs="Arial"/>
          <w:sz w:val="22"/>
        </w:rPr>
        <w:t xml:space="preserve">Pursuant to section </w:t>
      </w:r>
      <w:r w:rsidR="00CE7BCC" w:rsidRPr="006B6D0C">
        <w:rPr>
          <w:rFonts w:ascii="Source Sans Pro" w:hAnsi="Source Sans Pro" w:cs="Arial"/>
          <w:sz w:val="22"/>
        </w:rPr>
        <w:t xml:space="preserve">133 </w:t>
      </w:r>
      <w:r w:rsidRPr="006B6D0C">
        <w:rPr>
          <w:rFonts w:ascii="Source Sans Pro" w:hAnsi="Source Sans Pro" w:cs="Arial"/>
          <w:sz w:val="22"/>
        </w:rPr>
        <w:t xml:space="preserve">of the </w:t>
      </w:r>
      <w:r w:rsidRPr="006B6D0C">
        <w:rPr>
          <w:rFonts w:ascii="Source Sans Pro" w:hAnsi="Source Sans Pro" w:cs="Arial"/>
          <w:i/>
          <w:sz w:val="22"/>
        </w:rPr>
        <w:t>Act</w:t>
      </w:r>
      <w:r w:rsidRPr="006B6D0C">
        <w:rPr>
          <w:rFonts w:ascii="Source Sans Pro" w:hAnsi="Source Sans Pro" w:cs="Arial"/>
          <w:sz w:val="22"/>
        </w:rPr>
        <w:t>:</w:t>
      </w:r>
    </w:p>
    <w:p w:rsidR="002D28AC" w:rsidRPr="006B6D0C" w:rsidRDefault="002D28AC" w:rsidP="003D265C">
      <w:pPr>
        <w:pStyle w:val="3numbers"/>
        <w:numPr>
          <w:ilvl w:val="3"/>
          <w:numId w:val="81"/>
        </w:numPr>
        <w:tabs>
          <w:tab w:val="clear" w:pos="1571"/>
          <w:tab w:val="left" w:pos="2268"/>
        </w:tabs>
        <w:ind w:left="2268" w:hanging="567"/>
        <w:rPr>
          <w:rFonts w:ascii="Source Sans Pro" w:hAnsi="Source Sans Pro"/>
        </w:rPr>
      </w:pPr>
      <w:r w:rsidRPr="006B6D0C">
        <w:rPr>
          <w:rFonts w:ascii="Source Sans Pro" w:hAnsi="Source Sans Pro"/>
        </w:rPr>
        <w:t xml:space="preserve">If </w:t>
      </w:r>
      <w:r w:rsidR="0022185D" w:rsidRPr="006B6D0C">
        <w:rPr>
          <w:rFonts w:ascii="Source Sans Pro" w:hAnsi="Source Sans Pro"/>
          <w:i/>
        </w:rPr>
        <w:t>ReturnToWorkSA</w:t>
      </w:r>
      <w:r w:rsidRPr="006B6D0C">
        <w:rPr>
          <w:rFonts w:ascii="Source Sans Pro" w:hAnsi="Source Sans Pro"/>
        </w:rPr>
        <w:t>:</w:t>
      </w:r>
    </w:p>
    <w:p w:rsidR="002D28AC" w:rsidRPr="006B6D0C" w:rsidRDefault="002D28AC" w:rsidP="003D265C">
      <w:pPr>
        <w:pStyle w:val="2i"/>
        <w:numPr>
          <w:ilvl w:val="4"/>
          <w:numId w:val="82"/>
        </w:numPr>
        <w:tabs>
          <w:tab w:val="clear" w:pos="1713"/>
          <w:tab w:val="clear" w:pos="1843"/>
          <w:tab w:val="left" w:pos="2835"/>
        </w:tabs>
        <w:ind w:left="2835" w:hanging="567"/>
        <w:rPr>
          <w:rFonts w:ascii="Source Sans Pro" w:hAnsi="Source Sans Pro"/>
        </w:rPr>
      </w:pPr>
      <w:r w:rsidRPr="006B6D0C">
        <w:rPr>
          <w:rFonts w:ascii="Source Sans Pro" w:hAnsi="Source Sans Pro"/>
        </w:rPr>
        <w:t xml:space="preserve">refuses the registration of an </w:t>
      </w:r>
      <w:r w:rsidRPr="006B6D0C">
        <w:rPr>
          <w:rFonts w:ascii="Source Sans Pro" w:hAnsi="Source Sans Pro"/>
          <w:i/>
        </w:rPr>
        <w:t>employer o</w:t>
      </w:r>
      <w:r w:rsidRPr="006B6D0C">
        <w:rPr>
          <w:rFonts w:ascii="Source Sans Pro" w:hAnsi="Source Sans Pro"/>
        </w:rPr>
        <w:t xml:space="preserve">r group of </w:t>
      </w:r>
      <w:r w:rsidRPr="006B6D0C">
        <w:rPr>
          <w:rFonts w:ascii="Source Sans Pro" w:hAnsi="Source Sans Pro"/>
          <w:i/>
        </w:rPr>
        <w:t xml:space="preserve">employers </w:t>
      </w:r>
      <w:r w:rsidRPr="006B6D0C">
        <w:rPr>
          <w:rFonts w:ascii="Source Sans Pro" w:hAnsi="Source Sans Pro"/>
        </w:rPr>
        <w:t xml:space="preserve">as a </w:t>
      </w:r>
      <w:r w:rsidRPr="006B6D0C">
        <w:rPr>
          <w:rFonts w:ascii="Source Sans Pro" w:hAnsi="Source Sans Pro"/>
          <w:i/>
        </w:rPr>
        <w:t>self-insured employer</w:t>
      </w:r>
      <w:r w:rsidRPr="006B6D0C">
        <w:rPr>
          <w:rFonts w:ascii="Source Sans Pro" w:hAnsi="Source Sans Pro"/>
        </w:rPr>
        <w:t xml:space="preserve"> or </w:t>
      </w:r>
      <w:r w:rsidR="001D0323" w:rsidRPr="006B6D0C">
        <w:rPr>
          <w:rFonts w:ascii="Source Sans Pro" w:hAnsi="Source Sans Pro"/>
          <w:i/>
        </w:rPr>
        <w:t>group of self-insured employers</w:t>
      </w:r>
      <w:r w:rsidR="00616E02" w:rsidRPr="006B6D0C">
        <w:rPr>
          <w:rFonts w:ascii="Source Sans Pro" w:hAnsi="Source Sans Pro"/>
        </w:rPr>
        <w:t>;</w:t>
      </w:r>
      <w:r w:rsidR="0016223E" w:rsidRPr="006B6D0C">
        <w:rPr>
          <w:rFonts w:ascii="Source Sans Pro" w:hAnsi="Source Sans Pro"/>
        </w:rPr>
        <w:t xml:space="preserve"> or</w:t>
      </w:r>
      <w:r w:rsidRPr="006B6D0C">
        <w:rPr>
          <w:rFonts w:ascii="Source Sans Pro" w:hAnsi="Source Sans Pro"/>
        </w:rPr>
        <w:t xml:space="preserve"> </w:t>
      </w:r>
    </w:p>
    <w:p w:rsidR="002D28AC" w:rsidRPr="006B6D0C" w:rsidRDefault="002D28AC" w:rsidP="003D265C">
      <w:pPr>
        <w:pStyle w:val="2i"/>
        <w:numPr>
          <w:ilvl w:val="4"/>
          <w:numId w:val="82"/>
        </w:numPr>
        <w:tabs>
          <w:tab w:val="clear" w:pos="1713"/>
          <w:tab w:val="clear" w:pos="1843"/>
          <w:tab w:val="left" w:pos="2835"/>
        </w:tabs>
        <w:ind w:left="2835" w:hanging="567"/>
        <w:rPr>
          <w:rFonts w:ascii="Source Sans Pro" w:hAnsi="Source Sans Pro"/>
        </w:rPr>
      </w:pPr>
      <w:r w:rsidRPr="006B6D0C">
        <w:rPr>
          <w:rFonts w:ascii="Source Sans Pro" w:hAnsi="Source Sans Pro"/>
        </w:rPr>
        <w:t xml:space="preserve">grants or renews registration as a </w:t>
      </w:r>
      <w:r w:rsidRPr="006B6D0C">
        <w:rPr>
          <w:rFonts w:ascii="Source Sans Pro" w:hAnsi="Source Sans Pro"/>
          <w:i/>
        </w:rPr>
        <w:t>self-insured employer</w:t>
      </w:r>
      <w:r w:rsidRPr="006B6D0C">
        <w:rPr>
          <w:rFonts w:ascii="Source Sans Pro" w:hAnsi="Source Sans Pro"/>
        </w:rPr>
        <w:t xml:space="preserve"> or </w:t>
      </w:r>
      <w:r w:rsidR="001D0323" w:rsidRPr="006B6D0C">
        <w:rPr>
          <w:rFonts w:ascii="Source Sans Pro" w:hAnsi="Source Sans Pro"/>
          <w:i/>
        </w:rPr>
        <w:t>group of self-insured</w:t>
      </w:r>
      <w:r w:rsidR="001D0323" w:rsidRPr="006B6D0C">
        <w:rPr>
          <w:rFonts w:ascii="Source Sans Pro" w:hAnsi="Source Sans Pro"/>
        </w:rPr>
        <w:t xml:space="preserve"> </w:t>
      </w:r>
      <w:r w:rsidR="001D0323" w:rsidRPr="00140A0E">
        <w:rPr>
          <w:rFonts w:ascii="Source Sans Pro" w:hAnsi="Source Sans Pro"/>
          <w:i/>
        </w:rPr>
        <w:t>employers</w:t>
      </w:r>
      <w:r w:rsidRPr="00140A0E">
        <w:rPr>
          <w:rFonts w:ascii="Source Sans Pro" w:hAnsi="Source Sans Pro"/>
          <w:i/>
        </w:rPr>
        <w:t xml:space="preserve"> </w:t>
      </w:r>
      <w:r w:rsidRPr="006B6D0C">
        <w:rPr>
          <w:rFonts w:ascii="Source Sans Pro" w:hAnsi="Source Sans Pro"/>
        </w:rPr>
        <w:t>for a period of less than three years</w:t>
      </w:r>
      <w:r w:rsidR="00616E02" w:rsidRPr="006B6D0C">
        <w:rPr>
          <w:rFonts w:ascii="Source Sans Pro" w:hAnsi="Source Sans Pro"/>
        </w:rPr>
        <w:t>;</w:t>
      </w:r>
      <w:r w:rsidRPr="006B6D0C">
        <w:rPr>
          <w:rFonts w:ascii="Source Sans Pro" w:hAnsi="Source Sans Pro"/>
        </w:rPr>
        <w:t xml:space="preserve"> or</w:t>
      </w:r>
    </w:p>
    <w:p w:rsidR="0016223E" w:rsidRPr="006B6D0C" w:rsidRDefault="0016223E" w:rsidP="003D265C">
      <w:pPr>
        <w:pStyle w:val="2i"/>
        <w:numPr>
          <w:ilvl w:val="4"/>
          <w:numId w:val="82"/>
        </w:numPr>
        <w:tabs>
          <w:tab w:val="clear" w:pos="1713"/>
          <w:tab w:val="clear" w:pos="1843"/>
          <w:tab w:val="left" w:pos="2835"/>
        </w:tabs>
        <w:ind w:left="2835" w:hanging="567"/>
        <w:rPr>
          <w:rFonts w:ascii="Source Sans Pro" w:hAnsi="Source Sans Pro"/>
        </w:rPr>
      </w:pPr>
      <w:r w:rsidRPr="006B6D0C">
        <w:rPr>
          <w:rFonts w:ascii="Source Sans Pro" w:hAnsi="Source Sans Pro"/>
        </w:rPr>
        <w:t xml:space="preserve">reduces the period of registration of an </w:t>
      </w:r>
      <w:r w:rsidRPr="006B6D0C">
        <w:rPr>
          <w:rFonts w:ascii="Source Sans Pro" w:hAnsi="Source Sans Pro"/>
          <w:i/>
        </w:rPr>
        <w:t>employer</w:t>
      </w:r>
      <w:r w:rsidRPr="006B6D0C">
        <w:rPr>
          <w:rFonts w:ascii="Source Sans Pro" w:hAnsi="Source Sans Pro"/>
        </w:rPr>
        <w:t xml:space="preserve"> or group of </w:t>
      </w:r>
      <w:r w:rsidRPr="00140A0E">
        <w:rPr>
          <w:rFonts w:ascii="Source Sans Pro" w:hAnsi="Source Sans Pro"/>
          <w:i/>
        </w:rPr>
        <w:t xml:space="preserve">employers </w:t>
      </w:r>
      <w:r w:rsidRPr="006B6D0C">
        <w:rPr>
          <w:rFonts w:ascii="Source Sans Pro" w:hAnsi="Source Sans Pro"/>
        </w:rPr>
        <w:t xml:space="preserve">as a </w:t>
      </w:r>
      <w:r w:rsidRPr="006B6D0C">
        <w:rPr>
          <w:rFonts w:ascii="Source Sans Pro" w:hAnsi="Source Sans Pro"/>
          <w:i/>
        </w:rPr>
        <w:t>self-insured employer</w:t>
      </w:r>
      <w:r w:rsidRPr="006B6D0C">
        <w:rPr>
          <w:rFonts w:ascii="Source Sans Pro" w:hAnsi="Source Sans Pro"/>
        </w:rPr>
        <w:t xml:space="preserve"> or </w:t>
      </w:r>
      <w:r w:rsidR="001D0323" w:rsidRPr="006B6D0C">
        <w:rPr>
          <w:rFonts w:ascii="Source Sans Pro" w:hAnsi="Source Sans Pro"/>
          <w:i/>
        </w:rPr>
        <w:t>group of self-insured employers</w:t>
      </w:r>
      <w:r w:rsidR="00616E02" w:rsidRPr="006B6D0C">
        <w:rPr>
          <w:rFonts w:ascii="Source Sans Pro" w:hAnsi="Source Sans Pro"/>
        </w:rPr>
        <w:t>;</w:t>
      </w:r>
      <w:r w:rsidRPr="006B6D0C">
        <w:rPr>
          <w:rFonts w:ascii="Source Sans Pro" w:hAnsi="Source Sans Pro"/>
        </w:rPr>
        <w:t xml:space="preserve"> or</w:t>
      </w:r>
    </w:p>
    <w:p w:rsidR="002D28AC" w:rsidRPr="006B6D0C" w:rsidRDefault="002D28AC" w:rsidP="003D265C">
      <w:pPr>
        <w:pStyle w:val="2i"/>
        <w:numPr>
          <w:ilvl w:val="4"/>
          <w:numId w:val="82"/>
        </w:numPr>
        <w:tabs>
          <w:tab w:val="clear" w:pos="1713"/>
          <w:tab w:val="clear" w:pos="1843"/>
          <w:tab w:val="left" w:pos="2835"/>
        </w:tabs>
        <w:spacing w:after="120"/>
        <w:ind w:left="2835" w:hanging="567"/>
        <w:rPr>
          <w:rFonts w:ascii="Source Sans Pro" w:hAnsi="Source Sans Pro"/>
        </w:rPr>
      </w:pPr>
      <w:r w:rsidRPr="006B6D0C">
        <w:rPr>
          <w:rFonts w:ascii="Source Sans Pro" w:hAnsi="Source Sans Pro"/>
        </w:rPr>
        <w:t xml:space="preserve">cancels the registration of an </w:t>
      </w:r>
      <w:r w:rsidRPr="006B6D0C">
        <w:rPr>
          <w:rFonts w:ascii="Source Sans Pro" w:hAnsi="Source Sans Pro"/>
          <w:i/>
        </w:rPr>
        <w:t>employer</w:t>
      </w:r>
      <w:r w:rsidRPr="006B6D0C">
        <w:rPr>
          <w:rFonts w:ascii="Source Sans Pro" w:hAnsi="Source Sans Pro"/>
        </w:rPr>
        <w:t xml:space="preserve"> or group of </w:t>
      </w:r>
      <w:r w:rsidRPr="00140A0E">
        <w:rPr>
          <w:rFonts w:ascii="Source Sans Pro" w:hAnsi="Source Sans Pro"/>
          <w:i/>
        </w:rPr>
        <w:t xml:space="preserve">employers </w:t>
      </w:r>
      <w:r w:rsidRPr="006B6D0C">
        <w:rPr>
          <w:rFonts w:ascii="Source Sans Pro" w:hAnsi="Source Sans Pro"/>
        </w:rPr>
        <w:t xml:space="preserve">as a </w:t>
      </w:r>
      <w:r w:rsidRPr="006B6D0C">
        <w:rPr>
          <w:rFonts w:ascii="Source Sans Pro" w:hAnsi="Source Sans Pro"/>
          <w:i/>
        </w:rPr>
        <w:t>self-insured employer</w:t>
      </w:r>
      <w:r w:rsidRPr="006B6D0C">
        <w:rPr>
          <w:rFonts w:ascii="Source Sans Pro" w:hAnsi="Source Sans Pro"/>
        </w:rPr>
        <w:t>,</w:t>
      </w:r>
    </w:p>
    <w:p w:rsidR="002D28AC" w:rsidRPr="006B6D0C" w:rsidRDefault="002D28AC" w:rsidP="006B6D0C">
      <w:pPr>
        <w:spacing w:after="240"/>
        <w:ind w:left="2268"/>
        <w:rPr>
          <w:rFonts w:ascii="Source Sans Pro" w:hAnsi="Source Sans Pro" w:cs="Arial"/>
          <w:sz w:val="22"/>
          <w:szCs w:val="22"/>
        </w:rPr>
      </w:pPr>
      <w:r w:rsidRPr="006B6D0C">
        <w:rPr>
          <w:rFonts w:ascii="Source Sans Pro" w:hAnsi="Source Sans Pro" w:cs="Arial"/>
          <w:sz w:val="22"/>
          <w:szCs w:val="22"/>
        </w:rPr>
        <w:t xml:space="preserve">the </w:t>
      </w:r>
      <w:r w:rsidRPr="006B6D0C">
        <w:rPr>
          <w:rFonts w:ascii="Source Sans Pro" w:hAnsi="Source Sans Pro" w:cs="Arial"/>
          <w:i/>
          <w:sz w:val="22"/>
          <w:szCs w:val="22"/>
        </w:rPr>
        <w:t>employer</w:t>
      </w:r>
      <w:r w:rsidRPr="006B6D0C">
        <w:rPr>
          <w:rFonts w:ascii="Source Sans Pro" w:hAnsi="Source Sans Pro" w:cs="Arial"/>
          <w:sz w:val="22"/>
          <w:szCs w:val="22"/>
        </w:rPr>
        <w:t xml:space="preserve"> or </w:t>
      </w:r>
      <w:r w:rsidRPr="006B6D0C">
        <w:rPr>
          <w:rFonts w:ascii="Source Sans Pro" w:hAnsi="Source Sans Pro" w:cs="Arial"/>
          <w:i/>
          <w:sz w:val="22"/>
          <w:szCs w:val="22"/>
        </w:rPr>
        <w:t>employers</w:t>
      </w:r>
      <w:r w:rsidRPr="006B6D0C">
        <w:rPr>
          <w:rFonts w:ascii="Source Sans Pro" w:hAnsi="Source Sans Pro" w:cs="Arial"/>
          <w:sz w:val="22"/>
          <w:szCs w:val="22"/>
        </w:rPr>
        <w:t xml:space="preserve"> may appeal to the Minister against the decision. </w:t>
      </w:r>
    </w:p>
    <w:p w:rsidR="002D28AC" w:rsidRPr="006B6D0C" w:rsidRDefault="002D28AC" w:rsidP="003D265C">
      <w:pPr>
        <w:pStyle w:val="3numbers"/>
        <w:numPr>
          <w:ilvl w:val="3"/>
          <w:numId w:val="81"/>
        </w:numPr>
        <w:tabs>
          <w:tab w:val="clear" w:pos="1571"/>
          <w:tab w:val="left" w:pos="2268"/>
        </w:tabs>
        <w:ind w:left="2268" w:hanging="567"/>
        <w:rPr>
          <w:rFonts w:ascii="Source Sans Pro" w:hAnsi="Source Sans Pro"/>
        </w:rPr>
      </w:pPr>
      <w:r w:rsidRPr="006B6D0C">
        <w:rPr>
          <w:rFonts w:ascii="Source Sans Pro" w:hAnsi="Source Sans Pro"/>
        </w:rPr>
        <w:t xml:space="preserve">The appeal must be commenced within one month after the </w:t>
      </w:r>
      <w:r w:rsidRPr="006B6D0C">
        <w:rPr>
          <w:rFonts w:ascii="Source Sans Pro" w:hAnsi="Source Sans Pro"/>
          <w:i/>
        </w:rPr>
        <w:t>employer</w:t>
      </w:r>
      <w:r w:rsidRPr="006B6D0C">
        <w:rPr>
          <w:rFonts w:ascii="Source Sans Pro" w:hAnsi="Source Sans Pro"/>
        </w:rPr>
        <w:t xml:space="preserve"> or </w:t>
      </w:r>
      <w:r w:rsidRPr="006B6D0C">
        <w:rPr>
          <w:rFonts w:ascii="Source Sans Pro" w:hAnsi="Source Sans Pro"/>
          <w:i/>
        </w:rPr>
        <w:t>employers</w:t>
      </w:r>
      <w:r w:rsidRPr="006B6D0C">
        <w:rPr>
          <w:rFonts w:ascii="Source Sans Pro" w:hAnsi="Source Sans Pro"/>
        </w:rPr>
        <w:t xml:space="preserve"> receive notice of </w:t>
      </w:r>
      <w:r w:rsidR="0022185D" w:rsidRPr="006B6D0C">
        <w:rPr>
          <w:rFonts w:ascii="Source Sans Pro" w:hAnsi="Source Sans Pro"/>
          <w:i/>
        </w:rPr>
        <w:t>ReturnToWorkSA</w:t>
      </w:r>
      <w:r w:rsidRPr="006B6D0C">
        <w:rPr>
          <w:rFonts w:ascii="Source Sans Pro" w:hAnsi="Source Sans Pro"/>
          <w:i/>
        </w:rPr>
        <w:t>’s</w:t>
      </w:r>
      <w:r w:rsidRPr="006B6D0C">
        <w:rPr>
          <w:rFonts w:ascii="Source Sans Pro" w:hAnsi="Source Sans Pro"/>
        </w:rPr>
        <w:t xml:space="preserve"> decision unless the Minister allows an extension of time for the appeal.</w:t>
      </w:r>
    </w:p>
    <w:p w:rsidR="0016223E" w:rsidRPr="006B6D0C" w:rsidRDefault="008D082C" w:rsidP="003D265C">
      <w:pPr>
        <w:pStyle w:val="3numbers"/>
        <w:numPr>
          <w:ilvl w:val="3"/>
          <w:numId w:val="81"/>
        </w:numPr>
        <w:tabs>
          <w:tab w:val="clear" w:pos="1571"/>
          <w:tab w:val="left" w:pos="2268"/>
        </w:tabs>
        <w:ind w:left="2268" w:hanging="567"/>
        <w:rPr>
          <w:rFonts w:ascii="Source Sans Pro" w:hAnsi="Source Sans Pro"/>
        </w:rPr>
      </w:pPr>
      <w:r w:rsidRPr="006B6D0C">
        <w:rPr>
          <w:rFonts w:ascii="Source Sans Pro" w:hAnsi="Source Sans Pro"/>
        </w:rPr>
        <w:t xml:space="preserve">If </w:t>
      </w:r>
      <w:r w:rsidR="00061E9D" w:rsidRPr="006B6D0C">
        <w:rPr>
          <w:rFonts w:ascii="Source Sans Pro" w:hAnsi="Source Sans Pro"/>
        </w:rPr>
        <w:t xml:space="preserve">an </w:t>
      </w:r>
      <w:r w:rsidRPr="006B6D0C">
        <w:rPr>
          <w:rFonts w:ascii="Source Sans Pro" w:hAnsi="Source Sans Pro"/>
        </w:rPr>
        <w:t xml:space="preserve">appeal to the Minister is against a decision of </w:t>
      </w:r>
      <w:r w:rsidR="0022185D" w:rsidRPr="006B6D0C">
        <w:rPr>
          <w:rFonts w:ascii="Source Sans Pro" w:hAnsi="Source Sans Pro"/>
          <w:i/>
        </w:rPr>
        <w:t>ReturnToWorkSA</w:t>
      </w:r>
      <w:r w:rsidR="00061E9D" w:rsidRPr="006B6D0C">
        <w:rPr>
          <w:rFonts w:ascii="Source Sans Pro" w:hAnsi="Source Sans Pro"/>
        </w:rPr>
        <w:t xml:space="preserve"> </w:t>
      </w:r>
      <w:r w:rsidRPr="006B6D0C">
        <w:rPr>
          <w:rFonts w:ascii="Source Sans Pro" w:hAnsi="Source Sans Pro"/>
        </w:rPr>
        <w:t xml:space="preserve">to refuse to renew, or to cancel the registration of the </w:t>
      </w:r>
      <w:r w:rsidRPr="006B6D0C">
        <w:rPr>
          <w:rFonts w:ascii="Source Sans Pro" w:hAnsi="Source Sans Pro"/>
          <w:i/>
        </w:rPr>
        <w:t>employer</w:t>
      </w:r>
      <w:r w:rsidRPr="006B6D0C">
        <w:rPr>
          <w:rFonts w:ascii="Source Sans Pro" w:hAnsi="Source Sans Pro"/>
        </w:rPr>
        <w:t xml:space="preserve"> or </w:t>
      </w:r>
      <w:r w:rsidRPr="00140A0E">
        <w:rPr>
          <w:rFonts w:ascii="Source Sans Pro" w:hAnsi="Source Sans Pro"/>
          <w:i/>
        </w:rPr>
        <w:t xml:space="preserve">employers </w:t>
      </w:r>
      <w:r w:rsidRPr="006B6D0C">
        <w:rPr>
          <w:rFonts w:ascii="Source Sans Pro" w:hAnsi="Source Sans Pro"/>
        </w:rPr>
        <w:t xml:space="preserve">as a </w:t>
      </w:r>
      <w:r w:rsidRPr="006B6D0C">
        <w:rPr>
          <w:rFonts w:ascii="Source Sans Pro" w:hAnsi="Source Sans Pro"/>
          <w:i/>
        </w:rPr>
        <w:t>self-insured employer</w:t>
      </w:r>
      <w:r w:rsidRPr="006B6D0C">
        <w:rPr>
          <w:rFonts w:ascii="Source Sans Pro" w:hAnsi="Source Sans Pro"/>
        </w:rPr>
        <w:t xml:space="preserve"> or </w:t>
      </w:r>
      <w:r w:rsidR="001D0323" w:rsidRPr="006B6D0C">
        <w:rPr>
          <w:rFonts w:ascii="Source Sans Pro" w:hAnsi="Source Sans Pro"/>
          <w:i/>
        </w:rPr>
        <w:t>group of self-insured employers</w:t>
      </w:r>
      <w:r w:rsidRPr="006B6D0C">
        <w:rPr>
          <w:rFonts w:ascii="Source Sans Pro" w:hAnsi="Source Sans Pro"/>
        </w:rPr>
        <w:t xml:space="preserve">, </w:t>
      </w:r>
      <w:r w:rsidR="0022185D" w:rsidRPr="006B6D0C">
        <w:rPr>
          <w:rFonts w:ascii="Source Sans Pro" w:hAnsi="Source Sans Pro"/>
          <w:i/>
        </w:rPr>
        <w:t>ReturnToWorkSA</w:t>
      </w:r>
      <w:r w:rsidR="00061E9D" w:rsidRPr="006B6D0C">
        <w:rPr>
          <w:rFonts w:ascii="Source Sans Pro" w:hAnsi="Source Sans Pro"/>
        </w:rPr>
        <w:t xml:space="preserve"> </w:t>
      </w:r>
      <w:r w:rsidRPr="006B6D0C">
        <w:rPr>
          <w:rFonts w:ascii="Source Sans Pro" w:hAnsi="Source Sans Pro"/>
        </w:rPr>
        <w:t xml:space="preserve">may extend or renew the registration of the </w:t>
      </w:r>
      <w:r w:rsidRPr="006B6D0C">
        <w:rPr>
          <w:rFonts w:ascii="Source Sans Pro" w:hAnsi="Source Sans Pro"/>
          <w:i/>
        </w:rPr>
        <w:t>employer</w:t>
      </w:r>
      <w:r w:rsidRPr="006B6D0C">
        <w:rPr>
          <w:rFonts w:ascii="Source Sans Pro" w:hAnsi="Source Sans Pro"/>
        </w:rPr>
        <w:t xml:space="preserve"> or </w:t>
      </w:r>
      <w:r w:rsidRPr="00140A0E">
        <w:rPr>
          <w:rFonts w:ascii="Source Sans Pro" w:hAnsi="Source Sans Pro"/>
          <w:i/>
        </w:rPr>
        <w:t>employers</w:t>
      </w:r>
      <w:r w:rsidRPr="006B6D0C">
        <w:rPr>
          <w:rFonts w:ascii="Source Sans Pro" w:hAnsi="Source Sans Pro"/>
          <w:i/>
        </w:rPr>
        <w:t xml:space="preserve"> </w:t>
      </w:r>
      <w:r w:rsidRPr="006B6D0C">
        <w:rPr>
          <w:rFonts w:ascii="Source Sans Pro" w:hAnsi="Source Sans Pro"/>
        </w:rPr>
        <w:t>for a period of up to 3 months (pending resolution of the appeal).</w:t>
      </w:r>
    </w:p>
    <w:p w:rsidR="002D28AC" w:rsidRPr="006B6D0C" w:rsidRDefault="002D28AC" w:rsidP="003D265C">
      <w:pPr>
        <w:pStyle w:val="3numbers"/>
        <w:numPr>
          <w:ilvl w:val="3"/>
          <w:numId w:val="81"/>
        </w:numPr>
        <w:tabs>
          <w:tab w:val="clear" w:pos="1571"/>
          <w:tab w:val="left" w:pos="2268"/>
        </w:tabs>
        <w:ind w:left="2268" w:hanging="567"/>
        <w:rPr>
          <w:rFonts w:ascii="Source Sans Pro" w:hAnsi="Source Sans Pro"/>
        </w:rPr>
      </w:pPr>
      <w:r w:rsidRPr="006B6D0C">
        <w:rPr>
          <w:rFonts w:ascii="Source Sans Pro" w:hAnsi="Source Sans Pro"/>
        </w:rPr>
        <w:t>The Minister may (but is not obliged to) permit an appellant to appear personally or by representative before the Minister on an appeal.</w:t>
      </w:r>
    </w:p>
    <w:p w:rsidR="002D28AC" w:rsidRPr="006B6D0C" w:rsidRDefault="002D28AC" w:rsidP="003D265C">
      <w:pPr>
        <w:pStyle w:val="3numbers"/>
        <w:numPr>
          <w:ilvl w:val="3"/>
          <w:numId w:val="81"/>
        </w:numPr>
        <w:tabs>
          <w:tab w:val="clear" w:pos="1571"/>
          <w:tab w:val="left" w:pos="2268"/>
        </w:tabs>
        <w:ind w:left="2268" w:hanging="567"/>
        <w:rPr>
          <w:rFonts w:ascii="Source Sans Pro" w:hAnsi="Source Sans Pro"/>
        </w:rPr>
      </w:pPr>
      <w:r w:rsidRPr="006B6D0C">
        <w:rPr>
          <w:rFonts w:ascii="Source Sans Pro" w:hAnsi="Source Sans Pro"/>
        </w:rPr>
        <w:t xml:space="preserve">The Minister has an absolute discretion to decide an appeal against a decision of </w:t>
      </w:r>
      <w:r w:rsidR="0022185D" w:rsidRPr="006B6D0C">
        <w:rPr>
          <w:rFonts w:ascii="Source Sans Pro" w:hAnsi="Source Sans Pro"/>
          <w:i/>
        </w:rPr>
        <w:t>ReturnToWorkSA</w:t>
      </w:r>
      <w:r w:rsidRPr="006B6D0C">
        <w:rPr>
          <w:rFonts w:ascii="Source Sans Pro" w:hAnsi="Source Sans Pro"/>
        </w:rPr>
        <w:t xml:space="preserve"> in relation to registration as the Minister thinks appropriate.</w:t>
      </w:r>
    </w:p>
    <w:p w:rsidR="002D28AC" w:rsidRPr="006B6D0C" w:rsidRDefault="002D28AC" w:rsidP="003D265C">
      <w:pPr>
        <w:pStyle w:val="3numbers"/>
        <w:numPr>
          <w:ilvl w:val="3"/>
          <w:numId w:val="81"/>
        </w:numPr>
        <w:tabs>
          <w:tab w:val="clear" w:pos="1571"/>
          <w:tab w:val="left" w:pos="2268"/>
        </w:tabs>
        <w:ind w:left="2268" w:hanging="567"/>
        <w:rPr>
          <w:rFonts w:ascii="Source Sans Pro" w:hAnsi="Source Sans Pro"/>
        </w:rPr>
      </w:pPr>
      <w:r w:rsidRPr="006B6D0C">
        <w:rPr>
          <w:rFonts w:ascii="Source Sans Pro" w:hAnsi="Source Sans Pro"/>
        </w:rPr>
        <w:t xml:space="preserve">If the Minister decides in favour of the appellant, the Minister must furnish </w:t>
      </w:r>
      <w:r w:rsidR="0022185D" w:rsidRPr="006B6D0C">
        <w:rPr>
          <w:rFonts w:ascii="Source Sans Pro" w:hAnsi="Source Sans Pro"/>
          <w:i/>
        </w:rPr>
        <w:t>ReturnToWorkSA</w:t>
      </w:r>
      <w:r w:rsidRPr="006B6D0C">
        <w:rPr>
          <w:rFonts w:ascii="Source Sans Pro" w:hAnsi="Source Sans Pro"/>
        </w:rPr>
        <w:t xml:space="preserve"> with a statement of the reasons for the decision.</w:t>
      </w:r>
    </w:p>
    <w:p w:rsidR="00203960" w:rsidRPr="006B6D0C" w:rsidRDefault="00203960">
      <w:pPr>
        <w:rPr>
          <w:rFonts w:ascii="Source Sans Pro" w:hAnsi="Source Sans Pro" w:cs="Arial"/>
          <w:b/>
          <w:sz w:val="28"/>
        </w:rPr>
      </w:pPr>
      <w:r w:rsidRPr="006B6D0C">
        <w:rPr>
          <w:rFonts w:ascii="Source Sans Pro" w:hAnsi="Source Sans Pro"/>
        </w:rPr>
        <w:br w:type="page"/>
      </w:r>
    </w:p>
    <w:p w:rsidR="002D28AC" w:rsidRPr="00BA6F16" w:rsidRDefault="00A3334A" w:rsidP="000B1A56">
      <w:pPr>
        <w:pStyle w:val="CHAPTER"/>
      </w:pPr>
      <w:bookmarkStart w:id="671" w:name="_Toc139953454"/>
      <w:bookmarkStart w:id="672" w:name="_Toc408909645"/>
      <w:bookmarkStart w:id="673" w:name="_Toc381864866"/>
      <w:r w:rsidRPr="009D29C4">
        <w:lastRenderedPageBreak/>
        <w:t xml:space="preserve">CHAPTER </w:t>
      </w:r>
      <w:r w:rsidR="0061480F" w:rsidRPr="00C67420">
        <w:t>7</w:t>
      </w:r>
      <w:bookmarkEnd w:id="671"/>
      <w:bookmarkEnd w:id="672"/>
      <w:bookmarkEnd w:id="673"/>
    </w:p>
    <w:p w:rsidR="002D28AC" w:rsidRPr="00246340" w:rsidRDefault="00C71B5C" w:rsidP="006B6D0C">
      <w:pPr>
        <w:pStyle w:val="1HEADING"/>
      </w:pPr>
      <w:bookmarkStart w:id="674" w:name="id0be1505c_609a_482e_ade1_246c32311d12"/>
      <w:bookmarkStart w:id="675" w:name="_Toc462468126"/>
      <w:bookmarkStart w:id="676" w:name="_Toc139953455"/>
      <w:bookmarkStart w:id="677" w:name="_Toc196273812"/>
      <w:bookmarkStart w:id="678" w:name="_Toc438626987"/>
      <w:bookmarkEnd w:id="674"/>
      <w:r w:rsidRPr="00294C7B">
        <w:t xml:space="preserve">SELF-INSURED EMPLOYER </w:t>
      </w:r>
      <w:bookmarkEnd w:id="675"/>
      <w:bookmarkEnd w:id="676"/>
      <w:bookmarkEnd w:id="677"/>
      <w:r w:rsidRPr="00294C7B">
        <w:t>FEES</w:t>
      </w:r>
      <w:bookmarkEnd w:id="678"/>
    </w:p>
    <w:p w:rsidR="002D28AC" w:rsidRPr="00A47264" w:rsidRDefault="002D28AC" w:rsidP="00344987">
      <w:pPr>
        <w:pStyle w:val="11Heading"/>
      </w:pPr>
      <w:bookmarkStart w:id="679" w:name="_Toc462468127"/>
      <w:bookmarkStart w:id="680" w:name="_Toc139953456"/>
      <w:bookmarkStart w:id="681" w:name="_Toc196273813"/>
      <w:bookmarkStart w:id="682" w:name="_Toc438626988"/>
      <w:r w:rsidRPr="00246340">
        <w:t>Application</w:t>
      </w:r>
      <w:bookmarkEnd w:id="679"/>
      <w:bookmarkEnd w:id="680"/>
      <w:bookmarkEnd w:id="681"/>
      <w:bookmarkEnd w:id="682"/>
    </w:p>
    <w:p w:rsidR="002D28AC" w:rsidRPr="00884D1A" w:rsidRDefault="002D28AC" w:rsidP="00884D1A">
      <w:pPr>
        <w:pStyle w:val="Header"/>
        <w:tabs>
          <w:tab w:val="clear" w:pos="4320"/>
          <w:tab w:val="clear" w:pos="8640"/>
        </w:tabs>
        <w:spacing w:after="240"/>
        <w:ind w:left="2422" w:hanging="720"/>
        <w:jc w:val="left"/>
        <w:rPr>
          <w:rFonts w:ascii="Source Sans Pro" w:hAnsi="Source Sans Pro" w:cs="Arial"/>
        </w:rPr>
      </w:pPr>
      <w:r w:rsidRPr="00884D1A">
        <w:rPr>
          <w:rFonts w:ascii="Source Sans Pro" w:hAnsi="Source Sans Pro" w:cs="Arial"/>
        </w:rPr>
        <w:t xml:space="preserve">This chapter applies to all </w:t>
      </w:r>
      <w:r w:rsidRPr="00884D1A">
        <w:rPr>
          <w:rFonts w:ascii="Source Sans Pro" w:hAnsi="Source Sans Pro" w:cs="Arial"/>
          <w:i/>
        </w:rPr>
        <w:t>self-insured employer</w:t>
      </w:r>
      <w:r w:rsidRPr="00884D1A">
        <w:rPr>
          <w:rFonts w:ascii="Source Sans Pro" w:hAnsi="Source Sans Pro" w:cs="Arial"/>
        </w:rPr>
        <w:t>s.</w:t>
      </w:r>
    </w:p>
    <w:p w:rsidR="002D28AC" w:rsidRPr="00294C7B" w:rsidRDefault="002D28AC" w:rsidP="00344987">
      <w:pPr>
        <w:pStyle w:val="11Heading"/>
      </w:pPr>
      <w:bookmarkStart w:id="683" w:name="_Toc462468128"/>
      <w:bookmarkStart w:id="684" w:name="_Toc139953457"/>
      <w:bookmarkStart w:id="685" w:name="_Toc196273814"/>
      <w:bookmarkStart w:id="686" w:name="_Toc438626989"/>
      <w:r w:rsidRPr="00294C7B">
        <w:t>General</w:t>
      </w:r>
      <w:bookmarkEnd w:id="683"/>
      <w:bookmarkEnd w:id="684"/>
      <w:bookmarkEnd w:id="685"/>
      <w:bookmarkEnd w:id="686"/>
    </w:p>
    <w:p w:rsidR="002D28AC" w:rsidRPr="00884D1A" w:rsidRDefault="002D28AC" w:rsidP="00884D1A">
      <w:pPr>
        <w:pStyle w:val="Header"/>
        <w:tabs>
          <w:tab w:val="clear" w:pos="4320"/>
          <w:tab w:val="clear" w:pos="8640"/>
        </w:tabs>
        <w:spacing w:after="240"/>
        <w:ind w:left="2422" w:hanging="720"/>
        <w:jc w:val="left"/>
        <w:rPr>
          <w:rFonts w:ascii="Source Sans Pro" w:hAnsi="Source Sans Pro" w:cs="Arial"/>
        </w:rPr>
      </w:pPr>
      <w:r w:rsidRPr="00884D1A">
        <w:rPr>
          <w:rFonts w:ascii="Source Sans Pro" w:hAnsi="Source Sans Pro" w:cs="Arial"/>
        </w:rPr>
        <w:t xml:space="preserve">A </w:t>
      </w:r>
      <w:r w:rsidRPr="00884D1A">
        <w:rPr>
          <w:rFonts w:ascii="Source Sans Pro" w:hAnsi="Source Sans Pro" w:cs="Arial"/>
          <w:i/>
        </w:rPr>
        <w:t>self-insured employer</w:t>
      </w:r>
      <w:r w:rsidRPr="00884D1A">
        <w:rPr>
          <w:rFonts w:ascii="Source Sans Pro" w:hAnsi="Source Sans Pro" w:cs="Arial"/>
        </w:rPr>
        <w:t xml:space="preserve"> is liable to pay a </w:t>
      </w:r>
      <w:r w:rsidR="004858B3" w:rsidRPr="00884D1A">
        <w:rPr>
          <w:rFonts w:ascii="Source Sans Pro" w:hAnsi="Source Sans Pro" w:cs="Arial"/>
        </w:rPr>
        <w:t xml:space="preserve">fee </w:t>
      </w:r>
      <w:r w:rsidRPr="00884D1A">
        <w:rPr>
          <w:rFonts w:ascii="Source Sans Pro" w:hAnsi="Source Sans Pro" w:cs="Arial"/>
        </w:rPr>
        <w:t xml:space="preserve">to </w:t>
      </w:r>
      <w:r w:rsidR="0022185D" w:rsidRPr="00884D1A">
        <w:rPr>
          <w:rFonts w:ascii="Source Sans Pro" w:hAnsi="Source Sans Pro" w:cs="Arial"/>
          <w:i/>
        </w:rPr>
        <w:t>ReturnToWorkSA</w:t>
      </w:r>
      <w:r w:rsidRPr="00884D1A">
        <w:rPr>
          <w:rFonts w:ascii="Source Sans Pro" w:hAnsi="Source Sans Pro" w:cs="Arial"/>
        </w:rPr>
        <w:t xml:space="preserve">. </w:t>
      </w:r>
    </w:p>
    <w:p w:rsidR="002D28AC" w:rsidRPr="00246340" w:rsidRDefault="002D28AC" w:rsidP="00344987">
      <w:pPr>
        <w:pStyle w:val="11Heading"/>
      </w:pPr>
      <w:bookmarkStart w:id="687" w:name="id8b58be79_5031_4435_8948_735c19b5ab59"/>
      <w:bookmarkStart w:id="688" w:name="_Toc462468129"/>
      <w:bookmarkStart w:id="689" w:name="_Toc139953458"/>
      <w:bookmarkStart w:id="690" w:name="_Toc196273815"/>
      <w:bookmarkStart w:id="691" w:name="_Toc438626990"/>
      <w:bookmarkEnd w:id="687"/>
      <w:r w:rsidRPr="00294C7B">
        <w:t>Self-insured employer</w:t>
      </w:r>
      <w:r w:rsidR="00BA0D59" w:rsidRPr="00246340">
        <w:t xml:space="preserve"> </w:t>
      </w:r>
      <w:bookmarkEnd w:id="688"/>
      <w:bookmarkEnd w:id="689"/>
      <w:bookmarkEnd w:id="690"/>
      <w:r w:rsidR="00BA0D59" w:rsidRPr="00246340">
        <w:t>fee</w:t>
      </w:r>
      <w:bookmarkEnd w:id="691"/>
    </w:p>
    <w:p w:rsidR="002D28AC" w:rsidRPr="00D17F5F" w:rsidRDefault="00BA0D59" w:rsidP="00344987">
      <w:pPr>
        <w:pStyle w:val="111new"/>
      </w:pPr>
      <w:bookmarkStart w:id="692" w:name="Fees"/>
      <w:r w:rsidRPr="00A47264">
        <w:t>Fee</w:t>
      </w:r>
    </w:p>
    <w:p w:rsidR="002D28AC" w:rsidRPr="00884D1A" w:rsidRDefault="002D28AC" w:rsidP="00884D1A">
      <w:pPr>
        <w:pStyle w:val="Header"/>
        <w:tabs>
          <w:tab w:val="clear" w:pos="4320"/>
          <w:tab w:val="clear" w:pos="8640"/>
        </w:tabs>
        <w:spacing w:after="240"/>
        <w:ind w:left="2552"/>
        <w:jc w:val="left"/>
        <w:rPr>
          <w:rFonts w:ascii="Source Sans Pro" w:hAnsi="Source Sans Pro" w:cs="Arial"/>
        </w:rPr>
      </w:pPr>
      <w:r w:rsidRPr="00884D1A">
        <w:rPr>
          <w:rFonts w:ascii="Source Sans Pro" w:hAnsi="Source Sans Pro" w:cs="Arial"/>
        </w:rPr>
        <w:t xml:space="preserve">Pursuant to section </w:t>
      </w:r>
      <w:r w:rsidR="00C17AA8" w:rsidRPr="00884D1A">
        <w:rPr>
          <w:rFonts w:ascii="Source Sans Pro" w:hAnsi="Source Sans Pro" w:cs="Arial"/>
        </w:rPr>
        <w:t>146</w:t>
      </w:r>
      <w:r w:rsidRPr="00884D1A">
        <w:rPr>
          <w:rFonts w:ascii="Source Sans Pro" w:hAnsi="Source Sans Pro" w:cs="Arial"/>
        </w:rPr>
        <w:t xml:space="preserve"> of the </w:t>
      </w:r>
      <w:r w:rsidRPr="00884D1A">
        <w:rPr>
          <w:rFonts w:ascii="Source Sans Pro" w:hAnsi="Source Sans Pro" w:cs="Arial"/>
          <w:i/>
        </w:rPr>
        <w:t>Act</w:t>
      </w:r>
      <w:r w:rsidRPr="00884D1A">
        <w:rPr>
          <w:rFonts w:ascii="Source Sans Pro" w:hAnsi="Source Sans Pro" w:cs="Arial"/>
        </w:rPr>
        <w:t>:</w:t>
      </w:r>
    </w:p>
    <w:p w:rsidR="002D28AC" w:rsidRPr="00884D1A" w:rsidRDefault="002D28AC" w:rsidP="003D265C">
      <w:pPr>
        <w:pStyle w:val="3numbers"/>
        <w:numPr>
          <w:ilvl w:val="3"/>
          <w:numId w:val="83"/>
        </w:numPr>
        <w:tabs>
          <w:tab w:val="clear" w:pos="1571"/>
          <w:tab w:val="left" w:pos="3119"/>
        </w:tabs>
        <w:ind w:left="3119" w:hanging="567"/>
        <w:rPr>
          <w:rFonts w:ascii="Source Sans Pro" w:hAnsi="Source Sans Pro" w:cs="Arial"/>
        </w:rPr>
      </w:pPr>
      <w:r w:rsidRPr="00884D1A">
        <w:rPr>
          <w:rFonts w:ascii="Source Sans Pro" w:hAnsi="Source Sans Pro" w:cs="Arial"/>
        </w:rPr>
        <w:t xml:space="preserve">The </w:t>
      </w:r>
      <w:r w:rsidR="00BA0D59" w:rsidRPr="00884D1A">
        <w:rPr>
          <w:rFonts w:ascii="Source Sans Pro" w:hAnsi="Source Sans Pro" w:cs="Arial"/>
        </w:rPr>
        <w:t>fee</w:t>
      </w:r>
      <w:r w:rsidRPr="00884D1A">
        <w:rPr>
          <w:rFonts w:ascii="Source Sans Pro" w:hAnsi="Source Sans Pro" w:cs="Arial"/>
        </w:rPr>
        <w:t xml:space="preserve"> </w:t>
      </w:r>
      <w:r w:rsidRPr="00884D1A">
        <w:rPr>
          <w:rFonts w:ascii="Source Sans Pro" w:hAnsi="Source Sans Pro"/>
        </w:rPr>
        <w:t>payable</w:t>
      </w:r>
      <w:r w:rsidRPr="00884D1A">
        <w:rPr>
          <w:rFonts w:ascii="Source Sans Pro" w:hAnsi="Source Sans Pro" w:cs="Arial"/>
        </w:rPr>
        <w:t xml:space="preserve"> by a </w:t>
      </w:r>
      <w:r w:rsidRPr="00884D1A">
        <w:rPr>
          <w:rFonts w:ascii="Source Sans Pro" w:hAnsi="Source Sans Pro" w:cs="Arial"/>
          <w:i/>
        </w:rPr>
        <w:t>self-insured employer</w:t>
      </w:r>
      <w:r w:rsidRPr="00884D1A">
        <w:rPr>
          <w:rFonts w:ascii="Source Sans Pro" w:hAnsi="Source Sans Pro" w:cs="Arial"/>
        </w:rPr>
        <w:t xml:space="preserve"> will be a percentage of the </w:t>
      </w:r>
      <w:r w:rsidR="00BA0D59" w:rsidRPr="00884D1A">
        <w:rPr>
          <w:rFonts w:ascii="Source Sans Pro" w:hAnsi="Source Sans Pro" w:cs="Arial"/>
        </w:rPr>
        <w:t xml:space="preserve">base premium </w:t>
      </w:r>
      <w:r w:rsidRPr="00884D1A">
        <w:rPr>
          <w:rFonts w:ascii="Source Sans Pro" w:hAnsi="Source Sans Pro" w:cs="Arial"/>
        </w:rPr>
        <w:t xml:space="preserve">that would have been payable by the </w:t>
      </w:r>
      <w:r w:rsidRPr="00884D1A">
        <w:rPr>
          <w:rFonts w:ascii="Source Sans Pro" w:hAnsi="Source Sans Pro" w:cs="Arial"/>
          <w:i/>
        </w:rPr>
        <w:t>employer</w:t>
      </w:r>
      <w:r w:rsidRPr="00884D1A">
        <w:rPr>
          <w:rFonts w:ascii="Source Sans Pro" w:hAnsi="Source Sans Pro" w:cs="Arial"/>
        </w:rPr>
        <w:t xml:space="preserve"> if </w:t>
      </w:r>
      <w:r w:rsidRPr="00884D1A">
        <w:rPr>
          <w:rFonts w:ascii="Source Sans Pro" w:hAnsi="Source Sans Pro" w:cs="Arial"/>
          <w:i/>
        </w:rPr>
        <w:t>the employer</w:t>
      </w:r>
      <w:r w:rsidRPr="00884D1A">
        <w:rPr>
          <w:rFonts w:ascii="Source Sans Pro" w:hAnsi="Source Sans Pro" w:cs="Arial"/>
        </w:rPr>
        <w:t xml:space="preserve"> </w:t>
      </w:r>
      <w:r w:rsidR="004D3C14" w:rsidRPr="00884D1A">
        <w:rPr>
          <w:rFonts w:ascii="Source Sans Pro" w:hAnsi="Source Sans Pro" w:cs="Arial"/>
        </w:rPr>
        <w:t xml:space="preserve">were </w:t>
      </w:r>
      <w:r w:rsidRPr="00884D1A">
        <w:rPr>
          <w:rFonts w:ascii="Source Sans Pro" w:hAnsi="Source Sans Pro" w:cs="Arial"/>
        </w:rPr>
        <w:t xml:space="preserve">not registered as a </w:t>
      </w:r>
      <w:r w:rsidRPr="00884D1A">
        <w:rPr>
          <w:rFonts w:ascii="Source Sans Pro" w:hAnsi="Source Sans Pro" w:cs="Arial"/>
          <w:i/>
        </w:rPr>
        <w:t>self-insured employer</w:t>
      </w:r>
      <w:r w:rsidRPr="00884D1A">
        <w:rPr>
          <w:rFonts w:ascii="Source Sans Pro" w:hAnsi="Source Sans Pro" w:cs="Arial"/>
        </w:rPr>
        <w:t xml:space="preserve"> </w:t>
      </w:r>
      <w:r w:rsidR="00F07BF0" w:rsidRPr="00884D1A">
        <w:rPr>
          <w:rFonts w:ascii="Source Sans Pro" w:hAnsi="Source Sans Pro" w:cs="Arial"/>
        </w:rPr>
        <w:t xml:space="preserve"> and liable to pay a base premium under Part </w:t>
      </w:r>
      <w:r w:rsidR="00760118" w:rsidRPr="00884D1A">
        <w:rPr>
          <w:rFonts w:ascii="Source Sans Pro" w:hAnsi="Source Sans Pro" w:cs="Arial"/>
        </w:rPr>
        <w:t xml:space="preserve">9 of the </w:t>
      </w:r>
      <w:r w:rsidR="00760118" w:rsidRPr="00884D1A">
        <w:rPr>
          <w:rFonts w:ascii="Source Sans Pro" w:hAnsi="Source Sans Pro" w:cs="Arial"/>
          <w:i/>
        </w:rPr>
        <w:t>Act</w:t>
      </w:r>
      <w:r w:rsidR="00760118" w:rsidRPr="00884D1A">
        <w:rPr>
          <w:rFonts w:ascii="Source Sans Pro" w:hAnsi="Source Sans Pro" w:cs="Arial"/>
        </w:rPr>
        <w:t xml:space="preserve"> </w:t>
      </w:r>
      <w:r w:rsidRPr="00884D1A">
        <w:rPr>
          <w:rFonts w:ascii="Source Sans Pro" w:hAnsi="Source Sans Pro" w:cs="Arial"/>
        </w:rPr>
        <w:t xml:space="preserve">and will be fixed by </w:t>
      </w:r>
      <w:r w:rsidR="00F07BF0" w:rsidRPr="00884D1A">
        <w:rPr>
          <w:rFonts w:ascii="Source Sans Pro" w:hAnsi="Source Sans Pro" w:cs="Arial"/>
        </w:rPr>
        <w:t>the Corporation</w:t>
      </w:r>
      <w:r w:rsidR="00F07BF0" w:rsidRPr="00884D1A">
        <w:rPr>
          <w:rFonts w:ascii="Source Sans Pro" w:hAnsi="Source Sans Pro" w:cs="Arial"/>
          <w:i/>
        </w:rPr>
        <w:t xml:space="preserve"> </w:t>
      </w:r>
      <w:r w:rsidRPr="00884D1A">
        <w:rPr>
          <w:rFonts w:ascii="Source Sans Pro" w:hAnsi="Source Sans Pro" w:cs="Arial"/>
        </w:rPr>
        <w:t xml:space="preserve">with a view to raising from </w:t>
      </w:r>
      <w:r w:rsidRPr="00884D1A">
        <w:rPr>
          <w:rFonts w:ascii="Source Sans Pro" w:hAnsi="Source Sans Pro" w:cs="Arial"/>
          <w:i/>
        </w:rPr>
        <w:t>self-insured employers</w:t>
      </w:r>
      <w:r w:rsidR="00760118" w:rsidRPr="00884D1A">
        <w:rPr>
          <w:rFonts w:ascii="Source Sans Pro" w:hAnsi="Source Sans Pro" w:cs="Arial"/>
        </w:rPr>
        <w:t xml:space="preserve"> - </w:t>
      </w:r>
    </w:p>
    <w:p w:rsidR="002D28AC" w:rsidRPr="00884D1A" w:rsidRDefault="002D28AC" w:rsidP="003D265C">
      <w:pPr>
        <w:pStyle w:val="2i"/>
        <w:numPr>
          <w:ilvl w:val="4"/>
          <w:numId w:val="170"/>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a fair contribution towards the administrative expenditure of </w:t>
      </w:r>
      <w:r w:rsidR="00BA0D59" w:rsidRPr="00884D1A">
        <w:rPr>
          <w:rFonts w:ascii="Source Sans Pro" w:hAnsi="Source Sans Pro"/>
        </w:rPr>
        <w:t>the</w:t>
      </w:r>
      <w:r w:rsidR="00CB0EA3">
        <w:rPr>
          <w:rFonts w:ascii="Source Sans Pro" w:hAnsi="Source Sans Pro"/>
          <w:i/>
        </w:rPr>
        <w:t xml:space="preserve"> Corporation</w:t>
      </w:r>
      <w:r w:rsidR="004D3C14" w:rsidRPr="00884D1A">
        <w:rPr>
          <w:rFonts w:ascii="Source Sans Pro" w:hAnsi="Source Sans Pro"/>
        </w:rPr>
        <w:t>; and</w:t>
      </w:r>
    </w:p>
    <w:p w:rsidR="002D28AC" w:rsidRPr="00884D1A" w:rsidRDefault="002D28AC" w:rsidP="003D265C">
      <w:pPr>
        <w:pStyle w:val="2i"/>
        <w:numPr>
          <w:ilvl w:val="4"/>
          <w:numId w:val="170"/>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a fair contribution towards the cost of </w:t>
      </w:r>
      <w:r w:rsidR="007C37FC" w:rsidRPr="00884D1A">
        <w:rPr>
          <w:rFonts w:ascii="Source Sans Pro" w:hAnsi="Source Sans Pro"/>
        </w:rPr>
        <w:t xml:space="preserve">recovery and return to work </w:t>
      </w:r>
      <w:r w:rsidRPr="00884D1A">
        <w:rPr>
          <w:rFonts w:ascii="Source Sans Pro" w:hAnsi="Source Sans Pro"/>
        </w:rPr>
        <w:t xml:space="preserve"> funding</w:t>
      </w:r>
      <w:r w:rsidR="004D3C14" w:rsidRPr="00884D1A">
        <w:rPr>
          <w:rFonts w:ascii="Source Sans Pro" w:hAnsi="Source Sans Pro"/>
        </w:rPr>
        <w:t>; and</w:t>
      </w:r>
    </w:p>
    <w:p w:rsidR="002D28AC" w:rsidRPr="00884D1A" w:rsidRDefault="002D28AC" w:rsidP="003D265C">
      <w:pPr>
        <w:pStyle w:val="2i"/>
        <w:numPr>
          <w:ilvl w:val="4"/>
          <w:numId w:val="170"/>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a fair contribution towards the cost of the system of dispute resolution established by the </w:t>
      </w:r>
      <w:r w:rsidRPr="00884D1A">
        <w:rPr>
          <w:rFonts w:ascii="Source Sans Pro" w:hAnsi="Source Sans Pro"/>
          <w:i/>
        </w:rPr>
        <w:t>Act</w:t>
      </w:r>
      <w:r w:rsidRPr="00884D1A">
        <w:rPr>
          <w:rFonts w:ascii="Source Sans Pro" w:hAnsi="Source Sans Pro"/>
        </w:rPr>
        <w:t>, and</w:t>
      </w:r>
    </w:p>
    <w:p w:rsidR="00BA0D59" w:rsidRPr="00884D1A" w:rsidRDefault="00BA0D59" w:rsidP="003D265C">
      <w:pPr>
        <w:pStyle w:val="2i"/>
        <w:numPr>
          <w:ilvl w:val="4"/>
          <w:numId w:val="170"/>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a fair contribution towards the costs associated with the operation of Part </w:t>
      </w:r>
      <w:r w:rsidR="007C37FC" w:rsidRPr="00884D1A">
        <w:rPr>
          <w:rFonts w:ascii="Source Sans Pro" w:hAnsi="Source Sans Pro"/>
        </w:rPr>
        <w:t>8</w:t>
      </w:r>
      <w:r w:rsidR="00760118" w:rsidRPr="00884D1A">
        <w:rPr>
          <w:rFonts w:ascii="Source Sans Pro" w:hAnsi="Source Sans Pro"/>
        </w:rPr>
        <w:t xml:space="preserve"> of the </w:t>
      </w:r>
      <w:r w:rsidR="00760118" w:rsidRPr="00884D1A">
        <w:rPr>
          <w:rFonts w:ascii="Source Sans Pro" w:hAnsi="Source Sans Pro"/>
          <w:i/>
        </w:rPr>
        <w:t>Act</w:t>
      </w:r>
      <w:r w:rsidRPr="00884D1A">
        <w:rPr>
          <w:rFonts w:ascii="Source Sans Pro" w:hAnsi="Source Sans Pro"/>
        </w:rPr>
        <w:t>; and</w:t>
      </w:r>
    </w:p>
    <w:p w:rsidR="002D28AC" w:rsidRPr="00884D1A" w:rsidRDefault="002D28AC" w:rsidP="003D265C">
      <w:pPr>
        <w:pStyle w:val="2i"/>
        <w:numPr>
          <w:ilvl w:val="4"/>
          <w:numId w:val="170"/>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a fair contribution towards actual and prospective liabilities of </w:t>
      </w:r>
      <w:r w:rsidR="00F07BF0" w:rsidRPr="00884D1A">
        <w:rPr>
          <w:rFonts w:ascii="Source Sans Pro" w:hAnsi="Source Sans Pro"/>
        </w:rPr>
        <w:t xml:space="preserve">the </w:t>
      </w:r>
      <w:r w:rsidR="00E05B4E">
        <w:rPr>
          <w:rFonts w:ascii="Source Sans Pro" w:hAnsi="Source Sans Pro"/>
          <w:i/>
        </w:rPr>
        <w:t xml:space="preserve">Corporation </w:t>
      </w:r>
      <w:r w:rsidR="00E05B4E" w:rsidRPr="00884D1A">
        <w:rPr>
          <w:rFonts w:ascii="Source Sans Pro" w:hAnsi="Source Sans Pro"/>
        </w:rPr>
        <w:t>arising</w:t>
      </w:r>
      <w:r w:rsidRPr="00884D1A">
        <w:rPr>
          <w:rFonts w:ascii="Source Sans Pro" w:hAnsi="Source Sans Pro"/>
        </w:rPr>
        <w:t xml:space="preserve"> from the insolvency of employers</w:t>
      </w:r>
      <w:r w:rsidR="007C37FC" w:rsidRPr="00884D1A">
        <w:rPr>
          <w:rFonts w:ascii="Source Sans Pro" w:hAnsi="Source Sans Pro"/>
        </w:rPr>
        <w:t xml:space="preserve"> and other liabilities of the </w:t>
      </w:r>
      <w:r w:rsidR="00760118" w:rsidRPr="00D40D5E">
        <w:rPr>
          <w:rFonts w:ascii="Source Sans Pro" w:hAnsi="Source Sans Pro"/>
          <w:i/>
        </w:rPr>
        <w:t>ReturnToWorkSA</w:t>
      </w:r>
      <w:r w:rsidR="007C37FC" w:rsidRPr="00D40D5E">
        <w:rPr>
          <w:rFonts w:ascii="Source Sans Pro" w:hAnsi="Source Sans Pro"/>
        </w:rPr>
        <w:t xml:space="preserve"> as </w:t>
      </w:r>
      <w:r w:rsidR="009047EE" w:rsidRPr="00D40D5E">
        <w:rPr>
          <w:rFonts w:ascii="Source Sans Pro" w:hAnsi="Source Sans Pro"/>
        </w:rPr>
        <w:t>a</w:t>
      </w:r>
      <w:r w:rsidR="00D40D5E" w:rsidRPr="00D40D5E">
        <w:rPr>
          <w:rFonts w:ascii="Source Sans Pro" w:hAnsi="Source Sans Pro"/>
        </w:rPr>
        <w:t>n insurer of</w:t>
      </w:r>
      <w:r w:rsidR="007C37FC" w:rsidRPr="00D40D5E">
        <w:rPr>
          <w:rFonts w:ascii="Source Sans Pro" w:hAnsi="Source Sans Pro"/>
        </w:rPr>
        <w:t xml:space="preserve"> last resort.</w:t>
      </w:r>
    </w:p>
    <w:p w:rsidR="00FF5A17" w:rsidRDefault="00FF5A17">
      <w:pPr>
        <w:rPr>
          <w:rFonts w:ascii="Source Sans Pro" w:hAnsi="Source Sans Pro" w:cs="Arial"/>
          <w:b/>
          <w:bCs/>
          <w:sz w:val="24"/>
          <w:szCs w:val="22"/>
          <w:lang w:eastAsia="en-AU"/>
        </w:rPr>
      </w:pPr>
      <w:bookmarkStart w:id="693" w:name="_Toc462468131"/>
      <w:bookmarkStart w:id="694" w:name="_Toc139953460"/>
      <w:bookmarkStart w:id="695" w:name="_Toc196273817"/>
      <w:bookmarkEnd w:id="692"/>
      <w:r>
        <w:br w:type="page"/>
      </w:r>
    </w:p>
    <w:p w:rsidR="002D28AC" w:rsidRPr="00A47264" w:rsidRDefault="002D28AC" w:rsidP="00344987">
      <w:pPr>
        <w:pStyle w:val="111new"/>
      </w:pPr>
      <w:r w:rsidRPr="00294C7B">
        <w:lastRenderedPageBreak/>
        <w:t xml:space="preserve">Elements in determining </w:t>
      </w:r>
      <w:r w:rsidR="00EE1773" w:rsidRPr="00246340">
        <w:t xml:space="preserve">the </w:t>
      </w:r>
      <w:r w:rsidR="00BA0D59" w:rsidRPr="00246340">
        <w:t>fee</w:t>
      </w:r>
      <w:r w:rsidRPr="00A47264">
        <w:t xml:space="preserve"> </w:t>
      </w:r>
      <w:bookmarkEnd w:id="693"/>
      <w:bookmarkEnd w:id="694"/>
      <w:bookmarkEnd w:id="695"/>
    </w:p>
    <w:p w:rsidR="002D28AC" w:rsidRPr="00884D1A" w:rsidRDefault="002D28AC" w:rsidP="003D265C">
      <w:pPr>
        <w:pStyle w:val="3numbers"/>
        <w:numPr>
          <w:ilvl w:val="3"/>
          <w:numId w:val="84"/>
        </w:numPr>
        <w:tabs>
          <w:tab w:val="clear" w:pos="1571"/>
          <w:tab w:val="num" w:pos="3119"/>
        </w:tabs>
        <w:ind w:left="3119" w:hanging="567"/>
        <w:rPr>
          <w:rFonts w:ascii="Source Sans Pro" w:hAnsi="Source Sans Pro"/>
        </w:rPr>
      </w:pPr>
      <w:r w:rsidRPr="00884D1A">
        <w:rPr>
          <w:rFonts w:ascii="Source Sans Pro" w:hAnsi="Source Sans Pro"/>
        </w:rPr>
        <w:t>Contribution toward</w:t>
      </w:r>
      <w:r w:rsidR="00C71B5C" w:rsidRPr="00884D1A">
        <w:rPr>
          <w:rFonts w:ascii="Source Sans Pro" w:hAnsi="Source Sans Pro"/>
        </w:rPr>
        <w:t>s administrative expenditure</w:t>
      </w:r>
      <w:r w:rsidR="00584C3B">
        <w:rPr>
          <w:rFonts w:ascii="Source Sans Pro" w:hAnsi="Source Sans Pro"/>
        </w:rPr>
        <w:t>.</w:t>
      </w:r>
    </w:p>
    <w:p w:rsidR="002D28AC" w:rsidRPr="00884D1A" w:rsidRDefault="002D28AC" w:rsidP="00884D1A">
      <w:pPr>
        <w:pStyle w:val="StyleBodyTextArial11pt"/>
        <w:ind w:left="3119"/>
        <w:jc w:val="left"/>
        <w:rPr>
          <w:rFonts w:ascii="Source Sans Pro" w:hAnsi="Source Sans Pro"/>
        </w:rPr>
      </w:pPr>
      <w:r w:rsidRPr="00884D1A">
        <w:rPr>
          <w:rFonts w:ascii="Source Sans Pro" w:hAnsi="Source Sans Pro"/>
        </w:rPr>
        <w:t xml:space="preserve">A fair contribution towards administrative expenditure is a fair contribution by </w:t>
      </w:r>
      <w:r w:rsidRPr="00884D1A">
        <w:rPr>
          <w:rFonts w:ascii="Source Sans Pro" w:hAnsi="Source Sans Pro"/>
          <w:i/>
        </w:rPr>
        <w:t>self-insured employers</w:t>
      </w:r>
      <w:r w:rsidRPr="00884D1A">
        <w:rPr>
          <w:rFonts w:ascii="Source Sans Pro" w:hAnsi="Source Sans Pro"/>
        </w:rPr>
        <w:t xml:space="preserve"> towards:</w:t>
      </w:r>
    </w:p>
    <w:p w:rsidR="002D28AC" w:rsidRPr="00884D1A" w:rsidRDefault="002D28AC" w:rsidP="003D265C">
      <w:pPr>
        <w:pStyle w:val="2i"/>
        <w:numPr>
          <w:ilvl w:val="4"/>
          <w:numId w:val="85"/>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the costs and overheads incurred by </w:t>
      </w:r>
      <w:r w:rsidR="0022185D" w:rsidRPr="00884D1A">
        <w:rPr>
          <w:rFonts w:ascii="Source Sans Pro" w:hAnsi="Source Sans Pro"/>
          <w:i/>
        </w:rPr>
        <w:t>ReturnToWorkSA</w:t>
      </w:r>
      <w:r w:rsidRPr="00884D1A">
        <w:rPr>
          <w:rFonts w:ascii="Source Sans Pro" w:hAnsi="Source Sans Pro"/>
        </w:rPr>
        <w:t xml:space="preserve"> in the administration of the </w:t>
      </w:r>
      <w:r w:rsidRPr="00884D1A">
        <w:rPr>
          <w:rFonts w:ascii="Source Sans Pro" w:hAnsi="Source Sans Pro"/>
          <w:i/>
        </w:rPr>
        <w:t>Scheme</w:t>
      </w:r>
      <w:r w:rsidR="00523389" w:rsidRPr="00884D1A">
        <w:rPr>
          <w:rFonts w:ascii="Source Sans Pro" w:hAnsi="Source Sans Pro"/>
          <w:i/>
        </w:rPr>
        <w:t>;</w:t>
      </w:r>
      <w:r w:rsidR="00930086" w:rsidRPr="00884D1A">
        <w:rPr>
          <w:rFonts w:ascii="Source Sans Pro" w:hAnsi="Source Sans Pro"/>
          <w:i/>
        </w:rPr>
        <w:t xml:space="preserve"> and</w:t>
      </w:r>
    </w:p>
    <w:p w:rsidR="00C71B5C" w:rsidRPr="00884D1A" w:rsidRDefault="002D28AC" w:rsidP="003D265C">
      <w:pPr>
        <w:pStyle w:val="2i"/>
        <w:numPr>
          <w:ilvl w:val="4"/>
          <w:numId w:val="85"/>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the cost of services provided to </w:t>
      </w:r>
      <w:r w:rsidRPr="00140A0E">
        <w:rPr>
          <w:rFonts w:ascii="Source Sans Pro" w:hAnsi="Source Sans Pro"/>
          <w:i/>
        </w:rPr>
        <w:t>self</w:t>
      </w:r>
      <w:r w:rsidRPr="00884D1A">
        <w:rPr>
          <w:rFonts w:ascii="Source Sans Pro" w:hAnsi="Source Sans Pro"/>
          <w:i/>
        </w:rPr>
        <w:t>-insured employers</w:t>
      </w:r>
      <w:r w:rsidRPr="00884D1A">
        <w:rPr>
          <w:rFonts w:ascii="Source Sans Pro" w:hAnsi="Source Sans Pro"/>
        </w:rPr>
        <w:t xml:space="preserve"> by </w:t>
      </w:r>
      <w:r w:rsidR="0022185D" w:rsidRPr="00884D1A">
        <w:rPr>
          <w:rFonts w:ascii="Source Sans Pro" w:hAnsi="Source Sans Pro"/>
          <w:i/>
        </w:rPr>
        <w:t>ReturnToWorkSA</w:t>
      </w:r>
      <w:r w:rsidRPr="00884D1A">
        <w:rPr>
          <w:rFonts w:ascii="Source Sans Pro" w:hAnsi="Source Sans Pro"/>
        </w:rPr>
        <w:t xml:space="preserve">. </w:t>
      </w:r>
    </w:p>
    <w:p w:rsidR="002D28AC" w:rsidRPr="00884D1A" w:rsidRDefault="002D28AC" w:rsidP="003D265C">
      <w:pPr>
        <w:pStyle w:val="3numbers"/>
        <w:numPr>
          <w:ilvl w:val="3"/>
          <w:numId w:val="84"/>
        </w:numPr>
        <w:tabs>
          <w:tab w:val="clear" w:pos="1571"/>
          <w:tab w:val="num" w:pos="3119"/>
        </w:tabs>
        <w:ind w:left="3119" w:hanging="567"/>
        <w:rPr>
          <w:rFonts w:ascii="Source Sans Pro" w:hAnsi="Source Sans Pro"/>
        </w:rPr>
      </w:pPr>
      <w:r w:rsidRPr="00884D1A">
        <w:rPr>
          <w:rFonts w:ascii="Source Sans Pro" w:hAnsi="Source Sans Pro"/>
        </w:rPr>
        <w:t>Contribution</w:t>
      </w:r>
      <w:r w:rsidR="00C71B5C" w:rsidRPr="00884D1A">
        <w:rPr>
          <w:rFonts w:ascii="Source Sans Pro" w:hAnsi="Source Sans Pro"/>
        </w:rPr>
        <w:t xml:space="preserve"> towards </w:t>
      </w:r>
      <w:r w:rsidR="00913AF9" w:rsidRPr="00884D1A">
        <w:rPr>
          <w:rFonts w:ascii="Source Sans Pro" w:hAnsi="Source Sans Pro"/>
        </w:rPr>
        <w:t>r</w:t>
      </w:r>
      <w:r w:rsidR="00913AF9">
        <w:rPr>
          <w:rFonts w:ascii="Source Sans Pro" w:hAnsi="Source Sans Pro"/>
        </w:rPr>
        <w:t>ecovery and return to work</w:t>
      </w:r>
      <w:r w:rsidR="00913AF9" w:rsidRPr="00884D1A">
        <w:rPr>
          <w:rFonts w:ascii="Source Sans Pro" w:hAnsi="Source Sans Pro"/>
        </w:rPr>
        <w:t xml:space="preserve"> </w:t>
      </w:r>
      <w:r w:rsidR="00C71B5C" w:rsidRPr="00884D1A">
        <w:rPr>
          <w:rFonts w:ascii="Source Sans Pro" w:hAnsi="Source Sans Pro"/>
        </w:rPr>
        <w:t>funding</w:t>
      </w:r>
      <w:r w:rsidR="00584C3B">
        <w:rPr>
          <w:rFonts w:ascii="Source Sans Pro" w:hAnsi="Source Sans Pro"/>
        </w:rPr>
        <w:t>.</w:t>
      </w:r>
    </w:p>
    <w:p w:rsidR="002D28AC" w:rsidRPr="00884D1A" w:rsidRDefault="0022185D" w:rsidP="00884D1A">
      <w:pPr>
        <w:pStyle w:val="StyleBodyTextArial11pt"/>
        <w:ind w:left="3119"/>
        <w:jc w:val="left"/>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does not currently require </w:t>
      </w:r>
      <w:r w:rsidR="002D28AC" w:rsidRPr="00884D1A">
        <w:rPr>
          <w:rFonts w:ascii="Source Sans Pro" w:hAnsi="Source Sans Pro"/>
          <w:i/>
        </w:rPr>
        <w:t>self-insured employers</w:t>
      </w:r>
      <w:r w:rsidR="002D28AC" w:rsidRPr="00884D1A">
        <w:rPr>
          <w:rFonts w:ascii="Source Sans Pro" w:hAnsi="Source Sans Pro"/>
        </w:rPr>
        <w:t xml:space="preserve"> to make a contribution to the cost of </w:t>
      </w:r>
      <w:r w:rsidR="00930086" w:rsidRPr="00884D1A">
        <w:rPr>
          <w:rFonts w:ascii="Source Sans Pro" w:hAnsi="Source Sans Pro"/>
        </w:rPr>
        <w:t xml:space="preserve">recovery and return to </w:t>
      </w:r>
      <w:r w:rsidR="00E05B4E" w:rsidRPr="00884D1A">
        <w:rPr>
          <w:rFonts w:ascii="Source Sans Pro" w:hAnsi="Source Sans Pro"/>
        </w:rPr>
        <w:t>work funding</w:t>
      </w:r>
      <w:r w:rsidR="002D28AC" w:rsidRPr="00884D1A">
        <w:rPr>
          <w:rFonts w:ascii="Source Sans Pro" w:hAnsi="Source Sans Pro"/>
        </w:rPr>
        <w:t xml:space="preserve"> as </w:t>
      </w:r>
      <w:r w:rsidR="002D28AC" w:rsidRPr="00884D1A">
        <w:rPr>
          <w:rFonts w:ascii="Source Sans Pro" w:hAnsi="Source Sans Pro"/>
          <w:i/>
        </w:rPr>
        <w:t>self-insured employers</w:t>
      </w:r>
      <w:r w:rsidR="002D28AC" w:rsidRPr="00884D1A">
        <w:rPr>
          <w:rFonts w:ascii="Source Sans Pro" w:hAnsi="Source Sans Pro"/>
        </w:rPr>
        <w:t xml:space="preserve"> currently fund all </w:t>
      </w:r>
      <w:r w:rsidR="00E05B4E" w:rsidRPr="00884D1A">
        <w:rPr>
          <w:rFonts w:ascii="Source Sans Pro" w:hAnsi="Source Sans Pro"/>
        </w:rPr>
        <w:t>such functions</w:t>
      </w:r>
      <w:r w:rsidR="002D28AC" w:rsidRPr="00884D1A">
        <w:rPr>
          <w:rFonts w:ascii="Source Sans Pro" w:hAnsi="Source Sans Pro"/>
        </w:rPr>
        <w:t xml:space="preserve"> for </w:t>
      </w:r>
      <w:r w:rsidR="004D3C14" w:rsidRPr="00884D1A">
        <w:rPr>
          <w:rFonts w:ascii="Source Sans Pro" w:hAnsi="Source Sans Pro"/>
        </w:rPr>
        <w:t xml:space="preserve">their </w:t>
      </w:r>
      <w:r w:rsidR="002D28AC" w:rsidRPr="00884D1A">
        <w:rPr>
          <w:rFonts w:ascii="Source Sans Pro" w:hAnsi="Source Sans Pro"/>
        </w:rPr>
        <w:t xml:space="preserve">injured </w:t>
      </w:r>
      <w:r w:rsidR="002D28AC" w:rsidRPr="00884D1A">
        <w:rPr>
          <w:rFonts w:ascii="Source Sans Pro" w:hAnsi="Source Sans Pro"/>
          <w:i/>
        </w:rPr>
        <w:t>workers</w:t>
      </w:r>
      <w:r w:rsidR="002D28AC" w:rsidRPr="00884D1A">
        <w:rPr>
          <w:rFonts w:ascii="Source Sans Pro" w:hAnsi="Source Sans Pro"/>
        </w:rPr>
        <w:t xml:space="preserve"> themselves.</w:t>
      </w:r>
    </w:p>
    <w:p w:rsidR="002D28AC" w:rsidRPr="00884D1A" w:rsidRDefault="002D28AC" w:rsidP="003D265C">
      <w:pPr>
        <w:pStyle w:val="3numbers"/>
        <w:numPr>
          <w:ilvl w:val="3"/>
          <w:numId w:val="84"/>
        </w:numPr>
        <w:tabs>
          <w:tab w:val="clear" w:pos="1571"/>
          <w:tab w:val="num" w:pos="3119"/>
        </w:tabs>
        <w:ind w:left="3119" w:hanging="567"/>
        <w:rPr>
          <w:rFonts w:ascii="Source Sans Pro" w:hAnsi="Source Sans Pro"/>
        </w:rPr>
      </w:pPr>
      <w:r w:rsidRPr="00884D1A">
        <w:rPr>
          <w:rFonts w:ascii="Source Sans Pro" w:hAnsi="Source Sans Pro"/>
        </w:rPr>
        <w:t>Contribution towa</w:t>
      </w:r>
      <w:r w:rsidR="00C71B5C" w:rsidRPr="00884D1A">
        <w:rPr>
          <w:rFonts w:ascii="Source Sans Pro" w:hAnsi="Source Sans Pro"/>
        </w:rPr>
        <w:t>rds costs of dispute resolution</w:t>
      </w:r>
      <w:r w:rsidR="00584C3B">
        <w:rPr>
          <w:rFonts w:ascii="Source Sans Pro" w:hAnsi="Source Sans Pro"/>
        </w:rPr>
        <w:t>.</w:t>
      </w:r>
    </w:p>
    <w:p w:rsidR="00EC7A3E" w:rsidRPr="00884D1A" w:rsidRDefault="002D28AC" w:rsidP="00884D1A">
      <w:pPr>
        <w:pStyle w:val="StyleBodyTextArial11pt"/>
        <w:ind w:left="3119"/>
        <w:jc w:val="left"/>
        <w:rPr>
          <w:rFonts w:ascii="Source Sans Pro" w:hAnsi="Source Sans Pro"/>
        </w:rPr>
      </w:pPr>
      <w:r w:rsidRPr="00884D1A">
        <w:rPr>
          <w:rFonts w:ascii="Source Sans Pro" w:hAnsi="Source Sans Pro"/>
        </w:rPr>
        <w:t xml:space="preserve">A fair contribution towards the costs of dispute resolution is a fair contribution by </w:t>
      </w:r>
      <w:r w:rsidRPr="00884D1A">
        <w:rPr>
          <w:rFonts w:ascii="Source Sans Pro" w:hAnsi="Source Sans Pro"/>
          <w:i/>
        </w:rPr>
        <w:t>self-insured employers</w:t>
      </w:r>
      <w:r w:rsidRPr="00884D1A">
        <w:rPr>
          <w:rFonts w:ascii="Source Sans Pro" w:hAnsi="Source Sans Pro"/>
        </w:rPr>
        <w:t xml:space="preserve"> that must be paid by </w:t>
      </w:r>
      <w:r w:rsidR="0022185D" w:rsidRPr="00884D1A">
        <w:rPr>
          <w:rFonts w:ascii="Source Sans Pro" w:hAnsi="Source Sans Pro"/>
          <w:i/>
        </w:rPr>
        <w:t>ReturnToWorkSA</w:t>
      </w:r>
      <w:r w:rsidRPr="00884D1A">
        <w:rPr>
          <w:rFonts w:ascii="Source Sans Pro" w:hAnsi="Source Sans Pro"/>
        </w:rPr>
        <w:t xml:space="preserve"> to support the </w:t>
      </w:r>
      <w:r w:rsidR="005B41FE" w:rsidRPr="00884D1A">
        <w:rPr>
          <w:rFonts w:ascii="Source Sans Pro" w:hAnsi="Source Sans Pro"/>
        </w:rPr>
        <w:t xml:space="preserve">South </w:t>
      </w:r>
      <w:r w:rsidR="00244FDD" w:rsidRPr="00884D1A">
        <w:rPr>
          <w:rFonts w:ascii="Source Sans Pro" w:hAnsi="Source Sans Pro"/>
        </w:rPr>
        <w:t>Australian</w:t>
      </w:r>
      <w:r w:rsidR="005B41FE" w:rsidRPr="00884D1A">
        <w:rPr>
          <w:rFonts w:ascii="Source Sans Pro" w:hAnsi="Source Sans Pro"/>
        </w:rPr>
        <w:t xml:space="preserve"> Employers Tribunal and its functions, including any </w:t>
      </w:r>
      <w:r w:rsidR="00244FDD" w:rsidRPr="00884D1A">
        <w:rPr>
          <w:rFonts w:ascii="Source Sans Pro" w:hAnsi="Source Sans Pro"/>
        </w:rPr>
        <w:t>contributing</w:t>
      </w:r>
      <w:r w:rsidR="005B41FE" w:rsidRPr="00884D1A">
        <w:rPr>
          <w:rFonts w:ascii="Source Sans Pro" w:hAnsi="Source Sans Pro"/>
        </w:rPr>
        <w:t xml:space="preserve"> required for the runoff of the f</w:t>
      </w:r>
      <w:r w:rsidR="00A419FE" w:rsidRPr="00884D1A">
        <w:rPr>
          <w:rFonts w:ascii="Source Sans Pro" w:hAnsi="Source Sans Pro"/>
        </w:rPr>
        <w:t>u</w:t>
      </w:r>
      <w:r w:rsidR="005B41FE" w:rsidRPr="00884D1A">
        <w:rPr>
          <w:rFonts w:ascii="Source Sans Pro" w:hAnsi="Source Sans Pro"/>
        </w:rPr>
        <w:t xml:space="preserve">nctions of the </w:t>
      </w:r>
      <w:r w:rsidRPr="00884D1A">
        <w:rPr>
          <w:rFonts w:ascii="Source Sans Pro" w:hAnsi="Source Sans Pro"/>
        </w:rPr>
        <w:t>Workers Compensation Tribunal</w:t>
      </w:r>
      <w:r w:rsidR="005B41FE" w:rsidRPr="00884D1A">
        <w:rPr>
          <w:rFonts w:ascii="Source Sans Pro" w:hAnsi="Source Sans Pro"/>
        </w:rPr>
        <w:t xml:space="preserve"> under the repealed legislation</w:t>
      </w:r>
      <w:r w:rsidR="00584C3B">
        <w:rPr>
          <w:rFonts w:ascii="Source Sans Pro" w:hAnsi="Source Sans Pro"/>
        </w:rPr>
        <w:t>.</w:t>
      </w:r>
    </w:p>
    <w:p w:rsidR="00EC7A3E" w:rsidRPr="00884D1A" w:rsidRDefault="00EC7A3E" w:rsidP="003D265C">
      <w:pPr>
        <w:pStyle w:val="3numbers"/>
        <w:numPr>
          <w:ilvl w:val="3"/>
          <w:numId w:val="84"/>
        </w:numPr>
        <w:tabs>
          <w:tab w:val="clear" w:pos="1571"/>
          <w:tab w:val="num" w:pos="3119"/>
        </w:tabs>
        <w:ind w:left="3119" w:hanging="567"/>
        <w:rPr>
          <w:rFonts w:ascii="Source Sans Pro" w:hAnsi="Source Sans Pro"/>
        </w:rPr>
      </w:pPr>
      <w:r w:rsidRPr="00884D1A">
        <w:rPr>
          <w:rFonts w:ascii="Source Sans Pro" w:hAnsi="Source Sans Pro"/>
        </w:rPr>
        <w:t xml:space="preserve">Contribution towards the costs associated with the operation of Part </w:t>
      </w:r>
      <w:r w:rsidR="005B41FE" w:rsidRPr="00884D1A">
        <w:rPr>
          <w:rFonts w:ascii="Source Sans Pro" w:hAnsi="Source Sans Pro"/>
        </w:rPr>
        <w:t>8</w:t>
      </w:r>
      <w:r w:rsidR="00C71B5C" w:rsidRPr="00884D1A">
        <w:rPr>
          <w:rFonts w:ascii="Source Sans Pro" w:hAnsi="Source Sans Pro"/>
        </w:rPr>
        <w:t xml:space="preserve"> </w:t>
      </w:r>
      <w:r w:rsidR="009E0663" w:rsidRPr="00884D1A">
        <w:rPr>
          <w:rFonts w:ascii="Source Sans Pro" w:hAnsi="Source Sans Pro"/>
        </w:rPr>
        <w:t>of the Act</w:t>
      </w:r>
      <w:r w:rsidR="00584C3B">
        <w:rPr>
          <w:rFonts w:ascii="Source Sans Pro" w:hAnsi="Source Sans Pro"/>
        </w:rPr>
        <w:t>.</w:t>
      </w:r>
    </w:p>
    <w:p w:rsidR="00EC7A3E" w:rsidRPr="00884D1A" w:rsidRDefault="00EC7A3E" w:rsidP="00884D1A">
      <w:pPr>
        <w:pStyle w:val="StyleBodyTextArial11pt"/>
        <w:ind w:left="3119"/>
        <w:jc w:val="left"/>
        <w:rPr>
          <w:rFonts w:ascii="Source Sans Pro" w:hAnsi="Source Sans Pro"/>
        </w:rPr>
      </w:pPr>
      <w:r w:rsidRPr="00884D1A">
        <w:rPr>
          <w:rFonts w:ascii="Source Sans Pro" w:hAnsi="Source Sans Pro"/>
        </w:rPr>
        <w:t xml:space="preserve">A fair contribution towards the costs that must be paid by </w:t>
      </w:r>
      <w:r w:rsidR="0022185D" w:rsidRPr="00884D1A">
        <w:rPr>
          <w:rFonts w:ascii="Source Sans Pro" w:hAnsi="Source Sans Pro"/>
          <w:i/>
        </w:rPr>
        <w:t>ReturnToWorkSA</w:t>
      </w:r>
      <w:r w:rsidRPr="00884D1A">
        <w:rPr>
          <w:rFonts w:ascii="Source Sans Pro" w:hAnsi="Source Sans Pro"/>
        </w:rPr>
        <w:t xml:space="preserve"> to support </w:t>
      </w:r>
      <w:r w:rsidR="005B41FE" w:rsidRPr="00884D1A">
        <w:rPr>
          <w:rFonts w:ascii="Source Sans Pro" w:hAnsi="Source Sans Pro"/>
        </w:rPr>
        <w:t>the function relating to Independent Medical Advice</w:t>
      </w:r>
      <w:r w:rsidR="00DE4EBE" w:rsidRPr="00884D1A">
        <w:rPr>
          <w:rFonts w:ascii="Source Sans Pro" w:hAnsi="Source Sans Pro"/>
        </w:rPr>
        <w:t xml:space="preserve"> referred by the South Australian </w:t>
      </w:r>
      <w:r w:rsidR="00327921" w:rsidRPr="00884D1A">
        <w:rPr>
          <w:rFonts w:ascii="Source Sans Pro" w:hAnsi="Source Sans Pro"/>
        </w:rPr>
        <w:t>E</w:t>
      </w:r>
      <w:r w:rsidR="00DE4EBE" w:rsidRPr="00884D1A">
        <w:rPr>
          <w:rFonts w:ascii="Source Sans Pro" w:hAnsi="Source Sans Pro"/>
        </w:rPr>
        <w:t xml:space="preserve">mployers Tribunal </w:t>
      </w:r>
      <w:r w:rsidR="00327921" w:rsidRPr="00884D1A">
        <w:rPr>
          <w:rFonts w:ascii="Source Sans Pro" w:hAnsi="Source Sans Pro"/>
        </w:rPr>
        <w:t xml:space="preserve">and the </w:t>
      </w:r>
      <w:r w:rsidR="00F917E7" w:rsidRPr="00884D1A">
        <w:rPr>
          <w:rFonts w:ascii="Source Sans Pro" w:hAnsi="Source Sans Pro"/>
        </w:rPr>
        <w:t>Office of the State Ombudsman.</w:t>
      </w:r>
    </w:p>
    <w:p w:rsidR="002D28AC" w:rsidRPr="00D40D5E" w:rsidRDefault="002D28AC" w:rsidP="003D265C">
      <w:pPr>
        <w:pStyle w:val="3numbers"/>
        <w:numPr>
          <w:ilvl w:val="3"/>
          <w:numId w:val="84"/>
        </w:numPr>
        <w:tabs>
          <w:tab w:val="clear" w:pos="1571"/>
          <w:tab w:val="num" w:pos="3119"/>
        </w:tabs>
        <w:ind w:left="3119" w:hanging="567"/>
        <w:rPr>
          <w:rFonts w:ascii="Source Sans Pro" w:hAnsi="Source Sans Pro"/>
        </w:rPr>
      </w:pPr>
      <w:r w:rsidRPr="00884D1A">
        <w:rPr>
          <w:rFonts w:ascii="Source Sans Pro" w:hAnsi="Source Sans Pro"/>
        </w:rPr>
        <w:t>Fair contribution toward liab</w:t>
      </w:r>
      <w:r w:rsidR="00C71B5C" w:rsidRPr="00884D1A">
        <w:rPr>
          <w:rFonts w:ascii="Source Sans Pro" w:hAnsi="Source Sans Pro"/>
        </w:rPr>
        <w:t>ilities arising from insolvency</w:t>
      </w:r>
      <w:r w:rsidR="00DE4EBE" w:rsidRPr="00884D1A">
        <w:rPr>
          <w:rFonts w:ascii="Source Sans Pro" w:hAnsi="Source Sans Pro"/>
        </w:rPr>
        <w:t xml:space="preserve"> and other liabilities </w:t>
      </w:r>
      <w:r w:rsidR="00E05B4E" w:rsidRPr="00884D1A">
        <w:rPr>
          <w:rFonts w:ascii="Source Sans Pro" w:hAnsi="Source Sans Pro"/>
        </w:rPr>
        <w:t xml:space="preserve">of </w:t>
      </w:r>
      <w:r w:rsidR="00E05B4E" w:rsidRPr="004329E1">
        <w:rPr>
          <w:rFonts w:ascii="Source Sans Pro" w:hAnsi="Source Sans Pro"/>
          <w:i/>
          <w:szCs w:val="20"/>
        </w:rPr>
        <w:t>ReturnToWorkSA</w:t>
      </w:r>
      <w:r w:rsidR="009E0663" w:rsidRPr="004329E1" w:rsidDel="009E0663">
        <w:rPr>
          <w:rFonts w:ascii="Source Sans Pro" w:hAnsi="Source Sans Pro"/>
          <w:sz w:val="24"/>
        </w:rPr>
        <w:t xml:space="preserve"> </w:t>
      </w:r>
      <w:r w:rsidR="00DE4EBE" w:rsidRPr="00D40D5E">
        <w:rPr>
          <w:rFonts w:ascii="Source Sans Pro" w:hAnsi="Source Sans Pro"/>
          <w:sz w:val="24"/>
        </w:rPr>
        <w:t>a</w:t>
      </w:r>
      <w:r w:rsidR="00DE4EBE" w:rsidRPr="00D40D5E">
        <w:rPr>
          <w:rFonts w:ascii="Source Sans Pro" w:hAnsi="Source Sans Pro"/>
        </w:rPr>
        <w:t xml:space="preserve">s </w:t>
      </w:r>
      <w:r w:rsidR="009047EE" w:rsidRPr="00D40D5E">
        <w:rPr>
          <w:rFonts w:ascii="Source Sans Pro" w:hAnsi="Source Sans Pro"/>
        </w:rPr>
        <w:t>a</w:t>
      </w:r>
      <w:r w:rsidR="00D40D5E" w:rsidRPr="00D40D5E">
        <w:rPr>
          <w:rFonts w:ascii="Source Sans Pro" w:hAnsi="Source Sans Pro"/>
        </w:rPr>
        <w:t>n insurer of</w:t>
      </w:r>
      <w:r w:rsidR="00DE4EBE" w:rsidRPr="00D40D5E">
        <w:rPr>
          <w:rFonts w:ascii="Source Sans Pro" w:hAnsi="Source Sans Pro"/>
        </w:rPr>
        <w:t xml:space="preserve"> last resort.</w:t>
      </w:r>
    </w:p>
    <w:p w:rsidR="002D28AC" w:rsidRPr="00884D1A" w:rsidRDefault="002D28AC" w:rsidP="00884D1A">
      <w:pPr>
        <w:pStyle w:val="StyleBodyTextArial11pt"/>
        <w:ind w:left="3119"/>
        <w:jc w:val="left"/>
        <w:rPr>
          <w:rFonts w:ascii="Source Sans Pro" w:hAnsi="Source Sans Pro"/>
        </w:rPr>
      </w:pPr>
      <w:r w:rsidRPr="00884D1A">
        <w:rPr>
          <w:rFonts w:ascii="Source Sans Pro" w:hAnsi="Source Sans Pro"/>
        </w:rPr>
        <w:t xml:space="preserve">Subject to clause </w:t>
      </w:r>
      <w:r w:rsidR="00DE4EBE" w:rsidRPr="00884D1A">
        <w:rPr>
          <w:rFonts w:ascii="Source Sans Pro" w:hAnsi="Source Sans Pro"/>
        </w:rPr>
        <w:t>7</w:t>
      </w:r>
      <w:r w:rsidR="007C171E" w:rsidRPr="00884D1A">
        <w:rPr>
          <w:rFonts w:ascii="Source Sans Pro" w:hAnsi="Source Sans Pro"/>
        </w:rPr>
        <w:t>.6</w:t>
      </w:r>
      <w:r w:rsidRPr="00884D1A">
        <w:rPr>
          <w:rFonts w:ascii="Source Sans Pro" w:hAnsi="Source Sans Pro"/>
        </w:rPr>
        <w:t xml:space="preserve"> a fair contribution towards liabilities arising from insolvency is determined by </w:t>
      </w:r>
      <w:r w:rsidR="0022185D" w:rsidRPr="00884D1A">
        <w:rPr>
          <w:rFonts w:ascii="Source Sans Pro" w:hAnsi="Source Sans Pro"/>
          <w:i/>
        </w:rPr>
        <w:t>ReturnToWorkSA</w:t>
      </w:r>
      <w:r w:rsidRPr="00884D1A">
        <w:rPr>
          <w:rFonts w:ascii="Source Sans Pro" w:hAnsi="Source Sans Pro"/>
        </w:rPr>
        <w:t xml:space="preserve"> and is included in the </w:t>
      </w:r>
      <w:r w:rsidR="00EC7A3E" w:rsidRPr="00884D1A">
        <w:rPr>
          <w:rFonts w:ascii="Source Sans Pro" w:hAnsi="Source Sans Pro"/>
        </w:rPr>
        <w:t>fee</w:t>
      </w:r>
      <w:r w:rsidRPr="00884D1A">
        <w:rPr>
          <w:rFonts w:ascii="Source Sans Pro" w:hAnsi="Source Sans Pro"/>
        </w:rPr>
        <w:t xml:space="preserve"> for </w:t>
      </w:r>
      <w:r w:rsidRPr="00884D1A">
        <w:rPr>
          <w:rFonts w:ascii="Source Sans Pro" w:hAnsi="Source Sans Pro"/>
          <w:i/>
        </w:rPr>
        <w:t>self-insured employers</w:t>
      </w:r>
      <w:r w:rsidRPr="00884D1A">
        <w:rPr>
          <w:rFonts w:ascii="Source Sans Pro" w:hAnsi="Source Sans Pro"/>
        </w:rPr>
        <w:t xml:space="preserve">. </w:t>
      </w:r>
    </w:p>
    <w:p w:rsidR="00FF5A17" w:rsidRDefault="00FF5A17">
      <w:pPr>
        <w:rPr>
          <w:rFonts w:ascii="Source Sans Pro" w:hAnsi="Source Sans Pro" w:cs="Arial"/>
          <w:b/>
          <w:bCs/>
          <w:sz w:val="24"/>
          <w:szCs w:val="22"/>
          <w:lang w:eastAsia="en-AU"/>
        </w:rPr>
      </w:pPr>
      <w:bookmarkStart w:id="696" w:name="_Toc462468132"/>
      <w:bookmarkStart w:id="697" w:name="_Toc139953461"/>
      <w:bookmarkStart w:id="698" w:name="_Ref141241988"/>
      <w:bookmarkStart w:id="699" w:name="_Ref141241996"/>
      <w:bookmarkStart w:id="700" w:name="_Ref141243016"/>
      <w:bookmarkStart w:id="701" w:name="_Ref141247780"/>
      <w:bookmarkStart w:id="702" w:name="_Toc196273818"/>
      <w:r>
        <w:br w:type="page"/>
      </w:r>
    </w:p>
    <w:p w:rsidR="002D28AC" w:rsidRPr="00246340" w:rsidRDefault="00EC7A3E" w:rsidP="00344987">
      <w:pPr>
        <w:pStyle w:val="11Heading"/>
      </w:pPr>
      <w:bookmarkStart w:id="703" w:name="_Toc438626991"/>
      <w:r w:rsidRPr="00294C7B">
        <w:lastRenderedPageBreak/>
        <w:t xml:space="preserve">Fee </w:t>
      </w:r>
      <w:r w:rsidR="002D28AC" w:rsidRPr="00246340">
        <w:t>payable</w:t>
      </w:r>
      <w:bookmarkEnd w:id="696"/>
      <w:bookmarkEnd w:id="697"/>
      <w:bookmarkEnd w:id="698"/>
      <w:bookmarkEnd w:id="699"/>
      <w:bookmarkEnd w:id="700"/>
      <w:bookmarkEnd w:id="701"/>
      <w:bookmarkEnd w:id="702"/>
      <w:bookmarkEnd w:id="703"/>
    </w:p>
    <w:p w:rsidR="002D28AC" w:rsidRPr="00884D1A" w:rsidRDefault="002D28AC" w:rsidP="003D265C">
      <w:pPr>
        <w:pStyle w:val="3numbers"/>
        <w:numPr>
          <w:ilvl w:val="3"/>
          <w:numId w:val="86"/>
        </w:numPr>
        <w:tabs>
          <w:tab w:val="clear" w:pos="1571"/>
          <w:tab w:val="left" w:pos="2268"/>
        </w:tabs>
        <w:ind w:left="2268" w:hanging="567"/>
        <w:rPr>
          <w:rFonts w:ascii="Source Sans Pro" w:hAnsi="Source Sans Pro"/>
        </w:rPr>
      </w:pPr>
      <w:r w:rsidRPr="00884D1A">
        <w:rPr>
          <w:rFonts w:ascii="Source Sans Pro" w:hAnsi="Source Sans Pro"/>
        </w:rPr>
        <w:t xml:space="preserve">Subject to </w:t>
      </w:r>
      <w:r w:rsidR="00947697">
        <w:rPr>
          <w:rFonts w:ascii="Source Sans Pro" w:hAnsi="Source Sans Pro"/>
        </w:rPr>
        <w:t xml:space="preserve">clause </w:t>
      </w:r>
      <w:r w:rsidR="00E20203" w:rsidRPr="00884D1A">
        <w:rPr>
          <w:rFonts w:ascii="Source Sans Pro" w:hAnsi="Source Sans Pro"/>
        </w:rPr>
        <w:t>7.4</w:t>
      </w:r>
      <w:r w:rsidR="007C171E" w:rsidRPr="00884D1A">
        <w:rPr>
          <w:rFonts w:ascii="Source Sans Pro" w:hAnsi="Source Sans Pro"/>
        </w:rPr>
        <w:t>(b)</w:t>
      </w:r>
      <w:r w:rsidR="00B37D4A" w:rsidRPr="00884D1A">
        <w:rPr>
          <w:rFonts w:ascii="Source Sans Pro" w:hAnsi="Source Sans Pro"/>
        </w:rPr>
        <w:t>,</w:t>
      </w:r>
      <w:r w:rsidRPr="00884D1A">
        <w:rPr>
          <w:rFonts w:ascii="Source Sans Pro" w:hAnsi="Source Sans Pro"/>
        </w:rPr>
        <w:t xml:space="preserve"> the </w:t>
      </w:r>
      <w:r w:rsidR="00EC7A3E" w:rsidRPr="00884D1A">
        <w:rPr>
          <w:rFonts w:ascii="Source Sans Pro" w:hAnsi="Source Sans Pro"/>
        </w:rPr>
        <w:t>fee</w:t>
      </w:r>
      <w:r w:rsidRPr="00884D1A">
        <w:rPr>
          <w:rFonts w:ascii="Source Sans Pro" w:hAnsi="Source Sans Pro"/>
        </w:rPr>
        <w:t xml:space="preserve"> for all </w:t>
      </w:r>
      <w:r w:rsidRPr="00884D1A">
        <w:rPr>
          <w:rFonts w:ascii="Source Sans Pro" w:hAnsi="Source Sans Pro"/>
          <w:i/>
        </w:rPr>
        <w:t>self-insured employers</w:t>
      </w:r>
      <w:r w:rsidRPr="00884D1A">
        <w:rPr>
          <w:rFonts w:ascii="Source Sans Pro" w:hAnsi="Source Sans Pro"/>
        </w:rPr>
        <w:t xml:space="preserve"> as described in clause </w:t>
      </w:r>
      <w:r w:rsidR="00E20203" w:rsidRPr="00884D1A">
        <w:rPr>
          <w:rFonts w:ascii="Source Sans Pro" w:hAnsi="Source Sans Pro"/>
        </w:rPr>
        <w:t>7</w:t>
      </w:r>
      <w:r w:rsidR="00053042" w:rsidRPr="00884D1A">
        <w:rPr>
          <w:rFonts w:ascii="Source Sans Pro" w:hAnsi="Source Sans Pro"/>
        </w:rPr>
        <w:t xml:space="preserve">.3.1 </w:t>
      </w:r>
      <w:r w:rsidR="004D3C14" w:rsidRPr="00884D1A">
        <w:rPr>
          <w:rFonts w:ascii="Source Sans Pro" w:hAnsi="Source Sans Pro"/>
        </w:rPr>
        <w:t>is subject to a</w:t>
      </w:r>
      <w:r w:rsidR="00F0324A" w:rsidRPr="00884D1A">
        <w:rPr>
          <w:rFonts w:ascii="Source Sans Pro" w:hAnsi="Source Sans Pro"/>
        </w:rPr>
        <w:t>n annual</w:t>
      </w:r>
      <w:r w:rsidR="004D3C14" w:rsidRPr="00884D1A">
        <w:rPr>
          <w:rFonts w:ascii="Source Sans Pro" w:hAnsi="Source Sans Pro"/>
        </w:rPr>
        <w:t xml:space="preserve"> review by the </w:t>
      </w:r>
      <w:r w:rsidR="0022185D" w:rsidRPr="00884D1A">
        <w:rPr>
          <w:rFonts w:ascii="Source Sans Pro" w:hAnsi="Source Sans Pro"/>
          <w:i/>
        </w:rPr>
        <w:t>ReturnToWorkSA</w:t>
      </w:r>
      <w:r w:rsidR="004D3C14" w:rsidRPr="00884D1A">
        <w:rPr>
          <w:rFonts w:ascii="Source Sans Pro" w:hAnsi="Source Sans Pro"/>
        </w:rPr>
        <w:t xml:space="preserve"> </w:t>
      </w:r>
      <w:r w:rsidR="004D3C14" w:rsidRPr="00884D1A">
        <w:rPr>
          <w:rFonts w:ascii="Source Sans Pro" w:hAnsi="Source Sans Pro"/>
          <w:i/>
        </w:rPr>
        <w:t>Board</w:t>
      </w:r>
      <w:r w:rsidR="00F0324A" w:rsidRPr="00884D1A">
        <w:rPr>
          <w:rFonts w:ascii="Source Sans Pro" w:hAnsi="Source Sans Pro"/>
        </w:rPr>
        <w:t xml:space="preserve"> (</w:t>
      </w:r>
      <w:r w:rsidRPr="00884D1A">
        <w:rPr>
          <w:rFonts w:ascii="Source Sans Pro" w:hAnsi="Source Sans Pro"/>
        </w:rPr>
        <w:t>in the first quarter of each calendar year)</w:t>
      </w:r>
      <w:r w:rsidR="004D3C14" w:rsidRPr="00884D1A">
        <w:rPr>
          <w:rFonts w:ascii="Source Sans Pro" w:hAnsi="Source Sans Pro"/>
        </w:rPr>
        <w:t xml:space="preserve">. The outcome of any review is applied </w:t>
      </w:r>
      <w:r w:rsidRPr="00884D1A">
        <w:rPr>
          <w:rFonts w:ascii="Source Sans Pro" w:hAnsi="Source Sans Pro"/>
        </w:rPr>
        <w:t xml:space="preserve">from </w:t>
      </w:r>
      <w:r w:rsidR="004D3C14" w:rsidRPr="00884D1A">
        <w:rPr>
          <w:rFonts w:ascii="Source Sans Pro" w:hAnsi="Source Sans Pro"/>
        </w:rPr>
        <w:t>the commencement of the following financial year (</w:t>
      </w:r>
      <w:r w:rsidRPr="00884D1A">
        <w:rPr>
          <w:rFonts w:ascii="Source Sans Pro" w:hAnsi="Source Sans Pro"/>
        </w:rPr>
        <w:t xml:space="preserve">1 July each </w:t>
      </w:r>
      <w:r w:rsidR="004D3C14" w:rsidRPr="00884D1A">
        <w:rPr>
          <w:rFonts w:ascii="Source Sans Pro" w:hAnsi="Source Sans Pro"/>
        </w:rPr>
        <w:t xml:space="preserve">financial </w:t>
      </w:r>
      <w:r w:rsidRPr="00884D1A">
        <w:rPr>
          <w:rFonts w:ascii="Source Sans Pro" w:hAnsi="Source Sans Pro"/>
        </w:rPr>
        <w:t>year</w:t>
      </w:r>
      <w:r w:rsidR="00F60A01" w:rsidRPr="00884D1A">
        <w:rPr>
          <w:rFonts w:ascii="Source Sans Pro" w:hAnsi="Source Sans Pro"/>
        </w:rPr>
        <w:t>). T</w:t>
      </w:r>
      <w:r w:rsidR="008D7BED" w:rsidRPr="00884D1A">
        <w:rPr>
          <w:rFonts w:ascii="Source Sans Pro" w:hAnsi="Source Sans Pro"/>
        </w:rPr>
        <w:t xml:space="preserve">he </w:t>
      </w:r>
      <w:r w:rsidR="00EC7A3E" w:rsidRPr="00884D1A">
        <w:rPr>
          <w:rFonts w:ascii="Source Sans Pro" w:hAnsi="Source Sans Pro"/>
        </w:rPr>
        <w:t>fee</w:t>
      </w:r>
      <w:r w:rsidR="008D7BED" w:rsidRPr="00884D1A">
        <w:rPr>
          <w:rFonts w:ascii="Source Sans Pro" w:hAnsi="Source Sans Pro"/>
        </w:rPr>
        <w:t xml:space="preserve"> in respect of an individual </w:t>
      </w:r>
      <w:r w:rsidR="003D0C75" w:rsidRPr="00884D1A">
        <w:rPr>
          <w:rFonts w:ascii="Source Sans Pro" w:hAnsi="Source Sans Pro"/>
          <w:i/>
        </w:rPr>
        <w:t>self-insured</w:t>
      </w:r>
      <w:r w:rsidR="008D7BED" w:rsidRPr="00884D1A">
        <w:rPr>
          <w:rFonts w:ascii="Source Sans Pro" w:hAnsi="Source Sans Pro"/>
          <w:i/>
        </w:rPr>
        <w:t xml:space="preserve"> employer</w:t>
      </w:r>
      <w:r w:rsidR="008D7BED" w:rsidRPr="00884D1A">
        <w:rPr>
          <w:rFonts w:ascii="Source Sans Pro" w:hAnsi="Source Sans Pro"/>
        </w:rPr>
        <w:t xml:space="preserve"> (or </w:t>
      </w:r>
      <w:r w:rsidR="008D7BED" w:rsidRPr="00884D1A">
        <w:rPr>
          <w:rFonts w:ascii="Source Sans Pro" w:hAnsi="Source Sans Pro"/>
          <w:i/>
        </w:rPr>
        <w:t>group of</w:t>
      </w:r>
      <w:r w:rsidR="008D7BED" w:rsidRPr="00884D1A">
        <w:rPr>
          <w:rFonts w:ascii="Source Sans Pro" w:hAnsi="Source Sans Pro"/>
        </w:rPr>
        <w:t xml:space="preserve"> </w:t>
      </w:r>
      <w:r w:rsidR="0073223F">
        <w:rPr>
          <w:rFonts w:ascii="Source Sans Pro" w:hAnsi="Source Sans Pro"/>
        </w:rPr>
        <w:br/>
      </w:r>
      <w:r w:rsidR="003D0C75" w:rsidRPr="00884D1A">
        <w:rPr>
          <w:rFonts w:ascii="Source Sans Pro" w:hAnsi="Source Sans Pro"/>
          <w:i/>
        </w:rPr>
        <w:t>self-insured</w:t>
      </w:r>
      <w:r w:rsidR="008D7BED" w:rsidRPr="00884D1A">
        <w:rPr>
          <w:rFonts w:ascii="Source Sans Pro" w:hAnsi="Source Sans Pro"/>
          <w:i/>
        </w:rPr>
        <w:t xml:space="preserve"> employers</w:t>
      </w:r>
      <w:r w:rsidR="008D7BED" w:rsidRPr="00884D1A">
        <w:rPr>
          <w:rFonts w:ascii="Source Sans Pro" w:hAnsi="Source Sans Pro"/>
        </w:rPr>
        <w:t>) may</w:t>
      </w:r>
      <w:r w:rsidR="00DD07A1" w:rsidRPr="00884D1A">
        <w:rPr>
          <w:rFonts w:ascii="Source Sans Pro" w:hAnsi="Source Sans Pro"/>
        </w:rPr>
        <w:t xml:space="preserve"> pursuant to section </w:t>
      </w:r>
      <w:r w:rsidR="00E20203" w:rsidRPr="00884D1A">
        <w:rPr>
          <w:rFonts w:ascii="Source Sans Pro" w:hAnsi="Source Sans Pro"/>
        </w:rPr>
        <w:t>146</w:t>
      </w:r>
      <w:r w:rsidR="00DD07A1" w:rsidRPr="00884D1A">
        <w:rPr>
          <w:rFonts w:ascii="Source Sans Pro" w:hAnsi="Source Sans Pro"/>
        </w:rPr>
        <w:t>(3)</w:t>
      </w:r>
      <w:r w:rsidR="008D7BED" w:rsidRPr="00884D1A">
        <w:rPr>
          <w:rFonts w:ascii="Source Sans Pro" w:hAnsi="Source Sans Pro"/>
        </w:rPr>
        <w:t xml:space="preserve"> </w:t>
      </w:r>
      <w:r w:rsidRPr="00884D1A">
        <w:rPr>
          <w:rFonts w:ascii="Source Sans Pro" w:hAnsi="Source Sans Pro"/>
        </w:rPr>
        <w:t xml:space="preserve">be subject </w:t>
      </w:r>
      <w:r w:rsidR="0073223F">
        <w:rPr>
          <w:rFonts w:ascii="Source Sans Pro" w:hAnsi="Source Sans Pro"/>
        </w:rPr>
        <w:br/>
      </w:r>
      <w:r w:rsidRPr="00884D1A">
        <w:rPr>
          <w:rFonts w:ascii="Source Sans Pro" w:hAnsi="Source Sans Pro"/>
        </w:rPr>
        <w:t xml:space="preserve">to individual adjustment from time to time under this Chapter </w:t>
      </w:r>
      <w:r w:rsidR="00E20203" w:rsidRPr="00884D1A">
        <w:rPr>
          <w:rFonts w:ascii="Source Sans Pro" w:hAnsi="Source Sans Pro"/>
        </w:rPr>
        <w:t>7</w:t>
      </w:r>
      <w:r w:rsidRPr="00884D1A">
        <w:rPr>
          <w:rFonts w:ascii="Source Sans Pro" w:hAnsi="Source Sans Pro"/>
        </w:rPr>
        <w:t>.</w:t>
      </w:r>
    </w:p>
    <w:p w:rsidR="002D28AC" w:rsidRPr="00884D1A" w:rsidRDefault="002D28AC" w:rsidP="003D265C">
      <w:pPr>
        <w:pStyle w:val="3numbers"/>
        <w:numPr>
          <w:ilvl w:val="3"/>
          <w:numId w:val="86"/>
        </w:numPr>
        <w:tabs>
          <w:tab w:val="clear" w:pos="1571"/>
          <w:tab w:val="left" w:pos="2268"/>
        </w:tabs>
        <w:ind w:left="2268" w:hanging="567"/>
        <w:rPr>
          <w:rFonts w:ascii="Source Sans Pro" w:hAnsi="Source Sans Pro"/>
        </w:rPr>
      </w:pPr>
      <w:bookmarkStart w:id="704" w:name="_Ref141241985"/>
      <w:r w:rsidRPr="00884D1A">
        <w:rPr>
          <w:rFonts w:ascii="Source Sans Pro" w:hAnsi="Source Sans Pro"/>
        </w:rPr>
        <w:t xml:space="preserve">The </w:t>
      </w:r>
      <w:r w:rsidR="00576EB2" w:rsidRPr="00884D1A">
        <w:rPr>
          <w:rFonts w:ascii="Source Sans Pro" w:hAnsi="Source Sans Pro"/>
        </w:rPr>
        <w:t>fee</w:t>
      </w:r>
      <w:r w:rsidRPr="00884D1A">
        <w:rPr>
          <w:rFonts w:ascii="Source Sans Pro" w:hAnsi="Source Sans Pro"/>
        </w:rPr>
        <w:t xml:space="preserve"> is payable in addition to:</w:t>
      </w:r>
      <w:bookmarkEnd w:id="704"/>
    </w:p>
    <w:p w:rsidR="002D28AC" w:rsidRPr="00884D1A" w:rsidRDefault="002D28AC" w:rsidP="003D265C">
      <w:pPr>
        <w:pStyle w:val="2i"/>
        <w:numPr>
          <w:ilvl w:val="4"/>
          <w:numId w:val="87"/>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the </w:t>
      </w:r>
      <w:r w:rsidR="0073323E" w:rsidRPr="00140A0E">
        <w:rPr>
          <w:rFonts w:ascii="Source Sans Pro" w:hAnsi="Source Sans Pro"/>
          <w:i/>
        </w:rPr>
        <w:t>WHS</w:t>
      </w:r>
      <w:r w:rsidRPr="00140A0E">
        <w:rPr>
          <w:rFonts w:ascii="Source Sans Pro" w:hAnsi="Source Sans Pro"/>
          <w:i/>
        </w:rPr>
        <w:t xml:space="preserve"> employer registration fee</w:t>
      </w:r>
      <w:r w:rsidR="009E0663" w:rsidRPr="00140A0E">
        <w:rPr>
          <w:rFonts w:ascii="Source Sans Pro" w:hAnsi="Source Sans Pro"/>
          <w:i/>
        </w:rPr>
        <w:t>;</w:t>
      </w:r>
    </w:p>
    <w:p w:rsidR="002D28AC" w:rsidRPr="00884D1A" w:rsidRDefault="002D28AC" w:rsidP="003D265C">
      <w:pPr>
        <w:pStyle w:val="2i"/>
        <w:numPr>
          <w:ilvl w:val="4"/>
          <w:numId w:val="87"/>
        </w:numPr>
        <w:tabs>
          <w:tab w:val="clear" w:pos="1713"/>
          <w:tab w:val="clear" w:pos="1843"/>
          <w:tab w:val="left" w:pos="2835"/>
        </w:tabs>
        <w:ind w:left="2835" w:hanging="567"/>
        <w:rPr>
          <w:rFonts w:ascii="Source Sans Pro" w:hAnsi="Source Sans Pro"/>
        </w:rPr>
      </w:pPr>
      <w:r w:rsidRPr="00884D1A">
        <w:rPr>
          <w:rFonts w:ascii="Source Sans Pro" w:hAnsi="Source Sans Pro"/>
        </w:rPr>
        <w:t>any fines or penalt</w:t>
      </w:r>
      <w:r w:rsidR="008D7BED" w:rsidRPr="00884D1A">
        <w:rPr>
          <w:rFonts w:ascii="Source Sans Pro" w:hAnsi="Source Sans Pro"/>
        </w:rPr>
        <w:t>y interest</w:t>
      </w:r>
      <w:r w:rsidR="00DE4EBE" w:rsidRPr="00884D1A">
        <w:rPr>
          <w:rFonts w:ascii="Source Sans Pro" w:hAnsi="Source Sans Pro"/>
        </w:rPr>
        <w:t xml:space="preserve"> or supplementary payments </w:t>
      </w:r>
      <w:r w:rsidR="008D7BED" w:rsidRPr="00884D1A">
        <w:rPr>
          <w:rFonts w:ascii="Source Sans Pro" w:hAnsi="Source Sans Pro"/>
        </w:rPr>
        <w:t xml:space="preserve"> </w:t>
      </w:r>
      <w:r w:rsidRPr="00884D1A">
        <w:rPr>
          <w:rFonts w:ascii="Source Sans Pro" w:hAnsi="Source Sans Pro"/>
        </w:rPr>
        <w:t xml:space="preserve">payable under </w:t>
      </w:r>
      <w:r w:rsidR="00DE4EBE" w:rsidRPr="00884D1A">
        <w:rPr>
          <w:rFonts w:ascii="Source Sans Pro" w:hAnsi="Source Sans Pro"/>
        </w:rPr>
        <w:t>divisions 6 or 7 of Part 9</w:t>
      </w:r>
      <w:r w:rsidR="00E20203" w:rsidRPr="00884D1A">
        <w:rPr>
          <w:rFonts w:ascii="Source Sans Pro" w:hAnsi="Source Sans Pro"/>
        </w:rPr>
        <w:t xml:space="preserve"> </w:t>
      </w:r>
      <w:r w:rsidRPr="00884D1A">
        <w:rPr>
          <w:rFonts w:ascii="Source Sans Pro" w:hAnsi="Source Sans Pro"/>
        </w:rPr>
        <w:t xml:space="preserve">of the </w:t>
      </w:r>
      <w:r w:rsidRPr="00884D1A">
        <w:rPr>
          <w:rFonts w:ascii="Source Sans Pro" w:hAnsi="Source Sans Pro"/>
          <w:i/>
        </w:rPr>
        <w:t>Act</w:t>
      </w:r>
      <w:r w:rsidR="009E0663" w:rsidRPr="00884D1A">
        <w:rPr>
          <w:rFonts w:ascii="Source Sans Pro" w:hAnsi="Source Sans Pro"/>
        </w:rPr>
        <w:t>;</w:t>
      </w:r>
      <w:r w:rsidRPr="00884D1A">
        <w:rPr>
          <w:rFonts w:ascii="Source Sans Pro" w:hAnsi="Source Sans Pro"/>
        </w:rPr>
        <w:t xml:space="preserve"> and</w:t>
      </w:r>
    </w:p>
    <w:p w:rsidR="002D28AC" w:rsidRPr="00884D1A" w:rsidRDefault="002D28AC" w:rsidP="003D265C">
      <w:pPr>
        <w:pStyle w:val="2i"/>
        <w:numPr>
          <w:ilvl w:val="4"/>
          <w:numId w:val="87"/>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any </w:t>
      </w:r>
      <w:r w:rsidR="008D7BED" w:rsidRPr="00884D1A">
        <w:rPr>
          <w:rFonts w:ascii="Source Sans Pro" w:hAnsi="Source Sans Pro"/>
        </w:rPr>
        <w:t xml:space="preserve">GST payable under </w:t>
      </w:r>
      <w:r w:rsidR="008D7BED" w:rsidRPr="00884D1A">
        <w:rPr>
          <w:rFonts w:ascii="Source Sans Pro" w:hAnsi="Source Sans Pro"/>
          <w:i/>
        </w:rPr>
        <w:t>A New Tax System (Goods and Services) Tax Act 1999 (Commonwealth)</w:t>
      </w:r>
      <w:r w:rsidRPr="00884D1A">
        <w:rPr>
          <w:rFonts w:ascii="Source Sans Pro" w:hAnsi="Source Sans Pro"/>
        </w:rPr>
        <w:t>.</w:t>
      </w:r>
    </w:p>
    <w:p w:rsidR="002D28AC" w:rsidRPr="00884D1A" w:rsidRDefault="00B37D4A" w:rsidP="003D265C">
      <w:pPr>
        <w:pStyle w:val="3numbers"/>
        <w:numPr>
          <w:ilvl w:val="3"/>
          <w:numId w:val="86"/>
        </w:numPr>
        <w:tabs>
          <w:tab w:val="clear" w:pos="1571"/>
          <w:tab w:val="left" w:pos="2268"/>
        </w:tabs>
        <w:ind w:left="2268" w:hanging="567"/>
        <w:rPr>
          <w:rFonts w:ascii="Source Sans Pro" w:hAnsi="Source Sans Pro"/>
        </w:rPr>
      </w:pPr>
      <w:bookmarkStart w:id="705" w:name="_Ref141242637"/>
      <w:r w:rsidRPr="00884D1A">
        <w:rPr>
          <w:rFonts w:ascii="Source Sans Pro" w:hAnsi="Source Sans Pro"/>
        </w:rPr>
        <w:t>T</w:t>
      </w:r>
      <w:r w:rsidR="002D28AC" w:rsidRPr="00884D1A">
        <w:rPr>
          <w:rFonts w:ascii="Source Sans Pro" w:hAnsi="Source Sans Pro"/>
        </w:rPr>
        <w:t xml:space="preserve">he </w:t>
      </w:r>
      <w:r w:rsidR="00B941A4" w:rsidRPr="00884D1A">
        <w:rPr>
          <w:rFonts w:ascii="Source Sans Pro" w:hAnsi="Source Sans Pro"/>
        </w:rPr>
        <w:t xml:space="preserve">fee </w:t>
      </w:r>
      <w:r w:rsidR="002D28AC" w:rsidRPr="00884D1A">
        <w:rPr>
          <w:rFonts w:ascii="Source Sans Pro" w:hAnsi="Source Sans Pro"/>
        </w:rPr>
        <w:t xml:space="preserve">payable by a </w:t>
      </w:r>
      <w:r w:rsidR="002D28AC" w:rsidRPr="00884D1A">
        <w:rPr>
          <w:rFonts w:ascii="Source Sans Pro" w:hAnsi="Source Sans Pro"/>
          <w:i/>
        </w:rPr>
        <w:t>self-insured employer</w:t>
      </w:r>
      <w:r w:rsidR="002D28AC" w:rsidRPr="00884D1A">
        <w:rPr>
          <w:rFonts w:ascii="Source Sans Pro" w:hAnsi="Source Sans Pro"/>
        </w:rPr>
        <w:t xml:space="preserve"> will be differentiated between </w:t>
      </w:r>
      <w:r w:rsidR="00425921" w:rsidRPr="00884D1A">
        <w:rPr>
          <w:rFonts w:ascii="Source Sans Pro" w:hAnsi="Source Sans Pro"/>
        </w:rPr>
        <w:t xml:space="preserve">different </w:t>
      </w:r>
      <w:r w:rsidR="00425921" w:rsidRPr="00884D1A">
        <w:rPr>
          <w:rFonts w:ascii="Source Sans Pro" w:hAnsi="Source Sans Pro"/>
          <w:i/>
        </w:rPr>
        <w:t>self-insured employers</w:t>
      </w:r>
      <w:r w:rsidR="00425921" w:rsidRPr="00884D1A">
        <w:rPr>
          <w:rFonts w:ascii="Source Sans Pro" w:hAnsi="Source Sans Pro"/>
        </w:rPr>
        <w:t xml:space="preserve"> or </w:t>
      </w:r>
      <w:r w:rsidR="002D28AC" w:rsidRPr="00884D1A">
        <w:rPr>
          <w:rFonts w:ascii="Source Sans Pro" w:hAnsi="Source Sans Pro"/>
        </w:rPr>
        <w:t xml:space="preserve">classes of </w:t>
      </w:r>
      <w:r w:rsidR="002D28AC" w:rsidRPr="00884D1A">
        <w:rPr>
          <w:rFonts w:ascii="Source Sans Pro" w:hAnsi="Source Sans Pro"/>
          <w:i/>
        </w:rPr>
        <w:t>self-insured employers</w:t>
      </w:r>
      <w:r w:rsidR="002D28AC" w:rsidRPr="00884D1A">
        <w:rPr>
          <w:rFonts w:ascii="Source Sans Pro" w:hAnsi="Source Sans Pro"/>
        </w:rPr>
        <w:t xml:space="preserve"> created by </w:t>
      </w:r>
      <w:r w:rsidR="0022185D" w:rsidRPr="00884D1A">
        <w:rPr>
          <w:rFonts w:ascii="Source Sans Pro" w:hAnsi="Source Sans Pro"/>
          <w:i/>
        </w:rPr>
        <w:t>ReturnToWorkSA</w:t>
      </w:r>
      <w:r w:rsidR="002D28AC" w:rsidRPr="00884D1A">
        <w:rPr>
          <w:rFonts w:ascii="Source Sans Pro" w:hAnsi="Source Sans Pro"/>
        </w:rPr>
        <w:t xml:space="preserve"> by reference to the following factors:</w:t>
      </w:r>
      <w:bookmarkEnd w:id="705"/>
    </w:p>
    <w:p w:rsidR="005E5DF7" w:rsidRPr="00884D1A" w:rsidRDefault="002D28AC" w:rsidP="003D265C">
      <w:pPr>
        <w:pStyle w:val="2i"/>
        <w:numPr>
          <w:ilvl w:val="4"/>
          <w:numId w:val="171"/>
        </w:numPr>
        <w:tabs>
          <w:tab w:val="clear" w:pos="1713"/>
          <w:tab w:val="clear" w:pos="1843"/>
          <w:tab w:val="left" w:pos="2835"/>
        </w:tabs>
        <w:ind w:left="2835" w:hanging="567"/>
        <w:rPr>
          <w:rFonts w:ascii="Source Sans Pro" w:hAnsi="Source Sans Pro"/>
          <w:b/>
          <w:bCs/>
        </w:rPr>
      </w:pPr>
      <w:bookmarkStart w:id="706" w:name="_Toc139953464"/>
      <w:r w:rsidRPr="00884D1A">
        <w:rPr>
          <w:rFonts w:ascii="Source Sans Pro" w:hAnsi="Source Sans Pro"/>
        </w:rPr>
        <w:t xml:space="preserve">the class of </w:t>
      </w:r>
      <w:r w:rsidRPr="00140A0E">
        <w:rPr>
          <w:rFonts w:ascii="Source Sans Pro" w:hAnsi="Source Sans Pro"/>
          <w:i/>
        </w:rPr>
        <w:t>self-insured employers</w:t>
      </w:r>
      <w:r w:rsidRPr="00884D1A">
        <w:rPr>
          <w:rFonts w:ascii="Source Sans Pro" w:hAnsi="Source Sans Pro"/>
        </w:rPr>
        <w:t xml:space="preserve"> for which </w:t>
      </w:r>
      <w:r w:rsidR="0022185D" w:rsidRPr="00884D1A">
        <w:rPr>
          <w:rFonts w:ascii="Source Sans Pro" w:hAnsi="Source Sans Pro"/>
          <w:i/>
        </w:rPr>
        <w:t>ReturnToWorkSA</w:t>
      </w:r>
      <w:r w:rsidRPr="00884D1A">
        <w:rPr>
          <w:rFonts w:ascii="Source Sans Pro" w:hAnsi="Source Sans Pro"/>
        </w:rPr>
        <w:t xml:space="preserve"> has determined that section </w:t>
      </w:r>
      <w:r w:rsidR="00E20203" w:rsidRPr="00884D1A">
        <w:rPr>
          <w:rFonts w:ascii="Source Sans Pro" w:hAnsi="Source Sans Pro"/>
        </w:rPr>
        <w:t>146</w:t>
      </w:r>
      <w:r w:rsidR="0082532B" w:rsidRPr="00884D1A">
        <w:rPr>
          <w:rFonts w:ascii="Source Sans Pro" w:hAnsi="Source Sans Pro"/>
        </w:rPr>
        <w:t>(2)(e)</w:t>
      </w:r>
      <w:r w:rsidRPr="00884D1A">
        <w:rPr>
          <w:rFonts w:ascii="Source Sans Pro" w:hAnsi="Source Sans Pro"/>
        </w:rPr>
        <w:t xml:space="preserve"> </w:t>
      </w:r>
      <w:r w:rsidR="0036519F" w:rsidRPr="00884D1A">
        <w:rPr>
          <w:rFonts w:ascii="Source Sans Pro" w:hAnsi="Source Sans Pro"/>
        </w:rPr>
        <w:t xml:space="preserve">of the </w:t>
      </w:r>
      <w:r w:rsidR="0036519F" w:rsidRPr="00884D1A">
        <w:rPr>
          <w:rFonts w:ascii="Source Sans Pro" w:hAnsi="Source Sans Pro"/>
          <w:i/>
        </w:rPr>
        <w:t>Act</w:t>
      </w:r>
      <w:r w:rsidR="0036519F" w:rsidRPr="00884D1A">
        <w:rPr>
          <w:rFonts w:ascii="Source Sans Pro" w:hAnsi="Source Sans Pro"/>
        </w:rPr>
        <w:t xml:space="preserve"> </w:t>
      </w:r>
      <w:r w:rsidRPr="00884D1A">
        <w:rPr>
          <w:rFonts w:ascii="Source Sans Pro" w:hAnsi="Source Sans Pro"/>
        </w:rPr>
        <w:t xml:space="preserve">does not apply, or should make no contribution under </w:t>
      </w:r>
      <w:r w:rsidR="0082532B" w:rsidRPr="00884D1A">
        <w:rPr>
          <w:rFonts w:ascii="Source Sans Pro" w:hAnsi="Source Sans Pro"/>
        </w:rPr>
        <w:t>that section</w:t>
      </w:r>
      <w:bookmarkStart w:id="707" w:name="_Toc462468133"/>
      <w:bookmarkStart w:id="708" w:name="_Toc139953465"/>
      <w:bookmarkStart w:id="709" w:name="_Ref141242852"/>
      <w:bookmarkStart w:id="710" w:name="_Toc196273819"/>
      <w:bookmarkEnd w:id="706"/>
      <w:r w:rsidR="009E0663" w:rsidRPr="00884D1A">
        <w:rPr>
          <w:rFonts w:ascii="Source Sans Pro" w:hAnsi="Source Sans Pro"/>
        </w:rPr>
        <w:t>;</w:t>
      </w:r>
      <w:r w:rsidR="00630B1E">
        <w:rPr>
          <w:rFonts w:ascii="Source Sans Pro" w:hAnsi="Source Sans Pro"/>
        </w:rPr>
        <w:t xml:space="preserve"> </w:t>
      </w:r>
    </w:p>
    <w:p w:rsidR="004F7135" w:rsidRPr="00884D1A" w:rsidRDefault="009E0663" w:rsidP="003D265C">
      <w:pPr>
        <w:pStyle w:val="2i"/>
        <w:numPr>
          <w:ilvl w:val="4"/>
          <w:numId w:val="171"/>
        </w:numPr>
        <w:tabs>
          <w:tab w:val="clear" w:pos="1713"/>
          <w:tab w:val="clear" w:pos="1843"/>
          <w:tab w:val="left" w:pos="2835"/>
        </w:tabs>
        <w:ind w:left="2835" w:hanging="567"/>
        <w:rPr>
          <w:rFonts w:ascii="Source Sans Pro" w:hAnsi="Source Sans Pro"/>
          <w:b/>
          <w:bCs/>
        </w:rPr>
      </w:pPr>
      <w:r w:rsidRPr="00884D1A">
        <w:rPr>
          <w:rFonts w:ascii="Source Sans Pro" w:hAnsi="Source Sans Pro"/>
        </w:rPr>
        <w:t>t</w:t>
      </w:r>
      <w:r w:rsidR="005E5DF7" w:rsidRPr="00884D1A">
        <w:rPr>
          <w:rFonts w:ascii="Source Sans Pro" w:hAnsi="Source Sans Pro"/>
        </w:rPr>
        <w:t xml:space="preserve">he class of all </w:t>
      </w:r>
      <w:r w:rsidR="005E5DF7" w:rsidRPr="00884D1A">
        <w:rPr>
          <w:rFonts w:ascii="Source Sans Pro" w:hAnsi="Source Sans Pro"/>
          <w:i/>
        </w:rPr>
        <w:t>Crown</w:t>
      </w:r>
      <w:r w:rsidR="005E5DF7" w:rsidRPr="00884D1A">
        <w:rPr>
          <w:rFonts w:ascii="Source Sans Pro" w:hAnsi="Source Sans Pro"/>
        </w:rPr>
        <w:t xml:space="preserve"> </w:t>
      </w:r>
      <w:r w:rsidR="005E5DF7" w:rsidRPr="00884D1A">
        <w:rPr>
          <w:rFonts w:ascii="Source Sans Pro" w:hAnsi="Source Sans Pro"/>
          <w:i/>
        </w:rPr>
        <w:t>self-insured employers</w:t>
      </w:r>
      <w:r w:rsidR="005E5DF7" w:rsidRPr="00884D1A">
        <w:rPr>
          <w:rFonts w:ascii="Source Sans Pro" w:hAnsi="Source Sans Pro"/>
        </w:rPr>
        <w:t xml:space="preserve"> for which </w:t>
      </w:r>
      <w:r w:rsidR="005E5DF7" w:rsidRPr="00884D1A">
        <w:rPr>
          <w:rFonts w:ascii="Source Sans Pro" w:hAnsi="Source Sans Pro"/>
          <w:i/>
        </w:rPr>
        <w:t>ReturnToWorkSA</w:t>
      </w:r>
      <w:r w:rsidR="005E5DF7" w:rsidRPr="00884D1A">
        <w:rPr>
          <w:rFonts w:ascii="Source Sans Pro" w:hAnsi="Source Sans Pro"/>
        </w:rPr>
        <w:t xml:space="preserve"> </w:t>
      </w:r>
      <w:r w:rsidR="00BA6F16">
        <w:rPr>
          <w:rFonts w:ascii="Source Sans Pro" w:hAnsi="Source Sans Pro"/>
        </w:rPr>
        <w:t>does not assess</w:t>
      </w:r>
      <w:r w:rsidR="005E5DF7" w:rsidRPr="00884D1A">
        <w:rPr>
          <w:rFonts w:ascii="Source Sans Pro" w:hAnsi="Source Sans Pro"/>
        </w:rPr>
        <w:t xml:space="preserve"> performance against the </w:t>
      </w:r>
      <w:r w:rsidR="00F917E7" w:rsidRPr="00884D1A">
        <w:rPr>
          <w:rFonts w:ascii="Source Sans Pro" w:hAnsi="Source Sans Pro"/>
          <w:i/>
        </w:rPr>
        <w:t>Code</w:t>
      </w:r>
      <w:r w:rsidR="00F917E7" w:rsidRPr="00884D1A">
        <w:rPr>
          <w:rFonts w:ascii="Source Sans Pro" w:hAnsi="Source Sans Pro"/>
        </w:rPr>
        <w:t xml:space="preserve"> or </w:t>
      </w:r>
      <w:r w:rsidRPr="00884D1A">
        <w:rPr>
          <w:rFonts w:ascii="Source Sans Pro" w:hAnsi="Source Sans Pro"/>
          <w:i/>
        </w:rPr>
        <w:t>the</w:t>
      </w:r>
      <w:r w:rsidR="00A55818" w:rsidRPr="00884D1A">
        <w:rPr>
          <w:rFonts w:ascii="Source Sans Pro" w:hAnsi="Source Sans Pro"/>
          <w:i/>
        </w:rPr>
        <w:t xml:space="preserve"> Standards</w:t>
      </w:r>
      <w:r w:rsidR="005E5DF7" w:rsidRPr="00884D1A">
        <w:rPr>
          <w:rFonts w:ascii="Source Sans Pro" w:hAnsi="Source Sans Pro"/>
        </w:rPr>
        <w:t>.</w:t>
      </w:r>
    </w:p>
    <w:p w:rsidR="002D28AC" w:rsidRPr="00294C7B" w:rsidRDefault="002D28AC" w:rsidP="00344987">
      <w:pPr>
        <w:pStyle w:val="11Heading"/>
      </w:pPr>
      <w:bookmarkStart w:id="711" w:name="_Toc438626992"/>
      <w:r w:rsidRPr="00294C7B">
        <w:t>Basis of calculation</w:t>
      </w:r>
      <w:bookmarkEnd w:id="707"/>
      <w:bookmarkEnd w:id="708"/>
      <w:bookmarkEnd w:id="709"/>
      <w:bookmarkEnd w:id="710"/>
      <w:bookmarkEnd w:id="711"/>
    </w:p>
    <w:p w:rsidR="002D28AC" w:rsidRPr="00884D1A" w:rsidRDefault="002D28AC" w:rsidP="00884D1A">
      <w:pPr>
        <w:pStyle w:val="StyleBodyTextArial11pt"/>
        <w:ind w:left="1702"/>
        <w:rPr>
          <w:rFonts w:ascii="Source Sans Pro" w:hAnsi="Source Sans Pro"/>
        </w:rPr>
      </w:pPr>
      <w:r w:rsidRPr="00884D1A">
        <w:rPr>
          <w:rFonts w:ascii="Source Sans Pro" w:hAnsi="Source Sans Pro"/>
        </w:rPr>
        <w:t>The</w:t>
      </w:r>
      <w:r w:rsidR="002C1A78" w:rsidRPr="00884D1A">
        <w:rPr>
          <w:rFonts w:ascii="Source Sans Pro" w:hAnsi="Source Sans Pro"/>
        </w:rPr>
        <w:t xml:space="preserve"> </w:t>
      </w:r>
      <w:r w:rsidR="00B941A4" w:rsidRPr="00884D1A">
        <w:rPr>
          <w:rFonts w:ascii="Source Sans Pro" w:hAnsi="Source Sans Pro"/>
        </w:rPr>
        <w:t>fee</w:t>
      </w:r>
      <w:r w:rsidR="002C1A78" w:rsidRPr="00884D1A">
        <w:rPr>
          <w:rFonts w:ascii="Source Sans Pro" w:hAnsi="Source Sans Pro"/>
        </w:rPr>
        <w:t xml:space="preserve"> </w:t>
      </w:r>
      <w:r w:rsidRPr="00884D1A">
        <w:rPr>
          <w:rFonts w:ascii="Source Sans Pro" w:hAnsi="Source Sans Pro"/>
        </w:rPr>
        <w:t>is calculated in accordance with the following formula:</w:t>
      </w:r>
    </w:p>
    <w:p w:rsidR="002D28AC" w:rsidRPr="00884D1A" w:rsidRDefault="0068164D" w:rsidP="00884D1A">
      <w:pPr>
        <w:pStyle w:val="Subtitle"/>
        <w:widowControl/>
        <w:spacing w:after="240"/>
        <w:ind w:left="1702"/>
        <w:jc w:val="left"/>
        <w:rPr>
          <w:rFonts w:ascii="Source Sans Pro" w:hAnsi="Source Sans Pro" w:cs="Arial"/>
          <w:b w:val="0"/>
          <w:u w:val="none"/>
        </w:rPr>
      </w:pPr>
      <w:r w:rsidRPr="00884D1A">
        <w:rPr>
          <w:rFonts w:ascii="Source Sans Pro" w:hAnsi="Source Sans Pro" w:cs="Arial"/>
          <w:b w:val="0"/>
          <w:u w:val="none"/>
        </w:rPr>
        <w:t xml:space="preserve">Fee </w:t>
      </w:r>
      <w:r w:rsidR="002D28AC" w:rsidRPr="00884D1A">
        <w:rPr>
          <w:rFonts w:ascii="Source Sans Pro" w:hAnsi="Source Sans Pro" w:cs="Arial"/>
          <w:b w:val="0"/>
          <w:u w:val="none"/>
        </w:rPr>
        <w:t>= (R x I</w:t>
      </w:r>
      <w:r w:rsidR="00B941A4" w:rsidRPr="00884D1A">
        <w:rPr>
          <w:rFonts w:ascii="Source Sans Pro" w:hAnsi="Source Sans Pro" w:cs="Arial"/>
          <w:b w:val="0"/>
          <w:u w:val="none"/>
        </w:rPr>
        <w:t>P</w:t>
      </w:r>
      <w:r w:rsidR="002D28AC" w:rsidRPr="00884D1A">
        <w:rPr>
          <w:rFonts w:ascii="Source Sans Pro" w:hAnsi="Source Sans Pro" w:cs="Arial"/>
          <w:b w:val="0"/>
          <w:u w:val="none"/>
        </w:rPr>
        <w:t xml:space="preserve">R x </w:t>
      </w:r>
      <w:r w:rsidR="00586852" w:rsidRPr="00884D1A">
        <w:rPr>
          <w:rFonts w:ascii="Source Sans Pro" w:hAnsi="Source Sans Pro" w:cs="Arial"/>
          <w:b w:val="0"/>
          <w:u w:val="none"/>
        </w:rPr>
        <w:t>SIR</w:t>
      </w:r>
      <w:r w:rsidR="002D28AC" w:rsidRPr="00884D1A">
        <w:rPr>
          <w:rFonts w:ascii="Source Sans Pro" w:hAnsi="Source Sans Pro" w:cs="Arial"/>
          <w:b w:val="0"/>
          <w:u w:val="none"/>
        </w:rPr>
        <w:t xml:space="preserve">) + </w:t>
      </w:r>
      <w:r w:rsidR="0073323E" w:rsidRPr="00884D1A">
        <w:rPr>
          <w:rFonts w:ascii="Source Sans Pro" w:hAnsi="Source Sans Pro" w:cs="Arial"/>
          <w:b w:val="0"/>
          <w:u w:val="none"/>
        </w:rPr>
        <w:t xml:space="preserve">WHS </w:t>
      </w:r>
      <w:r w:rsidR="002D28AC" w:rsidRPr="00884D1A">
        <w:rPr>
          <w:rFonts w:ascii="Source Sans Pro" w:hAnsi="Source Sans Pro" w:cs="Arial"/>
          <w:b w:val="0"/>
          <w:u w:val="none"/>
        </w:rPr>
        <w:t>+ GST</w:t>
      </w:r>
    </w:p>
    <w:p w:rsidR="002D28AC" w:rsidRPr="00884D1A" w:rsidRDefault="002D28AC" w:rsidP="00884D1A">
      <w:pPr>
        <w:pStyle w:val="Subtitle"/>
        <w:widowControl/>
        <w:spacing w:after="240"/>
        <w:ind w:left="1702"/>
        <w:jc w:val="left"/>
        <w:rPr>
          <w:rFonts w:ascii="Source Sans Pro" w:hAnsi="Source Sans Pro" w:cs="Arial"/>
          <w:b w:val="0"/>
          <w:u w:val="none"/>
        </w:rPr>
      </w:pPr>
      <w:r w:rsidRPr="00884D1A">
        <w:rPr>
          <w:rFonts w:ascii="Source Sans Pro" w:hAnsi="Source Sans Pro" w:cs="Arial"/>
          <w:b w:val="0"/>
          <w:u w:val="none"/>
        </w:rPr>
        <w:t>Where:</w:t>
      </w:r>
    </w:p>
    <w:p w:rsidR="002D28AC" w:rsidRPr="00884D1A" w:rsidRDefault="00586852" w:rsidP="00884D1A">
      <w:pPr>
        <w:pStyle w:val="Subtitle"/>
        <w:widowControl/>
        <w:spacing w:after="240"/>
        <w:ind w:left="1702"/>
        <w:jc w:val="left"/>
        <w:rPr>
          <w:rFonts w:ascii="Source Sans Pro" w:hAnsi="Source Sans Pro" w:cs="Arial"/>
          <w:b w:val="0"/>
          <w:u w:val="none"/>
        </w:rPr>
      </w:pPr>
      <w:r w:rsidRPr="00884D1A">
        <w:rPr>
          <w:rFonts w:ascii="Source Sans Pro" w:hAnsi="Source Sans Pro" w:cs="Arial"/>
          <w:b w:val="0"/>
          <w:u w:val="none"/>
        </w:rPr>
        <w:t>SIR</w:t>
      </w:r>
      <w:r w:rsidR="00B941A4" w:rsidRPr="00884D1A">
        <w:rPr>
          <w:rFonts w:ascii="Source Sans Pro" w:hAnsi="Source Sans Pro" w:cs="Arial"/>
          <w:b w:val="0"/>
          <w:u w:val="none"/>
        </w:rPr>
        <w:t xml:space="preserve"> </w:t>
      </w:r>
      <w:r w:rsidR="002D28AC" w:rsidRPr="00884D1A">
        <w:rPr>
          <w:rFonts w:ascii="Source Sans Pro" w:hAnsi="Source Sans Pro" w:cs="Arial"/>
          <w:b w:val="0"/>
          <w:u w:val="none"/>
        </w:rPr>
        <w:t xml:space="preserve">= </w:t>
      </w:r>
      <w:r w:rsidR="00225EDD" w:rsidRPr="00884D1A">
        <w:rPr>
          <w:rFonts w:ascii="Source Sans Pro" w:hAnsi="Source Sans Pro" w:cs="Arial"/>
          <w:b w:val="0"/>
          <w:u w:val="none"/>
        </w:rPr>
        <w:t>SEF+</w:t>
      </w:r>
      <w:r w:rsidR="00FD605C" w:rsidRPr="00884D1A">
        <w:rPr>
          <w:rFonts w:ascii="Source Sans Pro" w:hAnsi="Source Sans Pro" w:cs="Arial"/>
          <w:b w:val="0"/>
          <w:u w:val="none"/>
        </w:rPr>
        <w:t xml:space="preserve"> </w:t>
      </w:r>
      <w:r w:rsidR="00225EDD" w:rsidRPr="00884D1A">
        <w:rPr>
          <w:rFonts w:ascii="Source Sans Pro" w:hAnsi="Source Sans Pro" w:cs="Arial"/>
          <w:b w:val="0"/>
          <w:u w:val="none"/>
        </w:rPr>
        <w:t>(</w:t>
      </w:r>
      <w:r w:rsidR="002D28AC" w:rsidRPr="00884D1A">
        <w:rPr>
          <w:rFonts w:ascii="Source Sans Pro" w:hAnsi="Source Sans Pro" w:cs="Arial"/>
          <w:b w:val="0"/>
          <w:u w:val="none"/>
        </w:rPr>
        <w:t>SE</w:t>
      </w:r>
      <w:r w:rsidR="00223644" w:rsidRPr="00884D1A">
        <w:rPr>
          <w:rFonts w:ascii="Source Sans Pro" w:hAnsi="Source Sans Pro" w:cs="Arial"/>
          <w:b w:val="0"/>
          <w:u w:val="none"/>
        </w:rPr>
        <w:t>F</w:t>
      </w:r>
      <w:r w:rsidR="002D28AC" w:rsidRPr="00884D1A">
        <w:rPr>
          <w:rFonts w:ascii="Source Sans Pro" w:hAnsi="Source Sans Pro" w:cs="Arial"/>
          <w:b w:val="0"/>
          <w:u w:val="none"/>
        </w:rPr>
        <w:t xml:space="preserve"> x </w:t>
      </w:r>
      <w:r w:rsidRPr="00884D1A">
        <w:rPr>
          <w:rFonts w:ascii="Source Sans Pro" w:hAnsi="Source Sans Pro" w:cs="Arial"/>
          <w:b w:val="0"/>
          <w:u w:val="none"/>
        </w:rPr>
        <w:t>D</w:t>
      </w:r>
      <w:r w:rsidR="00225EDD" w:rsidRPr="00884D1A">
        <w:rPr>
          <w:rFonts w:ascii="Source Sans Pro" w:hAnsi="Source Sans Pro" w:cs="Arial"/>
          <w:b w:val="0"/>
          <w:u w:val="none"/>
        </w:rPr>
        <w:t>)</w:t>
      </w:r>
      <w:r w:rsidR="002D28AC" w:rsidRPr="00884D1A">
        <w:rPr>
          <w:rFonts w:ascii="Source Sans Pro" w:hAnsi="Source Sans Pro" w:cs="Arial"/>
          <w:b w:val="0"/>
          <w:u w:val="none"/>
        </w:rPr>
        <w:t>;</w:t>
      </w:r>
    </w:p>
    <w:p w:rsidR="002D28AC" w:rsidRPr="00884D1A" w:rsidRDefault="00E00020" w:rsidP="00884D1A">
      <w:pPr>
        <w:pStyle w:val="Subtitle"/>
        <w:widowControl/>
        <w:spacing w:after="240"/>
        <w:ind w:left="1702"/>
        <w:jc w:val="left"/>
        <w:rPr>
          <w:rFonts w:ascii="Source Sans Pro" w:hAnsi="Source Sans Pro" w:cs="Arial"/>
          <w:b w:val="0"/>
          <w:u w:val="none"/>
        </w:rPr>
      </w:pPr>
      <w:r w:rsidRPr="00884D1A">
        <w:rPr>
          <w:rFonts w:ascii="Source Sans Pro" w:hAnsi="Source Sans Pro" w:cs="Arial"/>
          <w:b w:val="0"/>
          <w:u w:val="none"/>
        </w:rPr>
        <w:t>WHS</w:t>
      </w:r>
      <w:r w:rsidR="002D28AC" w:rsidRPr="00884D1A">
        <w:rPr>
          <w:rFonts w:ascii="Source Sans Pro" w:hAnsi="Source Sans Pro" w:cs="Arial"/>
          <w:b w:val="0"/>
          <w:u w:val="none"/>
        </w:rPr>
        <w:t xml:space="preserve"> = R x I</w:t>
      </w:r>
      <w:r w:rsidR="00B941A4" w:rsidRPr="00884D1A">
        <w:rPr>
          <w:rFonts w:ascii="Source Sans Pro" w:hAnsi="Source Sans Pro" w:cs="Arial"/>
          <w:b w:val="0"/>
          <w:u w:val="none"/>
        </w:rPr>
        <w:t>P</w:t>
      </w:r>
      <w:r w:rsidR="002D28AC" w:rsidRPr="00884D1A">
        <w:rPr>
          <w:rFonts w:ascii="Source Sans Pro" w:hAnsi="Source Sans Pro" w:cs="Arial"/>
          <w:b w:val="0"/>
          <w:u w:val="none"/>
        </w:rPr>
        <w:t>R x E</w:t>
      </w:r>
      <w:r w:rsidR="00B941A4" w:rsidRPr="00884D1A">
        <w:rPr>
          <w:rFonts w:ascii="Source Sans Pro" w:hAnsi="Source Sans Pro" w:cs="Arial"/>
          <w:b w:val="0"/>
          <w:u w:val="none"/>
        </w:rPr>
        <w:t>P</w:t>
      </w:r>
      <w:r w:rsidR="002D28AC" w:rsidRPr="00884D1A">
        <w:rPr>
          <w:rFonts w:ascii="Source Sans Pro" w:hAnsi="Source Sans Pro" w:cs="Arial"/>
          <w:b w:val="0"/>
          <w:u w:val="none"/>
        </w:rPr>
        <w:t xml:space="preserve"> x </w:t>
      </w:r>
      <w:r w:rsidR="0073323E" w:rsidRPr="00884D1A">
        <w:rPr>
          <w:rFonts w:ascii="Source Sans Pro" w:hAnsi="Source Sans Pro" w:cs="Arial"/>
          <w:b w:val="0"/>
          <w:u w:val="none"/>
        </w:rPr>
        <w:t>WHS</w:t>
      </w:r>
      <w:r w:rsidR="002D28AC" w:rsidRPr="00884D1A">
        <w:rPr>
          <w:rFonts w:ascii="Source Sans Pro" w:hAnsi="Source Sans Pro" w:cs="Arial"/>
          <w:b w:val="0"/>
          <w:u w:val="none"/>
        </w:rPr>
        <w:t>%; and</w:t>
      </w:r>
    </w:p>
    <w:p w:rsidR="002D28AC" w:rsidRPr="00884D1A" w:rsidRDefault="002D28AC" w:rsidP="00884D1A">
      <w:pPr>
        <w:pStyle w:val="Subtitle"/>
        <w:widowControl/>
        <w:spacing w:after="240"/>
        <w:ind w:left="1702"/>
        <w:jc w:val="left"/>
        <w:rPr>
          <w:rFonts w:ascii="Source Sans Pro" w:hAnsi="Source Sans Pro" w:cs="Arial"/>
          <w:b w:val="0"/>
          <w:u w:val="none"/>
          <w:lang w:val="de-DE"/>
        </w:rPr>
      </w:pPr>
      <w:r w:rsidRPr="00884D1A">
        <w:rPr>
          <w:rFonts w:ascii="Source Sans Pro" w:hAnsi="Source Sans Pro" w:cs="Arial"/>
          <w:b w:val="0"/>
          <w:u w:val="none"/>
          <w:lang w:val="de-DE"/>
        </w:rPr>
        <w:t>GST = R x I</w:t>
      </w:r>
      <w:r w:rsidR="00B941A4" w:rsidRPr="00884D1A">
        <w:rPr>
          <w:rFonts w:ascii="Source Sans Pro" w:hAnsi="Source Sans Pro" w:cs="Arial"/>
          <w:b w:val="0"/>
          <w:u w:val="none"/>
          <w:lang w:val="de-DE"/>
        </w:rPr>
        <w:t>P</w:t>
      </w:r>
      <w:r w:rsidRPr="00884D1A">
        <w:rPr>
          <w:rFonts w:ascii="Source Sans Pro" w:hAnsi="Source Sans Pro" w:cs="Arial"/>
          <w:b w:val="0"/>
          <w:u w:val="none"/>
          <w:lang w:val="de-DE"/>
        </w:rPr>
        <w:t>R x E</w:t>
      </w:r>
      <w:r w:rsidR="00B941A4" w:rsidRPr="00884D1A">
        <w:rPr>
          <w:rFonts w:ascii="Source Sans Pro" w:hAnsi="Source Sans Pro" w:cs="Arial"/>
          <w:b w:val="0"/>
          <w:u w:val="none"/>
          <w:lang w:val="de-DE"/>
        </w:rPr>
        <w:t>P</w:t>
      </w:r>
      <w:r w:rsidRPr="00884D1A">
        <w:rPr>
          <w:rFonts w:ascii="Source Sans Pro" w:hAnsi="Source Sans Pro" w:cs="Arial"/>
          <w:b w:val="0"/>
          <w:u w:val="none"/>
          <w:lang w:val="de-DE"/>
        </w:rPr>
        <w:t xml:space="preserve"> x GST%</w:t>
      </w:r>
    </w:p>
    <w:p w:rsidR="00FF5A17" w:rsidRDefault="00FF5A17">
      <w:pPr>
        <w:rPr>
          <w:rFonts w:ascii="Source Sans Pro" w:hAnsi="Source Sans Pro" w:cs="Arial"/>
          <w:b/>
          <w:sz w:val="22"/>
        </w:rPr>
      </w:pPr>
      <w:r>
        <w:rPr>
          <w:rFonts w:ascii="Source Sans Pro" w:hAnsi="Source Sans Pro" w:cs="Arial"/>
        </w:rPr>
        <w:br w:type="page"/>
      </w:r>
    </w:p>
    <w:p w:rsidR="002D28AC" w:rsidRPr="00884D1A" w:rsidRDefault="002D28AC" w:rsidP="00884D1A">
      <w:pPr>
        <w:pStyle w:val="Subtitle"/>
        <w:widowControl/>
        <w:spacing w:after="240"/>
        <w:ind w:left="1701"/>
        <w:jc w:val="left"/>
        <w:rPr>
          <w:rFonts w:ascii="Source Sans Pro" w:hAnsi="Source Sans Pro" w:cs="Arial"/>
          <w:u w:val="none"/>
        </w:rPr>
      </w:pPr>
      <w:r w:rsidRPr="00884D1A">
        <w:rPr>
          <w:rFonts w:ascii="Source Sans Pro" w:hAnsi="Source Sans Pro" w:cs="Arial"/>
          <w:u w:val="none"/>
        </w:rPr>
        <w:lastRenderedPageBreak/>
        <w:t>Definitions:</w:t>
      </w:r>
    </w:p>
    <w:p w:rsidR="002D28AC" w:rsidRPr="00884D1A" w:rsidRDefault="00586852" w:rsidP="003A4055">
      <w:pPr>
        <w:pStyle w:val="Subtitle"/>
        <w:widowControl/>
        <w:spacing w:after="240"/>
        <w:ind w:left="1701"/>
        <w:jc w:val="left"/>
        <w:rPr>
          <w:rFonts w:ascii="Source Sans Pro" w:hAnsi="Source Sans Pro" w:cs="Arial"/>
          <w:b w:val="0"/>
          <w:u w:val="none"/>
        </w:rPr>
      </w:pPr>
      <w:r w:rsidRPr="00884D1A">
        <w:rPr>
          <w:rFonts w:ascii="Source Sans Pro" w:hAnsi="Source Sans Pro" w:cs="Arial"/>
          <w:u w:val="none"/>
        </w:rPr>
        <w:t>D</w:t>
      </w:r>
      <w:r w:rsidRPr="00884D1A">
        <w:rPr>
          <w:rFonts w:ascii="Source Sans Pro" w:hAnsi="Source Sans Pro" w:cs="Arial"/>
          <w:b w:val="0"/>
          <w:u w:val="none"/>
        </w:rPr>
        <w:t xml:space="preserve"> </w:t>
      </w:r>
      <w:r w:rsidR="002D28AC" w:rsidRPr="00884D1A">
        <w:rPr>
          <w:rFonts w:ascii="Source Sans Pro" w:hAnsi="Source Sans Pro" w:cs="Arial"/>
          <w:b w:val="0"/>
          <w:u w:val="none"/>
        </w:rPr>
        <w:t xml:space="preserve">is the differentiation (expressed as a %) arising from the application of all of the factors contained in clause </w:t>
      </w:r>
      <w:r w:rsidR="007F3678">
        <w:rPr>
          <w:rFonts w:ascii="Source Sans Pro" w:hAnsi="Source Sans Pro" w:cs="Arial"/>
          <w:b w:val="0"/>
          <w:u w:val="none"/>
        </w:rPr>
        <w:t xml:space="preserve">7.4 </w:t>
      </w:r>
      <w:r w:rsidR="002D28AC" w:rsidRPr="00884D1A">
        <w:rPr>
          <w:rFonts w:ascii="Source Sans Pro" w:hAnsi="Source Sans Pro" w:cs="Arial"/>
          <w:b w:val="0"/>
          <w:u w:val="none"/>
        </w:rPr>
        <w:fldChar w:fldCharType="begin"/>
      </w:r>
      <w:r w:rsidR="002D28AC" w:rsidRPr="00884D1A">
        <w:rPr>
          <w:rFonts w:ascii="Source Sans Pro" w:hAnsi="Source Sans Pro" w:cs="Arial"/>
          <w:b w:val="0"/>
          <w:u w:val="none"/>
        </w:rPr>
        <w:instrText xml:space="preserve"> REF _Ref141242637 \r \h </w:instrText>
      </w:r>
      <w:r w:rsidR="006D7A4B" w:rsidRPr="00884D1A">
        <w:rPr>
          <w:rFonts w:ascii="Source Sans Pro" w:hAnsi="Source Sans Pro" w:cs="Arial"/>
          <w:b w:val="0"/>
          <w:u w:val="none"/>
        </w:rPr>
        <w:instrText xml:space="preserve"> \* MERGEFORMAT </w:instrText>
      </w:r>
      <w:r w:rsidR="002D28AC" w:rsidRPr="00884D1A">
        <w:rPr>
          <w:rFonts w:ascii="Source Sans Pro" w:hAnsi="Source Sans Pro" w:cs="Arial"/>
          <w:b w:val="0"/>
          <w:u w:val="none"/>
        </w:rPr>
      </w:r>
      <w:r w:rsidR="002D28AC" w:rsidRPr="00884D1A">
        <w:rPr>
          <w:rFonts w:ascii="Source Sans Pro" w:hAnsi="Source Sans Pro" w:cs="Arial"/>
          <w:b w:val="0"/>
          <w:u w:val="none"/>
        </w:rPr>
        <w:fldChar w:fldCharType="separate"/>
      </w:r>
      <w:r w:rsidR="00053E83">
        <w:rPr>
          <w:rFonts w:ascii="Source Sans Pro" w:hAnsi="Source Sans Pro" w:cs="Arial"/>
          <w:b w:val="0"/>
          <w:u w:val="none"/>
        </w:rPr>
        <w:t>c)</w:t>
      </w:r>
      <w:r w:rsidR="002D28AC" w:rsidRPr="00884D1A">
        <w:rPr>
          <w:rFonts w:ascii="Source Sans Pro" w:hAnsi="Source Sans Pro" w:cs="Arial"/>
          <w:b w:val="0"/>
          <w:u w:val="none"/>
        </w:rPr>
        <w:fldChar w:fldCharType="end"/>
      </w:r>
      <w:r w:rsidR="002D28AC" w:rsidRPr="00884D1A">
        <w:rPr>
          <w:rFonts w:ascii="Source Sans Pro" w:hAnsi="Source Sans Pro" w:cs="Arial"/>
          <w:b w:val="0"/>
          <w:u w:val="none"/>
        </w:rPr>
        <w:t>.</w:t>
      </w:r>
    </w:p>
    <w:p w:rsidR="002D28AC" w:rsidRPr="00884D1A" w:rsidRDefault="002D28AC" w:rsidP="00884D1A">
      <w:pPr>
        <w:pStyle w:val="Subtitle"/>
        <w:widowControl/>
        <w:spacing w:after="240"/>
        <w:ind w:left="1701"/>
        <w:jc w:val="left"/>
        <w:rPr>
          <w:rFonts w:ascii="Source Sans Pro" w:hAnsi="Source Sans Pro" w:cs="Arial"/>
          <w:b w:val="0"/>
          <w:u w:val="none"/>
        </w:rPr>
      </w:pPr>
      <w:r w:rsidRPr="00884D1A">
        <w:rPr>
          <w:rFonts w:ascii="Source Sans Pro" w:hAnsi="Source Sans Pro" w:cs="Arial"/>
          <w:u w:val="none"/>
        </w:rPr>
        <w:t>R</w:t>
      </w:r>
      <w:r w:rsidRPr="00884D1A">
        <w:rPr>
          <w:rFonts w:ascii="Source Sans Pro" w:hAnsi="Source Sans Pro" w:cs="Arial"/>
          <w:b w:val="0"/>
          <w:u w:val="none"/>
        </w:rPr>
        <w:t xml:space="preserve"> is the total remuneration </w:t>
      </w:r>
      <w:r w:rsidR="002C1A78" w:rsidRPr="00884D1A">
        <w:rPr>
          <w:rFonts w:ascii="Source Sans Pro" w:hAnsi="Source Sans Pro" w:cs="Arial"/>
          <w:b w:val="0"/>
          <w:u w:val="none"/>
        </w:rPr>
        <w:t xml:space="preserve">that the </w:t>
      </w:r>
      <w:r w:rsidR="003D0C75" w:rsidRPr="00884D1A">
        <w:rPr>
          <w:rFonts w:ascii="Source Sans Pro" w:hAnsi="Source Sans Pro" w:cs="Arial"/>
          <w:b w:val="0"/>
          <w:i/>
          <w:u w:val="none"/>
        </w:rPr>
        <w:t>self-insured</w:t>
      </w:r>
      <w:r w:rsidR="002C1A78" w:rsidRPr="00884D1A">
        <w:rPr>
          <w:rFonts w:ascii="Source Sans Pro" w:hAnsi="Source Sans Pro" w:cs="Arial"/>
          <w:b w:val="0"/>
          <w:i/>
          <w:u w:val="none"/>
        </w:rPr>
        <w:t xml:space="preserve"> employer</w:t>
      </w:r>
      <w:r w:rsidR="002C1A78" w:rsidRPr="00884D1A">
        <w:rPr>
          <w:rFonts w:ascii="Source Sans Pro" w:hAnsi="Source Sans Pro" w:cs="Arial"/>
          <w:b w:val="0"/>
          <w:u w:val="none"/>
        </w:rPr>
        <w:t xml:space="preserve"> expe</w:t>
      </w:r>
      <w:r w:rsidR="00B9662A" w:rsidRPr="00884D1A">
        <w:rPr>
          <w:rFonts w:ascii="Source Sans Pro" w:hAnsi="Source Sans Pro" w:cs="Arial"/>
          <w:b w:val="0"/>
          <w:u w:val="none"/>
        </w:rPr>
        <w:t>c</w:t>
      </w:r>
      <w:r w:rsidR="002C1A78" w:rsidRPr="00884D1A">
        <w:rPr>
          <w:rFonts w:ascii="Source Sans Pro" w:hAnsi="Source Sans Pro" w:cs="Arial"/>
          <w:b w:val="0"/>
          <w:u w:val="none"/>
        </w:rPr>
        <w:t xml:space="preserve">ts to pay or has paid to the </w:t>
      </w:r>
      <w:r w:rsidR="003D0C75" w:rsidRPr="00884D1A">
        <w:rPr>
          <w:rFonts w:ascii="Source Sans Pro" w:hAnsi="Source Sans Pro" w:cs="Arial"/>
          <w:b w:val="0"/>
          <w:i/>
          <w:u w:val="none"/>
        </w:rPr>
        <w:t>self-insured</w:t>
      </w:r>
      <w:r w:rsidR="002C1A78" w:rsidRPr="00884D1A">
        <w:rPr>
          <w:rFonts w:ascii="Source Sans Pro" w:hAnsi="Source Sans Pro" w:cs="Arial"/>
          <w:b w:val="0"/>
          <w:i/>
          <w:u w:val="none"/>
        </w:rPr>
        <w:t xml:space="preserve"> employer’s</w:t>
      </w:r>
      <w:r w:rsidR="002C1A78" w:rsidRPr="00884D1A">
        <w:rPr>
          <w:rFonts w:ascii="Source Sans Pro" w:hAnsi="Source Sans Pro" w:cs="Arial"/>
          <w:b w:val="0"/>
          <w:u w:val="none"/>
        </w:rPr>
        <w:t xml:space="preserve"> </w:t>
      </w:r>
      <w:r w:rsidR="002C1A78" w:rsidRPr="00884D1A">
        <w:rPr>
          <w:rFonts w:ascii="Source Sans Pro" w:hAnsi="Source Sans Pro" w:cs="Arial"/>
          <w:b w:val="0"/>
          <w:i/>
          <w:u w:val="none"/>
        </w:rPr>
        <w:t>workers</w:t>
      </w:r>
      <w:r w:rsidR="002C1A78" w:rsidRPr="00884D1A">
        <w:rPr>
          <w:rFonts w:ascii="Source Sans Pro" w:hAnsi="Source Sans Pro" w:cs="Arial"/>
          <w:b w:val="0"/>
          <w:u w:val="none"/>
        </w:rPr>
        <w:t xml:space="preserve"> during the relevant financial year</w:t>
      </w:r>
      <w:r w:rsidR="008F37E8" w:rsidRPr="00884D1A">
        <w:rPr>
          <w:rFonts w:ascii="Source Sans Pro" w:hAnsi="Source Sans Pro" w:cs="Arial"/>
          <w:b w:val="0"/>
          <w:u w:val="none"/>
        </w:rPr>
        <w:t xml:space="preserve"> commencing on or after 1 July 201</w:t>
      </w:r>
      <w:r w:rsidR="005E5DF7" w:rsidRPr="00884D1A">
        <w:rPr>
          <w:rFonts w:ascii="Source Sans Pro" w:hAnsi="Source Sans Pro" w:cs="Arial"/>
          <w:b w:val="0"/>
          <w:u w:val="none"/>
        </w:rPr>
        <w:t>5</w:t>
      </w:r>
      <w:r w:rsidR="00741EDA" w:rsidRPr="00884D1A">
        <w:rPr>
          <w:rFonts w:ascii="Source Sans Pro" w:hAnsi="Source Sans Pro" w:cs="Arial"/>
          <w:b w:val="0"/>
          <w:u w:val="none"/>
        </w:rPr>
        <w:t xml:space="preserve">, as adjusted by subtracting total remuneration paid to </w:t>
      </w:r>
      <w:r w:rsidR="00093C24" w:rsidRPr="00884D1A">
        <w:rPr>
          <w:rFonts w:ascii="Source Sans Pro" w:hAnsi="Source Sans Pro" w:cs="Arial"/>
          <w:b w:val="0"/>
          <w:u w:val="none"/>
        </w:rPr>
        <w:t>apprentices</w:t>
      </w:r>
      <w:r w:rsidR="00741EDA" w:rsidRPr="00884D1A">
        <w:rPr>
          <w:rFonts w:ascii="Source Sans Pro" w:hAnsi="Source Sans Pro" w:cs="Arial"/>
          <w:b w:val="0"/>
          <w:u w:val="none"/>
        </w:rPr>
        <w:t>/trainees as defined in</w:t>
      </w:r>
      <w:r w:rsidR="00697CB9" w:rsidRPr="00884D1A">
        <w:rPr>
          <w:rFonts w:ascii="Source Sans Pro" w:hAnsi="Source Sans Pro" w:cs="Arial"/>
          <w:b w:val="0"/>
          <w:u w:val="none"/>
        </w:rPr>
        <w:t xml:space="preserve"> </w:t>
      </w:r>
      <w:r w:rsidR="009725A3" w:rsidRPr="00884D1A">
        <w:rPr>
          <w:rFonts w:ascii="Source Sans Pro" w:hAnsi="Source Sans Pro" w:cs="Arial"/>
          <w:b w:val="0"/>
          <w:u w:val="none"/>
        </w:rPr>
        <w:t xml:space="preserve">a </w:t>
      </w:r>
      <w:r w:rsidR="006D6FC0" w:rsidRPr="00884D1A">
        <w:rPr>
          <w:rFonts w:ascii="Source Sans Pro" w:hAnsi="Source Sans Pro" w:cs="Arial"/>
          <w:b w:val="0"/>
          <w:i/>
          <w:u w:val="none"/>
        </w:rPr>
        <w:t xml:space="preserve">ReturnToWorkSA </w:t>
      </w:r>
      <w:r w:rsidR="00697CB9" w:rsidRPr="00884D1A">
        <w:rPr>
          <w:rFonts w:ascii="Source Sans Pro" w:hAnsi="Source Sans Pro" w:cs="Arial"/>
          <w:b w:val="0"/>
          <w:i/>
          <w:u w:val="none"/>
        </w:rPr>
        <w:t xml:space="preserve">Premium </w:t>
      </w:r>
      <w:r w:rsidR="009725A3" w:rsidRPr="00884D1A">
        <w:rPr>
          <w:rFonts w:ascii="Source Sans Pro" w:hAnsi="Source Sans Pro" w:cs="Arial"/>
          <w:b w:val="0"/>
          <w:i/>
          <w:u w:val="none"/>
        </w:rPr>
        <w:t>Order</w:t>
      </w:r>
      <w:r w:rsidR="00BD070E" w:rsidRPr="00884D1A">
        <w:rPr>
          <w:rFonts w:ascii="Source Sans Pro" w:hAnsi="Source Sans Pro" w:cs="Arial"/>
          <w:b w:val="0"/>
          <w:i/>
          <w:u w:val="none"/>
        </w:rPr>
        <w:t xml:space="preserve"> </w:t>
      </w:r>
      <w:r w:rsidR="009725A3" w:rsidRPr="00884D1A">
        <w:rPr>
          <w:rFonts w:ascii="Source Sans Pro" w:hAnsi="Source Sans Pro" w:cs="Arial"/>
          <w:b w:val="0"/>
          <w:u w:val="none"/>
        </w:rPr>
        <w:t xml:space="preserve">published in the Government </w:t>
      </w:r>
      <w:r w:rsidR="009725A3" w:rsidRPr="00884D1A">
        <w:rPr>
          <w:rFonts w:ascii="Source Sans Pro" w:hAnsi="Source Sans Pro" w:cs="Arial"/>
          <w:b w:val="0"/>
          <w:i/>
          <w:u w:val="none"/>
        </w:rPr>
        <w:t>Gazette</w:t>
      </w:r>
      <w:r w:rsidR="00F26F94" w:rsidRPr="00884D1A">
        <w:rPr>
          <w:rFonts w:ascii="Source Sans Pro" w:hAnsi="Source Sans Pro" w:cs="Arial"/>
          <w:b w:val="0"/>
          <w:u w:val="none"/>
        </w:rPr>
        <w:t xml:space="preserve"> in accordance with section </w:t>
      </w:r>
      <w:r w:rsidR="006D6FC0" w:rsidRPr="00884D1A">
        <w:rPr>
          <w:rFonts w:ascii="Source Sans Pro" w:hAnsi="Source Sans Pro" w:cs="Arial"/>
          <w:b w:val="0"/>
          <w:u w:val="none"/>
        </w:rPr>
        <w:t xml:space="preserve">140 </w:t>
      </w:r>
      <w:r w:rsidR="0021381F" w:rsidRPr="00884D1A">
        <w:rPr>
          <w:rFonts w:ascii="Source Sans Pro" w:hAnsi="Source Sans Pro" w:cs="Arial"/>
          <w:b w:val="0"/>
          <w:u w:val="none"/>
        </w:rPr>
        <w:t xml:space="preserve">of </w:t>
      </w:r>
      <w:r w:rsidR="0021381F" w:rsidRPr="00884D1A">
        <w:rPr>
          <w:rFonts w:ascii="Source Sans Pro" w:hAnsi="Source Sans Pro" w:cs="Arial"/>
          <w:b w:val="0"/>
          <w:i/>
          <w:u w:val="none"/>
        </w:rPr>
        <w:t>the Act</w:t>
      </w:r>
      <w:r w:rsidR="0021381F" w:rsidRPr="00884D1A">
        <w:rPr>
          <w:rFonts w:ascii="Source Sans Pro" w:hAnsi="Source Sans Pro" w:cs="Arial"/>
          <w:b w:val="0"/>
          <w:u w:val="none"/>
        </w:rPr>
        <w:t>.</w:t>
      </w:r>
    </w:p>
    <w:p w:rsidR="002D28AC" w:rsidRPr="00884D1A" w:rsidRDefault="002D28AC" w:rsidP="00884D1A">
      <w:pPr>
        <w:pStyle w:val="Subtitle"/>
        <w:widowControl/>
        <w:spacing w:after="240"/>
        <w:ind w:left="1701"/>
        <w:jc w:val="left"/>
        <w:rPr>
          <w:rFonts w:ascii="Source Sans Pro" w:hAnsi="Source Sans Pro" w:cs="Arial"/>
          <w:b w:val="0"/>
          <w:u w:val="none"/>
        </w:rPr>
      </w:pPr>
      <w:r w:rsidRPr="00884D1A">
        <w:rPr>
          <w:rFonts w:ascii="Source Sans Pro" w:hAnsi="Source Sans Pro" w:cs="Arial"/>
          <w:u w:val="none"/>
        </w:rPr>
        <w:t>I</w:t>
      </w:r>
      <w:r w:rsidR="00B941A4" w:rsidRPr="00884D1A">
        <w:rPr>
          <w:rFonts w:ascii="Source Sans Pro" w:hAnsi="Source Sans Pro" w:cs="Arial"/>
          <w:u w:val="none"/>
        </w:rPr>
        <w:t>P</w:t>
      </w:r>
      <w:r w:rsidRPr="00884D1A">
        <w:rPr>
          <w:rFonts w:ascii="Source Sans Pro" w:hAnsi="Source Sans Pro" w:cs="Arial"/>
          <w:u w:val="none"/>
        </w:rPr>
        <w:t xml:space="preserve">R </w:t>
      </w:r>
      <w:r w:rsidRPr="00884D1A">
        <w:rPr>
          <w:rFonts w:ascii="Source Sans Pro" w:hAnsi="Source Sans Pro" w:cs="Arial"/>
          <w:b w:val="0"/>
          <w:u w:val="none"/>
        </w:rPr>
        <w:t xml:space="preserve">is the industry </w:t>
      </w:r>
      <w:r w:rsidR="00B941A4" w:rsidRPr="00884D1A">
        <w:rPr>
          <w:rFonts w:ascii="Source Sans Pro" w:hAnsi="Source Sans Pro" w:cs="Arial"/>
          <w:b w:val="0"/>
          <w:u w:val="none"/>
        </w:rPr>
        <w:t xml:space="preserve">premium </w:t>
      </w:r>
      <w:r w:rsidRPr="00884D1A">
        <w:rPr>
          <w:rFonts w:ascii="Source Sans Pro" w:hAnsi="Source Sans Pro" w:cs="Arial"/>
          <w:b w:val="0"/>
          <w:u w:val="none"/>
        </w:rPr>
        <w:t xml:space="preserve">rate </w:t>
      </w:r>
      <w:r w:rsidR="002C1A78" w:rsidRPr="00884D1A">
        <w:rPr>
          <w:rFonts w:ascii="Source Sans Pro" w:hAnsi="Source Sans Pro" w:cs="Arial"/>
          <w:b w:val="0"/>
          <w:u w:val="none"/>
        </w:rPr>
        <w:t xml:space="preserve">corresponding to the class of industry in which the </w:t>
      </w:r>
      <w:r w:rsidR="003D0C75" w:rsidRPr="00884D1A">
        <w:rPr>
          <w:rFonts w:ascii="Source Sans Pro" w:hAnsi="Source Sans Pro" w:cs="Arial"/>
          <w:b w:val="0"/>
          <w:i/>
          <w:u w:val="none"/>
        </w:rPr>
        <w:t>self-insured</w:t>
      </w:r>
      <w:r w:rsidR="002C1A78" w:rsidRPr="00884D1A">
        <w:rPr>
          <w:rFonts w:ascii="Source Sans Pro" w:hAnsi="Source Sans Pro" w:cs="Arial"/>
          <w:b w:val="0"/>
          <w:i/>
          <w:u w:val="none"/>
        </w:rPr>
        <w:t xml:space="preserve"> employer</w:t>
      </w:r>
      <w:r w:rsidR="002C1A78" w:rsidRPr="00884D1A">
        <w:rPr>
          <w:rFonts w:ascii="Source Sans Pro" w:hAnsi="Source Sans Pro" w:cs="Arial"/>
          <w:b w:val="0"/>
          <w:u w:val="none"/>
        </w:rPr>
        <w:t xml:space="preserve"> employs </w:t>
      </w:r>
      <w:r w:rsidR="002C1A78" w:rsidRPr="000E0F2A">
        <w:rPr>
          <w:rFonts w:ascii="Source Sans Pro" w:hAnsi="Source Sans Pro" w:cs="Arial"/>
          <w:b w:val="0"/>
          <w:i/>
          <w:u w:val="none"/>
        </w:rPr>
        <w:t>workers</w:t>
      </w:r>
      <w:r w:rsidR="002C1A78" w:rsidRPr="00884D1A">
        <w:rPr>
          <w:rFonts w:ascii="Source Sans Pro" w:hAnsi="Source Sans Pro" w:cs="Arial"/>
          <w:b w:val="0"/>
          <w:u w:val="none"/>
        </w:rPr>
        <w:t xml:space="preserve"> for each of the </w:t>
      </w:r>
      <w:r w:rsidR="003D0C75" w:rsidRPr="00884D1A">
        <w:rPr>
          <w:rFonts w:ascii="Source Sans Pro" w:hAnsi="Source Sans Pro" w:cs="Arial"/>
          <w:b w:val="0"/>
          <w:i/>
          <w:u w:val="none"/>
        </w:rPr>
        <w:t>self-insured</w:t>
      </w:r>
      <w:r w:rsidR="002C1A78" w:rsidRPr="00884D1A">
        <w:rPr>
          <w:rFonts w:ascii="Source Sans Pro" w:hAnsi="Source Sans Pro" w:cs="Arial"/>
          <w:b w:val="0"/>
          <w:i/>
          <w:u w:val="none"/>
        </w:rPr>
        <w:t xml:space="preserve"> employer’s</w:t>
      </w:r>
      <w:r w:rsidR="002C1A78" w:rsidRPr="00884D1A">
        <w:rPr>
          <w:rFonts w:ascii="Source Sans Pro" w:hAnsi="Source Sans Pro" w:cs="Arial"/>
          <w:b w:val="0"/>
          <w:u w:val="none"/>
        </w:rPr>
        <w:t xml:space="preserve"> locations as determined by </w:t>
      </w:r>
      <w:r w:rsidR="0022185D" w:rsidRPr="00884D1A">
        <w:rPr>
          <w:rFonts w:ascii="Source Sans Pro" w:hAnsi="Source Sans Pro" w:cs="Arial"/>
          <w:b w:val="0"/>
          <w:i/>
          <w:u w:val="none"/>
        </w:rPr>
        <w:t>ReturnToWorkSA</w:t>
      </w:r>
      <w:r w:rsidRPr="00884D1A">
        <w:rPr>
          <w:rFonts w:ascii="Source Sans Pro" w:hAnsi="Source Sans Pro" w:cs="Arial"/>
          <w:b w:val="0"/>
          <w:u w:val="none"/>
        </w:rPr>
        <w:t xml:space="preserve">. </w:t>
      </w:r>
    </w:p>
    <w:p w:rsidR="002D28AC" w:rsidRPr="00884D1A" w:rsidRDefault="00223644" w:rsidP="00884D1A">
      <w:pPr>
        <w:pStyle w:val="Subtitle"/>
        <w:widowControl/>
        <w:spacing w:after="240"/>
        <w:ind w:left="1701"/>
        <w:jc w:val="left"/>
        <w:rPr>
          <w:rFonts w:ascii="Source Sans Pro" w:hAnsi="Source Sans Pro" w:cs="Arial"/>
          <w:b w:val="0"/>
          <w:u w:val="none"/>
        </w:rPr>
      </w:pPr>
      <w:r w:rsidRPr="00884D1A">
        <w:rPr>
          <w:rFonts w:ascii="Source Sans Pro" w:hAnsi="Source Sans Pro" w:cs="Arial"/>
          <w:u w:val="none"/>
        </w:rPr>
        <w:t>SEF</w:t>
      </w:r>
      <w:r w:rsidRPr="00884D1A">
        <w:rPr>
          <w:rFonts w:ascii="Source Sans Pro" w:hAnsi="Source Sans Pro" w:cs="Arial"/>
          <w:b w:val="0"/>
          <w:u w:val="none"/>
        </w:rPr>
        <w:t xml:space="preserve"> </w:t>
      </w:r>
      <w:r w:rsidR="002D28AC" w:rsidRPr="00884D1A">
        <w:rPr>
          <w:rFonts w:ascii="Source Sans Pro" w:hAnsi="Source Sans Pro" w:cs="Arial"/>
          <w:b w:val="0"/>
          <w:u w:val="none"/>
        </w:rPr>
        <w:t xml:space="preserve">is the </w:t>
      </w:r>
      <w:r w:rsidRPr="00884D1A">
        <w:rPr>
          <w:rFonts w:ascii="Source Sans Pro" w:hAnsi="Source Sans Pro" w:cs="Arial"/>
          <w:b w:val="0"/>
          <w:u w:val="none"/>
        </w:rPr>
        <w:t>fee</w:t>
      </w:r>
      <w:r w:rsidR="002D28AC" w:rsidRPr="00884D1A">
        <w:rPr>
          <w:rFonts w:ascii="Source Sans Pro" w:hAnsi="Source Sans Pro" w:cs="Arial"/>
          <w:b w:val="0"/>
          <w:u w:val="none"/>
        </w:rPr>
        <w:t xml:space="preserve"> rate for </w:t>
      </w:r>
      <w:r w:rsidR="002D28AC" w:rsidRPr="00884D1A">
        <w:rPr>
          <w:rFonts w:ascii="Source Sans Pro" w:hAnsi="Source Sans Pro" w:cs="Arial"/>
          <w:b w:val="0"/>
          <w:i/>
          <w:u w:val="none"/>
        </w:rPr>
        <w:t>self-insured employers</w:t>
      </w:r>
      <w:r w:rsidR="002D28AC" w:rsidRPr="00884D1A">
        <w:rPr>
          <w:rFonts w:ascii="Source Sans Pro" w:hAnsi="Source Sans Pro" w:cs="Arial"/>
          <w:b w:val="0"/>
          <w:u w:val="none"/>
        </w:rPr>
        <w:t xml:space="preserve"> as determined by </w:t>
      </w:r>
      <w:r w:rsidR="0022185D" w:rsidRPr="00884D1A">
        <w:rPr>
          <w:rFonts w:ascii="Source Sans Pro" w:hAnsi="Source Sans Pro" w:cs="Arial"/>
          <w:b w:val="0"/>
          <w:i/>
          <w:u w:val="none"/>
        </w:rPr>
        <w:t>ReturnToWorkSA</w:t>
      </w:r>
      <w:r w:rsidR="002D28AC" w:rsidRPr="00884D1A">
        <w:rPr>
          <w:rFonts w:ascii="Source Sans Pro" w:hAnsi="Source Sans Pro" w:cs="Arial"/>
          <w:b w:val="0"/>
          <w:u w:val="none"/>
        </w:rPr>
        <w:t xml:space="preserve"> from time to time as set out in clause </w:t>
      </w:r>
      <w:r w:rsidR="002E38F3" w:rsidRPr="00884D1A">
        <w:rPr>
          <w:rFonts w:ascii="Source Sans Pro" w:hAnsi="Source Sans Pro" w:cs="Arial"/>
          <w:b w:val="0"/>
          <w:u w:val="none"/>
        </w:rPr>
        <w:t>7</w:t>
      </w:r>
      <w:r w:rsidR="00053042" w:rsidRPr="00884D1A">
        <w:rPr>
          <w:rFonts w:ascii="Source Sans Pro" w:hAnsi="Source Sans Pro" w:cs="Arial"/>
          <w:b w:val="0"/>
          <w:u w:val="none"/>
        </w:rPr>
        <w:t>.3.1.</w:t>
      </w:r>
      <w:r w:rsidR="002E38F3" w:rsidRPr="00884D1A">
        <w:rPr>
          <w:rFonts w:ascii="Source Sans Pro" w:hAnsi="Source Sans Pro" w:cs="Arial"/>
          <w:b w:val="0"/>
          <w:u w:val="none"/>
        </w:rPr>
        <w:t xml:space="preserve"> SEF is set at different rates for the </w:t>
      </w:r>
      <w:r w:rsidR="00535427" w:rsidRPr="00884D1A">
        <w:rPr>
          <w:rFonts w:ascii="Source Sans Pro" w:hAnsi="Source Sans Pro" w:cs="Arial"/>
          <w:b w:val="0"/>
          <w:i/>
          <w:u w:val="none"/>
        </w:rPr>
        <w:t>p</w:t>
      </w:r>
      <w:r w:rsidR="002E38F3" w:rsidRPr="00884D1A">
        <w:rPr>
          <w:rFonts w:ascii="Source Sans Pro" w:hAnsi="Source Sans Pro" w:cs="Arial"/>
          <w:b w:val="0"/>
          <w:i/>
          <w:u w:val="none"/>
        </w:rPr>
        <w:t>rivate self-</w:t>
      </w:r>
      <w:r w:rsidR="00244FDD" w:rsidRPr="00884D1A">
        <w:rPr>
          <w:rFonts w:ascii="Source Sans Pro" w:hAnsi="Source Sans Pro" w:cs="Arial"/>
          <w:b w:val="0"/>
          <w:i/>
          <w:u w:val="none"/>
        </w:rPr>
        <w:t>insured</w:t>
      </w:r>
      <w:r w:rsidR="002E38F3" w:rsidRPr="00884D1A">
        <w:rPr>
          <w:rFonts w:ascii="Source Sans Pro" w:hAnsi="Source Sans Pro" w:cs="Arial"/>
          <w:b w:val="0"/>
          <w:i/>
          <w:u w:val="none"/>
        </w:rPr>
        <w:t xml:space="preserve"> employers</w:t>
      </w:r>
      <w:r w:rsidR="002E38F3" w:rsidRPr="00884D1A">
        <w:rPr>
          <w:rFonts w:ascii="Source Sans Pro" w:hAnsi="Source Sans Pro" w:cs="Arial"/>
          <w:b w:val="0"/>
          <w:u w:val="none"/>
        </w:rPr>
        <w:t xml:space="preserve"> and the </w:t>
      </w:r>
      <w:r w:rsidR="002E38F3" w:rsidRPr="00884D1A">
        <w:rPr>
          <w:rFonts w:ascii="Source Sans Pro" w:hAnsi="Source Sans Pro" w:cs="Arial"/>
          <w:b w:val="0"/>
          <w:i/>
          <w:u w:val="none"/>
        </w:rPr>
        <w:t>crown self-insured employers</w:t>
      </w:r>
      <w:r w:rsidR="002E38F3" w:rsidRPr="00884D1A">
        <w:rPr>
          <w:rFonts w:ascii="Source Sans Pro" w:hAnsi="Source Sans Pro" w:cs="Arial"/>
          <w:b w:val="0"/>
          <w:u w:val="none"/>
        </w:rPr>
        <w:t xml:space="preserve">. </w:t>
      </w:r>
    </w:p>
    <w:p w:rsidR="002D28AC" w:rsidRPr="00884D1A" w:rsidRDefault="0073323E" w:rsidP="00884D1A">
      <w:pPr>
        <w:pStyle w:val="Subtitle"/>
        <w:widowControl/>
        <w:spacing w:after="240"/>
        <w:ind w:left="1701"/>
        <w:jc w:val="left"/>
        <w:rPr>
          <w:rFonts w:ascii="Source Sans Pro" w:hAnsi="Source Sans Pro" w:cs="Arial"/>
          <w:b w:val="0"/>
          <w:u w:val="none"/>
        </w:rPr>
      </w:pPr>
      <w:r w:rsidRPr="00884D1A">
        <w:rPr>
          <w:rFonts w:ascii="Source Sans Pro" w:hAnsi="Source Sans Pro" w:cs="Arial"/>
          <w:u w:val="none"/>
        </w:rPr>
        <w:t>WHS</w:t>
      </w:r>
      <w:r w:rsidR="002D28AC" w:rsidRPr="00884D1A">
        <w:rPr>
          <w:rFonts w:ascii="Source Sans Pro" w:hAnsi="Source Sans Pro" w:cs="Arial"/>
          <w:u w:val="none"/>
        </w:rPr>
        <w:t>%</w:t>
      </w:r>
      <w:r w:rsidR="002D28AC" w:rsidRPr="00884D1A">
        <w:rPr>
          <w:rFonts w:ascii="Source Sans Pro" w:hAnsi="Source Sans Pro" w:cs="Arial"/>
          <w:b w:val="0"/>
          <w:u w:val="none"/>
        </w:rPr>
        <w:t xml:space="preserve"> is the </w:t>
      </w:r>
      <w:r w:rsidR="00277079" w:rsidRPr="00884D1A">
        <w:rPr>
          <w:rFonts w:ascii="Source Sans Pro" w:hAnsi="Source Sans Pro" w:cs="Arial"/>
          <w:b w:val="0"/>
          <w:u w:val="none"/>
        </w:rPr>
        <w:t xml:space="preserve">percentage </w:t>
      </w:r>
      <w:r w:rsidR="002D28AC" w:rsidRPr="00884D1A">
        <w:rPr>
          <w:rFonts w:ascii="Source Sans Pro" w:hAnsi="Source Sans Pro" w:cs="Arial"/>
          <w:b w:val="0"/>
          <w:u w:val="none"/>
        </w:rPr>
        <w:t xml:space="preserve">rate </w:t>
      </w:r>
      <w:r w:rsidR="00277079" w:rsidRPr="00884D1A">
        <w:rPr>
          <w:rFonts w:ascii="Source Sans Pro" w:hAnsi="Source Sans Pro" w:cs="Arial"/>
          <w:b w:val="0"/>
          <w:u w:val="none"/>
        </w:rPr>
        <w:t>in regard to the</w:t>
      </w:r>
      <w:r w:rsidR="00CC61B1" w:rsidRPr="00884D1A">
        <w:rPr>
          <w:rFonts w:ascii="Source Sans Pro" w:hAnsi="Source Sans Pro" w:cs="Arial"/>
          <w:b w:val="0"/>
          <w:u w:val="none"/>
        </w:rPr>
        <w:t xml:space="preserve"> </w:t>
      </w:r>
      <w:r w:rsidRPr="00884D1A">
        <w:rPr>
          <w:rFonts w:ascii="Source Sans Pro" w:hAnsi="Source Sans Pro" w:cs="Arial"/>
          <w:b w:val="0"/>
          <w:i/>
          <w:u w:val="none"/>
        </w:rPr>
        <w:t>WHS</w:t>
      </w:r>
      <w:r w:rsidR="002D28AC" w:rsidRPr="00884D1A">
        <w:rPr>
          <w:rFonts w:ascii="Source Sans Pro" w:hAnsi="Source Sans Pro" w:cs="Arial"/>
          <w:b w:val="0"/>
          <w:i/>
          <w:u w:val="none"/>
        </w:rPr>
        <w:t xml:space="preserve"> employer registration fee</w:t>
      </w:r>
      <w:r w:rsidR="002D28AC" w:rsidRPr="00884D1A">
        <w:rPr>
          <w:rFonts w:ascii="Source Sans Pro" w:hAnsi="Source Sans Pro" w:cs="Arial"/>
          <w:b w:val="0"/>
          <w:u w:val="none"/>
        </w:rPr>
        <w:t xml:space="preserve"> for </w:t>
      </w:r>
      <w:r w:rsidR="002D28AC" w:rsidRPr="00884D1A">
        <w:rPr>
          <w:rFonts w:ascii="Source Sans Pro" w:hAnsi="Source Sans Pro" w:cs="Arial"/>
          <w:b w:val="0"/>
          <w:i/>
          <w:u w:val="none"/>
        </w:rPr>
        <w:t>self-insured employers</w:t>
      </w:r>
      <w:r w:rsidR="002D28AC" w:rsidRPr="00884D1A">
        <w:rPr>
          <w:rFonts w:ascii="Source Sans Pro" w:hAnsi="Source Sans Pro" w:cs="Arial"/>
          <w:b w:val="0"/>
          <w:u w:val="none"/>
        </w:rPr>
        <w:t xml:space="preserve"> as determined by </w:t>
      </w:r>
      <w:r w:rsidR="0022185D" w:rsidRPr="00884D1A">
        <w:rPr>
          <w:rFonts w:ascii="Source Sans Pro" w:hAnsi="Source Sans Pro" w:cs="Arial"/>
          <w:b w:val="0"/>
          <w:i/>
          <w:u w:val="none"/>
        </w:rPr>
        <w:t>ReturnToWorkSA</w:t>
      </w:r>
      <w:r w:rsidR="002D28AC" w:rsidRPr="00884D1A">
        <w:rPr>
          <w:rFonts w:ascii="Source Sans Pro" w:hAnsi="Source Sans Pro" w:cs="Arial"/>
          <w:b w:val="0"/>
          <w:u w:val="none"/>
        </w:rPr>
        <w:t xml:space="preserve"> </w:t>
      </w:r>
      <w:r w:rsidR="00277079" w:rsidRPr="00884D1A">
        <w:rPr>
          <w:rFonts w:ascii="Source Sans Pro" w:hAnsi="Source Sans Pro" w:cs="Arial"/>
          <w:b w:val="0"/>
          <w:u w:val="none"/>
        </w:rPr>
        <w:t>for the relevant financial year</w:t>
      </w:r>
      <w:r w:rsidR="002D28AC" w:rsidRPr="00884D1A">
        <w:rPr>
          <w:rFonts w:ascii="Source Sans Pro" w:hAnsi="Source Sans Pro" w:cs="Arial"/>
          <w:b w:val="0"/>
          <w:u w:val="none"/>
        </w:rPr>
        <w:t>.</w:t>
      </w:r>
    </w:p>
    <w:p w:rsidR="002D28AC" w:rsidRPr="00884D1A" w:rsidRDefault="002D28AC" w:rsidP="00884D1A">
      <w:pPr>
        <w:pStyle w:val="Subtitle"/>
        <w:widowControl/>
        <w:spacing w:after="240"/>
        <w:ind w:left="1701"/>
        <w:jc w:val="left"/>
        <w:rPr>
          <w:rFonts w:ascii="Source Sans Pro" w:hAnsi="Source Sans Pro" w:cs="Arial"/>
          <w:b w:val="0"/>
          <w:u w:val="none"/>
        </w:rPr>
      </w:pPr>
      <w:r w:rsidRPr="00884D1A">
        <w:rPr>
          <w:rFonts w:ascii="Source Sans Pro" w:hAnsi="Source Sans Pro" w:cs="Arial"/>
          <w:u w:val="none"/>
        </w:rPr>
        <w:t>GST%</w:t>
      </w:r>
      <w:r w:rsidRPr="00884D1A">
        <w:rPr>
          <w:rFonts w:ascii="Source Sans Pro" w:hAnsi="Source Sans Pro" w:cs="Arial"/>
          <w:b w:val="0"/>
          <w:u w:val="none"/>
        </w:rPr>
        <w:t xml:space="preserve"> is the percentage rate </w:t>
      </w:r>
      <w:r w:rsidR="00277079" w:rsidRPr="00884D1A">
        <w:rPr>
          <w:rFonts w:ascii="Source Sans Pro" w:hAnsi="Source Sans Pro" w:cs="Arial"/>
          <w:b w:val="0"/>
          <w:u w:val="none"/>
        </w:rPr>
        <w:t xml:space="preserve">in regard to the </w:t>
      </w:r>
      <w:r w:rsidRPr="00884D1A">
        <w:rPr>
          <w:rFonts w:ascii="Source Sans Pro" w:hAnsi="Source Sans Pro" w:cs="Arial"/>
          <w:b w:val="0"/>
          <w:u w:val="none"/>
        </w:rPr>
        <w:t xml:space="preserve">goods and services tax determined by the Australian Government for the </w:t>
      </w:r>
      <w:r w:rsidR="00277079" w:rsidRPr="00884D1A">
        <w:rPr>
          <w:rFonts w:ascii="Source Sans Pro" w:hAnsi="Source Sans Pro" w:cs="Arial"/>
          <w:b w:val="0"/>
          <w:u w:val="none"/>
        </w:rPr>
        <w:t xml:space="preserve">relevant </w:t>
      </w:r>
      <w:r w:rsidR="002C0939" w:rsidRPr="00884D1A">
        <w:rPr>
          <w:rFonts w:ascii="Source Sans Pro" w:hAnsi="Source Sans Pro" w:cs="Arial"/>
          <w:b w:val="0"/>
          <w:u w:val="none"/>
        </w:rPr>
        <w:t>financial year</w:t>
      </w:r>
      <w:r w:rsidRPr="00884D1A">
        <w:rPr>
          <w:rFonts w:ascii="Source Sans Pro" w:hAnsi="Source Sans Pro" w:cs="Arial"/>
          <w:b w:val="0"/>
          <w:u w:val="none"/>
        </w:rPr>
        <w:t>.</w:t>
      </w:r>
    </w:p>
    <w:p w:rsidR="002D28AC" w:rsidRPr="00884D1A" w:rsidRDefault="002D28AC" w:rsidP="00884D1A">
      <w:pPr>
        <w:pStyle w:val="Subtitle"/>
        <w:widowControl/>
        <w:spacing w:after="240"/>
        <w:ind w:left="1701"/>
        <w:jc w:val="left"/>
        <w:rPr>
          <w:rFonts w:ascii="Source Sans Pro" w:hAnsi="Source Sans Pro" w:cs="Arial"/>
          <w:b w:val="0"/>
          <w:u w:val="none"/>
        </w:rPr>
      </w:pPr>
      <w:r w:rsidRPr="00884D1A">
        <w:rPr>
          <w:rFonts w:ascii="Source Sans Pro" w:hAnsi="Source Sans Pro" w:cs="Arial"/>
          <w:b w:val="0"/>
          <w:u w:val="none"/>
        </w:rPr>
        <w:t xml:space="preserve">The total </w:t>
      </w:r>
      <w:r w:rsidR="00223644" w:rsidRPr="00884D1A">
        <w:rPr>
          <w:rFonts w:ascii="Source Sans Pro" w:hAnsi="Source Sans Pro" w:cs="Arial"/>
          <w:b w:val="0"/>
          <w:u w:val="none"/>
        </w:rPr>
        <w:t xml:space="preserve">fee </w:t>
      </w:r>
      <w:r w:rsidRPr="00884D1A">
        <w:rPr>
          <w:rFonts w:ascii="Source Sans Pro" w:hAnsi="Source Sans Pro" w:cs="Arial"/>
          <w:b w:val="0"/>
          <w:u w:val="none"/>
        </w:rPr>
        <w:t xml:space="preserve">payable by a </w:t>
      </w:r>
      <w:r w:rsidRPr="00884D1A">
        <w:rPr>
          <w:rFonts w:ascii="Source Sans Pro" w:hAnsi="Source Sans Pro" w:cs="Arial"/>
          <w:b w:val="0"/>
          <w:i/>
          <w:u w:val="none"/>
        </w:rPr>
        <w:t>self-insured employer</w:t>
      </w:r>
      <w:r w:rsidRPr="00884D1A">
        <w:rPr>
          <w:rFonts w:ascii="Source Sans Pro" w:hAnsi="Source Sans Pro" w:cs="Arial"/>
          <w:b w:val="0"/>
          <w:u w:val="none"/>
        </w:rPr>
        <w:t xml:space="preserve"> is the sum of the </w:t>
      </w:r>
      <w:r w:rsidR="00223644" w:rsidRPr="00884D1A">
        <w:rPr>
          <w:rFonts w:ascii="Source Sans Pro" w:hAnsi="Source Sans Pro" w:cs="Arial"/>
          <w:b w:val="0"/>
          <w:u w:val="none"/>
        </w:rPr>
        <w:t xml:space="preserve">fee </w:t>
      </w:r>
      <w:r w:rsidRPr="00884D1A">
        <w:rPr>
          <w:rFonts w:ascii="Source Sans Pro" w:hAnsi="Source Sans Pro" w:cs="Arial"/>
          <w:b w:val="0"/>
          <w:u w:val="none"/>
        </w:rPr>
        <w:t>payable for all locations registered by th</w:t>
      </w:r>
      <w:r w:rsidR="002C0939" w:rsidRPr="00884D1A">
        <w:rPr>
          <w:rFonts w:ascii="Source Sans Pro" w:hAnsi="Source Sans Pro" w:cs="Arial"/>
          <w:b w:val="0"/>
          <w:u w:val="none"/>
        </w:rPr>
        <w:t>e</w:t>
      </w:r>
      <w:r w:rsidRPr="00884D1A">
        <w:rPr>
          <w:rFonts w:ascii="Source Sans Pro" w:hAnsi="Source Sans Pro" w:cs="Arial"/>
          <w:b w:val="0"/>
          <w:u w:val="none"/>
        </w:rPr>
        <w:t xml:space="preserve"> </w:t>
      </w:r>
      <w:r w:rsidRPr="00884D1A">
        <w:rPr>
          <w:rFonts w:ascii="Source Sans Pro" w:hAnsi="Source Sans Pro" w:cs="Arial"/>
          <w:b w:val="0"/>
          <w:i/>
          <w:u w:val="none"/>
        </w:rPr>
        <w:t>self-insured employer</w:t>
      </w:r>
      <w:r w:rsidRPr="00884D1A">
        <w:rPr>
          <w:rFonts w:ascii="Source Sans Pro" w:hAnsi="Source Sans Pro" w:cs="Arial"/>
          <w:b w:val="0"/>
          <w:u w:val="none"/>
        </w:rPr>
        <w:t xml:space="preserve"> plus the adjusted </w:t>
      </w:r>
      <w:r w:rsidR="00223644" w:rsidRPr="00884D1A">
        <w:rPr>
          <w:rFonts w:ascii="Source Sans Pro" w:hAnsi="Source Sans Pro" w:cs="Arial"/>
          <w:b w:val="0"/>
          <w:u w:val="none"/>
        </w:rPr>
        <w:t xml:space="preserve">fee </w:t>
      </w:r>
      <w:r w:rsidRPr="00884D1A">
        <w:rPr>
          <w:rFonts w:ascii="Source Sans Pro" w:hAnsi="Source Sans Pro" w:cs="Arial"/>
          <w:b w:val="0"/>
          <w:u w:val="none"/>
        </w:rPr>
        <w:t xml:space="preserve">component and additional </w:t>
      </w:r>
      <w:r w:rsidR="0068164D" w:rsidRPr="00884D1A">
        <w:rPr>
          <w:rFonts w:ascii="Source Sans Pro" w:hAnsi="Source Sans Pro" w:cs="Arial"/>
          <w:b w:val="0"/>
          <w:u w:val="none"/>
        </w:rPr>
        <w:t xml:space="preserve">fee </w:t>
      </w:r>
      <w:r w:rsidRPr="00884D1A">
        <w:rPr>
          <w:rFonts w:ascii="Source Sans Pro" w:hAnsi="Source Sans Pro" w:cs="Arial"/>
          <w:b w:val="0"/>
          <w:u w:val="none"/>
        </w:rPr>
        <w:t>component (if any) applicable to th</w:t>
      </w:r>
      <w:r w:rsidR="002C0939" w:rsidRPr="00884D1A">
        <w:rPr>
          <w:rFonts w:ascii="Source Sans Pro" w:hAnsi="Source Sans Pro" w:cs="Arial"/>
          <w:b w:val="0"/>
          <w:u w:val="none"/>
        </w:rPr>
        <w:t>e</w:t>
      </w:r>
      <w:r w:rsidRPr="00884D1A">
        <w:rPr>
          <w:rFonts w:ascii="Source Sans Pro" w:hAnsi="Source Sans Pro" w:cs="Arial"/>
          <w:b w:val="0"/>
          <w:u w:val="none"/>
        </w:rPr>
        <w:t xml:space="preserve"> </w:t>
      </w:r>
      <w:r w:rsidRPr="00884D1A">
        <w:rPr>
          <w:rFonts w:ascii="Source Sans Pro" w:hAnsi="Source Sans Pro" w:cs="Arial"/>
          <w:b w:val="0"/>
          <w:i/>
          <w:u w:val="none"/>
        </w:rPr>
        <w:t>self-insured employer</w:t>
      </w:r>
      <w:r w:rsidRPr="00884D1A">
        <w:rPr>
          <w:rFonts w:ascii="Source Sans Pro" w:hAnsi="Source Sans Pro" w:cs="Arial"/>
          <w:b w:val="0"/>
          <w:u w:val="none"/>
        </w:rPr>
        <w:t xml:space="preserve"> </w:t>
      </w:r>
      <w:r w:rsidR="00694D86" w:rsidRPr="00884D1A">
        <w:rPr>
          <w:rFonts w:ascii="Source Sans Pro" w:hAnsi="Source Sans Pro" w:cs="Arial"/>
          <w:b w:val="0"/>
          <w:u w:val="none"/>
        </w:rPr>
        <w:t xml:space="preserve">under this </w:t>
      </w:r>
      <w:r w:rsidR="00694D86" w:rsidRPr="00884D1A">
        <w:rPr>
          <w:rFonts w:ascii="Source Sans Pro" w:hAnsi="Source Sans Pro" w:cs="Arial"/>
          <w:b w:val="0"/>
          <w:i/>
          <w:u w:val="none"/>
        </w:rPr>
        <w:t>Code</w:t>
      </w:r>
      <w:r w:rsidRPr="00884D1A">
        <w:rPr>
          <w:rFonts w:ascii="Source Sans Pro" w:hAnsi="Source Sans Pro" w:cs="Arial"/>
          <w:b w:val="0"/>
          <w:u w:val="none"/>
        </w:rPr>
        <w:t>.</w:t>
      </w:r>
    </w:p>
    <w:p w:rsidR="002D28AC" w:rsidRPr="00884D1A" w:rsidRDefault="002D28AC" w:rsidP="00344987">
      <w:pPr>
        <w:pStyle w:val="11Heading"/>
        <w:rPr>
          <w:sz w:val="22"/>
        </w:rPr>
      </w:pPr>
      <w:bookmarkStart w:id="712" w:name="_Toc139953466"/>
      <w:bookmarkStart w:id="713" w:name="_Ref141241949"/>
      <w:bookmarkStart w:id="714" w:name="_Toc196273820"/>
      <w:bookmarkStart w:id="715" w:name="_Toc438626993"/>
      <w:r w:rsidRPr="00294C7B">
        <w:t xml:space="preserve">Component of </w:t>
      </w:r>
      <w:r w:rsidR="00223644" w:rsidRPr="00246340">
        <w:t xml:space="preserve">fee </w:t>
      </w:r>
      <w:r w:rsidRPr="00246340">
        <w:t xml:space="preserve">determined under </w:t>
      </w:r>
      <w:r w:rsidR="00CB4569" w:rsidRPr="00D17F5F">
        <w:t>section146</w:t>
      </w:r>
      <w:r w:rsidR="00BA5315" w:rsidRPr="007C10BB">
        <w:rPr>
          <w:sz w:val="22"/>
        </w:rPr>
        <w:t>(2)(e) of the Act</w:t>
      </w:r>
      <w:r w:rsidR="00E559EF" w:rsidRPr="00884D1A">
        <w:rPr>
          <w:sz w:val="22"/>
        </w:rPr>
        <w:t xml:space="preserve"> as of</w:t>
      </w:r>
      <w:r w:rsidR="00C71B5C" w:rsidRPr="00884D1A">
        <w:rPr>
          <w:sz w:val="22"/>
        </w:rPr>
        <w:t xml:space="preserve"> </w:t>
      </w:r>
      <w:r w:rsidR="00E559EF" w:rsidRPr="00884D1A">
        <w:rPr>
          <w:sz w:val="22"/>
        </w:rPr>
        <w:t>1 July 201</w:t>
      </w:r>
      <w:r w:rsidR="00CB4569" w:rsidRPr="00884D1A">
        <w:rPr>
          <w:sz w:val="22"/>
        </w:rPr>
        <w:t>5</w:t>
      </w:r>
      <w:bookmarkEnd w:id="715"/>
      <w:r w:rsidR="00E559EF" w:rsidRPr="00884D1A">
        <w:rPr>
          <w:sz w:val="22"/>
        </w:rPr>
        <w:t xml:space="preserve"> </w:t>
      </w:r>
      <w:bookmarkEnd w:id="712"/>
      <w:bookmarkEnd w:id="713"/>
      <w:bookmarkEnd w:id="714"/>
    </w:p>
    <w:p w:rsidR="002D28AC" w:rsidRPr="00884D1A" w:rsidRDefault="0022185D"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will keep a record of the total of the contributions by each </w:t>
      </w:r>
      <w:r w:rsidR="002D28AC" w:rsidRPr="00884D1A">
        <w:rPr>
          <w:rFonts w:ascii="Source Sans Pro" w:hAnsi="Source Sans Pro"/>
          <w:i/>
        </w:rPr>
        <w:t>self-insured employer</w:t>
      </w:r>
      <w:r w:rsidR="002D28AC" w:rsidRPr="00884D1A">
        <w:rPr>
          <w:rFonts w:ascii="Source Sans Pro" w:hAnsi="Source Sans Pro"/>
        </w:rPr>
        <w:t xml:space="preserve"> in relation to the component of the </w:t>
      </w:r>
      <w:r w:rsidR="00E559EF" w:rsidRPr="00884D1A">
        <w:rPr>
          <w:rFonts w:ascii="Source Sans Pro" w:hAnsi="Source Sans Pro"/>
        </w:rPr>
        <w:t>levy</w:t>
      </w:r>
      <w:r w:rsidR="00223644" w:rsidRPr="00884D1A">
        <w:rPr>
          <w:rFonts w:ascii="Source Sans Pro" w:hAnsi="Source Sans Pro"/>
        </w:rPr>
        <w:t xml:space="preserve"> </w:t>
      </w:r>
      <w:r w:rsidR="002D28AC" w:rsidRPr="00884D1A">
        <w:rPr>
          <w:rFonts w:ascii="Source Sans Pro" w:hAnsi="Source Sans Pro"/>
        </w:rPr>
        <w:t xml:space="preserve">paid under section </w:t>
      </w:r>
      <w:r w:rsidR="00E559EF" w:rsidRPr="00884D1A">
        <w:rPr>
          <w:rFonts w:ascii="Source Sans Pro" w:hAnsi="Source Sans Pro"/>
        </w:rPr>
        <w:t>68(2)(d)</w:t>
      </w:r>
      <w:r w:rsidR="00CB4569" w:rsidRPr="00884D1A">
        <w:rPr>
          <w:rFonts w:ascii="Source Sans Pro" w:hAnsi="Source Sans Pro"/>
        </w:rPr>
        <w:t xml:space="preserve"> of the repealed Workers Rehabilitation and Compensation Act</w:t>
      </w:r>
      <w:r w:rsidR="00E559EF" w:rsidRPr="00884D1A">
        <w:rPr>
          <w:rFonts w:ascii="Source Sans Pro" w:hAnsi="Source Sans Pro"/>
        </w:rPr>
        <w:t xml:space="preserve"> prior to 1 July 2012 </w:t>
      </w:r>
      <w:r w:rsidR="00A5110F" w:rsidRPr="00884D1A">
        <w:rPr>
          <w:rFonts w:ascii="Source Sans Pro" w:hAnsi="Source Sans Pro"/>
        </w:rPr>
        <w:t>and/</w:t>
      </w:r>
      <w:r w:rsidR="00E559EF" w:rsidRPr="00884D1A">
        <w:rPr>
          <w:rFonts w:ascii="Source Sans Pro" w:hAnsi="Source Sans Pro"/>
        </w:rPr>
        <w:t xml:space="preserve">or </w:t>
      </w:r>
      <w:r w:rsidR="00A5110F" w:rsidRPr="00884D1A">
        <w:rPr>
          <w:rFonts w:ascii="Source Sans Pro" w:hAnsi="Source Sans Pro"/>
        </w:rPr>
        <w:t xml:space="preserve">the fee paid under </w:t>
      </w:r>
      <w:r w:rsidR="00E559EF" w:rsidRPr="00884D1A">
        <w:rPr>
          <w:rFonts w:ascii="Source Sans Pro" w:hAnsi="Source Sans Pro"/>
        </w:rPr>
        <w:t xml:space="preserve">section </w:t>
      </w:r>
      <w:r w:rsidR="0068164D" w:rsidRPr="00884D1A">
        <w:rPr>
          <w:rFonts w:ascii="Source Sans Pro" w:hAnsi="Source Sans Pro"/>
        </w:rPr>
        <w:t>72B</w:t>
      </w:r>
      <w:r w:rsidR="002D28AC" w:rsidRPr="00884D1A">
        <w:rPr>
          <w:rFonts w:ascii="Source Sans Pro" w:hAnsi="Source Sans Pro"/>
        </w:rPr>
        <w:t>(2)(</w:t>
      </w:r>
      <w:r w:rsidR="0068164D" w:rsidRPr="00884D1A">
        <w:rPr>
          <w:rFonts w:ascii="Source Sans Pro" w:hAnsi="Source Sans Pro"/>
        </w:rPr>
        <w:t>e</w:t>
      </w:r>
      <w:r w:rsidR="002D28AC" w:rsidRPr="00884D1A">
        <w:rPr>
          <w:rFonts w:ascii="Source Sans Pro" w:hAnsi="Source Sans Pro"/>
        </w:rPr>
        <w:t>)</w:t>
      </w:r>
      <w:r w:rsidR="00A5110F" w:rsidRPr="00884D1A">
        <w:rPr>
          <w:rFonts w:ascii="Source Sans Pro" w:hAnsi="Source Sans Pro"/>
        </w:rPr>
        <w:t xml:space="preserve"> </w:t>
      </w:r>
      <w:r w:rsidR="00CB4569" w:rsidRPr="00884D1A">
        <w:rPr>
          <w:rFonts w:ascii="Source Sans Pro" w:hAnsi="Source Sans Pro"/>
        </w:rPr>
        <w:t xml:space="preserve">of that repealed Act </w:t>
      </w:r>
      <w:r w:rsidR="00B371C0" w:rsidRPr="00884D1A">
        <w:rPr>
          <w:rFonts w:ascii="Source Sans Pro" w:hAnsi="Source Sans Pro"/>
        </w:rPr>
        <w:t xml:space="preserve">after </w:t>
      </w:r>
      <w:r w:rsidR="0073223F">
        <w:rPr>
          <w:rFonts w:ascii="Source Sans Pro" w:hAnsi="Source Sans Pro"/>
        </w:rPr>
        <w:br/>
      </w:r>
      <w:r w:rsidR="00A5110F" w:rsidRPr="00884D1A">
        <w:rPr>
          <w:rFonts w:ascii="Source Sans Pro" w:hAnsi="Source Sans Pro"/>
        </w:rPr>
        <w:t>1 July 2012</w:t>
      </w:r>
      <w:r w:rsidR="001632C8" w:rsidRPr="00884D1A">
        <w:rPr>
          <w:rFonts w:ascii="Source Sans Pro" w:hAnsi="Source Sans Pro"/>
        </w:rPr>
        <w:t xml:space="preserve"> and before 30 June 2015</w:t>
      </w:r>
      <w:r w:rsidR="002D28AC" w:rsidRPr="00884D1A">
        <w:rPr>
          <w:rFonts w:ascii="Source Sans Pro" w:hAnsi="Source Sans Pro"/>
        </w:rPr>
        <w:t>, and</w:t>
      </w:r>
      <w:r w:rsidR="001632C8" w:rsidRPr="00884D1A">
        <w:rPr>
          <w:rFonts w:ascii="Source Sans Pro" w:hAnsi="Source Sans Pro"/>
        </w:rPr>
        <w:t>/or</w:t>
      </w:r>
      <w:r w:rsidR="002D28AC" w:rsidRPr="00884D1A">
        <w:rPr>
          <w:rFonts w:ascii="Source Sans Pro" w:hAnsi="Source Sans Pro"/>
        </w:rPr>
        <w:t xml:space="preserve"> of the period or periods </w:t>
      </w:r>
      <w:r w:rsidR="001632C8" w:rsidRPr="00884D1A">
        <w:rPr>
          <w:rFonts w:ascii="Source Sans Pro" w:hAnsi="Source Sans Pro"/>
        </w:rPr>
        <w:t xml:space="preserve">after 1 July 2015 </w:t>
      </w:r>
      <w:r w:rsidR="002D28AC" w:rsidRPr="00884D1A">
        <w:rPr>
          <w:rFonts w:ascii="Source Sans Pro" w:hAnsi="Source Sans Pro"/>
        </w:rPr>
        <w:t xml:space="preserve">during which that </w:t>
      </w:r>
      <w:r w:rsidR="002D28AC" w:rsidRPr="00884D1A">
        <w:rPr>
          <w:rFonts w:ascii="Source Sans Pro" w:hAnsi="Source Sans Pro"/>
          <w:i/>
        </w:rPr>
        <w:t>self-insured employer</w:t>
      </w:r>
      <w:r w:rsidR="002D28AC" w:rsidRPr="00884D1A">
        <w:rPr>
          <w:rFonts w:ascii="Source Sans Pro" w:hAnsi="Source Sans Pro"/>
        </w:rPr>
        <w:t xml:space="preserve"> has paid a </w:t>
      </w:r>
      <w:r w:rsidR="00023B7E" w:rsidRPr="00884D1A">
        <w:rPr>
          <w:rFonts w:ascii="Source Sans Pro" w:hAnsi="Source Sans Pro"/>
        </w:rPr>
        <w:t>levy/</w:t>
      </w:r>
      <w:r w:rsidR="00223644" w:rsidRPr="00884D1A">
        <w:rPr>
          <w:rFonts w:ascii="Source Sans Pro" w:hAnsi="Source Sans Pro"/>
        </w:rPr>
        <w:t xml:space="preserve">fee </w:t>
      </w:r>
      <w:r w:rsidR="001632C8" w:rsidRPr="00884D1A">
        <w:rPr>
          <w:rFonts w:ascii="Source Sans Pro" w:hAnsi="Source Sans Pro"/>
        </w:rPr>
        <w:t xml:space="preserve">under section 146(2)(e) of the Act </w:t>
      </w:r>
      <w:r w:rsidR="002D28AC" w:rsidRPr="00884D1A">
        <w:rPr>
          <w:rFonts w:ascii="Source Sans Pro" w:hAnsi="Source Sans Pro"/>
        </w:rPr>
        <w:t>which included this component.</w:t>
      </w:r>
    </w:p>
    <w:p w:rsidR="00FF5A17" w:rsidRDefault="00FF5A17">
      <w:pPr>
        <w:rPr>
          <w:rFonts w:ascii="Source Sans Pro" w:hAnsi="Source Sans Pro"/>
          <w:i/>
          <w:sz w:val="22"/>
          <w:szCs w:val="22"/>
        </w:rPr>
      </w:pPr>
      <w:r>
        <w:rPr>
          <w:rFonts w:ascii="Source Sans Pro" w:hAnsi="Source Sans Pro"/>
          <w:i/>
        </w:rPr>
        <w:br w:type="page"/>
      </w:r>
    </w:p>
    <w:p w:rsidR="002D28AC" w:rsidRPr="00884D1A" w:rsidRDefault="0022185D"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i/>
        </w:rPr>
        <w:lastRenderedPageBreak/>
        <w:t>ReturnToWorkSA</w:t>
      </w:r>
      <w:r w:rsidR="002D28AC" w:rsidRPr="00884D1A">
        <w:rPr>
          <w:rFonts w:ascii="Source Sans Pro" w:hAnsi="Source Sans Pro"/>
        </w:rPr>
        <w:t xml:space="preserve"> may determine the characteristics of a class of </w:t>
      </w:r>
      <w:r w:rsidR="00584C3B">
        <w:rPr>
          <w:rFonts w:ascii="Source Sans Pro" w:hAnsi="Source Sans Pro"/>
        </w:rPr>
        <w:br/>
      </w:r>
      <w:r w:rsidR="002D28AC" w:rsidRPr="00140A0E">
        <w:rPr>
          <w:rFonts w:ascii="Source Sans Pro" w:hAnsi="Source Sans Pro"/>
          <w:i/>
        </w:rPr>
        <w:t>self-insured employers</w:t>
      </w:r>
      <w:r w:rsidR="002D28AC" w:rsidRPr="00884D1A">
        <w:rPr>
          <w:rFonts w:ascii="Source Sans Pro" w:hAnsi="Source Sans Pro"/>
        </w:rPr>
        <w:t xml:space="preserve"> under clause </w:t>
      </w:r>
      <w:r w:rsidR="003E32BF" w:rsidRPr="00884D1A">
        <w:rPr>
          <w:rFonts w:ascii="Source Sans Pro" w:hAnsi="Source Sans Pro"/>
        </w:rPr>
        <w:t>7</w:t>
      </w:r>
      <w:r w:rsidR="00487069" w:rsidRPr="00884D1A">
        <w:rPr>
          <w:rFonts w:ascii="Source Sans Pro" w:hAnsi="Source Sans Pro"/>
        </w:rPr>
        <w:t>.7</w:t>
      </w:r>
      <w:r w:rsidR="006B2F21" w:rsidRPr="00884D1A">
        <w:rPr>
          <w:rFonts w:ascii="Source Sans Pro" w:hAnsi="Source Sans Pro"/>
        </w:rPr>
        <w:t xml:space="preserve"> </w:t>
      </w:r>
      <w:r w:rsidR="002D28AC" w:rsidRPr="00884D1A">
        <w:rPr>
          <w:rFonts w:ascii="Source Sans Pro" w:hAnsi="Source Sans Pro"/>
        </w:rPr>
        <w:t xml:space="preserve">whose </w:t>
      </w:r>
      <w:r w:rsidR="00223644" w:rsidRPr="00884D1A">
        <w:rPr>
          <w:rFonts w:ascii="Source Sans Pro" w:hAnsi="Source Sans Pro"/>
        </w:rPr>
        <w:t xml:space="preserve">fee </w:t>
      </w:r>
      <w:r w:rsidR="002D28AC" w:rsidRPr="00884D1A">
        <w:rPr>
          <w:rFonts w:ascii="Source Sans Pro" w:hAnsi="Source Sans Pro"/>
        </w:rPr>
        <w:t xml:space="preserve">shall not include a </w:t>
      </w:r>
      <w:r w:rsidR="00223644" w:rsidRPr="00884D1A">
        <w:rPr>
          <w:rFonts w:ascii="Source Sans Pro" w:hAnsi="Source Sans Pro"/>
        </w:rPr>
        <w:t xml:space="preserve">fee </w:t>
      </w:r>
      <w:r w:rsidR="002D28AC" w:rsidRPr="00884D1A">
        <w:rPr>
          <w:rFonts w:ascii="Source Sans Pro" w:hAnsi="Source Sans Pro"/>
        </w:rPr>
        <w:t xml:space="preserve">component under section </w:t>
      </w:r>
      <w:r w:rsidR="00EF4A04" w:rsidRPr="00884D1A">
        <w:rPr>
          <w:rFonts w:ascii="Source Sans Pro" w:hAnsi="Source Sans Pro"/>
        </w:rPr>
        <w:t>146</w:t>
      </w:r>
      <w:r w:rsidR="002D28AC" w:rsidRPr="00884D1A">
        <w:rPr>
          <w:rFonts w:ascii="Source Sans Pro" w:hAnsi="Source Sans Pro"/>
        </w:rPr>
        <w:t>(2)(</w:t>
      </w:r>
      <w:r w:rsidR="0068164D" w:rsidRPr="00884D1A">
        <w:rPr>
          <w:rFonts w:ascii="Source Sans Pro" w:hAnsi="Source Sans Pro"/>
        </w:rPr>
        <w:t>e)</w:t>
      </w:r>
      <w:r w:rsidR="002D28AC" w:rsidRPr="00884D1A">
        <w:rPr>
          <w:rFonts w:ascii="Source Sans Pro" w:hAnsi="Source Sans Pro"/>
        </w:rPr>
        <w:t xml:space="preserve"> </w:t>
      </w:r>
      <w:r w:rsidR="0036519F" w:rsidRPr="00884D1A">
        <w:rPr>
          <w:rFonts w:ascii="Source Sans Pro" w:hAnsi="Source Sans Pro"/>
        </w:rPr>
        <w:t xml:space="preserve">of the </w:t>
      </w:r>
      <w:r w:rsidR="0036519F" w:rsidRPr="00884D1A">
        <w:rPr>
          <w:rFonts w:ascii="Source Sans Pro" w:hAnsi="Source Sans Pro"/>
          <w:i/>
        </w:rPr>
        <w:t>Act</w:t>
      </w:r>
      <w:r w:rsidR="0036519F" w:rsidRPr="00884D1A">
        <w:rPr>
          <w:rFonts w:ascii="Source Sans Pro" w:hAnsi="Source Sans Pro"/>
        </w:rPr>
        <w:t xml:space="preserve"> </w:t>
      </w:r>
      <w:r w:rsidR="002D28AC" w:rsidRPr="00884D1A">
        <w:rPr>
          <w:rFonts w:ascii="Source Sans Pro" w:hAnsi="Source Sans Pro"/>
        </w:rPr>
        <w:t>in which event it will allocate a rate of</w:t>
      </w:r>
      <w:r w:rsidR="00223644" w:rsidRPr="00884D1A">
        <w:rPr>
          <w:rFonts w:ascii="Source Sans Pro" w:hAnsi="Source Sans Pro"/>
        </w:rPr>
        <w:t xml:space="preserve"> fee</w:t>
      </w:r>
      <w:r w:rsidR="002D28AC" w:rsidRPr="00884D1A">
        <w:rPr>
          <w:rFonts w:ascii="Source Sans Pro" w:hAnsi="Source Sans Pro"/>
        </w:rPr>
        <w:t xml:space="preserve"> to that class of employers as reflects the differentiation from those </w:t>
      </w:r>
      <w:r w:rsidR="002D28AC" w:rsidRPr="00884D1A">
        <w:rPr>
          <w:rFonts w:ascii="Source Sans Pro" w:hAnsi="Source Sans Pro"/>
          <w:i/>
        </w:rPr>
        <w:t>self-insured employers</w:t>
      </w:r>
      <w:r w:rsidR="002D28AC" w:rsidRPr="00884D1A">
        <w:rPr>
          <w:rFonts w:ascii="Source Sans Pro" w:hAnsi="Source Sans Pro"/>
        </w:rPr>
        <w:t xml:space="preserve"> making a contribution under section </w:t>
      </w:r>
      <w:r w:rsidR="00EF4A04" w:rsidRPr="00884D1A">
        <w:rPr>
          <w:rFonts w:ascii="Source Sans Pro" w:hAnsi="Source Sans Pro"/>
        </w:rPr>
        <w:t>146</w:t>
      </w:r>
      <w:r w:rsidR="00487069" w:rsidRPr="00884D1A">
        <w:rPr>
          <w:rFonts w:ascii="Source Sans Pro" w:hAnsi="Source Sans Pro"/>
        </w:rPr>
        <w:t>(</w:t>
      </w:r>
      <w:r w:rsidR="00B371C0" w:rsidRPr="00884D1A">
        <w:rPr>
          <w:rFonts w:ascii="Source Sans Pro" w:hAnsi="Source Sans Pro"/>
        </w:rPr>
        <w:t>2)(e)</w:t>
      </w:r>
      <w:r w:rsidR="002D28AC" w:rsidRPr="00884D1A">
        <w:rPr>
          <w:rFonts w:ascii="Source Sans Pro" w:hAnsi="Source Sans Pro"/>
        </w:rPr>
        <w:t xml:space="preserve"> and allocate </w:t>
      </w:r>
      <w:r w:rsidR="002D28AC" w:rsidRPr="00884D1A">
        <w:rPr>
          <w:rFonts w:ascii="Source Sans Pro" w:hAnsi="Source Sans Pro"/>
          <w:i/>
        </w:rPr>
        <w:t>self-insured employers</w:t>
      </w:r>
      <w:r w:rsidR="002D28AC" w:rsidRPr="00884D1A">
        <w:rPr>
          <w:rFonts w:ascii="Source Sans Pro" w:hAnsi="Source Sans Pro"/>
        </w:rPr>
        <w:t xml:space="preserve"> to that class as meet those characteristics.</w:t>
      </w:r>
    </w:p>
    <w:p w:rsidR="002D28AC" w:rsidRPr="00246340" w:rsidRDefault="002D28AC" w:rsidP="00344987">
      <w:pPr>
        <w:pStyle w:val="11Heading"/>
      </w:pPr>
      <w:bookmarkStart w:id="716" w:name="_Toc462468135"/>
      <w:bookmarkStart w:id="717" w:name="_Toc139953467"/>
      <w:bookmarkStart w:id="718" w:name="_Ref141242832"/>
      <w:bookmarkStart w:id="719" w:name="_Toc196273821"/>
      <w:bookmarkStart w:id="720" w:name="_Toc438626994"/>
      <w:r w:rsidRPr="00294C7B">
        <w:t xml:space="preserve">Classes of </w:t>
      </w:r>
      <w:bookmarkEnd w:id="716"/>
      <w:bookmarkEnd w:id="717"/>
      <w:bookmarkEnd w:id="718"/>
      <w:bookmarkEnd w:id="719"/>
      <w:r w:rsidR="00223644" w:rsidRPr="00246340">
        <w:t>fee</w:t>
      </w:r>
      <w:bookmarkEnd w:id="720"/>
    </w:p>
    <w:p w:rsidR="002D28AC" w:rsidRPr="00884D1A" w:rsidRDefault="0022185D" w:rsidP="003D265C">
      <w:pPr>
        <w:pStyle w:val="3numbers"/>
        <w:numPr>
          <w:ilvl w:val="3"/>
          <w:numId w:val="89"/>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may, from time to time, determine the classes of </w:t>
      </w:r>
      <w:r w:rsidR="00223644" w:rsidRPr="00884D1A">
        <w:rPr>
          <w:rFonts w:ascii="Source Sans Pro" w:hAnsi="Source Sans Pro"/>
        </w:rPr>
        <w:t xml:space="preserve">fee </w:t>
      </w:r>
      <w:r w:rsidR="002D28AC" w:rsidRPr="00884D1A">
        <w:rPr>
          <w:rFonts w:ascii="Source Sans Pro" w:hAnsi="Source Sans Pro"/>
        </w:rPr>
        <w:t xml:space="preserve">for </w:t>
      </w:r>
      <w:r w:rsidR="002D28AC" w:rsidRPr="00884D1A">
        <w:rPr>
          <w:rFonts w:ascii="Source Sans Pro" w:hAnsi="Source Sans Pro"/>
          <w:i/>
        </w:rPr>
        <w:t>self-insured employers</w:t>
      </w:r>
      <w:r w:rsidR="002D28AC" w:rsidRPr="00884D1A">
        <w:rPr>
          <w:rFonts w:ascii="Source Sans Pro" w:hAnsi="Source Sans Pro"/>
        </w:rPr>
        <w:t xml:space="preserve"> and may nominate any </w:t>
      </w:r>
      <w:r w:rsidR="002D28AC" w:rsidRPr="00884D1A">
        <w:rPr>
          <w:rFonts w:ascii="Source Sans Pro" w:hAnsi="Source Sans Pro"/>
          <w:i/>
        </w:rPr>
        <w:t>self-insured employer</w:t>
      </w:r>
      <w:r w:rsidR="002D28AC" w:rsidRPr="00884D1A">
        <w:rPr>
          <w:rFonts w:ascii="Source Sans Pro" w:hAnsi="Source Sans Pro"/>
        </w:rPr>
        <w:t xml:space="preserve"> to any class of </w:t>
      </w:r>
      <w:r w:rsidR="00223644" w:rsidRPr="00884D1A">
        <w:rPr>
          <w:rFonts w:ascii="Source Sans Pro" w:hAnsi="Source Sans Pro"/>
        </w:rPr>
        <w:t xml:space="preserve">fee </w:t>
      </w:r>
      <w:r w:rsidR="002D28AC" w:rsidRPr="00884D1A">
        <w:rPr>
          <w:rFonts w:ascii="Source Sans Pro" w:hAnsi="Source Sans Pro"/>
        </w:rPr>
        <w:t xml:space="preserve">either for finite or indefinite periods. </w:t>
      </w:r>
    </w:p>
    <w:p w:rsidR="002D28AC" w:rsidRPr="00884D1A" w:rsidRDefault="002D28AC"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rPr>
        <w:t xml:space="preserve">The </w:t>
      </w:r>
      <w:r w:rsidR="008B470E" w:rsidRPr="00884D1A">
        <w:rPr>
          <w:rFonts w:ascii="Source Sans Pro" w:hAnsi="Source Sans Pro"/>
        </w:rPr>
        <w:t xml:space="preserve">fee </w:t>
      </w:r>
      <w:r w:rsidRPr="00884D1A">
        <w:rPr>
          <w:rFonts w:ascii="Source Sans Pro" w:hAnsi="Source Sans Pro"/>
        </w:rPr>
        <w:t xml:space="preserve">rates for each </w:t>
      </w:r>
      <w:r w:rsidR="008B470E" w:rsidRPr="00884D1A">
        <w:rPr>
          <w:rFonts w:ascii="Source Sans Pro" w:hAnsi="Source Sans Pro"/>
        </w:rPr>
        <w:t xml:space="preserve">fee </w:t>
      </w:r>
      <w:r w:rsidRPr="00884D1A">
        <w:rPr>
          <w:rFonts w:ascii="Source Sans Pro" w:hAnsi="Source Sans Pro"/>
        </w:rPr>
        <w:t xml:space="preserve">class will be determined by </w:t>
      </w:r>
      <w:r w:rsidR="0022185D" w:rsidRPr="00884D1A">
        <w:rPr>
          <w:rFonts w:ascii="Source Sans Pro" w:hAnsi="Source Sans Pro"/>
          <w:i/>
        </w:rPr>
        <w:t>ReturnToWorkSA</w:t>
      </w:r>
      <w:r w:rsidRPr="00884D1A">
        <w:rPr>
          <w:rFonts w:ascii="Source Sans Pro" w:hAnsi="Source Sans Pro"/>
          <w:i/>
        </w:rPr>
        <w:t xml:space="preserve"> </w:t>
      </w:r>
      <w:r w:rsidRPr="00884D1A">
        <w:rPr>
          <w:rFonts w:ascii="Source Sans Pro" w:hAnsi="Source Sans Pro"/>
        </w:rPr>
        <w:t xml:space="preserve">from time to time, and will be determined by reference to the reason for the </w:t>
      </w:r>
      <w:r w:rsidR="008B470E" w:rsidRPr="00884D1A">
        <w:rPr>
          <w:rFonts w:ascii="Source Sans Pro" w:hAnsi="Source Sans Pro"/>
        </w:rPr>
        <w:t xml:space="preserve">fee </w:t>
      </w:r>
      <w:r w:rsidRPr="00884D1A">
        <w:rPr>
          <w:rFonts w:ascii="Source Sans Pro" w:hAnsi="Source Sans Pro"/>
        </w:rPr>
        <w:t xml:space="preserve">class being established. </w:t>
      </w:r>
    </w:p>
    <w:p w:rsidR="003E32BF" w:rsidRPr="00884D1A" w:rsidRDefault="0022185D"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i/>
        </w:rPr>
        <w:t xml:space="preserve"> </w:t>
      </w:r>
      <w:r w:rsidR="002D28AC" w:rsidRPr="00884D1A">
        <w:rPr>
          <w:rFonts w:ascii="Source Sans Pro" w:hAnsi="Source Sans Pro"/>
        </w:rPr>
        <w:t xml:space="preserve">has determined that all </w:t>
      </w:r>
      <w:r w:rsidR="002D28AC" w:rsidRPr="00884D1A">
        <w:rPr>
          <w:rFonts w:ascii="Source Sans Pro" w:hAnsi="Source Sans Pro"/>
          <w:i/>
        </w:rPr>
        <w:t>Crown self-insured employers</w:t>
      </w:r>
      <w:r w:rsidR="002D28AC" w:rsidRPr="00884D1A">
        <w:rPr>
          <w:rFonts w:ascii="Source Sans Pro" w:hAnsi="Source Sans Pro"/>
        </w:rPr>
        <w:t xml:space="preserve"> form a class of </w:t>
      </w:r>
      <w:r w:rsidR="002D28AC" w:rsidRPr="00140A0E">
        <w:rPr>
          <w:rFonts w:ascii="Source Sans Pro" w:hAnsi="Source Sans Pro"/>
          <w:i/>
        </w:rPr>
        <w:t>self-insured employers</w:t>
      </w:r>
      <w:r w:rsidR="002D28AC" w:rsidRPr="00884D1A">
        <w:rPr>
          <w:rFonts w:ascii="Source Sans Pro" w:hAnsi="Source Sans Pro"/>
        </w:rPr>
        <w:t xml:space="preserve"> which</w:t>
      </w:r>
      <w:r w:rsidR="00630B1E">
        <w:rPr>
          <w:rFonts w:ascii="Source Sans Pro" w:hAnsi="Source Sans Pro"/>
        </w:rPr>
        <w:t>:</w:t>
      </w:r>
    </w:p>
    <w:p w:rsidR="003E32BF" w:rsidRPr="00884D1A" w:rsidRDefault="002D28AC" w:rsidP="003D265C">
      <w:pPr>
        <w:pStyle w:val="2i"/>
        <w:numPr>
          <w:ilvl w:val="4"/>
          <w:numId w:val="172"/>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are not required to pay  </w:t>
      </w:r>
      <w:r w:rsidR="00255F15" w:rsidRPr="00884D1A">
        <w:rPr>
          <w:rFonts w:ascii="Source Sans Pro" w:hAnsi="Source Sans Pro"/>
        </w:rPr>
        <w:t xml:space="preserve">that component of a </w:t>
      </w:r>
      <w:r w:rsidR="008B470E" w:rsidRPr="00884D1A">
        <w:rPr>
          <w:rFonts w:ascii="Source Sans Pro" w:hAnsi="Source Sans Pro"/>
        </w:rPr>
        <w:t>fee</w:t>
      </w:r>
      <w:r w:rsidR="000B6E79" w:rsidRPr="00884D1A">
        <w:rPr>
          <w:rFonts w:ascii="Source Sans Pro" w:hAnsi="Source Sans Pro"/>
        </w:rPr>
        <w:t xml:space="preserve"> </w:t>
      </w:r>
      <w:r w:rsidRPr="00884D1A">
        <w:rPr>
          <w:rFonts w:ascii="Source Sans Pro" w:hAnsi="Source Sans Pro"/>
        </w:rPr>
        <w:t xml:space="preserve">that </w:t>
      </w:r>
      <w:r w:rsidR="00255F15" w:rsidRPr="00884D1A">
        <w:rPr>
          <w:rFonts w:ascii="Source Sans Pro" w:hAnsi="Source Sans Pro"/>
        </w:rPr>
        <w:t xml:space="preserve">comes </w:t>
      </w:r>
      <w:r w:rsidRPr="00884D1A">
        <w:rPr>
          <w:rFonts w:ascii="Source Sans Pro" w:hAnsi="Source Sans Pro"/>
        </w:rPr>
        <w:t xml:space="preserve"> under section </w:t>
      </w:r>
      <w:r w:rsidR="00EF4A04" w:rsidRPr="00884D1A">
        <w:rPr>
          <w:rFonts w:ascii="Source Sans Pro" w:hAnsi="Source Sans Pro"/>
        </w:rPr>
        <w:t>146</w:t>
      </w:r>
      <w:r w:rsidRPr="00884D1A">
        <w:rPr>
          <w:rFonts w:ascii="Source Sans Pro" w:hAnsi="Source Sans Pro"/>
        </w:rPr>
        <w:t>(2)(</w:t>
      </w:r>
      <w:r w:rsidR="0086644A" w:rsidRPr="00884D1A">
        <w:rPr>
          <w:rFonts w:ascii="Source Sans Pro" w:hAnsi="Source Sans Pro"/>
        </w:rPr>
        <w:t>e</w:t>
      </w:r>
      <w:r w:rsidRPr="00884D1A">
        <w:rPr>
          <w:rFonts w:ascii="Source Sans Pro" w:hAnsi="Source Sans Pro"/>
        </w:rPr>
        <w:t>)</w:t>
      </w:r>
      <w:r w:rsidR="009227BB" w:rsidRPr="00884D1A">
        <w:rPr>
          <w:rFonts w:ascii="Source Sans Pro" w:hAnsi="Source Sans Pro"/>
        </w:rPr>
        <w:t xml:space="preserve"> of the </w:t>
      </w:r>
      <w:r w:rsidR="00244FDD" w:rsidRPr="00884D1A">
        <w:rPr>
          <w:rFonts w:ascii="Source Sans Pro" w:hAnsi="Source Sans Pro"/>
          <w:i/>
        </w:rPr>
        <w:t>Act</w:t>
      </w:r>
      <w:r w:rsidR="00630B1E">
        <w:rPr>
          <w:rFonts w:ascii="Source Sans Pro" w:hAnsi="Source Sans Pro"/>
        </w:rPr>
        <w:t>;</w:t>
      </w:r>
      <w:r w:rsidR="00244FDD" w:rsidRPr="00884D1A">
        <w:rPr>
          <w:rFonts w:ascii="Source Sans Pro" w:hAnsi="Source Sans Pro"/>
        </w:rPr>
        <w:t xml:space="preserve"> and</w:t>
      </w:r>
    </w:p>
    <w:p w:rsidR="002D28AC" w:rsidRPr="00884D1A" w:rsidRDefault="00A95A3D" w:rsidP="003D265C">
      <w:pPr>
        <w:pStyle w:val="2i"/>
        <w:numPr>
          <w:ilvl w:val="4"/>
          <w:numId w:val="172"/>
        </w:numPr>
        <w:tabs>
          <w:tab w:val="clear" w:pos="1713"/>
          <w:tab w:val="clear" w:pos="1843"/>
          <w:tab w:val="left" w:pos="2835"/>
        </w:tabs>
        <w:ind w:left="2835" w:hanging="567"/>
        <w:rPr>
          <w:rFonts w:ascii="Source Sans Pro" w:hAnsi="Source Sans Pro"/>
        </w:rPr>
      </w:pPr>
      <w:r w:rsidRPr="00884D1A">
        <w:rPr>
          <w:rFonts w:ascii="Source Sans Pro" w:hAnsi="Source Sans Pro"/>
        </w:rPr>
        <w:t>w</w:t>
      </w:r>
      <w:r w:rsidR="003E32BF" w:rsidRPr="00884D1A">
        <w:rPr>
          <w:rFonts w:ascii="Source Sans Pro" w:hAnsi="Source Sans Pro"/>
        </w:rPr>
        <w:t xml:space="preserve">ill pay a different fee percentage due to </w:t>
      </w:r>
      <w:r w:rsidR="004F7135" w:rsidRPr="00884D1A">
        <w:rPr>
          <w:rFonts w:ascii="Source Sans Pro" w:hAnsi="Source Sans Pro"/>
          <w:i/>
        </w:rPr>
        <w:t>ReturnToWorkSA</w:t>
      </w:r>
      <w:r w:rsidR="003E32BF" w:rsidRPr="00884D1A">
        <w:rPr>
          <w:rFonts w:ascii="Source Sans Pro" w:hAnsi="Source Sans Pro"/>
        </w:rPr>
        <w:t xml:space="preserve"> no longer</w:t>
      </w:r>
      <w:r w:rsidRPr="00884D1A">
        <w:rPr>
          <w:rFonts w:ascii="Source Sans Pro" w:hAnsi="Source Sans Pro"/>
        </w:rPr>
        <w:t xml:space="preserve"> bearing responsibility to evaluate compliance with the self-insured standards</w:t>
      </w:r>
      <w:r w:rsidR="00630B1E">
        <w:rPr>
          <w:rFonts w:ascii="Source Sans Pro" w:hAnsi="Source Sans Pro"/>
        </w:rPr>
        <w:t>.</w:t>
      </w:r>
    </w:p>
    <w:p w:rsidR="002D28AC" w:rsidRPr="00884D1A" w:rsidRDefault="0022185D"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has determined to differentiate between classes of </w:t>
      </w:r>
      <w:r w:rsidR="002D28AC" w:rsidRPr="00140A0E">
        <w:rPr>
          <w:rFonts w:ascii="Source Sans Pro" w:hAnsi="Source Sans Pro"/>
          <w:i/>
        </w:rPr>
        <w:t>self-insured employers</w:t>
      </w:r>
      <w:r w:rsidR="002D28AC" w:rsidRPr="00884D1A">
        <w:rPr>
          <w:rFonts w:ascii="Source Sans Pro" w:hAnsi="Source Sans Pro"/>
        </w:rPr>
        <w:t xml:space="preserve"> that do not commit </w:t>
      </w:r>
      <w:r w:rsidR="002D28AC" w:rsidRPr="00213944">
        <w:rPr>
          <w:rFonts w:ascii="Source Sans Pro" w:hAnsi="Source Sans Pro"/>
          <w:i/>
        </w:rPr>
        <w:t xml:space="preserve">non-compliances </w:t>
      </w:r>
      <w:r w:rsidR="002D28AC" w:rsidRPr="00884D1A">
        <w:rPr>
          <w:rFonts w:ascii="Source Sans Pro" w:hAnsi="Source Sans Pro"/>
        </w:rPr>
        <w:t xml:space="preserve">and those that do and also as between </w:t>
      </w:r>
      <w:r w:rsidR="002D28AC" w:rsidRPr="00884D1A">
        <w:rPr>
          <w:rFonts w:ascii="Source Sans Pro" w:hAnsi="Source Sans Pro"/>
          <w:i/>
        </w:rPr>
        <w:t>self-insured employers</w:t>
      </w:r>
      <w:r w:rsidR="002D28AC" w:rsidRPr="00884D1A">
        <w:rPr>
          <w:rFonts w:ascii="Source Sans Pro" w:hAnsi="Source Sans Pro"/>
        </w:rPr>
        <w:t xml:space="preserve"> that commit such </w:t>
      </w:r>
      <w:r w:rsidR="00100A0C" w:rsidRPr="00213944">
        <w:rPr>
          <w:rFonts w:ascii="Source Sans Pro" w:hAnsi="Source Sans Pro"/>
          <w:i/>
        </w:rPr>
        <w:t>n</w:t>
      </w:r>
      <w:r w:rsidR="002D28AC" w:rsidRPr="00213944">
        <w:rPr>
          <w:rFonts w:ascii="Source Sans Pro" w:hAnsi="Source Sans Pro"/>
          <w:i/>
        </w:rPr>
        <w:t>on-compliances</w:t>
      </w:r>
      <w:r w:rsidR="002D28AC" w:rsidRPr="00884D1A">
        <w:rPr>
          <w:rFonts w:ascii="Source Sans Pro" w:hAnsi="Source Sans Pro"/>
        </w:rPr>
        <w:t xml:space="preserve"> by reference to the different extent and durations of such </w:t>
      </w:r>
      <w:r w:rsidR="002D28AC" w:rsidRPr="00213944">
        <w:rPr>
          <w:rFonts w:ascii="Source Sans Pro" w:hAnsi="Source Sans Pro"/>
          <w:i/>
        </w:rPr>
        <w:t>non-compliances</w:t>
      </w:r>
      <w:r w:rsidR="002D28AC" w:rsidRPr="00884D1A">
        <w:rPr>
          <w:rFonts w:ascii="Source Sans Pro" w:hAnsi="Source Sans Pro"/>
        </w:rPr>
        <w:t xml:space="preserve"> (’remedial </w:t>
      </w:r>
      <w:r w:rsidR="0086644A" w:rsidRPr="00884D1A">
        <w:rPr>
          <w:rFonts w:ascii="Source Sans Pro" w:hAnsi="Source Sans Pro"/>
        </w:rPr>
        <w:t xml:space="preserve">fee </w:t>
      </w:r>
      <w:r w:rsidR="002D28AC" w:rsidRPr="00884D1A">
        <w:rPr>
          <w:rFonts w:ascii="Source Sans Pro" w:hAnsi="Source Sans Pro"/>
        </w:rPr>
        <w:t xml:space="preserve">classes’) and may allocate </w:t>
      </w:r>
      <w:r w:rsidR="002D28AC" w:rsidRPr="00884D1A">
        <w:rPr>
          <w:rFonts w:ascii="Source Sans Pro" w:hAnsi="Source Sans Pro"/>
          <w:i/>
        </w:rPr>
        <w:t>self-insured employers</w:t>
      </w:r>
      <w:r w:rsidR="002D28AC" w:rsidRPr="00884D1A">
        <w:rPr>
          <w:rFonts w:ascii="Source Sans Pro" w:hAnsi="Source Sans Pro"/>
        </w:rPr>
        <w:t xml:space="preserve"> to those classes by reference to </w:t>
      </w:r>
      <w:r w:rsidRPr="00884D1A">
        <w:rPr>
          <w:rFonts w:ascii="Source Sans Pro" w:hAnsi="Source Sans Pro"/>
          <w:i/>
        </w:rPr>
        <w:t>ReturnToWorkSA</w:t>
      </w:r>
      <w:r w:rsidR="002D28AC" w:rsidRPr="00884D1A">
        <w:rPr>
          <w:rFonts w:ascii="Source Sans Pro" w:hAnsi="Source Sans Pro"/>
          <w:i/>
        </w:rPr>
        <w:t>'s</w:t>
      </w:r>
      <w:r w:rsidR="002D28AC" w:rsidRPr="00884D1A">
        <w:rPr>
          <w:rFonts w:ascii="Source Sans Pro" w:hAnsi="Source Sans Pro"/>
        </w:rPr>
        <w:t xml:space="preserve"> assessment of those </w:t>
      </w:r>
      <w:r w:rsidR="002D28AC" w:rsidRPr="00213944">
        <w:rPr>
          <w:rFonts w:ascii="Source Sans Pro" w:hAnsi="Source Sans Pro"/>
          <w:i/>
        </w:rPr>
        <w:t>non-compliances</w:t>
      </w:r>
      <w:r w:rsidR="002D28AC" w:rsidRPr="00884D1A">
        <w:rPr>
          <w:rFonts w:ascii="Source Sans Pro" w:hAnsi="Source Sans Pro"/>
        </w:rPr>
        <w:t>.</w:t>
      </w:r>
    </w:p>
    <w:p w:rsidR="002D28AC" w:rsidRPr="007C10BB" w:rsidRDefault="00431FE5" w:rsidP="00344987">
      <w:pPr>
        <w:pStyle w:val="11Heading"/>
        <w:rPr>
          <w:sz w:val="22"/>
        </w:rPr>
      </w:pPr>
      <w:bookmarkStart w:id="721" w:name="_Toc438626995"/>
      <w:r w:rsidRPr="00A47264">
        <w:t>Supplementary</w:t>
      </w:r>
      <w:r w:rsidR="00AD0633" w:rsidRPr="00D17F5F">
        <w:t xml:space="preserve"> Payment</w:t>
      </w:r>
      <w:bookmarkEnd w:id="721"/>
    </w:p>
    <w:p w:rsidR="00260EBE" w:rsidRPr="00884D1A" w:rsidRDefault="00260EBE" w:rsidP="003D265C">
      <w:pPr>
        <w:pStyle w:val="3numbers"/>
        <w:numPr>
          <w:ilvl w:val="3"/>
          <w:numId w:val="90"/>
        </w:numPr>
        <w:tabs>
          <w:tab w:val="clear" w:pos="1571"/>
          <w:tab w:val="left" w:pos="2268"/>
        </w:tabs>
        <w:ind w:left="2268" w:hanging="567"/>
        <w:rPr>
          <w:rFonts w:ascii="Source Sans Pro" w:hAnsi="Source Sans Pro"/>
        </w:rPr>
      </w:pPr>
      <w:r w:rsidRPr="00884D1A">
        <w:rPr>
          <w:rFonts w:ascii="Source Sans Pro" w:hAnsi="Source Sans Pro"/>
          <w:i/>
        </w:rPr>
        <w:t>ReturnToWorkSA</w:t>
      </w:r>
      <w:r w:rsidRPr="00884D1A">
        <w:rPr>
          <w:rFonts w:ascii="Source Sans Pro" w:hAnsi="Source Sans Pro"/>
        </w:rPr>
        <w:t xml:space="preserve"> may in relation to a particular </w:t>
      </w:r>
      <w:r w:rsidRPr="00884D1A">
        <w:rPr>
          <w:rFonts w:ascii="Source Sans Pro" w:hAnsi="Source Sans Pro"/>
          <w:i/>
        </w:rPr>
        <w:t>employer</w:t>
      </w:r>
      <w:r w:rsidRPr="00884D1A">
        <w:rPr>
          <w:rFonts w:ascii="Source Sans Pro" w:hAnsi="Source Sans Pro"/>
        </w:rPr>
        <w:t>, afte</w:t>
      </w:r>
      <w:r w:rsidR="007326AB" w:rsidRPr="00884D1A">
        <w:rPr>
          <w:rFonts w:ascii="Source Sans Pro" w:hAnsi="Source Sans Pro"/>
        </w:rPr>
        <w:t>r having regard to</w:t>
      </w:r>
      <w:r w:rsidRPr="00884D1A">
        <w:rPr>
          <w:rFonts w:ascii="Source Sans Pro" w:hAnsi="Source Sans Pro"/>
        </w:rPr>
        <w:t xml:space="preserve"> the m</w:t>
      </w:r>
      <w:r w:rsidR="0014696A" w:rsidRPr="00884D1A">
        <w:rPr>
          <w:rFonts w:ascii="Source Sans Pro" w:hAnsi="Source Sans Pro"/>
        </w:rPr>
        <w:t>atters specified in</w:t>
      </w:r>
      <w:r w:rsidRPr="00884D1A">
        <w:rPr>
          <w:rFonts w:ascii="Source Sans Pro" w:hAnsi="Source Sans Pro"/>
        </w:rPr>
        <w:t xml:space="preserve"> section 147(2) of the </w:t>
      </w:r>
      <w:r w:rsidRPr="00884D1A">
        <w:rPr>
          <w:rFonts w:ascii="Source Sans Pro" w:hAnsi="Source Sans Pro"/>
          <w:i/>
        </w:rPr>
        <w:t>Act</w:t>
      </w:r>
      <w:r w:rsidRPr="00884D1A">
        <w:rPr>
          <w:rFonts w:ascii="Source Sans Pro" w:hAnsi="Source Sans Pro"/>
        </w:rPr>
        <w:t xml:space="preserve"> </w:t>
      </w:r>
      <w:r w:rsidR="00A55201" w:rsidRPr="00884D1A">
        <w:rPr>
          <w:rFonts w:ascii="Source Sans Pro" w:hAnsi="Source Sans Pro"/>
        </w:rPr>
        <w:t xml:space="preserve">determine to </w:t>
      </w:r>
      <w:r w:rsidRPr="00884D1A">
        <w:rPr>
          <w:rFonts w:ascii="Source Sans Pro" w:hAnsi="Source Sans Pro"/>
        </w:rPr>
        <w:t>impose a supple</w:t>
      </w:r>
      <w:r w:rsidR="00A55201" w:rsidRPr="00884D1A">
        <w:rPr>
          <w:rFonts w:ascii="Source Sans Pro" w:hAnsi="Source Sans Pro"/>
        </w:rPr>
        <w:t xml:space="preserve">mentary payment on the </w:t>
      </w:r>
      <w:r w:rsidR="0014696A" w:rsidRPr="00884D1A">
        <w:rPr>
          <w:rFonts w:ascii="Source Sans Pro" w:hAnsi="Source Sans Pro"/>
          <w:i/>
        </w:rPr>
        <w:t xml:space="preserve">self-insured </w:t>
      </w:r>
      <w:r w:rsidR="00A55201" w:rsidRPr="00884D1A">
        <w:rPr>
          <w:rFonts w:ascii="Source Sans Pro" w:hAnsi="Source Sans Pro"/>
          <w:i/>
        </w:rPr>
        <w:t>employer</w:t>
      </w:r>
      <w:r w:rsidR="00A55201" w:rsidRPr="00884D1A">
        <w:rPr>
          <w:rFonts w:ascii="Source Sans Pro" w:hAnsi="Source Sans Pro"/>
        </w:rPr>
        <w:t xml:space="preserve"> </w:t>
      </w:r>
      <w:r w:rsidRPr="00884D1A">
        <w:rPr>
          <w:rFonts w:ascii="Source Sans Pro" w:hAnsi="Source Sans Pro"/>
        </w:rPr>
        <w:t>(to be paid in addition to fees payable by the</w:t>
      </w:r>
      <w:r w:rsidR="00CD1D85" w:rsidRPr="00884D1A">
        <w:rPr>
          <w:rFonts w:ascii="Source Sans Pro" w:hAnsi="Source Sans Pro"/>
        </w:rPr>
        <w:t xml:space="preserve"> </w:t>
      </w:r>
      <w:r w:rsidR="00CD1D85" w:rsidRPr="00140A0E">
        <w:rPr>
          <w:rFonts w:ascii="Source Sans Pro" w:hAnsi="Source Sans Pro"/>
          <w:i/>
        </w:rPr>
        <w:t>employer</w:t>
      </w:r>
      <w:r w:rsidRPr="00884D1A">
        <w:rPr>
          <w:rFonts w:ascii="Source Sans Pro" w:hAnsi="Source Sans Pro"/>
        </w:rPr>
        <w:t xml:space="preserve"> under Part 9 Division 5 of the </w:t>
      </w:r>
      <w:r w:rsidRPr="00884D1A">
        <w:rPr>
          <w:rFonts w:ascii="Source Sans Pro" w:hAnsi="Source Sans Pro"/>
          <w:i/>
        </w:rPr>
        <w:t>Act</w:t>
      </w:r>
      <w:r w:rsidR="00535427" w:rsidRPr="00884D1A">
        <w:rPr>
          <w:rFonts w:ascii="Source Sans Pro" w:hAnsi="Source Sans Pro"/>
        </w:rPr>
        <w:t>)</w:t>
      </w:r>
      <w:r w:rsidRPr="00884D1A">
        <w:rPr>
          <w:rFonts w:ascii="Source Sans Pro" w:hAnsi="Source Sans Pro"/>
        </w:rPr>
        <w:t>.</w:t>
      </w:r>
    </w:p>
    <w:p w:rsidR="00846016" w:rsidRPr="00884D1A" w:rsidRDefault="00846016" w:rsidP="003D265C">
      <w:pPr>
        <w:pStyle w:val="3numbers"/>
        <w:numPr>
          <w:ilvl w:val="3"/>
          <w:numId w:val="90"/>
        </w:numPr>
        <w:tabs>
          <w:tab w:val="clear" w:pos="1571"/>
          <w:tab w:val="left" w:pos="2268"/>
        </w:tabs>
        <w:ind w:left="2268" w:hanging="567"/>
        <w:rPr>
          <w:rFonts w:ascii="Source Sans Pro" w:hAnsi="Source Sans Pro"/>
        </w:rPr>
      </w:pPr>
      <w:r w:rsidRPr="00884D1A">
        <w:rPr>
          <w:rFonts w:ascii="Source Sans Pro" w:hAnsi="Source Sans Pro"/>
        </w:rPr>
        <w:t xml:space="preserve">A </w:t>
      </w:r>
      <w:r w:rsidRPr="00884D1A">
        <w:rPr>
          <w:rFonts w:ascii="Source Sans Pro" w:hAnsi="Source Sans Pro"/>
          <w:i/>
        </w:rPr>
        <w:t>self-insured employer</w:t>
      </w:r>
      <w:r w:rsidRPr="00884D1A">
        <w:rPr>
          <w:rFonts w:ascii="Source Sans Pro" w:hAnsi="Source Sans Pro"/>
        </w:rPr>
        <w:t xml:space="preserve"> may be subject to a supplementary payment if, in the opinion of </w:t>
      </w:r>
      <w:r w:rsidRPr="00884D1A">
        <w:rPr>
          <w:rFonts w:ascii="Source Sans Pro" w:hAnsi="Source Sans Pro"/>
          <w:i/>
        </w:rPr>
        <w:t>ReturnToWorkSA</w:t>
      </w:r>
      <w:r w:rsidRPr="00884D1A">
        <w:rPr>
          <w:rFonts w:ascii="Source Sans Pro" w:hAnsi="Source Sans Pro"/>
        </w:rPr>
        <w:t xml:space="preserve">, the </w:t>
      </w:r>
      <w:r w:rsidRPr="00884D1A">
        <w:rPr>
          <w:rFonts w:ascii="Source Sans Pro" w:hAnsi="Source Sans Pro"/>
          <w:i/>
        </w:rPr>
        <w:t>self-insured employer</w:t>
      </w:r>
      <w:r w:rsidRPr="00884D1A">
        <w:rPr>
          <w:rFonts w:ascii="Source Sans Pro" w:hAnsi="Source Sans Pro"/>
        </w:rPr>
        <w:t xml:space="preserve"> is not complying with the matters specified under section 147(2) of the </w:t>
      </w:r>
      <w:r w:rsidRPr="00884D1A">
        <w:rPr>
          <w:rFonts w:ascii="Source Sans Pro" w:hAnsi="Source Sans Pro"/>
          <w:i/>
        </w:rPr>
        <w:t>Act</w:t>
      </w:r>
      <w:r w:rsidRPr="00884D1A">
        <w:rPr>
          <w:rFonts w:ascii="Source Sans Pro" w:hAnsi="Source Sans Pro"/>
        </w:rPr>
        <w:t xml:space="preserve"> or any other matter </w:t>
      </w:r>
      <w:r w:rsidRPr="00884D1A">
        <w:rPr>
          <w:rFonts w:ascii="Source Sans Pro" w:hAnsi="Source Sans Pro"/>
          <w:i/>
        </w:rPr>
        <w:t xml:space="preserve">ReturnToWorkSA </w:t>
      </w:r>
      <w:r w:rsidRPr="00884D1A">
        <w:rPr>
          <w:rFonts w:ascii="Source Sans Pro" w:hAnsi="Source Sans Pro"/>
        </w:rPr>
        <w:t>determines to be appropriate or relevant.</w:t>
      </w:r>
    </w:p>
    <w:p w:rsidR="00260EBE" w:rsidRPr="00884D1A" w:rsidRDefault="00846016" w:rsidP="003D265C">
      <w:pPr>
        <w:pStyle w:val="3numbers"/>
        <w:numPr>
          <w:ilvl w:val="3"/>
          <w:numId w:val="90"/>
        </w:numPr>
        <w:tabs>
          <w:tab w:val="clear" w:pos="1571"/>
          <w:tab w:val="left" w:pos="2268"/>
        </w:tabs>
        <w:ind w:left="2268" w:hanging="567"/>
        <w:rPr>
          <w:rFonts w:ascii="Source Sans Pro" w:hAnsi="Source Sans Pro"/>
        </w:rPr>
      </w:pPr>
      <w:r w:rsidRPr="00884D1A">
        <w:rPr>
          <w:rFonts w:ascii="Source Sans Pro" w:hAnsi="Source Sans Pro"/>
        </w:rPr>
        <w:lastRenderedPageBreak/>
        <w:t>S</w:t>
      </w:r>
      <w:r w:rsidR="00A55201" w:rsidRPr="00884D1A">
        <w:rPr>
          <w:rFonts w:ascii="Source Sans Pro" w:hAnsi="Source Sans Pro"/>
        </w:rPr>
        <w:t>upplementary payment(s) associated with those matters</w:t>
      </w:r>
      <w:r w:rsidR="003A7208" w:rsidRPr="00884D1A">
        <w:rPr>
          <w:rFonts w:ascii="Source Sans Pro" w:hAnsi="Source Sans Pro"/>
        </w:rPr>
        <w:t xml:space="preserve"> specified under section 147(2) of the </w:t>
      </w:r>
      <w:r w:rsidR="003A7208" w:rsidRPr="00884D1A">
        <w:rPr>
          <w:rFonts w:ascii="Source Sans Pro" w:hAnsi="Source Sans Pro"/>
          <w:i/>
        </w:rPr>
        <w:t>Act</w:t>
      </w:r>
      <w:r w:rsidR="003A7208" w:rsidRPr="00884D1A">
        <w:rPr>
          <w:rFonts w:ascii="Source Sans Pro" w:hAnsi="Source Sans Pro"/>
        </w:rPr>
        <w:t xml:space="preserve"> </w:t>
      </w:r>
      <w:r w:rsidR="00A55201" w:rsidRPr="00884D1A">
        <w:rPr>
          <w:rFonts w:ascii="Source Sans Pro" w:hAnsi="Source Sans Pro"/>
        </w:rPr>
        <w:t xml:space="preserve">will be provided or payable in accordance with a </w:t>
      </w:r>
      <w:r w:rsidR="003A7208" w:rsidRPr="00ED2C92">
        <w:rPr>
          <w:rFonts w:ascii="Source Sans Pro" w:hAnsi="Source Sans Pro"/>
          <w:i/>
        </w:rPr>
        <w:t>scheme</w:t>
      </w:r>
      <w:r w:rsidR="003A7208" w:rsidRPr="00884D1A">
        <w:rPr>
          <w:rFonts w:ascii="Source Sans Pro" w:hAnsi="Source Sans Pro"/>
        </w:rPr>
        <w:t xml:space="preserve"> approved by the Minister</w:t>
      </w:r>
      <w:r w:rsidR="009E0663" w:rsidRPr="00884D1A">
        <w:rPr>
          <w:rFonts w:ascii="Source Sans Pro" w:hAnsi="Source Sans Pro"/>
        </w:rPr>
        <w:t>.</w:t>
      </w:r>
    </w:p>
    <w:p w:rsidR="002D28AC" w:rsidRPr="00884D1A" w:rsidRDefault="002D28AC" w:rsidP="003D265C">
      <w:pPr>
        <w:pStyle w:val="3numbers"/>
        <w:numPr>
          <w:ilvl w:val="3"/>
          <w:numId w:val="90"/>
        </w:numPr>
        <w:tabs>
          <w:tab w:val="clear" w:pos="1571"/>
          <w:tab w:val="left" w:pos="2268"/>
        </w:tabs>
        <w:ind w:left="2268" w:hanging="567"/>
        <w:rPr>
          <w:rFonts w:ascii="Source Sans Pro" w:hAnsi="Source Sans Pro"/>
        </w:rPr>
      </w:pPr>
      <w:r w:rsidRPr="00884D1A">
        <w:rPr>
          <w:rFonts w:ascii="Source Sans Pro" w:hAnsi="Source Sans Pro"/>
        </w:rPr>
        <w:t xml:space="preserve">Prior to implementing a </w:t>
      </w:r>
      <w:r w:rsidR="00244FDD" w:rsidRPr="00884D1A">
        <w:rPr>
          <w:rFonts w:ascii="Source Sans Pro" w:hAnsi="Source Sans Pro"/>
        </w:rPr>
        <w:t>supplementary</w:t>
      </w:r>
      <w:r w:rsidR="00846016" w:rsidRPr="00884D1A">
        <w:rPr>
          <w:rFonts w:ascii="Source Sans Pro" w:hAnsi="Source Sans Pro"/>
        </w:rPr>
        <w:t xml:space="preserve"> payment</w:t>
      </w:r>
      <w:r w:rsidRPr="00884D1A">
        <w:rPr>
          <w:rFonts w:ascii="Source Sans Pro" w:hAnsi="Source Sans Pro"/>
        </w:rPr>
        <w:t xml:space="preserve">, </w:t>
      </w:r>
      <w:r w:rsidR="00846016" w:rsidRPr="00884D1A">
        <w:rPr>
          <w:rFonts w:ascii="Source Sans Pro" w:hAnsi="Source Sans Pro"/>
          <w:i/>
        </w:rPr>
        <w:t>ReturnToWork</w:t>
      </w:r>
      <w:r w:rsidR="00F42172" w:rsidRPr="00884D1A">
        <w:rPr>
          <w:rFonts w:ascii="Source Sans Pro" w:hAnsi="Source Sans Pro"/>
          <w:i/>
        </w:rPr>
        <w:t>SA</w:t>
      </w:r>
      <w:r w:rsidRPr="00884D1A">
        <w:rPr>
          <w:rFonts w:ascii="Source Sans Pro" w:hAnsi="Source Sans Pro"/>
        </w:rPr>
        <w:t xml:space="preserve"> will firstly contact the </w:t>
      </w:r>
      <w:r w:rsidRPr="00884D1A">
        <w:rPr>
          <w:rFonts w:ascii="Source Sans Pro" w:hAnsi="Source Sans Pro"/>
          <w:i/>
        </w:rPr>
        <w:t>self-insured employer</w:t>
      </w:r>
      <w:r w:rsidRPr="00884D1A">
        <w:rPr>
          <w:rFonts w:ascii="Source Sans Pro" w:hAnsi="Source Sans Pro"/>
        </w:rPr>
        <w:t xml:space="preserve">, alerting it to the </w:t>
      </w:r>
      <w:r w:rsidR="00584C3B">
        <w:rPr>
          <w:rFonts w:ascii="Source Sans Pro" w:hAnsi="Source Sans Pro"/>
        </w:rPr>
        <w:br/>
      </w:r>
      <w:r w:rsidRPr="00213944">
        <w:rPr>
          <w:rFonts w:ascii="Source Sans Pro" w:hAnsi="Source Sans Pro"/>
          <w:i/>
        </w:rPr>
        <w:t>non-compliance</w:t>
      </w:r>
      <w:r w:rsidRPr="00884D1A">
        <w:rPr>
          <w:rFonts w:ascii="Source Sans Pro" w:hAnsi="Source Sans Pro"/>
        </w:rPr>
        <w:t xml:space="preserve"> and seeking the </w:t>
      </w:r>
      <w:r w:rsidRPr="00FA0F90">
        <w:rPr>
          <w:rFonts w:ascii="Source Sans Pro" w:hAnsi="Source Sans Pro"/>
          <w:i/>
        </w:rPr>
        <w:t>self-insured employer’s</w:t>
      </w:r>
      <w:r w:rsidRPr="00884D1A">
        <w:rPr>
          <w:rFonts w:ascii="Source Sans Pro" w:hAnsi="Source Sans Pro"/>
        </w:rPr>
        <w:t xml:space="preserve"> commitment to rectifying the </w:t>
      </w:r>
      <w:r w:rsidRPr="00213944">
        <w:rPr>
          <w:rFonts w:ascii="Source Sans Pro" w:hAnsi="Source Sans Pro"/>
          <w:i/>
        </w:rPr>
        <w:t>non-compliance</w:t>
      </w:r>
      <w:r w:rsidRPr="00884D1A">
        <w:rPr>
          <w:rFonts w:ascii="Source Sans Pro" w:hAnsi="Source Sans Pro"/>
        </w:rPr>
        <w:t xml:space="preserve"> within </w:t>
      </w:r>
      <w:r w:rsidR="00846016" w:rsidRPr="00884D1A">
        <w:rPr>
          <w:rFonts w:ascii="Source Sans Pro" w:hAnsi="Source Sans Pro"/>
        </w:rPr>
        <w:t xml:space="preserve">such a </w:t>
      </w:r>
      <w:r w:rsidRPr="00884D1A">
        <w:rPr>
          <w:rFonts w:ascii="Source Sans Pro" w:hAnsi="Source Sans Pro"/>
        </w:rPr>
        <w:t xml:space="preserve">period as agreed </w:t>
      </w:r>
      <w:r w:rsidR="004421CB" w:rsidRPr="00884D1A">
        <w:rPr>
          <w:rFonts w:ascii="Source Sans Pro" w:hAnsi="Source Sans Pro"/>
        </w:rPr>
        <w:t xml:space="preserve">by </w:t>
      </w:r>
      <w:r w:rsidR="00846016" w:rsidRPr="00884D1A">
        <w:rPr>
          <w:rFonts w:ascii="Source Sans Pro" w:hAnsi="Source Sans Pro"/>
          <w:i/>
        </w:rPr>
        <w:t>ReturnToWorkSA</w:t>
      </w:r>
      <w:r w:rsidRPr="00884D1A">
        <w:rPr>
          <w:rFonts w:ascii="Source Sans Pro" w:hAnsi="Source Sans Pro"/>
        </w:rPr>
        <w:t xml:space="preserve">. If no such commitment is made by the </w:t>
      </w:r>
      <w:r w:rsidRPr="00884D1A">
        <w:rPr>
          <w:rFonts w:ascii="Source Sans Pro" w:hAnsi="Source Sans Pro"/>
          <w:i/>
        </w:rPr>
        <w:t>self-insured employer</w:t>
      </w:r>
      <w:r w:rsidRPr="00884D1A">
        <w:rPr>
          <w:rFonts w:ascii="Source Sans Pro" w:hAnsi="Source Sans Pro"/>
        </w:rPr>
        <w:t xml:space="preserve"> or such a commitment is made but not satisfied before the relevant period for satisfying the commitment has elapsed, </w:t>
      </w:r>
      <w:r w:rsidR="00846016" w:rsidRPr="00884D1A">
        <w:rPr>
          <w:rFonts w:ascii="Source Sans Pro" w:hAnsi="Source Sans Pro"/>
          <w:i/>
        </w:rPr>
        <w:t>ReturnToWorkSA</w:t>
      </w:r>
      <w:r w:rsidRPr="00884D1A">
        <w:rPr>
          <w:rFonts w:ascii="Source Sans Pro" w:hAnsi="Source Sans Pro"/>
        </w:rPr>
        <w:t xml:space="preserve"> may impose a remedial </w:t>
      </w:r>
      <w:r w:rsidR="0086644A" w:rsidRPr="00884D1A">
        <w:rPr>
          <w:rFonts w:ascii="Source Sans Pro" w:hAnsi="Source Sans Pro"/>
        </w:rPr>
        <w:t xml:space="preserve">fee </w:t>
      </w:r>
      <w:r w:rsidRPr="00884D1A">
        <w:rPr>
          <w:rFonts w:ascii="Source Sans Pro" w:hAnsi="Source Sans Pro"/>
        </w:rPr>
        <w:t>without further notice.</w:t>
      </w:r>
    </w:p>
    <w:p w:rsidR="002D28AC" w:rsidRPr="00A47264" w:rsidRDefault="002D28AC" w:rsidP="00344987">
      <w:pPr>
        <w:pStyle w:val="11Heading"/>
      </w:pPr>
      <w:bookmarkStart w:id="722" w:name="_Toc403986959"/>
      <w:bookmarkStart w:id="723" w:name="_Toc403987182"/>
      <w:bookmarkStart w:id="724" w:name="_Toc404575195"/>
      <w:bookmarkStart w:id="725" w:name="_Toc408826059"/>
      <w:bookmarkStart w:id="726" w:name="_Toc408826297"/>
      <w:bookmarkStart w:id="727" w:name="_Toc408826535"/>
      <w:bookmarkStart w:id="728" w:name="_Toc408826775"/>
      <w:bookmarkStart w:id="729" w:name="_Toc408827018"/>
      <w:bookmarkStart w:id="730" w:name="_Toc408827296"/>
      <w:bookmarkStart w:id="731" w:name="_Toc408840488"/>
      <w:bookmarkStart w:id="732" w:name="_Toc408840726"/>
      <w:bookmarkStart w:id="733" w:name="_Toc408923578"/>
      <w:bookmarkStart w:id="734" w:name="_Toc408923818"/>
      <w:bookmarkStart w:id="735" w:name="_Toc408924056"/>
      <w:bookmarkStart w:id="736" w:name="_Toc408925877"/>
      <w:bookmarkStart w:id="737" w:name="_Toc408993701"/>
      <w:bookmarkStart w:id="738" w:name="_Toc408998435"/>
      <w:bookmarkStart w:id="739" w:name="_Toc412549437"/>
      <w:bookmarkStart w:id="740" w:name="_Toc412624216"/>
      <w:bookmarkStart w:id="741" w:name="_Toc412624398"/>
      <w:bookmarkStart w:id="742" w:name="_Toc412624580"/>
      <w:bookmarkStart w:id="743" w:name="_Toc412638248"/>
      <w:bookmarkStart w:id="744" w:name="_Toc412707333"/>
      <w:bookmarkStart w:id="745" w:name="_Toc403986960"/>
      <w:bookmarkStart w:id="746" w:name="_Toc403987183"/>
      <w:bookmarkStart w:id="747" w:name="_Toc404575196"/>
      <w:bookmarkStart w:id="748" w:name="_Toc408826060"/>
      <w:bookmarkStart w:id="749" w:name="_Toc408826298"/>
      <w:bookmarkStart w:id="750" w:name="_Toc408826536"/>
      <w:bookmarkStart w:id="751" w:name="_Toc408826776"/>
      <w:bookmarkStart w:id="752" w:name="_Toc408827019"/>
      <w:bookmarkStart w:id="753" w:name="_Toc408827297"/>
      <w:bookmarkStart w:id="754" w:name="_Toc408840489"/>
      <w:bookmarkStart w:id="755" w:name="_Toc408840727"/>
      <w:bookmarkStart w:id="756" w:name="_Toc408923579"/>
      <w:bookmarkStart w:id="757" w:name="_Toc408923819"/>
      <w:bookmarkStart w:id="758" w:name="_Toc408924057"/>
      <w:bookmarkStart w:id="759" w:name="_Toc408925878"/>
      <w:bookmarkStart w:id="760" w:name="_Toc408993702"/>
      <w:bookmarkStart w:id="761" w:name="_Toc408998436"/>
      <w:bookmarkStart w:id="762" w:name="_Toc412549438"/>
      <w:bookmarkStart w:id="763" w:name="_Toc412624217"/>
      <w:bookmarkStart w:id="764" w:name="_Toc412624399"/>
      <w:bookmarkStart w:id="765" w:name="_Toc412624581"/>
      <w:bookmarkStart w:id="766" w:name="_Toc412638249"/>
      <w:bookmarkStart w:id="767" w:name="_Toc412707334"/>
      <w:bookmarkStart w:id="768" w:name="_Toc403986961"/>
      <w:bookmarkStart w:id="769" w:name="_Toc403987184"/>
      <w:bookmarkStart w:id="770" w:name="_Toc404575197"/>
      <w:bookmarkStart w:id="771" w:name="_Toc408826061"/>
      <w:bookmarkStart w:id="772" w:name="_Toc408826299"/>
      <w:bookmarkStart w:id="773" w:name="_Toc408826537"/>
      <w:bookmarkStart w:id="774" w:name="_Toc408826777"/>
      <w:bookmarkStart w:id="775" w:name="_Toc408827020"/>
      <w:bookmarkStart w:id="776" w:name="_Toc408827298"/>
      <w:bookmarkStart w:id="777" w:name="_Toc408840490"/>
      <w:bookmarkStart w:id="778" w:name="_Toc408840728"/>
      <w:bookmarkStart w:id="779" w:name="_Toc408923580"/>
      <w:bookmarkStart w:id="780" w:name="_Toc408923820"/>
      <w:bookmarkStart w:id="781" w:name="_Toc408924058"/>
      <w:bookmarkStart w:id="782" w:name="_Toc408925879"/>
      <w:bookmarkStart w:id="783" w:name="_Toc408993703"/>
      <w:bookmarkStart w:id="784" w:name="_Toc408998437"/>
      <w:bookmarkStart w:id="785" w:name="_Toc412549439"/>
      <w:bookmarkStart w:id="786" w:name="_Toc412624218"/>
      <w:bookmarkStart w:id="787" w:name="_Toc412624400"/>
      <w:bookmarkStart w:id="788" w:name="_Toc412624582"/>
      <w:bookmarkStart w:id="789" w:name="_Toc412638250"/>
      <w:bookmarkStart w:id="790" w:name="_Toc412707335"/>
      <w:bookmarkStart w:id="791" w:name="_Toc403986962"/>
      <w:bookmarkStart w:id="792" w:name="_Toc403987185"/>
      <w:bookmarkStart w:id="793" w:name="_Toc404575198"/>
      <w:bookmarkStart w:id="794" w:name="_Toc408826062"/>
      <w:bookmarkStart w:id="795" w:name="_Toc408826300"/>
      <w:bookmarkStart w:id="796" w:name="_Toc408826538"/>
      <w:bookmarkStart w:id="797" w:name="_Toc408826778"/>
      <w:bookmarkStart w:id="798" w:name="_Toc408827021"/>
      <w:bookmarkStart w:id="799" w:name="_Toc408827299"/>
      <w:bookmarkStart w:id="800" w:name="_Toc408840491"/>
      <w:bookmarkStart w:id="801" w:name="_Toc408840729"/>
      <w:bookmarkStart w:id="802" w:name="_Toc408923581"/>
      <w:bookmarkStart w:id="803" w:name="_Toc408923821"/>
      <w:bookmarkStart w:id="804" w:name="_Toc408924059"/>
      <w:bookmarkStart w:id="805" w:name="_Toc408925880"/>
      <w:bookmarkStart w:id="806" w:name="_Toc408993704"/>
      <w:bookmarkStart w:id="807" w:name="_Toc408998438"/>
      <w:bookmarkStart w:id="808" w:name="_Toc412549440"/>
      <w:bookmarkStart w:id="809" w:name="_Toc412624219"/>
      <w:bookmarkStart w:id="810" w:name="_Toc412624401"/>
      <w:bookmarkStart w:id="811" w:name="_Toc412624583"/>
      <w:bookmarkStart w:id="812" w:name="_Toc412638251"/>
      <w:bookmarkStart w:id="813" w:name="_Toc412707336"/>
      <w:bookmarkStart w:id="814" w:name="_Toc403986963"/>
      <w:bookmarkStart w:id="815" w:name="_Toc403987186"/>
      <w:bookmarkStart w:id="816" w:name="_Toc404575199"/>
      <w:bookmarkStart w:id="817" w:name="_Toc408826063"/>
      <w:bookmarkStart w:id="818" w:name="_Toc408826301"/>
      <w:bookmarkStart w:id="819" w:name="_Toc408826539"/>
      <w:bookmarkStart w:id="820" w:name="_Toc408826779"/>
      <w:bookmarkStart w:id="821" w:name="_Toc408827022"/>
      <w:bookmarkStart w:id="822" w:name="_Toc408827300"/>
      <w:bookmarkStart w:id="823" w:name="_Toc408840492"/>
      <w:bookmarkStart w:id="824" w:name="_Toc408840730"/>
      <w:bookmarkStart w:id="825" w:name="_Toc408923582"/>
      <w:bookmarkStart w:id="826" w:name="_Toc408923822"/>
      <w:bookmarkStart w:id="827" w:name="_Toc408924060"/>
      <w:bookmarkStart w:id="828" w:name="_Toc408925881"/>
      <w:bookmarkStart w:id="829" w:name="_Toc408993705"/>
      <w:bookmarkStart w:id="830" w:name="_Toc408998439"/>
      <w:bookmarkStart w:id="831" w:name="_Toc412549441"/>
      <w:bookmarkStart w:id="832" w:name="_Toc412624220"/>
      <w:bookmarkStart w:id="833" w:name="_Toc412624402"/>
      <w:bookmarkStart w:id="834" w:name="_Toc412624584"/>
      <w:bookmarkStart w:id="835" w:name="_Toc412638252"/>
      <w:bookmarkStart w:id="836" w:name="_Toc412707337"/>
      <w:bookmarkStart w:id="837" w:name="_Toc403986964"/>
      <w:bookmarkStart w:id="838" w:name="_Toc403987187"/>
      <w:bookmarkStart w:id="839" w:name="_Toc404575200"/>
      <w:bookmarkStart w:id="840" w:name="_Toc408826064"/>
      <w:bookmarkStart w:id="841" w:name="_Toc408826302"/>
      <w:bookmarkStart w:id="842" w:name="_Toc408826540"/>
      <w:bookmarkStart w:id="843" w:name="_Toc408826780"/>
      <w:bookmarkStart w:id="844" w:name="_Toc408827023"/>
      <w:bookmarkStart w:id="845" w:name="_Toc408827301"/>
      <w:bookmarkStart w:id="846" w:name="_Toc408840493"/>
      <w:bookmarkStart w:id="847" w:name="_Toc408840731"/>
      <w:bookmarkStart w:id="848" w:name="_Toc408923583"/>
      <w:bookmarkStart w:id="849" w:name="_Toc408923823"/>
      <w:bookmarkStart w:id="850" w:name="_Toc408924061"/>
      <w:bookmarkStart w:id="851" w:name="_Toc408925882"/>
      <w:bookmarkStart w:id="852" w:name="_Toc408993706"/>
      <w:bookmarkStart w:id="853" w:name="_Toc408998440"/>
      <w:bookmarkStart w:id="854" w:name="_Toc412549442"/>
      <w:bookmarkStart w:id="855" w:name="_Toc412624221"/>
      <w:bookmarkStart w:id="856" w:name="_Toc412624403"/>
      <w:bookmarkStart w:id="857" w:name="_Toc412624585"/>
      <w:bookmarkStart w:id="858" w:name="_Toc412638253"/>
      <w:bookmarkStart w:id="859" w:name="_Toc412707338"/>
      <w:bookmarkStart w:id="860" w:name="_Toc403986965"/>
      <w:bookmarkStart w:id="861" w:name="_Toc403987188"/>
      <w:bookmarkStart w:id="862" w:name="_Toc404575201"/>
      <w:bookmarkStart w:id="863" w:name="_Toc408826065"/>
      <w:bookmarkStart w:id="864" w:name="_Toc408826303"/>
      <w:bookmarkStart w:id="865" w:name="_Toc408826541"/>
      <w:bookmarkStart w:id="866" w:name="_Toc408826781"/>
      <w:bookmarkStart w:id="867" w:name="_Toc408827024"/>
      <w:bookmarkStart w:id="868" w:name="_Toc408827302"/>
      <w:bookmarkStart w:id="869" w:name="_Toc408840494"/>
      <w:bookmarkStart w:id="870" w:name="_Toc408840732"/>
      <w:bookmarkStart w:id="871" w:name="_Toc408923584"/>
      <w:bookmarkStart w:id="872" w:name="_Toc408923824"/>
      <w:bookmarkStart w:id="873" w:name="_Toc408924062"/>
      <w:bookmarkStart w:id="874" w:name="_Toc408925883"/>
      <w:bookmarkStart w:id="875" w:name="_Toc408993707"/>
      <w:bookmarkStart w:id="876" w:name="_Toc408998441"/>
      <w:bookmarkStart w:id="877" w:name="_Toc412549443"/>
      <w:bookmarkStart w:id="878" w:name="_Toc412624222"/>
      <w:bookmarkStart w:id="879" w:name="_Toc412624404"/>
      <w:bookmarkStart w:id="880" w:name="_Toc412624586"/>
      <w:bookmarkStart w:id="881" w:name="_Toc412638254"/>
      <w:bookmarkStart w:id="882" w:name="_Toc412707339"/>
      <w:bookmarkStart w:id="883" w:name="_Toc403986966"/>
      <w:bookmarkStart w:id="884" w:name="_Toc403987189"/>
      <w:bookmarkStart w:id="885" w:name="_Toc404575202"/>
      <w:bookmarkStart w:id="886" w:name="_Toc408826066"/>
      <w:bookmarkStart w:id="887" w:name="_Toc408826304"/>
      <w:bookmarkStart w:id="888" w:name="_Toc408826542"/>
      <w:bookmarkStart w:id="889" w:name="_Toc408826782"/>
      <w:bookmarkStart w:id="890" w:name="_Toc408827025"/>
      <w:bookmarkStart w:id="891" w:name="_Toc408827303"/>
      <w:bookmarkStart w:id="892" w:name="_Toc408840495"/>
      <w:bookmarkStart w:id="893" w:name="_Toc408840733"/>
      <w:bookmarkStart w:id="894" w:name="_Toc408923585"/>
      <w:bookmarkStart w:id="895" w:name="_Toc408923825"/>
      <w:bookmarkStart w:id="896" w:name="_Toc408924063"/>
      <w:bookmarkStart w:id="897" w:name="_Toc408925884"/>
      <w:bookmarkStart w:id="898" w:name="_Toc408993708"/>
      <w:bookmarkStart w:id="899" w:name="_Toc408998442"/>
      <w:bookmarkStart w:id="900" w:name="_Toc412549444"/>
      <w:bookmarkStart w:id="901" w:name="_Toc412624223"/>
      <w:bookmarkStart w:id="902" w:name="_Toc412624405"/>
      <w:bookmarkStart w:id="903" w:name="_Toc412624587"/>
      <w:bookmarkStart w:id="904" w:name="_Toc412638255"/>
      <w:bookmarkStart w:id="905" w:name="_Toc412707340"/>
      <w:bookmarkStart w:id="906" w:name="_Toc403986967"/>
      <w:bookmarkStart w:id="907" w:name="_Toc403987190"/>
      <w:bookmarkStart w:id="908" w:name="_Toc404575203"/>
      <w:bookmarkStart w:id="909" w:name="_Toc408826067"/>
      <w:bookmarkStart w:id="910" w:name="_Toc408826305"/>
      <w:bookmarkStart w:id="911" w:name="_Toc408826543"/>
      <w:bookmarkStart w:id="912" w:name="_Toc408826783"/>
      <w:bookmarkStart w:id="913" w:name="_Toc408827026"/>
      <w:bookmarkStart w:id="914" w:name="_Toc408827304"/>
      <w:bookmarkStart w:id="915" w:name="_Toc408840496"/>
      <w:bookmarkStart w:id="916" w:name="_Toc408840734"/>
      <w:bookmarkStart w:id="917" w:name="_Toc408923586"/>
      <w:bookmarkStart w:id="918" w:name="_Toc408923826"/>
      <w:bookmarkStart w:id="919" w:name="_Toc408924064"/>
      <w:bookmarkStart w:id="920" w:name="_Toc408925885"/>
      <w:bookmarkStart w:id="921" w:name="_Toc408993709"/>
      <w:bookmarkStart w:id="922" w:name="_Toc408998443"/>
      <w:bookmarkStart w:id="923" w:name="_Toc412549445"/>
      <w:bookmarkStart w:id="924" w:name="_Toc412624224"/>
      <w:bookmarkStart w:id="925" w:name="_Toc412624406"/>
      <w:bookmarkStart w:id="926" w:name="_Toc412624588"/>
      <w:bookmarkStart w:id="927" w:name="_Toc412638256"/>
      <w:bookmarkStart w:id="928" w:name="_Toc412707341"/>
      <w:bookmarkStart w:id="929" w:name="_Toc403986968"/>
      <w:bookmarkStart w:id="930" w:name="_Toc403987191"/>
      <w:bookmarkStart w:id="931" w:name="_Toc404575204"/>
      <w:bookmarkStart w:id="932" w:name="_Toc408826068"/>
      <w:bookmarkStart w:id="933" w:name="_Toc408826306"/>
      <w:bookmarkStart w:id="934" w:name="_Toc408826544"/>
      <w:bookmarkStart w:id="935" w:name="_Toc408826784"/>
      <w:bookmarkStart w:id="936" w:name="_Toc408827027"/>
      <w:bookmarkStart w:id="937" w:name="_Toc408827305"/>
      <w:bookmarkStart w:id="938" w:name="_Toc408840497"/>
      <w:bookmarkStart w:id="939" w:name="_Toc408840735"/>
      <w:bookmarkStart w:id="940" w:name="_Toc408923587"/>
      <w:bookmarkStart w:id="941" w:name="_Toc408923827"/>
      <w:bookmarkStart w:id="942" w:name="_Toc408924065"/>
      <w:bookmarkStart w:id="943" w:name="_Toc408925886"/>
      <w:bookmarkStart w:id="944" w:name="_Toc408993710"/>
      <w:bookmarkStart w:id="945" w:name="_Toc408998444"/>
      <w:bookmarkStart w:id="946" w:name="_Toc412549446"/>
      <w:bookmarkStart w:id="947" w:name="_Toc412624225"/>
      <w:bookmarkStart w:id="948" w:name="_Toc412624407"/>
      <w:bookmarkStart w:id="949" w:name="_Toc412624589"/>
      <w:bookmarkStart w:id="950" w:name="_Toc412638257"/>
      <w:bookmarkStart w:id="951" w:name="_Toc412707342"/>
      <w:bookmarkStart w:id="952" w:name="_Toc403986969"/>
      <w:bookmarkStart w:id="953" w:name="_Toc403987192"/>
      <w:bookmarkStart w:id="954" w:name="_Toc404575205"/>
      <w:bookmarkStart w:id="955" w:name="_Toc408826069"/>
      <w:bookmarkStart w:id="956" w:name="_Toc408826307"/>
      <w:bookmarkStart w:id="957" w:name="_Toc408826545"/>
      <w:bookmarkStart w:id="958" w:name="_Toc408826785"/>
      <w:bookmarkStart w:id="959" w:name="_Toc408827028"/>
      <w:bookmarkStart w:id="960" w:name="_Toc408827306"/>
      <w:bookmarkStart w:id="961" w:name="_Toc408840498"/>
      <w:bookmarkStart w:id="962" w:name="_Toc408840736"/>
      <w:bookmarkStart w:id="963" w:name="_Toc408923588"/>
      <w:bookmarkStart w:id="964" w:name="_Toc408923828"/>
      <w:bookmarkStart w:id="965" w:name="_Toc408924066"/>
      <w:bookmarkStart w:id="966" w:name="_Toc408925887"/>
      <w:bookmarkStart w:id="967" w:name="_Toc408993711"/>
      <w:bookmarkStart w:id="968" w:name="_Toc408998445"/>
      <w:bookmarkStart w:id="969" w:name="_Toc412549447"/>
      <w:bookmarkStart w:id="970" w:name="_Toc412624226"/>
      <w:bookmarkStart w:id="971" w:name="_Toc412624408"/>
      <w:bookmarkStart w:id="972" w:name="_Toc412624590"/>
      <w:bookmarkStart w:id="973" w:name="_Toc412638258"/>
      <w:bookmarkStart w:id="974" w:name="_Toc412707343"/>
      <w:bookmarkStart w:id="975" w:name="_Toc403986970"/>
      <w:bookmarkStart w:id="976" w:name="_Toc403987193"/>
      <w:bookmarkStart w:id="977" w:name="_Toc404575206"/>
      <w:bookmarkStart w:id="978" w:name="_Toc408826070"/>
      <w:bookmarkStart w:id="979" w:name="_Toc408826308"/>
      <w:bookmarkStart w:id="980" w:name="_Toc408826546"/>
      <w:bookmarkStart w:id="981" w:name="_Toc408826786"/>
      <w:bookmarkStart w:id="982" w:name="_Toc408827029"/>
      <w:bookmarkStart w:id="983" w:name="_Toc408827307"/>
      <w:bookmarkStart w:id="984" w:name="_Toc408840499"/>
      <w:bookmarkStart w:id="985" w:name="_Toc408840737"/>
      <w:bookmarkStart w:id="986" w:name="_Toc408923589"/>
      <w:bookmarkStart w:id="987" w:name="_Toc408923829"/>
      <w:bookmarkStart w:id="988" w:name="_Toc408924067"/>
      <w:bookmarkStart w:id="989" w:name="_Toc408925888"/>
      <w:bookmarkStart w:id="990" w:name="_Toc408993712"/>
      <w:bookmarkStart w:id="991" w:name="_Toc408998446"/>
      <w:bookmarkStart w:id="992" w:name="_Toc412549448"/>
      <w:bookmarkStart w:id="993" w:name="_Toc412624227"/>
      <w:bookmarkStart w:id="994" w:name="_Toc412624409"/>
      <w:bookmarkStart w:id="995" w:name="_Toc412624591"/>
      <w:bookmarkStart w:id="996" w:name="_Toc412638259"/>
      <w:bookmarkStart w:id="997" w:name="_Toc412707344"/>
      <w:bookmarkStart w:id="998" w:name="_Toc403986971"/>
      <w:bookmarkStart w:id="999" w:name="_Toc403987194"/>
      <w:bookmarkStart w:id="1000" w:name="_Toc404575207"/>
      <w:bookmarkStart w:id="1001" w:name="_Toc408826071"/>
      <w:bookmarkStart w:id="1002" w:name="_Toc408826309"/>
      <w:bookmarkStart w:id="1003" w:name="_Toc408826547"/>
      <w:bookmarkStart w:id="1004" w:name="_Toc408826787"/>
      <w:bookmarkStart w:id="1005" w:name="_Toc408827030"/>
      <w:bookmarkStart w:id="1006" w:name="_Toc408827308"/>
      <w:bookmarkStart w:id="1007" w:name="_Toc408840500"/>
      <w:bookmarkStart w:id="1008" w:name="_Toc408840738"/>
      <w:bookmarkStart w:id="1009" w:name="_Toc408923590"/>
      <w:bookmarkStart w:id="1010" w:name="_Toc408923830"/>
      <w:bookmarkStart w:id="1011" w:name="_Toc408924068"/>
      <w:bookmarkStart w:id="1012" w:name="_Toc408925889"/>
      <w:bookmarkStart w:id="1013" w:name="_Toc408993713"/>
      <w:bookmarkStart w:id="1014" w:name="_Toc408998447"/>
      <w:bookmarkStart w:id="1015" w:name="_Toc412549449"/>
      <w:bookmarkStart w:id="1016" w:name="_Toc412624228"/>
      <w:bookmarkStart w:id="1017" w:name="_Toc412624410"/>
      <w:bookmarkStart w:id="1018" w:name="_Toc412624592"/>
      <w:bookmarkStart w:id="1019" w:name="_Toc412638260"/>
      <w:bookmarkStart w:id="1020" w:name="_Toc412707345"/>
      <w:bookmarkStart w:id="1021" w:name="_Toc403986972"/>
      <w:bookmarkStart w:id="1022" w:name="_Toc403987195"/>
      <w:bookmarkStart w:id="1023" w:name="_Toc404575208"/>
      <w:bookmarkStart w:id="1024" w:name="_Toc408826072"/>
      <w:bookmarkStart w:id="1025" w:name="_Toc408826310"/>
      <w:bookmarkStart w:id="1026" w:name="_Toc408826548"/>
      <w:bookmarkStart w:id="1027" w:name="_Toc408826788"/>
      <w:bookmarkStart w:id="1028" w:name="_Toc408827031"/>
      <w:bookmarkStart w:id="1029" w:name="_Toc408827309"/>
      <w:bookmarkStart w:id="1030" w:name="_Toc408840501"/>
      <w:bookmarkStart w:id="1031" w:name="_Toc408840739"/>
      <w:bookmarkStart w:id="1032" w:name="_Toc408923591"/>
      <w:bookmarkStart w:id="1033" w:name="_Toc408923831"/>
      <w:bookmarkStart w:id="1034" w:name="_Toc408924069"/>
      <w:bookmarkStart w:id="1035" w:name="_Toc408925890"/>
      <w:bookmarkStart w:id="1036" w:name="_Toc408993714"/>
      <w:bookmarkStart w:id="1037" w:name="_Toc408998448"/>
      <w:bookmarkStart w:id="1038" w:name="_Toc412549450"/>
      <w:bookmarkStart w:id="1039" w:name="_Toc412624229"/>
      <w:bookmarkStart w:id="1040" w:name="_Toc412624411"/>
      <w:bookmarkStart w:id="1041" w:name="_Toc412624593"/>
      <w:bookmarkStart w:id="1042" w:name="_Toc412638261"/>
      <w:bookmarkStart w:id="1043" w:name="_Toc412707346"/>
      <w:bookmarkStart w:id="1044" w:name="_Toc403986973"/>
      <w:bookmarkStart w:id="1045" w:name="_Toc403987196"/>
      <w:bookmarkStart w:id="1046" w:name="_Toc404575209"/>
      <w:bookmarkStart w:id="1047" w:name="_Toc408826073"/>
      <w:bookmarkStart w:id="1048" w:name="_Toc408826311"/>
      <w:bookmarkStart w:id="1049" w:name="_Toc408826549"/>
      <w:bookmarkStart w:id="1050" w:name="_Toc408826789"/>
      <w:bookmarkStart w:id="1051" w:name="_Toc408827032"/>
      <w:bookmarkStart w:id="1052" w:name="_Toc408827310"/>
      <w:bookmarkStart w:id="1053" w:name="_Toc408840502"/>
      <w:bookmarkStart w:id="1054" w:name="_Toc408840740"/>
      <w:bookmarkStart w:id="1055" w:name="_Toc408923592"/>
      <w:bookmarkStart w:id="1056" w:name="_Toc408923832"/>
      <w:bookmarkStart w:id="1057" w:name="_Toc408924070"/>
      <w:bookmarkStart w:id="1058" w:name="_Toc408925891"/>
      <w:bookmarkStart w:id="1059" w:name="_Toc408993715"/>
      <w:bookmarkStart w:id="1060" w:name="_Toc408998449"/>
      <w:bookmarkStart w:id="1061" w:name="_Toc412549451"/>
      <w:bookmarkStart w:id="1062" w:name="_Toc412624230"/>
      <w:bookmarkStart w:id="1063" w:name="_Toc412624412"/>
      <w:bookmarkStart w:id="1064" w:name="_Toc412624594"/>
      <w:bookmarkStart w:id="1065" w:name="_Toc412638262"/>
      <w:bookmarkStart w:id="1066" w:name="_Toc412707347"/>
      <w:bookmarkStart w:id="1067" w:name="_Toc403986974"/>
      <w:bookmarkStart w:id="1068" w:name="_Toc403987197"/>
      <w:bookmarkStart w:id="1069" w:name="_Toc404575210"/>
      <w:bookmarkStart w:id="1070" w:name="_Toc408826074"/>
      <w:bookmarkStart w:id="1071" w:name="_Toc408826312"/>
      <w:bookmarkStart w:id="1072" w:name="_Toc408826550"/>
      <w:bookmarkStart w:id="1073" w:name="_Toc408826790"/>
      <w:bookmarkStart w:id="1074" w:name="_Toc408827033"/>
      <w:bookmarkStart w:id="1075" w:name="_Toc408827311"/>
      <w:bookmarkStart w:id="1076" w:name="_Toc408840503"/>
      <w:bookmarkStart w:id="1077" w:name="_Toc408840741"/>
      <w:bookmarkStart w:id="1078" w:name="_Toc408923593"/>
      <w:bookmarkStart w:id="1079" w:name="_Toc408923833"/>
      <w:bookmarkStart w:id="1080" w:name="_Toc408924071"/>
      <w:bookmarkStart w:id="1081" w:name="_Toc408925892"/>
      <w:bookmarkStart w:id="1082" w:name="_Toc408993716"/>
      <w:bookmarkStart w:id="1083" w:name="_Toc408998450"/>
      <w:bookmarkStart w:id="1084" w:name="_Toc412549452"/>
      <w:bookmarkStart w:id="1085" w:name="_Toc412624231"/>
      <w:bookmarkStart w:id="1086" w:name="_Toc412624413"/>
      <w:bookmarkStart w:id="1087" w:name="_Toc412624595"/>
      <w:bookmarkStart w:id="1088" w:name="_Toc412638263"/>
      <w:bookmarkStart w:id="1089" w:name="_Toc412707348"/>
      <w:bookmarkStart w:id="1090" w:name="_Toc403986975"/>
      <w:bookmarkStart w:id="1091" w:name="_Toc403987198"/>
      <w:bookmarkStart w:id="1092" w:name="_Toc404575211"/>
      <w:bookmarkStart w:id="1093" w:name="_Toc408826075"/>
      <w:bookmarkStart w:id="1094" w:name="_Toc408826313"/>
      <w:bookmarkStart w:id="1095" w:name="_Toc408826551"/>
      <w:bookmarkStart w:id="1096" w:name="_Toc408826791"/>
      <w:bookmarkStart w:id="1097" w:name="_Toc408827034"/>
      <w:bookmarkStart w:id="1098" w:name="_Toc408827312"/>
      <w:bookmarkStart w:id="1099" w:name="_Toc408840504"/>
      <w:bookmarkStart w:id="1100" w:name="_Toc408840742"/>
      <w:bookmarkStart w:id="1101" w:name="_Toc408923594"/>
      <w:bookmarkStart w:id="1102" w:name="_Toc408923834"/>
      <w:bookmarkStart w:id="1103" w:name="_Toc408924072"/>
      <w:bookmarkStart w:id="1104" w:name="_Toc408925893"/>
      <w:bookmarkStart w:id="1105" w:name="_Toc408993717"/>
      <w:bookmarkStart w:id="1106" w:name="_Toc408998451"/>
      <w:bookmarkStart w:id="1107" w:name="_Toc412549453"/>
      <w:bookmarkStart w:id="1108" w:name="_Toc412624232"/>
      <w:bookmarkStart w:id="1109" w:name="_Toc412624414"/>
      <w:bookmarkStart w:id="1110" w:name="_Toc412624596"/>
      <w:bookmarkStart w:id="1111" w:name="_Toc412638264"/>
      <w:bookmarkStart w:id="1112" w:name="_Toc412707349"/>
      <w:bookmarkStart w:id="1113" w:name="_Toc403986976"/>
      <w:bookmarkStart w:id="1114" w:name="_Toc403987199"/>
      <w:bookmarkStart w:id="1115" w:name="_Toc404575212"/>
      <w:bookmarkStart w:id="1116" w:name="_Toc408826076"/>
      <w:bookmarkStart w:id="1117" w:name="_Toc408826314"/>
      <w:bookmarkStart w:id="1118" w:name="_Toc408826552"/>
      <w:bookmarkStart w:id="1119" w:name="_Toc408826792"/>
      <w:bookmarkStart w:id="1120" w:name="_Toc408827035"/>
      <w:bookmarkStart w:id="1121" w:name="_Toc408827313"/>
      <w:bookmarkStart w:id="1122" w:name="_Toc408840505"/>
      <w:bookmarkStart w:id="1123" w:name="_Toc408840743"/>
      <w:bookmarkStart w:id="1124" w:name="_Toc408923595"/>
      <w:bookmarkStart w:id="1125" w:name="_Toc408923835"/>
      <w:bookmarkStart w:id="1126" w:name="_Toc408924073"/>
      <w:bookmarkStart w:id="1127" w:name="_Toc408925894"/>
      <w:bookmarkStart w:id="1128" w:name="_Toc408993718"/>
      <w:bookmarkStart w:id="1129" w:name="_Toc408998452"/>
      <w:bookmarkStart w:id="1130" w:name="_Toc412549454"/>
      <w:bookmarkStart w:id="1131" w:name="_Toc412624233"/>
      <w:bookmarkStart w:id="1132" w:name="_Toc412624415"/>
      <w:bookmarkStart w:id="1133" w:name="_Toc412624597"/>
      <w:bookmarkStart w:id="1134" w:name="_Toc412638265"/>
      <w:bookmarkStart w:id="1135" w:name="_Toc412707350"/>
      <w:bookmarkStart w:id="1136" w:name="_Toc462468137"/>
      <w:bookmarkStart w:id="1137" w:name="_Toc139953469"/>
      <w:bookmarkStart w:id="1138" w:name="_Ref141238930"/>
      <w:bookmarkStart w:id="1139" w:name="_Toc196273823"/>
      <w:bookmarkStart w:id="1140" w:name="_Toc438626996"/>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246340">
        <w:t xml:space="preserve">Payment of </w:t>
      </w:r>
      <w:bookmarkEnd w:id="1136"/>
      <w:bookmarkEnd w:id="1137"/>
      <w:bookmarkEnd w:id="1138"/>
      <w:bookmarkEnd w:id="1139"/>
      <w:r w:rsidR="009A7549" w:rsidRPr="00246340">
        <w:t>fee</w:t>
      </w:r>
      <w:bookmarkEnd w:id="1140"/>
    </w:p>
    <w:p w:rsidR="002D28AC" w:rsidRPr="00884D1A" w:rsidRDefault="002D28AC" w:rsidP="003D265C">
      <w:pPr>
        <w:pStyle w:val="3numbers"/>
        <w:numPr>
          <w:ilvl w:val="3"/>
          <w:numId w:val="93"/>
        </w:numPr>
        <w:tabs>
          <w:tab w:val="clear" w:pos="1571"/>
          <w:tab w:val="left" w:pos="2268"/>
        </w:tabs>
        <w:ind w:left="2268" w:hanging="567"/>
        <w:rPr>
          <w:rFonts w:ascii="Source Sans Pro" w:hAnsi="Source Sans Pro"/>
        </w:rPr>
      </w:pPr>
      <w:r w:rsidRPr="00884D1A">
        <w:rPr>
          <w:rFonts w:ascii="Source Sans Pro" w:hAnsi="Source Sans Pro"/>
        </w:rPr>
        <w:t>The</w:t>
      </w:r>
      <w:r w:rsidR="00220461" w:rsidRPr="00884D1A">
        <w:rPr>
          <w:rFonts w:ascii="Source Sans Pro" w:hAnsi="Source Sans Pro"/>
        </w:rPr>
        <w:t xml:space="preserve"> fee</w:t>
      </w:r>
      <w:r w:rsidRPr="00884D1A">
        <w:rPr>
          <w:rFonts w:ascii="Source Sans Pro" w:hAnsi="Source Sans Pro"/>
        </w:rPr>
        <w:t xml:space="preserve"> payable by a </w:t>
      </w:r>
      <w:r w:rsidRPr="00884D1A">
        <w:rPr>
          <w:rFonts w:ascii="Source Sans Pro" w:hAnsi="Source Sans Pro"/>
          <w:i/>
        </w:rPr>
        <w:t>self-insured employer</w:t>
      </w:r>
      <w:r w:rsidRPr="00884D1A">
        <w:rPr>
          <w:rFonts w:ascii="Source Sans Pro" w:hAnsi="Source Sans Pro"/>
        </w:rPr>
        <w:t xml:space="preserve"> </w:t>
      </w:r>
      <w:r w:rsidR="00E075F7" w:rsidRPr="00884D1A">
        <w:rPr>
          <w:rFonts w:ascii="Source Sans Pro" w:hAnsi="Source Sans Pro"/>
        </w:rPr>
        <w:t>must be paid</w:t>
      </w:r>
      <w:r w:rsidR="008733DF" w:rsidRPr="00884D1A">
        <w:rPr>
          <w:rFonts w:ascii="Source Sans Pro" w:hAnsi="Source Sans Pro"/>
        </w:rPr>
        <w:t xml:space="preserve"> by </w:t>
      </w:r>
      <w:r w:rsidR="00E075F7" w:rsidRPr="00884D1A">
        <w:rPr>
          <w:rFonts w:ascii="Source Sans Pro" w:hAnsi="Source Sans Pro"/>
        </w:rPr>
        <w:t>a</w:t>
      </w:r>
      <w:r w:rsidR="008733DF" w:rsidRPr="00884D1A">
        <w:rPr>
          <w:rFonts w:ascii="Source Sans Pro" w:hAnsi="Source Sans Pro"/>
        </w:rPr>
        <w:t xml:space="preserve"> date </w:t>
      </w:r>
      <w:r w:rsidR="00E075F7" w:rsidRPr="00884D1A">
        <w:rPr>
          <w:rFonts w:ascii="Source Sans Pro" w:hAnsi="Source Sans Pro"/>
        </w:rPr>
        <w:t>as</w:t>
      </w:r>
      <w:r w:rsidR="008733DF" w:rsidRPr="00884D1A">
        <w:rPr>
          <w:rFonts w:ascii="Source Sans Pro" w:hAnsi="Source Sans Pro"/>
        </w:rPr>
        <w:t xml:space="preserve"> </w:t>
      </w:r>
      <w:r w:rsidR="002C0939" w:rsidRPr="00884D1A">
        <w:rPr>
          <w:rFonts w:ascii="Source Sans Pro" w:hAnsi="Source Sans Pro"/>
        </w:rPr>
        <w:t xml:space="preserve">specified by </w:t>
      </w:r>
      <w:r w:rsidR="0022185D" w:rsidRPr="00884D1A">
        <w:rPr>
          <w:rFonts w:ascii="Source Sans Pro" w:hAnsi="Source Sans Pro"/>
          <w:i/>
        </w:rPr>
        <w:t>ReturnToWorkSA</w:t>
      </w:r>
      <w:r w:rsidR="002C0939" w:rsidRPr="00884D1A">
        <w:rPr>
          <w:rFonts w:ascii="Source Sans Pro" w:hAnsi="Source Sans Pro"/>
        </w:rPr>
        <w:t xml:space="preserve"> </w:t>
      </w:r>
      <w:r w:rsidRPr="00884D1A">
        <w:rPr>
          <w:rFonts w:ascii="Source Sans Pro" w:hAnsi="Source Sans Pro"/>
        </w:rPr>
        <w:t>and must be paid electronically (</w:t>
      </w:r>
      <w:r w:rsidR="003D0C75" w:rsidRPr="00884D1A">
        <w:rPr>
          <w:rFonts w:ascii="Source Sans Pro" w:hAnsi="Source Sans Pro"/>
        </w:rPr>
        <w:t>e.g.</w:t>
      </w:r>
      <w:r w:rsidRPr="00884D1A">
        <w:rPr>
          <w:rFonts w:ascii="Source Sans Pro" w:hAnsi="Source Sans Pro"/>
        </w:rPr>
        <w:t xml:space="preserve"> by way of direct debit) to </w:t>
      </w:r>
      <w:r w:rsidR="0022185D" w:rsidRPr="00884D1A">
        <w:rPr>
          <w:rFonts w:ascii="Source Sans Pro" w:hAnsi="Source Sans Pro"/>
          <w:i/>
        </w:rPr>
        <w:t>ReturnToWorkSA</w:t>
      </w:r>
      <w:r w:rsidRPr="00884D1A">
        <w:rPr>
          <w:rFonts w:ascii="Source Sans Pro" w:hAnsi="Source Sans Pro"/>
        </w:rPr>
        <w:t xml:space="preserve"> in accordance with </w:t>
      </w:r>
      <w:r w:rsidR="0022185D" w:rsidRPr="00884D1A">
        <w:rPr>
          <w:rFonts w:ascii="Source Sans Pro" w:hAnsi="Source Sans Pro"/>
          <w:i/>
        </w:rPr>
        <w:t>ReturnToWorkSA</w:t>
      </w:r>
      <w:r w:rsidRPr="00884D1A">
        <w:rPr>
          <w:rFonts w:ascii="Source Sans Pro" w:hAnsi="Source Sans Pro"/>
          <w:i/>
        </w:rPr>
        <w:t>’s</w:t>
      </w:r>
      <w:r w:rsidRPr="00884D1A">
        <w:rPr>
          <w:rFonts w:ascii="Source Sans Pro" w:hAnsi="Source Sans Pro"/>
        </w:rPr>
        <w:t xml:space="preserve"> instructions</w:t>
      </w:r>
      <w:r w:rsidR="00F5034C" w:rsidRPr="00884D1A">
        <w:rPr>
          <w:rFonts w:ascii="Source Sans Pro" w:hAnsi="Source Sans Pro"/>
        </w:rPr>
        <w:t xml:space="preserve"> unless alternative payment arrangements have been </w:t>
      </w:r>
      <w:r w:rsidR="00EA09E9" w:rsidRPr="00884D1A">
        <w:rPr>
          <w:rFonts w:ascii="Source Sans Pro" w:hAnsi="Source Sans Pro"/>
        </w:rPr>
        <w:t>agreed on</w:t>
      </w:r>
      <w:r w:rsidR="00F5034C" w:rsidRPr="00884D1A">
        <w:rPr>
          <w:rFonts w:ascii="Source Sans Pro" w:hAnsi="Source Sans Pro"/>
        </w:rPr>
        <w:t xml:space="preserve"> as </w:t>
      </w:r>
      <w:r w:rsidR="00EA09E9" w:rsidRPr="00884D1A">
        <w:rPr>
          <w:rFonts w:ascii="Source Sans Pro" w:hAnsi="Source Sans Pro"/>
        </w:rPr>
        <w:t>per</w:t>
      </w:r>
      <w:r w:rsidR="00F5034C" w:rsidRPr="00884D1A">
        <w:rPr>
          <w:rFonts w:ascii="Source Sans Pro" w:hAnsi="Source Sans Pro"/>
        </w:rPr>
        <w:t xml:space="preserve"> (b)</w:t>
      </w:r>
      <w:r w:rsidR="009E0663" w:rsidRPr="00884D1A">
        <w:rPr>
          <w:rFonts w:ascii="Source Sans Pro" w:hAnsi="Source Sans Pro"/>
        </w:rPr>
        <w:t>.</w:t>
      </w:r>
      <w:r w:rsidR="00F5034C" w:rsidRPr="00884D1A">
        <w:rPr>
          <w:rFonts w:ascii="Source Sans Pro" w:hAnsi="Source Sans Pro"/>
        </w:rPr>
        <w:t xml:space="preserve"> </w:t>
      </w:r>
    </w:p>
    <w:p w:rsidR="002D28AC" w:rsidRPr="00884D1A" w:rsidRDefault="002D28AC" w:rsidP="003D265C">
      <w:pPr>
        <w:pStyle w:val="3numbers"/>
        <w:numPr>
          <w:ilvl w:val="3"/>
          <w:numId w:val="93"/>
        </w:numPr>
        <w:tabs>
          <w:tab w:val="clear" w:pos="1571"/>
          <w:tab w:val="left" w:pos="2268"/>
        </w:tabs>
        <w:ind w:left="2268" w:hanging="567"/>
        <w:rPr>
          <w:rFonts w:ascii="Source Sans Pro" w:hAnsi="Source Sans Pro"/>
        </w:rPr>
      </w:pPr>
      <w:r w:rsidRPr="00884D1A">
        <w:rPr>
          <w:rFonts w:ascii="Source Sans Pro" w:hAnsi="Source Sans Pro"/>
        </w:rPr>
        <w:t xml:space="preserve">Alternative </w:t>
      </w:r>
      <w:r w:rsidRPr="00884D1A">
        <w:rPr>
          <w:rFonts w:ascii="Source Sans Pro" w:hAnsi="Source Sans Pro"/>
          <w:i/>
        </w:rPr>
        <w:t>payment</w:t>
      </w:r>
      <w:r w:rsidRPr="00884D1A">
        <w:rPr>
          <w:rFonts w:ascii="Source Sans Pro" w:hAnsi="Source Sans Pro"/>
        </w:rPr>
        <w:t xml:space="preserve"> arrangements:</w:t>
      </w:r>
    </w:p>
    <w:p w:rsidR="002D28AC" w:rsidRPr="00884D1A" w:rsidRDefault="0022185D" w:rsidP="003D265C">
      <w:pPr>
        <w:pStyle w:val="2i"/>
        <w:numPr>
          <w:ilvl w:val="4"/>
          <w:numId w:val="94"/>
        </w:numPr>
        <w:tabs>
          <w:tab w:val="clear" w:pos="1713"/>
          <w:tab w:val="clear" w:pos="1843"/>
          <w:tab w:val="left" w:pos="2835"/>
        </w:tabs>
        <w:ind w:left="2835"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i/>
        </w:rPr>
        <w:t xml:space="preserve"> </w:t>
      </w:r>
      <w:r w:rsidR="002D28AC" w:rsidRPr="00884D1A">
        <w:rPr>
          <w:rFonts w:ascii="Source Sans Pro" w:hAnsi="Source Sans Pro"/>
        </w:rPr>
        <w:t xml:space="preserve">may make alternative payment arrangements with </w:t>
      </w:r>
      <w:r w:rsidR="002D28AC" w:rsidRPr="00884D1A">
        <w:rPr>
          <w:rFonts w:ascii="Source Sans Pro" w:hAnsi="Source Sans Pro"/>
          <w:i/>
        </w:rPr>
        <w:t>self-insured employers</w:t>
      </w:r>
      <w:r w:rsidR="002D28AC" w:rsidRPr="00884D1A">
        <w:rPr>
          <w:rFonts w:ascii="Source Sans Pro" w:hAnsi="Source Sans Pro"/>
        </w:rPr>
        <w:t xml:space="preserve">. </w:t>
      </w:r>
    </w:p>
    <w:p w:rsidR="002D28AC" w:rsidRPr="00884D1A" w:rsidRDefault="002D28AC" w:rsidP="003D265C">
      <w:pPr>
        <w:pStyle w:val="2i"/>
        <w:numPr>
          <w:ilvl w:val="4"/>
          <w:numId w:val="91"/>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A </w:t>
      </w:r>
      <w:r w:rsidRPr="00884D1A">
        <w:rPr>
          <w:rFonts w:ascii="Source Sans Pro" w:hAnsi="Source Sans Pro"/>
          <w:i/>
        </w:rPr>
        <w:t>self-insured employer</w:t>
      </w:r>
      <w:r w:rsidRPr="00884D1A">
        <w:rPr>
          <w:rFonts w:ascii="Source Sans Pro" w:hAnsi="Source Sans Pro"/>
        </w:rPr>
        <w:t xml:space="preserve"> wishing to pay by alternative payment arrangements must contact </w:t>
      </w:r>
      <w:r w:rsidR="00915D7B" w:rsidRPr="00884D1A">
        <w:rPr>
          <w:rFonts w:ascii="Source Sans Pro" w:hAnsi="Source Sans Pro"/>
        </w:rPr>
        <w:t xml:space="preserve">a senior information officer in the premium operations area at </w:t>
      </w:r>
      <w:r w:rsidR="0022185D" w:rsidRPr="00884D1A">
        <w:rPr>
          <w:rFonts w:ascii="Source Sans Pro" w:hAnsi="Source Sans Pro"/>
          <w:i/>
        </w:rPr>
        <w:t>ReturnToWorkSA</w:t>
      </w:r>
      <w:r w:rsidR="006976D3" w:rsidRPr="00884D1A">
        <w:rPr>
          <w:rFonts w:ascii="Source Sans Pro" w:hAnsi="Source Sans Pro"/>
          <w:i/>
        </w:rPr>
        <w:t>.</w:t>
      </w:r>
    </w:p>
    <w:p w:rsidR="002D28AC" w:rsidRPr="00884D1A" w:rsidRDefault="0022185D" w:rsidP="003D265C">
      <w:pPr>
        <w:pStyle w:val="2i"/>
        <w:numPr>
          <w:ilvl w:val="4"/>
          <w:numId w:val="91"/>
        </w:numPr>
        <w:tabs>
          <w:tab w:val="clear" w:pos="1713"/>
          <w:tab w:val="clear" w:pos="1843"/>
          <w:tab w:val="left" w:pos="2835"/>
        </w:tabs>
        <w:ind w:left="2835"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will not permit any alternative payment arrangement in order to provide the </w:t>
      </w:r>
      <w:r w:rsidR="002D28AC" w:rsidRPr="00884D1A">
        <w:rPr>
          <w:rFonts w:ascii="Source Sans Pro" w:hAnsi="Source Sans Pro"/>
          <w:i/>
        </w:rPr>
        <w:t>self-insured employer</w:t>
      </w:r>
      <w:r w:rsidR="002D28AC" w:rsidRPr="00884D1A">
        <w:rPr>
          <w:rFonts w:ascii="Source Sans Pro" w:hAnsi="Source Sans Pro"/>
        </w:rPr>
        <w:t xml:space="preserve"> with a competitive or financial advantage from such an arrangement. </w:t>
      </w:r>
    </w:p>
    <w:p w:rsidR="002D28AC" w:rsidRPr="00246340" w:rsidRDefault="00BC2820" w:rsidP="00344987">
      <w:pPr>
        <w:pStyle w:val="11Heading"/>
      </w:pPr>
      <w:bookmarkStart w:id="1141" w:name="_Toc438626997"/>
      <w:r w:rsidRPr="00294C7B">
        <w:t>Administration of fees</w:t>
      </w:r>
      <w:bookmarkEnd w:id="1141"/>
    </w:p>
    <w:p w:rsidR="002D28AC" w:rsidRPr="00884D1A" w:rsidRDefault="002D28AC" w:rsidP="003D265C">
      <w:pPr>
        <w:pStyle w:val="3numbers"/>
        <w:numPr>
          <w:ilvl w:val="3"/>
          <w:numId w:val="92"/>
        </w:numPr>
        <w:tabs>
          <w:tab w:val="clear" w:pos="1571"/>
          <w:tab w:val="left" w:pos="2268"/>
        </w:tabs>
        <w:ind w:left="2268" w:hanging="567"/>
        <w:rPr>
          <w:rFonts w:ascii="Source Sans Pro" w:hAnsi="Source Sans Pro"/>
        </w:rPr>
      </w:pPr>
      <w:r w:rsidRPr="00884D1A">
        <w:rPr>
          <w:rFonts w:ascii="Source Sans Pro" w:hAnsi="Source Sans Pro"/>
        </w:rPr>
        <w:t xml:space="preserve">Pursuant to section </w:t>
      </w:r>
      <w:r w:rsidR="007538B7" w:rsidRPr="00884D1A">
        <w:rPr>
          <w:rFonts w:ascii="Source Sans Pro" w:hAnsi="Source Sans Pro"/>
        </w:rPr>
        <w:t>149(1)</w:t>
      </w:r>
      <w:r w:rsidR="00A96D39" w:rsidRPr="00884D1A">
        <w:rPr>
          <w:rFonts w:ascii="Source Sans Pro" w:hAnsi="Source Sans Pro"/>
        </w:rPr>
        <w:t xml:space="preserve"> </w:t>
      </w:r>
      <w:r w:rsidR="008733DF" w:rsidRPr="00884D1A">
        <w:rPr>
          <w:rFonts w:ascii="Source Sans Pro" w:hAnsi="Source Sans Pro"/>
        </w:rPr>
        <w:t xml:space="preserve">of the </w:t>
      </w:r>
      <w:r w:rsidR="008733DF" w:rsidRPr="00884D1A">
        <w:rPr>
          <w:rFonts w:ascii="Source Sans Pro" w:hAnsi="Source Sans Pro"/>
          <w:i/>
        </w:rPr>
        <w:t>Act</w:t>
      </w:r>
      <w:r w:rsidR="008733DF" w:rsidRPr="00884D1A">
        <w:rPr>
          <w:rFonts w:ascii="Source Sans Pro" w:hAnsi="Source Sans Pro"/>
        </w:rPr>
        <w:t xml:space="preserve">, a </w:t>
      </w:r>
      <w:r w:rsidR="008733DF" w:rsidRPr="00884D1A">
        <w:rPr>
          <w:rFonts w:ascii="Source Sans Pro" w:hAnsi="Source Sans Pro"/>
          <w:i/>
        </w:rPr>
        <w:t>self-insured employer</w:t>
      </w:r>
      <w:r w:rsidR="008733DF" w:rsidRPr="00884D1A">
        <w:rPr>
          <w:rFonts w:ascii="Source Sans Pro" w:hAnsi="Source Sans Pro"/>
        </w:rPr>
        <w:t xml:space="preserve"> must </w:t>
      </w:r>
      <w:r w:rsidR="002C0939" w:rsidRPr="00884D1A">
        <w:rPr>
          <w:rFonts w:ascii="Source Sans Pro" w:hAnsi="Source Sans Pro"/>
        </w:rPr>
        <w:t xml:space="preserve">by </w:t>
      </w:r>
      <w:r w:rsidR="001440B4" w:rsidRPr="00884D1A">
        <w:rPr>
          <w:rFonts w:ascii="Source Sans Pro" w:hAnsi="Source Sans Pro"/>
        </w:rPr>
        <w:t>a date in each year</w:t>
      </w:r>
      <w:r w:rsidR="00F80021" w:rsidRPr="00884D1A">
        <w:rPr>
          <w:rFonts w:ascii="Source Sans Pro" w:hAnsi="Source Sans Pro"/>
        </w:rPr>
        <w:t xml:space="preserve"> specified by the Corporation</w:t>
      </w:r>
      <w:r w:rsidR="002C0939" w:rsidRPr="00884D1A">
        <w:rPr>
          <w:rFonts w:ascii="Source Sans Pro" w:hAnsi="Source Sans Pro"/>
        </w:rPr>
        <w:t xml:space="preserve"> </w:t>
      </w:r>
      <w:r w:rsidR="008733DF" w:rsidRPr="00884D1A">
        <w:rPr>
          <w:rFonts w:ascii="Source Sans Pro" w:hAnsi="Source Sans Pro"/>
        </w:rPr>
        <w:t xml:space="preserve">provide </w:t>
      </w:r>
      <w:r w:rsidR="00F80021" w:rsidRPr="00884D1A">
        <w:rPr>
          <w:rFonts w:ascii="Source Sans Pro" w:hAnsi="Source Sans Pro"/>
        </w:rPr>
        <w:t>to the Corporation</w:t>
      </w:r>
      <w:r w:rsidR="00F80021" w:rsidRPr="00884D1A">
        <w:rPr>
          <w:rFonts w:ascii="Source Sans Pro" w:hAnsi="Source Sans Pro"/>
          <w:i/>
        </w:rPr>
        <w:t xml:space="preserve"> </w:t>
      </w:r>
      <w:r w:rsidR="002C0939" w:rsidRPr="00884D1A">
        <w:rPr>
          <w:rFonts w:ascii="Source Sans Pro" w:hAnsi="Source Sans Pro"/>
        </w:rPr>
        <w:t xml:space="preserve">a </w:t>
      </w:r>
      <w:r w:rsidR="008733DF" w:rsidRPr="00884D1A">
        <w:rPr>
          <w:rFonts w:ascii="Source Sans Pro" w:hAnsi="Source Sans Pro"/>
        </w:rPr>
        <w:t>return in the</w:t>
      </w:r>
      <w:r w:rsidR="001928AA" w:rsidRPr="00884D1A">
        <w:rPr>
          <w:rFonts w:ascii="Source Sans Pro" w:hAnsi="Source Sans Pro"/>
        </w:rPr>
        <w:t xml:space="preserve"> designated</w:t>
      </w:r>
      <w:r w:rsidR="00E27721" w:rsidRPr="00884D1A">
        <w:rPr>
          <w:rFonts w:ascii="Source Sans Pro" w:hAnsi="Source Sans Pro"/>
        </w:rPr>
        <w:t xml:space="preserve"> manner and</w:t>
      </w:r>
      <w:r w:rsidR="008733DF" w:rsidRPr="00884D1A">
        <w:rPr>
          <w:rFonts w:ascii="Source Sans Pro" w:hAnsi="Source Sans Pro"/>
        </w:rPr>
        <w:t xml:space="preserve"> form </w:t>
      </w:r>
      <w:r w:rsidR="00F80021" w:rsidRPr="00884D1A">
        <w:rPr>
          <w:rFonts w:ascii="Source Sans Pro" w:hAnsi="Source Sans Pro"/>
        </w:rPr>
        <w:t>that sets out the information required by the Corporation for the purposes of the calculation or determination o</w:t>
      </w:r>
      <w:r w:rsidR="00F170F1" w:rsidRPr="00884D1A">
        <w:rPr>
          <w:rFonts w:ascii="Source Sans Pro" w:hAnsi="Source Sans Pro"/>
        </w:rPr>
        <w:t>f any statutory payment under</w:t>
      </w:r>
      <w:r w:rsidR="002C374A" w:rsidRPr="00884D1A">
        <w:rPr>
          <w:rFonts w:ascii="Source Sans Pro" w:hAnsi="Source Sans Pro"/>
        </w:rPr>
        <w:t xml:space="preserve"> this Part.</w:t>
      </w:r>
      <w:r w:rsidR="00F170F1" w:rsidRPr="00884D1A">
        <w:rPr>
          <w:rFonts w:ascii="Source Sans Pro" w:hAnsi="Source Sans Pro"/>
        </w:rPr>
        <w:t xml:space="preserve"> </w:t>
      </w:r>
    </w:p>
    <w:p w:rsidR="002B17E8" w:rsidRPr="00884D1A" w:rsidRDefault="002D28AC"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rPr>
        <w:t>Pursuant to section</w:t>
      </w:r>
      <w:r w:rsidR="007538B7" w:rsidRPr="00884D1A">
        <w:rPr>
          <w:rFonts w:ascii="Source Sans Pro" w:hAnsi="Source Sans Pro"/>
        </w:rPr>
        <w:t>149(3)</w:t>
      </w:r>
      <w:r w:rsidR="008733DF" w:rsidRPr="00884D1A">
        <w:rPr>
          <w:rFonts w:ascii="Source Sans Pro" w:hAnsi="Source Sans Pro"/>
        </w:rPr>
        <w:t xml:space="preserve">of the </w:t>
      </w:r>
      <w:r w:rsidR="008733DF" w:rsidRPr="00884D1A">
        <w:rPr>
          <w:rFonts w:ascii="Source Sans Pro" w:hAnsi="Source Sans Pro"/>
          <w:i/>
        </w:rPr>
        <w:t>Act</w:t>
      </w:r>
      <w:r w:rsidR="008733DF" w:rsidRPr="00884D1A">
        <w:rPr>
          <w:rFonts w:ascii="Source Sans Pro" w:hAnsi="Source Sans Pro"/>
        </w:rPr>
        <w:t xml:space="preserve">, </w:t>
      </w:r>
      <w:r w:rsidR="0022185D" w:rsidRPr="00884D1A">
        <w:rPr>
          <w:rFonts w:ascii="Source Sans Pro" w:hAnsi="Source Sans Pro"/>
          <w:i/>
        </w:rPr>
        <w:t>ReturnToWorkSA</w:t>
      </w:r>
      <w:r w:rsidR="008733DF" w:rsidRPr="00884D1A">
        <w:rPr>
          <w:rFonts w:ascii="Source Sans Pro" w:hAnsi="Source Sans Pro"/>
        </w:rPr>
        <w:t xml:space="preserve"> may, by notice to a particular </w:t>
      </w:r>
      <w:r w:rsidR="008733DF" w:rsidRPr="00884D1A">
        <w:rPr>
          <w:rFonts w:ascii="Source Sans Pro" w:hAnsi="Source Sans Pro"/>
          <w:i/>
        </w:rPr>
        <w:t>employer</w:t>
      </w:r>
      <w:r w:rsidR="008733DF" w:rsidRPr="00884D1A">
        <w:rPr>
          <w:rFonts w:ascii="Source Sans Pro" w:hAnsi="Source Sans Pro"/>
        </w:rPr>
        <w:t xml:space="preserve"> or by notice in the </w:t>
      </w:r>
      <w:r w:rsidR="008733DF" w:rsidRPr="00884D1A">
        <w:rPr>
          <w:rFonts w:ascii="Source Sans Pro" w:hAnsi="Source Sans Pro"/>
          <w:i/>
        </w:rPr>
        <w:t>Gazette</w:t>
      </w:r>
      <w:r w:rsidR="00F37060" w:rsidRPr="00884D1A">
        <w:rPr>
          <w:rFonts w:ascii="Source Sans Pro" w:hAnsi="Source Sans Pro"/>
        </w:rPr>
        <w:t xml:space="preserve">, specify an estimate or estimates that will apply instead of an estimate specified by an </w:t>
      </w:r>
      <w:r w:rsidR="00F37060" w:rsidRPr="00884D1A">
        <w:rPr>
          <w:rFonts w:ascii="Source Sans Pro" w:hAnsi="Source Sans Pro"/>
          <w:i/>
        </w:rPr>
        <w:t>employer</w:t>
      </w:r>
      <w:r w:rsidR="00F37060" w:rsidRPr="00884D1A">
        <w:rPr>
          <w:rFonts w:ascii="Source Sans Pro" w:hAnsi="Source Sans Pro"/>
        </w:rPr>
        <w:t xml:space="preserve"> under subsection(1)</w:t>
      </w:r>
      <w:r w:rsidR="002B17E8" w:rsidRPr="00884D1A">
        <w:rPr>
          <w:rFonts w:ascii="Source Sans Pro" w:hAnsi="Source Sans Pro"/>
        </w:rPr>
        <w:t>.</w:t>
      </w:r>
    </w:p>
    <w:p w:rsidR="00FF5A17" w:rsidRDefault="00FF5A17">
      <w:pPr>
        <w:rPr>
          <w:rFonts w:ascii="Source Sans Pro" w:hAnsi="Source Sans Pro"/>
          <w:sz w:val="22"/>
          <w:szCs w:val="22"/>
        </w:rPr>
      </w:pPr>
      <w:r>
        <w:rPr>
          <w:rFonts w:ascii="Source Sans Pro" w:hAnsi="Source Sans Pro"/>
        </w:rPr>
        <w:br w:type="page"/>
      </w:r>
    </w:p>
    <w:p w:rsidR="00E84E3C" w:rsidRPr="00884D1A" w:rsidRDefault="002B17E8"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rPr>
        <w:lastRenderedPageBreak/>
        <w:t xml:space="preserve">Pursuant to section </w:t>
      </w:r>
      <w:r w:rsidR="007538B7" w:rsidRPr="00884D1A">
        <w:rPr>
          <w:rFonts w:ascii="Source Sans Pro" w:hAnsi="Source Sans Pro"/>
        </w:rPr>
        <w:t>150(1)</w:t>
      </w:r>
      <w:r w:rsidR="00FE6F36" w:rsidRPr="00884D1A">
        <w:rPr>
          <w:rFonts w:ascii="Source Sans Pro" w:hAnsi="Source Sans Pro"/>
        </w:rPr>
        <w:t xml:space="preserve"> </w:t>
      </w:r>
      <w:r w:rsidR="0022185D" w:rsidRPr="00884D1A">
        <w:rPr>
          <w:rFonts w:ascii="Source Sans Pro" w:hAnsi="Source Sans Pro"/>
          <w:i/>
        </w:rPr>
        <w:t>ReturnToWorkSA</w:t>
      </w:r>
      <w:r w:rsidR="00FE6F36" w:rsidRPr="00884D1A">
        <w:rPr>
          <w:rFonts w:ascii="Source Sans Pro" w:hAnsi="Source Sans Pro"/>
        </w:rPr>
        <w:t xml:space="preserve"> may require an </w:t>
      </w:r>
      <w:r w:rsidR="00FE6F36" w:rsidRPr="00884D1A">
        <w:rPr>
          <w:rFonts w:ascii="Source Sans Pro" w:hAnsi="Source Sans Pro"/>
          <w:i/>
        </w:rPr>
        <w:t>employer</w:t>
      </w:r>
      <w:r w:rsidR="00FE6F36" w:rsidRPr="00884D1A">
        <w:rPr>
          <w:rFonts w:ascii="Source Sans Pro" w:hAnsi="Source Sans Pro"/>
        </w:rPr>
        <w:t xml:space="preserve"> to provide in the designated manner and form information specified by the Corporation</w:t>
      </w:r>
      <w:r w:rsidR="00B562C8" w:rsidRPr="00884D1A">
        <w:rPr>
          <w:rFonts w:ascii="Source Sans Pro" w:hAnsi="Source Sans Pro"/>
        </w:rPr>
        <w:t xml:space="preserve"> and mus</w:t>
      </w:r>
      <w:r w:rsidR="00FE6F36" w:rsidRPr="00884D1A">
        <w:rPr>
          <w:rFonts w:ascii="Source Sans Pro" w:hAnsi="Source Sans Pro"/>
        </w:rPr>
        <w:t>t be provided within</w:t>
      </w:r>
      <w:r w:rsidR="00B562C8" w:rsidRPr="00884D1A">
        <w:rPr>
          <w:rFonts w:ascii="Source Sans Pro" w:hAnsi="Source Sans Pro"/>
        </w:rPr>
        <w:t xml:space="preserve"> a period determined by the Corporation under </w:t>
      </w:r>
      <w:r w:rsidR="007538B7" w:rsidRPr="00884D1A">
        <w:rPr>
          <w:rFonts w:ascii="Source Sans Pro" w:hAnsi="Source Sans Pro"/>
        </w:rPr>
        <w:t>150(4).</w:t>
      </w:r>
    </w:p>
    <w:p w:rsidR="0046170C" w:rsidRPr="00884D1A" w:rsidRDefault="00E84E3C"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rPr>
        <w:t xml:space="preserve">Pursuant to section </w:t>
      </w:r>
      <w:r w:rsidR="007538B7" w:rsidRPr="00884D1A">
        <w:rPr>
          <w:rFonts w:ascii="Source Sans Pro" w:hAnsi="Source Sans Pro"/>
        </w:rPr>
        <w:t>151(1)</w:t>
      </w:r>
      <w:r w:rsidRPr="00884D1A">
        <w:rPr>
          <w:rFonts w:ascii="Source Sans Pro" w:hAnsi="Source Sans Pro"/>
        </w:rPr>
        <w:t xml:space="preserve"> </w:t>
      </w:r>
      <w:r w:rsidR="0022185D" w:rsidRPr="00884D1A">
        <w:rPr>
          <w:rFonts w:ascii="Source Sans Pro" w:hAnsi="Source Sans Pro"/>
          <w:i/>
        </w:rPr>
        <w:t>ReturnToWorkSA</w:t>
      </w:r>
      <w:r w:rsidRPr="00884D1A">
        <w:rPr>
          <w:rFonts w:ascii="Source Sans Pro" w:hAnsi="Source Sans Pro"/>
        </w:rPr>
        <w:t xml:space="preserve"> has absolute discretion to review and revise an estimate or determination; or correct an error or revise an assessment previously made</w:t>
      </w:r>
      <w:r w:rsidR="0046170C" w:rsidRPr="00884D1A">
        <w:rPr>
          <w:rFonts w:ascii="Source Sans Pro" w:hAnsi="Source Sans Pro"/>
        </w:rPr>
        <w:t>.</w:t>
      </w:r>
    </w:p>
    <w:p w:rsidR="008733DF" w:rsidRPr="00884D1A" w:rsidRDefault="00FD761F"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rPr>
        <w:t xml:space="preserve">Pursuant to section </w:t>
      </w:r>
      <w:r w:rsidR="007538B7" w:rsidRPr="00884D1A">
        <w:rPr>
          <w:rFonts w:ascii="Source Sans Pro" w:hAnsi="Source Sans Pro"/>
        </w:rPr>
        <w:t xml:space="preserve">152 </w:t>
      </w:r>
      <w:r w:rsidR="0022185D" w:rsidRPr="00884D1A">
        <w:rPr>
          <w:rFonts w:ascii="Source Sans Pro" w:hAnsi="Source Sans Pro"/>
          <w:i/>
        </w:rPr>
        <w:t>ReturnToWorkSA</w:t>
      </w:r>
      <w:r w:rsidRPr="00884D1A">
        <w:rPr>
          <w:rFonts w:ascii="Source Sans Pro" w:hAnsi="Source Sans Pro"/>
        </w:rPr>
        <w:t xml:space="preserve"> may issue to an </w:t>
      </w:r>
      <w:r w:rsidRPr="00884D1A">
        <w:rPr>
          <w:rFonts w:ascii="Source Sans Pro" w:hAnsi="Source Sans Pro"/>
          <w:i/>
        </w:rPr>
        <w:t xml:space="preserve">employer </w:t>
      </w:r>
      <w:r w:rsidRPr="00884D1A">
        <w:rPr>
          <w:rFonts w:ascii="Source Sans Pro" w:hAnsi="Source Sans Pro"/>
        </w:rPr>
        <w:t xml:space="preserve">a notice of adjustment if </w:t>
      </w:r>
      <w:r w:rsidR="0022185D" w:rsidRPr="00884D1A">
        <w:rPr>
          <w:rFonts w:ascii="Source Sans Pro" w:hAnsi="Source Sans Pro"/>
          <w:i/>
        </w:rPr>
        <w:t>ReturnToWorkSA</w:t>
      </w:r>
      <w:r w:rsidRPr="00884D1A">
        <w:rPr>
          <w:rFonts w:ascii="Source Sans Pro" w:hAnsi="Source Sans Pro"/>
        </w:rPr>
        <w:t xml:space="preserve"> considers that a statutory payment payable by the </w:t>
      </w:r>
      <w:r w:rsidRPr="00884D1A">
        <w:rPr>
          <w:rFonts w:ascii="Source Sans Pro" w:hAnsi="Source Sans Pro"/>
          <w:i/>
        </w:rPr>
        <w:t>employer</w:t>
      </w:r>
      <w:r w:rsidRPr="00884D1A">
        <w:rPr>
          <w:rFonts w:ascii="Source Sans Pro" w:hAnsi="Source Sans Pro"/>
        </w:rPr>
        <w:t xml:space="preserve"> should be adjusted.</w:t>
      </w:r>
    </w:p>
    <w:p w:rsidR="00E736E5" w:rsidRPr="00884D1A" w:rsidRDefault="00A96D39" w:rsidP="003D265C">
      <w:pPr>
        <w:pStyle w:val="3numbers"/>
        <w:numPr>
          <w:ilvl w:val="3"/>
          <w:numId w:val="88"/>
        </w:numPr>
        <w:tabs>
          <w:tab w:val="clear" w:pos="1571"/>
          <w:tab w:val="left" w:pos="2268"/>
        </w:tabs>
        <w:ind w:left="2268" w:hanging="567"/>
        <w:rPr>
          <w:rFonts w:ascii="Source Sans Pro" w:hAnsi="Source Sans Pro"/>
        </w:rPr>
      </w:pPr>
      <w:r w:rsidRPr="00884D1A">
        <w:rPr>
          <w:rFonts w:ascii="Source Sans Pro" w:hAnsi="Source Sans Pro"/>
        </w:rPr>
        <w:t xml:space="preserve">A </w:t>
      </w:r>
      <w:r w:rsidR="002D28AC" w:rsidRPr="00884D1A">
        <w:rPr>
          <w:rFonts w:ascii="Source Sans Pro" w:hAnsi="Source Sans Pro"/>
          <w:i/>
        </w:rPr>
        <w:t xml:space="preserve">self-insured employer </w:t>
      </w:r>
      <w:r w:rsidR="002D28AC" w:rsidRPr="00884D1A">
        <w:rPr>
          <w:rFonts w:ascii="Source Sans Pro" w:hAnsi="Source Sans Pro"/>
        </w:rPr>
        <w:t xml:space="preserve">must cooperate with any review or verification of its payment </w:t>
      </w:r>
      <w:r w:rsidRPr="00884D1A">
        <w:rPr>
          <w:rFonts w:ascii="Source Sans Pro" w:hAnsi="Source Sans Pro"/>
        </w:rPr>
        <w:t xml:space="preserve">of </w:t>
      </w:r>
      <w:r w:rsidR="00BC2820" w:rsidRPr="00884D1A">
        <w:rPr>
          <w:rFonts w:ascii="Source Sans Pro" w:hAnsi="Source Sans Pro"/>
        </w:rPr>
        <w:t>fee</w:t>
      </w:r>
      <w:r w:rsidR="002D28AC" w:rsidRPr="00884D1A">
        <w:rPr>
          <w:rFonts w:ascii="Source Sans Pro" w:hAnsi="Source Sans Pro"/>
        </w:rPr>
        <w:t>.</w:t>
      </w:r>
    </w:p>
    <w:p w:rsidR="000740B1" w:rsidRPr="00884D1A" w:rsidRDefault="00B703D5" w:rsidP="00344987">
      <w:pPr>
        <w:pStyle w:val="11Heading"/>
        <w:rPr>
          <w:sz w:val="22"/>
        </w:rPr>
      </w:pPr>
      <w:bookmarkStart w:id="1142" w:name="_Toc404575215"/>
      <w:bookmarkStart w:id="1143" w:name="_Toc408826079"/>
      <w:bookmarkStart w:id="1144" w:name="_Toc408826317"/>
      <w:bookmarkStart w:id="1145" w:name="_Toc408826555"/>
      <w:bookmarkStart w:id="1146" w:name="_Toc408826795"/>
      <w:bookmarkStart w:id="1147" w:name="_Toc408827038"/>
      <w:bookmarkStart w:id="1148" w:name="_Toc408827316"/>
      <w:bookmarkStart w:id="1149" w:name="_Toc408840508"/>
      <w:bookmarkStart w:id="1150" w:name="_Toc408840746"/>
      <w:bookmarkStart w:id="1151" w:name="_Toc408923598"/>
      <w:bookmarkStart w:id="1152" w:name="_Toc408923838"/>
      <w:bookmarkStart w:id="1153" w:name="_Toc408924076"/>
      <w:bookmarkStart w:id="1154" w:name="_Toc408925897"/>
      <w:bookmarkStart w:id="1155" w:name="_Toc408993721"/>
      <w:bookmarkStart w:id="1156" w:name="_Toc408998455"/>
      <w:bookmarkStart w:id="1157" w:name="_Toc412549457"/>
      <w:bookmarkStart w:id="1158" w:name="_Toc412624236"/>
      <w:bookmarkStart w:id="1159" w:name="_Toc412624418"/>
      <w:bookmarkStart w:id="1160" w:name="_Toc412624600"/>
      <w:bookmarkStart w:id="1161" w:name="_Toc412638268"/>
      <w:bookmarkStart w:id="1162" w:name="_Toc412707353"/>
      <w:bookmarkStart w:id="1163" w:name="_Toc412721066"/>
      <w:bookmarkStart w:id="1164" w:name="_Toc462468139"/>
      <w:bookmarkStart w:id="1165" w:name="_Toc139953471"/>
      <w:bookmarkStart w:id="1166" w:name="_Toc196273825"/>
      <w:bookmarkStart w:id="1167" w:name="_Toc438626998"/>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rsidRPr="00246340">
        <w:t>Imposition of fine</w:t>
      </w:r>
      <w:r w:rsidR="002D28AC" w:rsidRPr="00246340">
        <w:t xml:space="preserve"> </w:t>
      </w:r>
      <w:r w:rsidRPr="00A47264">
        <w:t xml:space="preserve">and/or </w:t>
      </w:r>
      <w:r w:rsidR="005A6DE0" w:rsidRPr="00D17F5F">
        <w:t>p</w:t>
      </w:r>
      <w:r w:rsidRPr="007C10BB">
        <w:rPr>
          <w:sz w:val="22"/>
        </w:rPr>
        <w:t>ena</w:t>
      </w:r>
      <w:r w:rsidRPr="00884D1A">
        <w:rPr>
          <w:sz w:val="22"/>
        </w:rPr>
        <w:t xml:space="preserve">lty </w:t>
      </w:r>
      <w:r w:rsidR="005A6DE0" w:rsidRPr="00884D1A">
        <w:rPr>
          <w:sz w:val="22"/>
        </w:rPr>
        <w:t>i</w:t>
      </w:r>
      <w:r w:rsidRPr="00884D1A">
        <w:rPr>
          <w:sz w:val="22"/>
        </w:rPr>
        <w:t>nterest</w:t>
      </w:r>
      <w:bookmarkEnd w:id="1164"/>
      <w:bookmarkEnd w:id="1165"/>
      <w:bookmarkEnd w:id="1166"/>
      <w:bookmarkEnd w:id="1167"/>
    </w:p>
    <w:p w:rsidR="00A1151E" w:rsidRPr="00884D1A" w:rsidRDefault="00A1151E" w:rsidP="00884D1A">
      <w:pPr>
        <w:pStyle w:val="Level4"/>
        <w:numPr>
          <w:ilvl w:val="0"/>
          <w:numId w:val="0"/>
        </w:numPr>
        <w:ind w:left="1702"/>
        <w:rPr>
          <w:rFonts w:ascii="Source Sans Pro" w:hAnsi="Source Sans Pro"/>
        </w:rPr>
      </w:pPr>
      <w:r w:rsidRPr="00884D1A">
        <w:rPr>
          <w:rFonts w:ascii="Source Sans Pro" w:hAnsi="Source Sans Pro"/>
        </w:rPr>
        <w:t xml:space="preserve">Under section </w:t>
      </w:r>
      <w:r w:rsidR="007538B7" w:rsidRPr="00884D1A">
        <w:rPr>
          <w:rFonts w:ascii="Source Sans Pro" w:hAnsi="Source Sans Pro"/>
        </w:rPr>
        <w:t xml:space="preserve">155 </w:t>
      </w:r>
      <w:r w:rsidRPr="00884D1A">
        <w:rPr>
          <w:rFonts w:ascii="Source Sans Pro" w:hAnsi="Source Sans Pro"/>
        </w:rPr>
        <w:t xml:space="preserve">of the </w:t>
      </w:r>
      <w:r w:rsidRPr="00884D1A">
        <w:rPr>
          <w:rFonts w:ascii="Source Sans Pro" w:hAnsi="Source Sans Pro"/>
          <w:i/>
        </w:rPr>
        <w:t>Act</w:t>
      </w:r>
      <w:r w:rsidRPr="00884D1A">
        <w:rPr>
          <w:rFonts w:ascii="Source Sans Pro" w:hAnsi="Source Sans Pro"/>
        </w:rPr>
        <w:t xml:space="preserve">, </w:t>
      </w:r>
      <w:r w:rsidR="0022185D" w:rsidRPr="00884D1A">
        <w:rPr>
          <w:rFonts w:ascii="Source Sans Pro" w:hAnsi="Source Sans Pro"/>
          <w:i/>
        </w:rPr>
        <w:t>ReturnToWorkSA</w:t>
      </w:r>
      <w:r w:rsidRPr="00884D1A">
        <w:rPr>
          <w:rFonts w:ascii="Source Sans Pro" w:hAnsi="Source Sans Pro"/>
        </w:rPr>
        <w:t xml:space="preserve"> may impose on the </w:t>
      </w:r>
      <w:r w:rsidR="00584C3B">
        <w:rPr>
          <w:rFonts w:ascii="Source Sans Pro" w:hAnsi="Source Sans Pro"/>
        </w:rPr>
        <w:br/>
      </w:r>
      <w:r w:rsidRPr="00884D1A">
        <w:rPr>
          <w:rFonts w:ascii="Source Sans Pro" w:hAnsi="Source Sans Pro"/>
          <w:i/>
        </w:rPr>
        <w:t>self</w:t>
      </w:r>
      <w:r w:rsidR="00194C75" w:rsidRPr="00884D1A">
        <w:rPr>
          <w:rFonts w:ascii="Source Sans Pro" w:hAnsi="Source Sans Pro"/>
          <w:i/>
        </w:rPr>
        <w:t>-</w:t>
      </w:r>
      <w:r w:rsidRPr="00884D1A">
        <w:rPr>
          <w:rFonts w:ascii="Source Sans Pro" w:hAnsi="Source Sans Pro"/>
          <w:i/>
        </w:rPr>
        <w:t>insured employer</w:t>
      </w:r>
      <w:r w:rsidRPr="00884D1A">
        <w:rPr>
          <w:rFonts w:ascii="Source Sans Pro" w:hAnsi="Source Sans Pro"/>
        </w:rPr>
        <w:t xml:space="preserve"> a fine of up to three times the amount of</w:t>
      </w:r>
      <w:r w:rsidR="002C374A" w:rsidRPr="00884D1A">
        <w:rPr>
          <w:rFonts w:ascii="Source Sans Pro" w:hAnsi="Source Sans Pro"/>
        </w:rPr>
        <w:t xml:space="preserve"> the</w:t>
      </w:r>
      <w:r w:rsidRPr="00884D1A">
        <w:rPr>
          <w:rFonts w:ascii="Source Sans Pro" w:hAnsi="Source Sans Pro"/>
        </w:rPr>
        <w:t xml:space="preserve"> </w:t>
      </w:r>
      <w:r w:rsidR="00A8071B" w:rsidRPr="00884D1A">
        <w:rPr>
          <w:rFonts w:ascii="Source Sans Pro" w:hAnsi="Source Sans Pro"/>
          <w:i/>
        </w:rPr>
        <w:t>fee</w:t>
      </w:r>
      <w:r w:rsidR="00A8071B" w:rsidRPr="00884D1A">
        <w:rPr>
          <w:rFonts w:ascii="Source Sans Pro" w:hAnsi="Source Sans Pro"/>
        </w:rPr>
        <w:t xml:space="preserve"> </w:t>
      </w:r>
      <w:r w:rsidR="00093C24" w:rsidRPr="00884D1A">
        <w:rPr>
          <w:rFonts w:ascii="Source Sans Pro" w:hAnsi="Source Sans Pro"/>
        </w:rPr>
        <w:t>payable where</w:t>
      </w:r>
      <w:r w:rsidRPr="00884D1A">
        <w:rPr>
          <w:rFonts w:ascii="Source Sans Pro" w:hAnsi="Source Sans Pro"/>
        </w:rPr>
        <w:t xml:space="preserve"> the </w:t>
      </w:r>
      <w:r w:rsidRPr="00884D1A">
        <w:rPr>
          <w:rFonts w:ascii="Source Sans Pro" w:hAnsi="Source Sans Pro"/>
          <w:i/>
        </w:rPr>
        <w:t>self</w:t>
      </w:r>
      <w:r w:rsidR="00194C75" w:rsidRPr="00884D1A">
        <w:rPr>
          <w:rFonts w:ascii="Source Sans Pro" w:hAnsi="Source Sans Pro"/>
          <w:i/>
        </w:rPr>
        <w:t>-</w:t>
      </w:r>
      <w:r w:rsidRPr="00884D1A">
        <w:rPr>
          <w:rFonts w:ascii="Source Sans Pro" w:hAnsi="Source Sans Pro"/>
          <w:i/>
        </w:rPr>
        <w:t>insured employer</w:t>
      </w:r>
      <w:r w:rsidRPr="00884D1A">
        <w:rPr>
          <w:rFonts w:ascii="Source Sans Pro" w:hAnsi="Source Sans Pro"/>
        </w:rPr>
        <w:t xml:space="preserve"> fails to pay a </w:t>
      </w:r>
      <w:r w:rsidR="00C06376" w:rsidRPr="00884D1A">
        <w:rPr>
          <w:rFonts w:ascii="Source Sans Pro" w:hAnsi="Source Sans Pro"/>
          <w:i/>
        </w:rPr>
        <w:t>fee</w:t>
      </w:r>
      <w:r w:rsidRPr="00884D1A">
        <w:rPr>
          <w:rFonts w:ascii="Source Sans Pro" w:hAnsi="Source Sans Pro"/>
        </w:rPr>
        <w:t xml:space="preserve"> required by or under the </w:t>
      </w:r>
      <w:r w:rsidRPr="00884D1A">
        <w:rPr>
          <w:rFonts w:ascii="Source Sans Pro" w:hAnsi="Source Sans Pro"/>
          <w:i/>
        </w:rPr>
        <w:t>Act</w:t>
      </w:r>
      <w:r w:rsidRPr="00884D1A">
        <w:rPr>
          <w:rFonts w:ascii="Source Sans Pro" w:hAnsi="Source Sans Pro"/>
        </w:rPr>
        <w:t xml:space="preserve">. </w:t>
      </w:r>
    </w:p>
    <w:p w:rsidR="00B93C4A" w:rsidRPr="00246340" w:rsidRDefault="0034636F" w:rsidP="00344987">
      <w:pPr>
        <w:pStyle w:val="11Heading"/>
      </w:pPr>
      <w:bookmarkStart w:id="1168" w:name="_Toc247614658"/>
      <w:bookmarkStart w:id="1169" w:name="_Toc247614659"/>
      <w:bookmarkStart w:id="1170" w:name="_Toc247614663"/>
      <w:bookmarkStart w:id="1171" w:name="_Toc438626999"/>
      <w:bookmarkEnd w:id="1168"/>
      <w:bookmarkEnd w:id="1169"/>
      <w:bookmarkEnd w:id="1170"/>
      <w:r w:rsidRPr="00294C7B">
        <w:t>Recovery of fees</w:t>
      </w:r>
      <w:bookmarkEnd w:id="1171"/>
    </w:p>
    <w:p w:rsidR="0034636F" w:rsidRPr="00884D1A" w:rsidRDefault="0034636F" w:rsidP="00884D1A">
      <w:pPr>
        <w:pStyle w:val="Level4"/>
        <w:numPr>
          <w:ilvl w:val="0"/>
          <w:numId w:val="0"/>
        </w:numPr>
        <w:ind w:left="1702"/>
        <w:rPr>
          <w:rFonts w:ascii="Source Sans Pro" w:hAnsi="Source Sans Pro"/>
        </w:rPr>
      </w:pPr>
      <w:bookmarkStart w:id="1172" w:name="_Toc381176654"/>
      <w:r w:rsidRPr="00884D1A">
        <w:rPr>
          <w:rFonts w:ascii="Source Sans Pro" w:hAnsi="Source Sans Pro"/>
        </w:rPr>
        <w:t xml:space="preserve">Pursuant to section </w:t>
      </w:r>
      <w:r w:rsidR="007538B7" w:rsidRPr="00884D1A">
        <w:rPr>
          <w:rFonts w:ascii="Source Sans Pro" w:hAnsi="Source Sans Pro"/>
        </w:rPr>
        <w:t xml:space="preserve">158 </w:t>
      </w:r>
      <w:r w:rsidRPr="00884D1A">
        <w:rPr>
          <w:rFonts w:ascii="Source Sans Pro" w:hAnsi="Source Sans Pro"/>
        </w:rPr>
        <w:t xml:space="preserve">of the </w:t>
      </w:r>
      <w:r w:rsidRPr="00884D1A">
        <w:rPr>
          <w:rFonts w:ascii="Source Sans Pro" w:hAnsi="Source Sans Pro"/>
          <w:i/>
        </w:rPr>
        <w:t>Act</w:t>
      </w:r>
      <w:r w:rsidRPr="00884D1A">
        <w:rPr>
          <w:rFonts w:ascii="Source Sans Pro" w:hAnsi="Source Sans Pro"/>
        </w:rPr>
        <w:t xml:space="preserve">, a fee payable under the </w:t>
      </w:r>
      <w:r w:rsidRPr="00884D1A">
        <w:rPr>
          <w:rFonts w:ascii="Source Sans Pro" w:hAnsi="Source Sans Pro"/>
          <w:i/>
        </w:rPr>
        <w:t>Act</w:t>
      </w:r>
      <w:r w:rsidRPr="00884D1A">
        <w:rPr>
          <w:rFonts w:ascii="Source Sans Pro" w:hAnsi="Source Sans Pro"/>
        </w:rPr>
        <w:t xml:space="preserve"> (and any penalty interest or fine imposed by </w:t>
      </w:r>
      <w:r w:rsidR="0022185D" w:rsidRPr="00884D1A">
        <w:rPr>
          <w:rFonts w:ascii="Source Sans Pro" w:hAnsi="Source Sans Pro"/>
          <w:i/>
        </w:rPr>
        <w:t>ReturnToWorkSA</w:t>
      </w:r>
      <w:r w:rsidRPr="00884D1A">
        <w:rPr>
          <w:rFonts w:ascii="Source Sans Pro" w:hAnsi="Source Sans Pro"/>
        </w:rPr>
        <w:t xml:space="preserve">) is a debt due to </w:t>
      </w:r>
      <w:r w:rsidR="0022185D" w:rsidRPr="00884D1A">
        <w:rPr>
          <w:rFonts w:ascii="Source Sans Pro" w:hAnsi="Source Sans Pro"/>
          <w:i/>
        </w:rPr>
        <w:t>ReturnToWorkSA</w:t>
      </w:r>
      <w:r w:rsidRPr="00884D1A">
        <w:rPr>
          <w:rFonts w:ascii="Source Sans Pro" w:hAnsi="Source Sans Pro"/>
        </w:rPr>
        <w:t xml:space="preserve"> and may be recovered by </w:t>
      </w:r>
      <w:r w:rsidR="0022185D" w:rsidRPr="00884D1A">
        <w:rPr>
          <w:rFonts w:ascii="Source Sans Pro" w:hAnsi="Source Sans Pro"/>
          <w:i/>
        </w:rPr>
        <w:t>ReturnToWorkSA</w:t>
      </w:r>
      <w:r w:rsidRPr="00884D1A">
        <w:rPr>
          <w:rFonts w:ascii="Source Sans Pro" w:hAnsi="Source Sans Pro"/>
        </w:rPr>
        <w:t xml:space="preserve"> in a court of competent jurisdiction.</w:t>
      </w:r>
      <w:bookmarkEnd w:id="1172"/>
    </w:p>
    <w:p w:rsidR="002D28AC" w:rsidRPr="00BA6F16" w:rsidRDefault="006B2EED" w:rsidP="00344987">
      <w:pPr>
        <w:pStyle w:val="11Heading"/>
      </w:pPr>
      <w:bookmarkStart w:id="1173" w:name="_Toc408826082"/>
      <w:bookmarkStart w:id="1174" w:name="_Toc408826320"/>
      <w:bookmarkStart w:id="1175" w:name="_Toc408826558"/>
      <w:bookmarkStart w:id="1176" w:name="_Toc408826798"/>
      <w:bookmarkStart w:id="1177" w:name="_Toc408827041"/>
      <w:bookmarkStart w:id="1178" w:name="_Toc408827319"/>
      <w:bookmarkStart w:id="1179" w:name="_Toc408840511"/>
      <w:bookmarkStart w:id="1180" w:name="_Toc408840749"/>
      <w:bookmarkStart w:id="1181" w:name="_Toc408923601"/>
      <w:bookmarkStart w:id="1182" w:name="_Toc408923841"/>
      <w:bookmarkStart w:id="1183" w:name="_Toc408924079"/>
      <w:bookmarkStart w:id="1184" w:name="_Toc408925900"/>
      <w:bookmarkStart w:id="1185" w:name="_Toc408993724"/>
      <w:bookmarkStart w:id="1186" w:name="_Toc408998458"/>
      <w:bookmarkStart w:id="1187" w:name="_Toc412549460"/>
      <w:bookmarkStart w:id="1188" w:name="_Toc412624239"/>
      <w:bookmarkStart w:id="1189" w:name="_Toc412624421"/>
      <w:bookmarkStart w:id="1190" w:name="_Toc412624603"/>
      <w:bookmarkStart w:id="1191" w:name="_Toc412638271"/>
      <w:bookmarkStart w:id="1192" w:name="_Toc412707356"/>
      <w:bookmarkStart w:id="1193" w:name="_Toc408826083"/>
      <w:bookmarkStart w:id="1194" w:name="_Toc408826321"/>
      <w:bookmarkStart w:id="1195" w:name="_Toc408826559"/>
      <w:bookmarkStart w:id="1196" w:name="_Toc408826799"/>
      <w:bookmarkStart w:id="1197" w:name="_Toc408827042"/>
      <w:bookmarkStart w:id="1198" w:name="_Toc408827320"/>
      <w:bookmarkStart w:id="1199" w:name="_Toc408840512"/>
      <w:bookmarkStart w:id="1200" w:name="_Toc408840750"/>
      <w:bookmarkStart w:id="1201" w:name="_Toc408923602"/>
      <w:bookmarkStart w:id="1202" w:name="_Toc408923842"/>
      <w:bookmarkStart w:id="1203" w:name="_Toc408924080"/>
      <w:bookmarkStart w:id="1204" w:name="_Toc408925901"/>
      <w:bookmarkStart w:id="1205" w:name="_Toc408993725"/>
      <w:bookmarkStart w:id="1206" w:name="_Toc408998459"/>
      <w:bookmarkStart w:id="1207" w:name="_Toc412549461"/>
      <w:bookmarkStart w:id="1208" w:name="_Toc412624240"/>
      <w:bookmarkStart w:id="1209" w:name="_Toc412624422"/>
      <w:bookmarkStart w:id="1210" w:name="_Toc412624604"/>
      <w:bookmarkStart w:id="1211" w:name="_Toc412638272"/>
      <w:bookmarkStart w:id="1212" w:name="_Toc412707357"/>
      <w:bookmarkStart w:id="1213" w:name="_Toc438627000"/>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sidRPr="00C67420">
        <w:t>Review rights</w:t>
      </w:r>
      <w:bookmarkEnd w:id="1213"/>
      <w:r w:rsidRPr="00C67420">
        <w:t xml:space="preserve"> </w:t>
      </w:r>
    </w:p>
    <w:p w:rsidR="00001598" w:rsidRPr="00884D1A" w:rsidRDefault="002D28AC" w:rsidP="00884D1A">
      <w:pPr>
        <w:ind w:left="1701"/>
        <w:rPr>
          <w:rFonts w:ascii="Source Sans Pro" w:hAnsi="Source Sans Pro"/>
          <w:sz w:val="22"/>
          <w:szCs w:val="22"/>
        </w:rPr>
      </w:pPr>
      <w:bookmarkStart w:id="1214" w:name="_Toc380757904"/>
      <w:bookmarkStart w:id="1215" w:name="_Toc381101988"/>
      <w:bookmarkStart w:id="1216" w:name="_Toc381176658"/>
      <w:r w:rsidRPr="00140A0E">
        <w:rPr>
          <w:rFonts w:ascii="Source Sans Pro" w:hAnsi="Source Sans Pro" w:cs="Arial"/>
          <w:sz w:val="22"/>
        </w:rPr>
        <w:t xml:space="preserve">Pursuant to section </w:t>
      </w:r>
      <w:r w:rsidR="00FD3F07" w:rsidRPr="00140A0E">
        <w:rPr>
          <w:rFonts w:ascii="Source Sans Pro" w:hAnsi="Source Sans Pro" w:cs="Arial"/>
          <w:sz w:val="22"/>
        </w:rPr>
        <w:t xml:space="preserve">157 </w:t>
      </w:r>
      <w:r w:rsidRPr="00140A0E">
        <w:rPr>
          <w:rFonts w:ascii="Source Sans Pro" w:hAnsi="Source Sans Pro" w:cs="Arial"/>
          <w:sz w:val="22"/>
        </w:rPr>
        <w:t xml:space="preserve">of the </w:t>
      </w:r>
      <w:r w:rsidRPr="00140A0E">
        <w:rPr>
          <w:rFonts w:ascii="Source Sans Pro" w:hAnsi="Source Sans Pro" w:cs="Arial"/>
          <w:i/>
          <w:sz w:val="22"/>
        </w:rPr>
        <w:t>Act</w:t>
      </w:r>
      <w:r w:rsidRPr="00140A0E">
        <w:rPr>
          <w:rFonts w:ascii="Source Sans Pro" w:hAnsi="Source Sans Pro" w:cs="Arial"/>
          <w:sz w:val="22"/>
        </w:rPr>
        <w:t>, a</w:t>
      </w:r>
      <w:r w:rsidR="006B2EED" w:rsidRPr="00140A0E">
        <w:rPr>
          <w:rFonts w:ascii="Source Sans Pro" w:hAnsi="Source Sans Pro" w:cs="Arial"/>
          <w:sz w:val="22"/>
        </w:rPr>
        <w:t xml:space="preserve">n application may be made for a review of a </w:t>
      </w:r>
      <w:r w:rsidR="00D90E6E" w:rsidRPr="00140A0E">
        <w:rPr>
          <w:rFonts w:ascii="Source Sans Pro" w:hAnsi="Source Sans Pro" w:cs="Arial"/>
          <w:sz w:val="22"/>
        </w:rPr>
        <w:t xml:space="preserve">fee </w:t>
      </w:r>
      <w:r w:rsidR="006B2EED" w:rsidRPr="00140A0E">
        <w:rPr>
          <w:rFonts w:ascii="Source Sans Pro" w:hAnsi="Source Sans Pro" w:cs="Arial"/>
          <w:sz w:val="22"/>
        </w:rPr>
        <w:t xml:space="preserve">related decision (including the imposition of an adjusted </w:t>
      </w:r>
      <w:r w:rsidR="00D90E6E" w:rsidRPr="00140A0E">
        <w:rPr>
          <w:rFonts w:ascii="Source Sans Pro" w:hAnsi="Source Sans Pro" w:cs="Arial"/>
          <w:sz w:val="22"/>
        </w:rPr>
        <w:t xml:space="preserve">fee </w:t>
      </w:r>
      <w:r w:rsidR="006B2EED" w:rsidRPr="00140A0E">
        <w:rPr>
          <w:rFonts w:ascii="Source Sans Pro" w:hAnsi="Source Sans Pro" w:cs="Arial"/>
          <w:sz w:val="22"/>
        </w:rPr>
        <w:t xml:space="preserve">component pursuant to section </w:t>
      </w:r>
      <w:r w:rsidR="00FD3F07" w:rsidRPr="00140A0E">
        <w:rPr>
          <w:rFonts w:ascii="Source Sans Pro" w:hAnsi="Source Sans Pro" w:cs="Arial"/>
          <w:sz w:val="22"/>
        </w:rPr>
        <w:t xml:space="preserve">146 </w:t>
      </w:r>
      <w:r w:rsidR="006B2EED" w:rsidRPr="00140A0E">
        <w:rPr>
          <w:rFonts w:ascii="Source Sans Pro" w:hAnsi="Source Sans Pro" w:cs="Arial"/>
          <w:sz w:val="22"/>
        </w:rPr>
        <w:t xml:space="preserve">of the Act) where the decision of </w:t>
      </w:r>
      <w:r w:rsidR="0022185D" w:rsidRPr="00140A0E">
        <w:rPr>
          <w:rFonts w:ascii="Source Sans Pro" w:hAnsi="Source Sans Pro" w:cs="Arial"/>
          <w:i/>
          <w:sz w:val="22"/>
        </w:rPr>
        <w:t>ReturnToWorkSA</w:t>
      </w:r>
      <w:r w:rsidR="006B2EED" w:rsidRPr="00140A0E">
        <w:rPr>
          <w:rFonts w:ascii="Source Sans Pro" w:hAnsi="Source Sans Pro" w:cs="Arial"/>
          <w:sz w:val="22"/>
        </w:rPr>
        <w:t xml:space="preserve"> is considered by the </w:t>
      </w:r>
      <w:r w:rsidRPr="00140A0E">
        <w:rPr>
          <w:rFonts w:ascii="Source Sans Pro" w:hAnsi="Source Sans Pro" w:cs="Arial"/>
          <w:i/>
          <w:sz w:val="22"/>
        </w:rPr>
        <w:t>self-insured employer</w:t>
      </w:r>
      <w:r w:rsidRPr="00140A0E">
        <w:rPr>
          <w:rFonts w:ascii="Source Sans Pro" w:hAnsi="Source Sans Pro" w:cs="Arial"/>
          <w:sz w:val="22"/>
        </w:rPr>
        <w:t xml:space="preserve"> </w:t>
      </w:r>
      <w:r w:rsidR="006B2EED" w:rsidRPr="00140A0E">
        <w:rPr>
          <w:rFonts w:ascii="Source Sans Pro" w:hAnsi="Source Sans Pro" w:cs="Arial"/>
          <w:sz w:val="22"/>
        </w:rPr>
        <w:t>to be unreasonable</w:t>
      </w:r>
      <w:r w:rsidR="00454B21" w:rsidRPr="00140A0E">
        <w:rPr>
          <w:rFonts w:ascii="Source Sans Pro" w:hAnsi="Source Sans Pro" w:cs="Arial"/>
          <w:sz w:val="22"/>
        </w:rPr>
        <w:t>.</w:t>
      </w:r>
      <w:bookmarkStart w:id="1217" w:name="_Toc462468144"/>
      <w:bookmarkStart w:id="1218" w:name="_Toc139953476"/>
      <w:bookmarkEnd w:id="1214"/>
      <w:bookmarkEnd w:id="1215"/>
      <w:bookmarkEnd w:id="1216"/>
      <w:r w:rsidR="00001598" w:rsidRPr="00884D1A">
        <w:rPr>
          <w:rFonts w:ascii="Source Sans Pro" w:hAnsi="Source Sans Pro"/>
        </w:rPr>
        <w:br w:type="page"/>
      </w:r>
    </w:p>
    <w:p w:rsidR="002D28AC" w:rsidRPr="00BA6F16" w:rsidRDefault="00A3334A" w:rsidP="000B1A56">
      <w:pPr>
        <w:pStyle w:val="CHAPTER"/>
      </w:pPr>
      <w:bookmarkStart w:id="1219" w:name="_Toc408909646"/>
      <w:bookmarkStart w:id="1220" w:name="_Toc381864867"/>
      <w:r w:rsidRPr="007C10BB">
        <w:lastRenderedPageBreak/>
        <w:t xml:space="preserve">CHAPTER </w:t>
      </w:r>
      <w:r w:rsidR="0061480F" w:rsidRPr="009D29C4">
        <w:t>8</w:t>
      </w:r>
      <w:bookmarkEnd w:id="1217"/>
      <w:bookmarkEnd w:id="1218"/>
      <w:bookmarkEnd w:id="1219"/>
      <w:bookmarkEnd w:id="1220"/>
    </w:p>
    <w:p w:rsidR="002D28AC" w:rsidRPr="00246340" w:rsidRDefault="00C71B5C" w:rsidP="00884D1A">
      <w:pPr>
        <w:pStyle w:val="1HEADING"/>
      </w:pPr>
      <w:bookmarkStart w:id="1221" w:name="_Toc462468145"/>
      <w:bookmarkStart w:id="1222" w:name="_Toc139953477"/>
      <w:bookmarkStart w:id="1223" w:name="_Toc196273829"/>
      <w:bookmarkStart w:id="1224" w:name="_Toc438627001"/>
      <w:r w:rsidRPr="00294C7B">
        <w:t>TERMINATION/EXPIRATION OF REGISTRATION</w:t>
      </w:r>
      <w:bookmarkEnd w:id="1221"/>
      <w:bookmarkEnd w:id="1222"/>
      <w:bookmarkEnd w:id="1223"/>
      <w:bookmarkEnd w:id="1224"/>
    </w:p>
    <w:p w:rsidR="002D28AC" w:rsidRPr="00246340" w:rsidRDefault="002D28AC" w:rsidP="00344987">
      <w:pPr>
        <w:pStyle w:val="11Heading"/>
      </w:pPr>
      <w:bookmarkStart w:id="1225" w:name="_Toc462468146"/>
      <w:bookmarkStart w:id="1226" w:name="_Toc139953478"/>
      <w:bookmarkStart w:id="1227" w:name="_Toc196273830"/>
      <w:bookmarkStart w:id="1228" w:name="_Toc438627002"/>
      <w:r w:rsidRPr="00246340">
        <w:t>Application</w:t>
      </w:r>
      <w:bookmarkEnd w:id="1225"/>
      <w:bookmarkEnd w:id="1226"/>
      <w:bookmarkEnd w:id="1227"/>
      <w:bookmarkEnd w:id="1228"/>
    </w:p>
    <w:p w:rsidR="002D28AC" w:rsidRPr="00884D1A" w:rsidRDefault="002D28AC" w:rsidP="00884D1A">
      <w:pPr>
        <w:spacing w:after="240"/>
        <w:ind w:left="1701"/>
        <w:rPr>
          <w:rFonts w:ascii="Source Sans Pro" w:hAnsi="Source Sans Pro" w:cs="Arial"/>
          <w:sz w:val="22"/>
        </w:rPr>
      </w:pPr>
      <w:r w:rsidRPr="00884D1A">
        <w:rPr>
          <w:rFonts w:ascii="Source Sans Pro" w:hAnsi="Source Sans Pro" w:cs="Arial"/>
          <w:sz w:val="22"/>
        </w:rPr>
        <w:t xml:space="preserve">This chapter applies to any </w:t>
      </w:r>
      <w:r w:rsidRPr="00884D1A">
        <w:rPr>
          <w:rFonts w:ascii="Source Sans Pro" w:hAnsi="Source Sans Pro" w:cs="Arial"/>
          <w:i/>
          <w:sz w:val="22"/>
        </w:rPr>
        <w:t>employer</w:t>
      </w:r>
      <w:r w:rsidRPr="00884D1A">
        <w:rPr>
          <w:rFonts w:ascii="Source Sans Pro" w:hAnsi="Source Sans Pro" w:cs="Arial"/>
          <w:sz w:val="22"/>
        </w:rPr>
        <w:t xml:space="preserve"> whose registration as a </w:t>
      </w:r>
      <w:r w:rsidRPr="00884D1A">
        <w:rPr>
          <w:rFonts w:ascii="Source Sans Pro" w:hAnsi="Source Sans Pro" w:cs="Arial"/>
          <w:i/>
          <w:sz w:val="22"/>
        </w:rPr>
        <w:t>self-insured employer</w:t>
      </w:r>
      <w:r w:rsidRPr="00884D1A">
        <w:rPr>
          <w:rFonts w:ascii="Source Sans Pro" w:hAnsi="Source Sans Pro" w:cs="Arial"/>
          <w:sz w:val="22"/>
        </w:rPr>
        <w:t xml:space="preserve"> ceases because:</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i/>
        </w:rPr>
      </w:pPr>
      <w:r w:rsidRPr="00884D1A">
        <w:rPr>
          <w:rFonts w:ascii="Source Sans Pro" w:hAnsi="Source Sans Pro"/>
        </w:rPr>
        <w:t>it is revoked</w:t>
      </w:r>
      <w:r w:rsidR="00805630" w:rsidRPr="00884D1A">
        <w:rPr>
          <w:rFonts w:ascii="Source Sans Pro" w:hAnsi="Source Sans Pro"/>
        </w:rPr>
        <w:t xml:space="preserve"> pursuant to section 129(9) or section 129(10) of the </w:t>
      </w:r>
      <w:r w:rsidR="00805630" w:rsidRPr="00884D1A">
        <w:rPr>
          <w:rFonts w:ascii="Source Sans Pro" w:hAnsi="Source Sans Pro"/>
          <w:i/>
        </w:rPr>
        <w:t>Act</w:t>
      </w:r>
      <w:r w:rsidR="00805630" w:rsidRPr="00884D1A">
        <w:rPr>
          <w:rFonts w:ascii="Source Sans Pro" w:hAnsi="Source Sans Pro"/>
        </w:rPr>
        <w:t>;</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t xml:space="preserve">it expires and the </w:t>
      </w:r>
      <w:r w:rsidRPr="00884D1A">
        <w:rPr>
          <w:rFonts w:ascii="Source Sans Pro" w:hAnsi="Source Sans Pro"/>
          <w:i/>
        </w:rPr>
        <w:t>employer</w:t>
      </w:r>
      <w:r w:rsidRPr="00884D1A">
        <w:rPr>
          <w:rFonts w:ascii="Source Sans Pro" w:hAnsi="Source Sans Pro"/>
        </w:rPr>
        <w:t xml:space="preserve"> does not apply to </w:t>
      </w:r>
      <w:r w:rsidR="0022185D" w:rsidRPr="00884D1A">
        <w:rPr>
          <w:rFonts w:ascii="Source Sans Pro" w:hAnsi="Source Sans Pro"/>
          <w:i/>
        </w:rPr>
        <w:t>ReturnToWorkSA</w:t>
      </w:r>
      <w:r w:rsidRPr="00884D1A">
        <w:rPr>
          <w:rFonts w:ascii="Source Sans Pro" w:hAnsi="Source Sans Pro"/>
        </w:rPr>
        <w:t xml:space="preserve"> to have it renewed</w:t>
      </w:r>
      <w:r w:rsidR="00805630" w:rsidRPr="00884D1A">
        <w:rPr>
          <w:rFonts w:ascii="Source Sans Pro" w:hAnsi="Source Sans Pro"/>
        </w:rPr>
        <w:t>;</w:t>
      </w:r>
      <w:r w:rsidRPr="00884D1A">
        <w:rPr>
          <w:rFonts w:ascii="Source Sans Pro" w:hAnsi="Source Sans Pro"/>
        </w:rPr>
        <w:t xml:space="preserve"> or</w:t>
      </w:r>
    </w:p>
    <w:p w:rsidR="002D28AC" w:rsidRPr="00884D1A" w:rsidRDefault="0022185D"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determines not to grant an application for renewal or registration </w:t>
      </w:r>
      <w:r w:rsidR="00454B21" w:rsidRPr="00884D1A">
        <w:rPr>
          <w:rFonts w:ascii="Source Sans Pro" w:hAnsi="Source Sans Pro"/>
        </w:rPr>
        <w:t xml:space="preserve">of </w:t>
      </w:r>
      <w:r w:rsidR="002D28AC" w:rsidRPr="00884D1A">
        <w:rPr>
          <w:rFonts w:ascii="Source Sans Pro" w:hAnsi="Source Sans Pro"/>
        </w:rPr>
        <w:t xml:space="preserve">a </w:t>
      </w:r>
      <w:r w:rsidR="002D28AC" w:rsidRPr="00884D1A">
        <w:rPr>
          <w:rFonts w:ascii="Source Sans Pro" w:hAnsi="Source Sans Pro"/>
          <w:i/>
        </w:rPr>
        <w:t>self-insured employer</w:t>
      </w:r>
      <w:r w:rsidR="002D28AC" w:rsidRPr="00884D1A">
        <w:rPr>
          <w:rFonts w:ascii="Source Sans Pro" w:hAnsi="Source Sans Pro"/>
        </w:rPr>
        <w:t>.</w:t>
      </w:r>
    </w:p>
    <w:p w:rsidR="002D28AC" w:rsidRPr="00294C7B" w:rsidRDefault="002D28AC" w:rsidP="00344987">
      <w:pPr>
        <w:pStyle w:val="11Heading"/>
      </w:pPr>
      <w:bookmarkStart w:id="1229" w:name="_Toc462468147"/>
      <w:bookmarkStart w:id="1230" w:name="_Toc139953479"/>
      <w:bookmarkStart w:id="1231" w:name="_Toc196273831"/>
      <w:bookmarkStart w:id="1232" w:name="_Toc438627003"/>
      <w:r w:rsidRPr="00294C7B">
        <w:t>General</w:t>
      </w:r>
      <w:bookmarkEnd w:id="1229"/>
      <w:bookmarkEnd w:id="1230"/>
      <w:bookmarkEnd w:id="1231"/>
      <w:bookmarkEnd w:id="1232"/>
    </w:p>
    <w:p w:rsidR="002D28AC" w:rsidRPr="00884D1A" w:rsidRDefault="002D28AC" w:rsidP="00884D1A">
      <w:pPr>
        <w:spacing w:after="240"/>
        <w:ind w:left="1701"/>
        <w:rPr>
          <w:rFonts w:ascii="Source Sans Pro" w:hAnsi="Source Sans Pro" w:cs="Arial"/>
          <w:sz w:val="22"/>
        </w:rPr>
      </w:pPr>
      <w:r w:rsidRPr="00884D1A">
        <w:rPr>
          <w:rFonts w:ascii="Source Sans Pro" w:hAnsi="Source Sans Pro" w:cs="Arial"/>
          <w:sz w:val="22"/>
        </w:rPr>
        <w:t xml:space="preserve">This chapter sets outs out the consequences for an </w:t>
      </w:r>
      <w:r w:rsidRPr="00884D1A">
        <w:rPr>
          <w:rFonts w:ascii="Source Sans Pro" w:hAnsi="Source Sans Pro" w:cs="Arial"/>
          <w:i/>
          <w:sz w:val="22"/>
        </w:rPr>
        <w:t>employer</w:t>
      </w:r>
      <w:r w:rsidRPr="00884D1A">
        <w:rPr>
          <w:rFonts w:ascii="Source Sans Pro" w:hAnsi="Source Sans Pro" w:cs="Arial"/>
          <w:sz w:val="22"/>
        </w:rPr>
        <w:t xml:space="preserve"> should their registration as a </w:t>
      </w:r>
      <w:r w:rsidRPr="00884D1A">
        <w:rPr>
          <w:rFonts w:ascii="Source Sans Pro" w:hAnsi="Source Sans Pro" w:cs="Arial"/>
          <w:i/>
          <w:sz w:val="22"/>
        </w:rPr>
        <w:t>self-insured employer</w:t>
      </w:r>
      <w:r w:rsidRPr="00884D1A">
        <w:rPr>
          <w:rFonts w:ascii="Source Sans Pro" w:hAnsi="Source Sans Pro" w:cs="Arial"/>
          <w:sz w:val="22"/>
        </w:rPr>
        <w:t xml:space="preserve"> cease.</w:t>
      </w:r>
    </w:p>
    <w:p w:rsidR="002D28AC" w:rsidRPr="00294C7B" w:rsidRDefault="002D28AC" w:rsidP="00344987">
      <w:pPr>
        <w:pStyle w:val="11Heading"/>
      </w:pPr>
      <w:bookmarkStart w:id="1233" w:name="_Toc462468148"/>
      <w:bookmarkStart w:id="1234" w:name="_Toc139953480"/>
      <w:bookmarkStart w:id="1235" w:name="_Toc196273832"/>
      <w:bookmarkStart w:id="1236" w:name="_Toc438627004"/>
      <w:r w:rsidRPr="00294C7B">
        <w:t xml:space="preserve">Delegation of powers and </w:t>
      </w:r>
      <w:bookmarkEnd w:id="1233"/>
      <w:bookmarkEnd w:id="1234"/>
      <w:r w:rsidRPr="00294C7B">
        <w:t>discretions</w:t>
      </w:r>
      <w:bookmarkEnd w:id="1235"/>
      <w:bookmarkEnd w:id="1236"/>
    </w:p>
    <w:p w:rsidR="002D28AC" w:rsidRPr="00884D1A" w:rsidRDefault="002D28AC" w:rsidP="003D265C">
      <w:pPr>
        <w:pStyle w:val="3numbers"/>
        <w:numPr>
          <w:ilvl w:val="3"/>
          <w:numId w:val="96"/>
        </w:numPr>
        <w:tabs>
          <w:tab w:val="clear" w:pos="1571"/>
          <w:tab w:val="left" w:pos="2268"/>
        </w:tabs>
        <w:ind w:left="2268" w:hanging="567"/>
        <w:rPr>
          <w:rFonts w:ascii="Source Sans Pro" w:hAnsi="Source Sans Pro"/>
        </w:rPr>
      </w:pPr>
      <w:r w:rsidRPr="00884D1A">
        <w:rPr>
          <w:rFonts w:ascii="Source Sans Pro" w:hAnsi="Source Sans Pro"/>
        </w:rPr>
        <w:t xml:space="preserve">Pursuant to section </w:t>
      </w:r>
      <w:r w:rsidR="000E5860" w:rsidRPr="00884D1A">
        <w:rPr>
          <w:rFonts w:ascii="Source Sans Pro" w:hAnsi="Source Sans Pro"/>
        </w:rPr>
        <w:t>134(8</w:t>
      </w:r>
      <w:r w:rsidR="00E05B4E" w:rsidRPr="00884D1A">
        <w:rPr>
          <w:rFonts w:ascii="Source Sans Pro" w:hAnsi="Source Sans Pro"/>
        </w:rPr>
        <w:t>) of</w:t>
      </w:r>
      <w:r w:rsidRPr="00884D1A">
        <w:rPr>
          <w:rFonts w:ascii="Source Sans Pro" w:hAnsi="Source Sans Pro"/>
        </w:rPr>
        <w:t xml:space="preserve"> the </w:t>
      </w:r>
      <w:r w:rsidRPr="00884D1A">
        <w:rPr>
          <w:rFonts w:ascii="Source Sans Pro" w:hAnsi="Source Sans Pro"/>
          <w:i/>
        </w:rPr>
        <w:t>Act</w:t>
      </w:r>
      <w:r w:rsidRPr="00884D1A">
        <w:rPr>
          <w:rFonts w:ascii="Source Sans Pro" w:hAnsi="Source Sans Pro"/>
        </w:rPr>
        <w:t xml:space="preserve">, </w:t>
      </w:r>
      <w:r w:rsidR="0022185D" w:rsidRPr="00884D1A">
        <w:rPr>
          <w:rFonts w:ascii="Source Sans Pro" w:hAnsi="Source Sans Pro"/>
          <w:i/>
        </w:rPr>
        <w:t>ReturnToWorkSA</w:t>
      </w:r>
      <w:r w:rsidRPr="00884D1A">
        <w:rPr>
          <w:rFonts w:ascii="Source Sans Pro" w:hAnsi="Source Sans Pro"/>
        </w:rPr>
        <w:t xml:space="preserve"> may determine that the delegation of powers and discretions to an </w:t>
      </w:r>
      <w:r w:rsidRPr="00884D1A">
        <w:rPr>
          <w:rFonts w:ascii="Source Sans Pro" w:hAnsi="Source Sans Pro"/>
          <w:i/>
        </w:rPr>
        <w:t>employer</w:t>
      </w:r>
      <w:r w:rsidRPr="00884D1A">
        <w:rPr>
          <w:rFonts w:ascii="Source Sans Pro" w:hAnsi="Source Sans Pro"/>
        </w:rPr>
        <w:t xml:space="preserve"> is to continue notwithstanding that the </w:t>
      </w:r>
      <w:r w:rsidRPr="00884D1A">
        <w:rPr>
          <w:rFonts w:ascii="Source Sans Pro" w:hAnsi="Source Sans Pro"/>
          <w:i/>
        </w:rPr>
        <w:t>employer</w:t>
      </w:r>
      <w:r w:rsidRPr="00884D1A">
        <w:rPr>
          <w:rFonts w:ascii="Source Sans Pro" w:hAnsi="Source Sans Pro"/>
        </w:rPr>
        <w:t xml:space="preserve"> has ceased to be a </w:t>
      </w:r>
      <w:r w:rsidRPr="00884D1A">
        <w:rPr>
          <w:rFonts w:ascii="Source Sans Pro" w:hAnsi="Source Sans Pro"/>
          <w:i/>
        </w:rPr>
        <w:t>self-insured employer</w:t>
      </w:r>
      <w:r w:rsidRPr="00884D1A">
        <w:rPr>
          <w:rFonts w:ascii="Source Sans Pro" w:hAnsi="Source Sans Pro"/>
        </w:rPr>
        <w:t>.</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t xml:space="preserve">If </w:t>
      </w:r>
      <w:r w:rsidR="0022185D" w:rsidRPr="00884D1A">
        <w:rPr>
          <w:rFonts w:ascii="Source Sans Pro" w:hAnsi="Source Sans Pro"/>
          <w:i/>
        </w:rPr>
        <w:t>ReturnToWorkSA</w:t>
      </w:r>
      <w:r w:rsidRPr="00884D1A">
        <w:rPr>
          <w:rFonts w:ascii="Source Sans Pro" w:hAnsi="Source Sans Pro"/>
        </w:rPr>
        <w:t xml:space="preserve"> determines that the delegation of powers and discretions are to continue, the delegation continues only to such extent as </w:t>
      </w:r>
      <w:r w:rsidR="0022185D" w:rsidRPr="00884D1A">
        <w:rPr>
          <w:rFonts w:ascii="Source Sans Pro" w:hAnsi="Source Sans Pro"/>
          <w:i/>
        </w:rPr>
        <w:t>ReturnToWorkSA</w:t>
      </w:r>
      <w:r w:rsidRPr="00884D1A">
        <w:rPr>
          <w:rFonts w:ascii="Source Sans Pro" w:hAnsi="Source Sans Pro"/>
        </w:rPr>
        <w:t xml:space="preserve"> thinks fit in relation to </w:t>
      </w:r>
      <w:r w:rsidR="00854139" w:rsidRPr="00884D1A">
        <w:rPr>
          <w:rFonts w:ascii="Source Sans Pro" w:hAnsi="Source Sans Pro"/>
        </w:rPr>
        <w:t xml:space="preserve">injuries </w:t>
      </w:r>
      <w:r w:rsidRPr="00884D1A">
        <w:rPr>
          <w:rFonts w:ascii="Source Sans Pro" w:hAnsi="Source Sans Pro"/>
        </w:rPr>
        <w:t>that occurred before cessation of registration.</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t xml:space="preserve">Any </w:t>
      </w:r>
      <w:r w:rsidR="00FA0F90">
        <w:rPr>
          <w:rFonts w:ascii="Source Sans Pro" w:hAnsi="Source Sans Pro"/>
        </w:rPr>
        <w:t>a</w:t>
      </w:r>
      <w:r w:rsidRPr="00FA0F90">
        <w:rPr>
          <w:rFonts w:ascii="Source Sans Pro" w:hAnsi="Source Sans Pro"/>
        </w:rPr>
        <w:t xml:space="preserve">ct </w:t>
      </w:r>
      <w:r w:rsidRPr="00884D1A">
        <w:rPr>
          <w:rFonts w:ascii="Source Sans Pro" w:hAnsi="Source Sans Pro"/>
        </w:rPr>
        <w:t xml:space="preserve">or omission of an </w:t>
      </w:r>
      <w:r w:rsidRPr="00884D1A">
        <w:rPr>
          <w:rFonts w:ascii="Source Sans Pro" w:hAnsi="Source Sans Pro"/>
          <w:i/>
        </w:rPr>
        <w:t>employer</w:t>
      </w:r>
      <w:r w:rsidRPr="00884D1A">
        <w:rPr>
          <w:rFonts w:ascii="Source Sans Pro" w:hAnsi="Source Sans Pro"/>
        </w:rPr>
        <w:t xml:space="preserve"> whose registration as a </w:t>
      </w:r>
      <w:r w:rsidR="00584C3B">
        <w:rPr>
          <w:rFonts w:ascii="Source Sans Pro" w:hAnsi="Source Sans Pro"/>
        </w:rPr>
        <w:br/>
      </w:r>
      <w:r w:rsidRPr="00884D1A">
        <w:rPr>
          <w:rFonts w:ascii="Source Sans Pro" w:hAnsi="Source Sans Pro"/>
          <w:i/>
        </w:rPr>
        <w:t>self-insured employer</w:t>
      </w:r>
      <w:r w:rsidRPr="00884D1A">
        <w:rPr>
          <w:rFonts w:ascii="Source Sans Pro" w:hAnsi="Source Sans Pro"/>
        </w:rPr>
        <w:t xml:space="preserve"> has ceased that is within the scope of the continued delegation will be taken for the purposes of the </w:t>
      </w:r>
      <w:r w:rsidRPr="00884D1A">
        <w:rPr>
          <w:rFonts w:ascii="Source Sans Pro" w:hAnsi="Source Sans Pro"/>
          <w:i/>
        </w:rPr>
        <w:t>Act</w:t>
      </w:r>
      <w:r w:rsidRPr="00884D1A">
        <w:rPr>
          <w:rFonts w:ascii="Source Sans Pro" w:hAnsi="Source Sans Pro"/>
        </w:rPr>
        <w:t>, to be the act or omission of a</w:t>
      </w:r>
      <w:r w:rsidR="005F04E6" w:rsidRPr="00884D1A">
        <w:rPr>
          <w:rFonts w:ascii="Source Sans Pro" w:hAnsi="Source Sans Pro"/>
        </w:rPr>
        <w:t xml:space="preserve"> </w:t>
      </w:r>
      <w:r w:rsidR="005F04E6" w:rsidRPr="00884D1A">
        <w:rPr>
          <w:rFonts w:ascii="Source Sans Pro" w:hAnsi="Source Sans Pro"/>
          <w:i/>
        </w:rPr>
        <w:t xml:space="preserve">self-insured </w:t>
      </w:r>
      <w:r w:rsidRPr="00884D1A">
        <w:rPr>
          <w:rFonts w:ascii="Source Sans Pro" w:hAnsi="Source Sans Pro"/>
          <w:i/>
        </w:rPr>
        <w:t>employer</w:t>
      </w:r>
      <w:r w:rsidRPr="00884D1A">
        <w:rPr>
          <w:rFonts w:ascii="Source Sans Pro" w:hAnsi="Source Sans Pro"/>
        </w:rPr>
        <w:t xml:space="preserve">. </w:t>
      </w:r>
    </w:p>
    <w:p w:rsidR="002D28AC" w:rsidRPr="00294C7B" w:rsidRDefault="002D28AC" w:rsidP="00344987">
      <w:pPr>
        <w:pStyle w:val="11Heading"/>
      </w:pPr>
      <w:bookmarkStart w:id="1237" w:name="_Toc462468149"/>
      <w:bookmarkStart w:id="1238" w:name="_Toc139953481"/>
      <w:bookmarkStart w:id="1239" w:name="_Ref141241684"/>
      <w:bookmarkStart w:id="1240" w:name="_Ref141243301"/>
      <w:bookmarkStart w:id="1241" w:name="_Toc196273833"/>
      <w:bookmarkStart w:id="1242" w:name="_Toc438627005"/>
      <w:r w:rsidRPr="00294C7B">
        <w:t xml:space="preserve">Assumption of </w:t>
      </w:r>
      <w:bookmarkEnd w:id="1237"/>
      <w:bookmarkEnd w:id="1238"/>
      <w:bookmarkEnd w:id="1239"/>
      <w:bookmarkEnd w:id="1240"/>
      <w:r w:rsidRPr="00294C7B">
        <w:t>liabilities</w:t>
      </w:r>
      <w:bookmarkEnd w:id="1241"/>
      <w:bookmarkEnd w:id="1242"/>
    </w:p>
    <w:p w:rsidR="002D28AC" w:rsidRPr="00884D1A" w:rsidRDefault="002D28AC" w:rsidP="003D265C">
      <w:pPr>
        <w:pStyle w:val="3numbers"/>
        <w:numPr>
          <w:ilvl w:val="3"/>
          <w:numId w:val="97"/>
        </w:numPr>
        <w:tabs>
          <w:tab w:val="clear" w:pos="1571"/>
          <w:tab w:val="left" w:pos="2268"/>
        </w:tabs>
        <w:ind w:left="2268" w:hanging="567"/>
        <w:rPr>
          <w:rFonts w:ascii="Source Sans Pro" w:hAnsi="Source Sans Pro"/>
        </w:rPr>
      </w:pPr>
      <w:r w:rsidRPr="00884D1A">
        <w:rPr>
          <w:rFonts w:ascii="Source Sans Pro" w:hAnsi="Source Sans Pro"/>
        </w:rPr>
        <w:t xml:space="preserve">Pursuant to section </w:t>
      </w:r>
      <w:r w:rsidR="000E5860" w:rsidRPr="00884D1A">
        <w:rPr>
          <w:rFonts w:ascii="Source Sans Pro" w:hAnsi="Source Sans Pro"/>
        </w:rPr>
        <w:t xml:space="preserve">167 </w:t>
      </w:r>
      <w:r w:rsidRPr="00884D1A">
        <w:rPr>
          <w:rFonts w:ascii="Source Sans Pro" w:hAnsi="Source Sans Pro"/>
        </w:rPr>
        <w:t xml:space="preserve">of the </w:t>
      </w:r>
      <w:r w:rsidRPr="00884D1A">
        <w:rPr>
          <w:rFonts w:ascii="Source Sans Pro" w:hAnsi="Source Sans Pro"/>
          <w:i/>
        </w:rPr>
        <w:t>Act</w:t>
      </w:r>
      <w:r w:rsidRPr="00884D1A">
        <w:rPr>
          <w:rFonts w:ascii="Source Sans Pro" w:hAnsi="Source Sans Pro"/>
        </w:rPr>
        <w:t xml:space="preserve">, </w:t>
      </w:r>
      <w:r w:rsidR="0022185D" w:rsidRPr="004329E1">
        <w:rPr>
          <w:rFonts w:ascii="Source Sans Pro" w:hAnsi="Source Sans Pro"/>
          <w:i/>
        </w:rPr>
        <w:t>ReturnToWorkSA</w:t>
      </w:r>
      <w:r w:rsidRPr="00884D1A">
        <w:rPr>
          <w:rFonts w:ascii="Source Sans Pro" w:hAnsi="Source Sans Pro"/>
        </w:rPr>
        <w:t xml:space="preserve"> is the </w:t>
      </w:r>
      <w:r w:rsidR="009047EE">
        <w:rPr>
          <w:rFonts w:ascii="Source Sans Pro" w:hAnsi="Source Sans Pro"/>
        </w:rPr>
        <w:t>insurer</w:t>
      </w:r>
      <w:r w:rsidRPr="00884D1A">
        <w:rPr>
          <w:rFonts w:ascii="Source Sans Pro" w:hAnsi="Source Sans Pro"/>
        </w:rPr>
        <w:t xml:space="preserve"> of last resort. </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bookmarkStart w:id="1243" w:name="_Ref141243299"/>
      <w:r w:rsidRPr="00884D1A">
        <w:rPr>
          <w:rFonts w:ascii="Source Sans Pro" w:hAnsi="Source Sans Pro"/>
        </w:rPr>
        <w:t xml:space="preserve">As </w:t>
      </w:r>
      <w:r w:rsidR="00D40D5E">
        <w:rPr>
          <w:rFonts w:ascii="Source Sans Pro" w:hAnsi="Source Sans Pro"/>
        </w:rPr>
        <w:t>insurer</w:t>
      </w:r>
      <w:r w:rsidRPr="00884D1A">
        <w:rPr>
          <w:rFonts w:ascii="Source Sans Pro" w:hAnsi="Source Sans Pro"/>
        </w:rPr>
        <w:t xml:space="preserve"> of last resort, </w:t>
      </w:r>
      <w:r w:rsidR="0022185D" w:rsidRPr="00884D1A">
        <w:rPr>
          <w:rFonts w:ascii="Source Sans Pro" w:hAnsi="Source Sans Pro"/>
          <w:i/>
        </w:rPr>
        <w:t>ReturnToWorkSA</w:t>
      </w:r>
      <w:r w:rsidRPr="00884D1A">
        <w:rPr>
          <w:rFonts w:ascii="Source Sans Pro" w:hAnsi="Source Sans Pro"/>
        </w:rPr>
        <w:t xml:space="preserve"> must undertake the liabilities of any </w:t>
      </w:r>
      <w:r w:rsidRPr="00884D1A">
        <w:rPr>
          <w:rFonts w:ascii="Source Sans Pro" w:hAnsi="Source Sans Pro"/>
          <w:i/>
        </w:rPr>
        <w:t>self-insured employer</w:t>
      </w:r>
      <w:r w:rsidRPr="00884D1A">
        <w:rPr>
          <w:rFonts w:ascii="Source Sans Pro" w:hAnsi="Source Sans Pro"/>
        </w:rPr>
        <w:t xml:space="preserve"> that ceases to be registered as a </w:t>
      </w:r>
      <w:r w:rsidRPr="00884D1A">
        <w:rPr>
          <w:rFonts w:ascii="Source Sans Pro" w:hAnsi="Source Sans Pro"/>
          <w:i/>
        </w:rPr>
        <w:t>self-insured employer</w:t>
      </w:r>
      <w:r w:rsidRPr="00884D1A">
        <w:rPr>
          <w:rFonts w:ascii="Source Sans Pro" w:hAnsi="Source Sans Pro"/>
        </w:rPr>
        <w:t xml:space="preserve"> if the </w:t>
      </w:r>
      <w:r w:rsidRPr="00884D1A">
        <w:rPr>
          <w:rFonts w:ascii="Source Sans Pro" w:hAnsi="Source Sans Pro"/>
          <w:i/>
        </w:rPr>
        <w:t>employer</w:t>
      </w:r>
      <w:r w:rsidRPr="00884D1A">
        <w:rPr>
          <w:rFonts w:ascii="Source Sans Pro" w:hAnsi="Source Sans Pro"/>
        </w:rPr>
        <w:t>:</w:t>
      </w:r>
      <w:bookmarkEnd w:id="1243"/>
    </w:p>
    <w:p w:rsidR="002D28AC" w:rsidRPr="00884D1A" w:rsidRDefault="002D28AC" w:rsidP="003D265C">
      <w:pPr>
        <w:pStyle w:val="2i"/>
        <w:numPr>
          <w:ilvl w:val="4"/>
          <w:numId w:val="98"/>
        </w:numPr>
        <w:tabs>
          <w:tab w:val="clear" w:pos="1713"/>
          <w:tab w:val="clear" w:pos="1843"/>
          <w:tab w:val="left" w:pos="2835"/>
        </w:tabs>
        <w:ind w:left="2835" w:hanging="567"/>
        <w:rPr>
          <w:rFonts w:ascii="Source Sans Pro" w:hAnsi="Source Sans Pro"/>
        </w:rPr>
      </w:pPr>
      <w:r w:rsidRPr="00884D1A">
        <w:rPr>
          <w:rFonts w:ascii="Source Sans Pro" w:hAnsi="Source Sans Pro"/>
        </w:rPr>
        <w:t>becomes insolvent, or</w:t>
      </w:r>
    </w:p>
    <w:p w:rsidR="00001598" w:rsidRPr="00884D1A" w:rsidRDefault="00001598">
      <w:pPr>
        <w:rPr>
          <w:rFonts w:ascii="Source Sans Pro" w:hAnsi="Source Sans Pro"/>
          <w:sz w:val="22"/>
          <w:szCs w:val="22"/>
        </w:rPr>
      </w:pPr>
      <w:r w:rsidRPr="00884D1A">
        <w:rPr>
          <w:rFonts w:ascii="Source Sans Pro" w:hAnsi="Source Sans Pro"/>
        </w:rPr>
        <w:br w:type="page"/>
      </w:r>
    </w:p>
    <w:p w:rsidR="002D28AC" w:rsidRPr="00884D1A" w:rsidRDefault="002D28AC" w:rsidP="003D265C">
      <w:pPr>
        <w:pStyle w:val="2i"/>
        <w:numPr>
          <w:ilvl w:val="4"/>
          <w:numId w:val="98"/>
        </w:numPr>
        <w:tabs>
          <w:tab w:val="clear" w:pos="1713"/>
          <w:tab w:val="clear" w:pos="1843"/>
          <w:tab w:val="left" w:pos="2835"/>
        </w:tabs>
        <w:ind w:left="2835" w:hanging="567"/>
        <w:rPr>
          <w:rFonts w:ascii="Source Sans Pro" w:hAnsi="Source Sans Pro"/>
        </w:rPr>
      </w:pPr>
      <w:r w:rsidRPr="00884D1A">
        <w:rPr>
          <w:rFonts w:ascii="Source Sans Pro" w:hAnsi="Source Sans Pro"/>
        </w:rPr>
        <w:lastRenderedPageBreak/>
        <w:t xml:space="preserve">ceases to carry on business in the State and fails to make provision that </w:t>
      </w:r>
      <w:r w:rsidR="0022185D" w:rsidRPr="00884D1A">
        <w:rPr>
          <w:rFonts w:ascii="Source Sans Pro" w:hAnsi="Source Sans Pro"/>
          <w:i/>
        </w:rPr>
        <w:t>ReturnToWorkSA</w:t>
      </w:r>
      <w:r w:rsidRPr="00884D1A">
        <w:rPr>
          <w:rFonts w:ascii="Source Sans Pro" w:hAnsi="Source Sans Pro"/>
        </w:rPr>
        <w:t xml:space="preserve"> considers adequate for dealing with claims, liabilities and responsibilities relating to </w:t>
      </w:r>
      <w:r w:rsidR="008B6B64" w:rsidRPr="00884D1A">
        <w:rPr>
          <w:rFonts w:ascii="Source Sans Pro" w:hAnsi="Source Sans Pro"/>
        </w:rPr>
        <w:t>work injuries</w:t>
      </w:r>
      <w:r w:rsidR="00854139" w:rsidRPr="00884D1A">
        <w:rPr>
          <w:rFonts w:ascii="Source Sans Pro" w:hAnsi="Source Sans Pro"/>
        </w:rPr>
        <w:t xml:space="preserve"> </w:t>
      </w:r>
      <w:r w:rsidRPr="00884D1A">
        <w:rPr>
          <w:rFonts w:ascii="Source Sans Pro" w:hAnsi="Source Sans Pro"/>
        </w:rPr>
        <w:t xml:space="preserve">arising from employment during the period of </w:t>
      </w:r>
      <w:r w:rsidRPr="00884D1A">
        <w:rPr>
          <w:rFonts w:ascii="Source Sans Pro" w:hAnsi="Source Sans Pro"/>
          <w:i/>
        </w:rPr>
        <w:t>self-insured employer</w:t>
      </w:r>
      <w:r w:rsidRPr="00884D1A">
        <w:rPr>
          <w:rFonts w:ascii="Source Sans Pro" w:hAnsi="Source Sans Pro"/>
        </w:rPr>
        <w:t xml:space="preserve"> registration. </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t xml:space="preserve">Other than in the circumstances listed in </w:t>
      </w:r>
      <w:r w:rsidR="007F3678">
        <w:rPr>
          <w:rFonts w:ascii="Source Sans Pro" w:hAnsi="Source Sans Pro"/>
        </w:rPr>
        <w:t xml:space="preserve">clause </w:t>
      </w:r>
      <w:r w:rsidRPr="00884D1A">
        <w:rPr>
          <w:rFonts w:ascii="Source Sans Pro" w:hAnsi="Source Sans Pro"/>
        </w:rPr>
        <w:fldChar w:fldCharType="begin"/>
      </w:r>
      <w:r w:rsidRPr="00884D1A">
        <w:rPr>
          <w:rFonts w:ascii="Source Sans Pro" w:hAnsi="Source Sans Pro"/>
        </w:rPr>
        <w:instrText xml:space="preserve"> REF _Ref141243301 \r \h  \* MERGEFORMAT </w:instrText>
      </w:r>
      <w:r w:rsidRPr="00884D1A">
        <w:rPr>
          <w:rFonts w:ascii="Source Sans Pro" w:hAnsi="Source Sans Pro"/>
        </w:rPr>
      </w:r>
      <w:r w:rsidRPr="00884D1A">
        <w:rPr>
          <w:rFonts w:ascii="Source Sans Pro" w:hAnsi="Source Sans Pro"/>
        </w:rPr>
        <w:fldChar w:fldCharType="separate"/>
      </w:r>
      <w:r w:rsidR="00053E83">
        <w:rPr>
          <w:rFonts w:ascii="Source Sans Pro" w:hAnsi="Source Sans Pro"/>
        </w:rPr>
        <w:t>8.4</w:t>
      </w:r>
      <w:r w:rsidRPr="00884D1A">
        <w:rPr>
          <w:rFonts w:ascii="Source Sans Pro" w:hAnsi="Source Sans Pro"/>
        </w:rPr>
        <w:fldChar w:fldCharType="end"/>
      </w:r>
      <w:r w:rsidRPr="00884D1A">
        <w:rPr>
          <w:rFonts w:ascii="Source Sans Pro" w:hAnsi="Source Sans Pro"/>
        </w:rPr>
        <w:fldChar w:fldCharType="begin"/>
      </w:r>
      <w:r w:rsidRPr="00884D1A">
        <w:rPr>
          <w:rFonts w:ascii="Source Sans Pro" w:hAnsi="Source Sans Pro"/>
        </w:rPr>
        <w:instrText xml:space="preserve"> REF _Ref141243299 \r \h  \* MERGEFORMAT </w:instrText>
      </w:r>
      <w:r w:rsidRPr="00884D1A">
        <w:rPr>
          <w:rFonts w:ascii="Source Sans Pro" w:hAnsi="Source Sans Pro"/>
        </w:rPr>
      </w:r>
      <w:r w:rsidRPr="00884D1A">
        <w:rPr>
          <w:rFonts w:ascii="Source Sans Pro" w:hAnsi="Source Sans Pro"/>
        </w:rPr>
        <w:fldChar w:fldCharType="separate"/>
      </w:r>
      <w:r w:rsidR="00053E83">
        <w:rPr>
          <w:rFonts w:ascii="Source Sans Pro" w:hAnsi="Source Sans Pro"/>
        </w:rPr>
        <w:t>b)</w:t>
      </w:r>
      <w:r w:rsidRPr="00884D1A">
        <w:rPr>
          <w:rFonts w:ascii="Source Sans Pro" w:hAnsi="Source Sans Pro"/>
        </w:rPr>
        <w:fldChar w:fldCharType="end"/>
      </w:r>
      <w:r w:rsidRPr="00884D1A">
        <w:rPr>
          <w:rFonts w:ascii="Source Sans Pro" w:hAnsi="Source Sans Pro"/>
        </w:rPr>
        <w:t xml:space="preserve">, </w:t>
      </w:r>
      <w:r w:rsidR="0022185D" w:rsidRPr="00884D1A">
        <w:rPr>
          <w:rFonts w:ascii="Source Sans Pro" w:hAnsi="Source Sans Pro"/>
          <w:i/>
        </w:rPr>
        <w:t>ReturnToWorkSA</w:t>
      </w:r>
      <w:r w:rsidRPr="00884D1A">
        <w:rPr>
          <w:rFonts w:ascii="Source Sans Pro" w:hAnsi="Source Sans Pro"/>
        </w:rPr>
        <w:t xml:space="preserve"> may, in its discretion, undertake in whole or part, liabilities related to </w:t>
      </w:r>
      <w:r w:rsidR="008B6B64" w:rsidRPr="00884D1A">
        <w:rPr>
          <w:rFonts w:ascii="Source Sans Pro" w:hAnsi="Source Sans Pro"/>
        </w:rPr>
        <w:t>work injuries</w:t>
      </w:r>
      <w:r w:rsidR="00854139" w:rsidRPr="00884D1A">
        <w:rPr>
          <w:rFonts w:ascii="Source Sans Pro" w:hAnsi="Source Sans Pro"/>
        </w:rPr>
        <w:t xml:space="preserve"> </w:t>
      </w:r>
      <w:r w:rsidRPr="00884D1A">
        <w:rPr>
          <w:rFonts w:ascii="Source Sans Pro" w:hAnsi="Source Sans Pro"/>
        </w:rPr>
        <w:t xml:space="preserve">arising from employment during the period of the </w:t>
      </w:r>
      <w:r w:rsidRPr="00884D1A">
        <w:rPr>
          <w:rFonts w:ascii="Source Sans Pro" w:hAnsi="Source Sans Pro"/>
          <w:i/>
        </w:rPr>
        <w:t>self-insured employer</w:t>
      </w:r>
      <w:r w:rsidRPr="00884D1A">
        <w:rPr>
          <w:rFonts w:ascii="Source Sans Pro" w:hAnsi="Source Sans Pro"/>
        </w:rPr>
        <w:t xml:space="preserve"> registration.</w:t>
      </w:r>
    </w:p>
    <w:p w:rsidR="002D28AC" w:rsidRPr="00884D1A" w:rsidRDefault="0022185D" w:rsidP="003D265C">
      <w:pPr>
        <w:pStyle w:val="3numbers"/>
        <w:numPr>
          <w:ilvl w:val="3"/>
          <w:numId w:val="95"/>
        </w:numPr>
        <w:tabs>
          <w:tab w:val="clear" w:pos="1571"/>
          <w:tab w:val="left" w:pos="2268"/>
        </w:tabs>
        <w:ind w:left="2268" w:hanging="567"/>
        <w:rPr>
          <w:rFonts w:ascii="Source Sans Pro" w:hAnsi="Source Sans Pro" w:cs="Arial"/>
        </w:rPr>
      </w:pPr>
      <w:r w:rsidRPr="00884D1A">
        <w:rPr>
          <w:rFonts w:ascii="Source Sans Pro" w:hAnsi="Source Sans Pro" w:cs="Arial"/>
          <w:i/>
        </w:rPr>
        <w:t>ReturnToWorkSA</w:t>
      </w:r>
      <w:r w:rsidR="002D28AC" w:rsidRPr="00884D1A">
        <w:rPr>
          <w:rFonts w:ascii="Source Sans Pro" w:hAnsi="Source Sans Pro" w:cs="Arial"/>
        </w:rPr>
        <w:t xml:space="preserve"> will ordinarily only </w:t>
      </w:r>
      <w:r w:rsidR="002D28AC" w:rsidRPr="00884D1A">
        <w:rPr>
          <w:rFonts w:ascii="Source Sans Pro" w:hAnsi="Source Sans Pro"/>
        </w:rPr>
        <w:t>determine</w:t>
      </w:r>
      <w:r w:rsidR="002D28AC" w:rsidRPr="00884D1A">
        <w:rPr>
          <w:rFonts w:ascii="Source Sans Pro" w:hAnsi="Source Sans Pro" w:cs="Arial"/>
        </w:rPr>
        <w:t xml:space="preserve"> to undertake part of the </w:t>
      </w:r>
      <w:r w:rsidR="002D28AC" w:rsidRPr="00884D1A">
        <w:rPr>
          <w:rFonts w:ascii="Source Sans Pro" w:hAnsi="Source Sans Pro" w:cs="Arial"/>
          <w:i/>
        </w:rPr>
        <w:t>self-insured employer’s</w:t>
      </w:r>
      <w:r w:rsidR="002D28AC" w:rsidRPr="00884D1A">
        <w:rPr>
          <w:rFonts w:ascii="Source Sans Pro" w:hAnsi="Source Sans Pro" w:cs="Arial"/>
        </w:rPr>
        <w:t xml:space="preserve"> liabilities if it is satisfied of the ability of the </w:t>
      </w:r>
      <w:r w:rsidR="002D28AC" w:rsidRPr="00884D1A">
        <w:rPr>
          <w:rFonts w:ascii="Source Sans Pro" w:hAnsi="Source Sans Pro" w:cs="Arial"/>
          <w:i/>
        </w:rPr>
        <w:t>employer</w:t>
      </w:r>
      <w:r w:rsidR="002D28AC" w:rsidRPr="00884D1A">
        <w:rPr>
          <w:rFonts w:ascii="Source Sans Pro" w:hAnsi="Source Sans Pro" w:cs="Arial"/>
        </w:rPr>
        <w:t xml:space="preserve"> to continue to manage and bear financial responsibility for the balance of its </w:t>
      </w:r>
      <w:r w:rsidR="002D28AC" w:rsidRPr="00884D1A">
        <w:rPr>
          <w:rFonts w:ascii="Source Sans Pro" w:hAnsi="Source Sans Pro"/>
        </w:rPr>
        <w:t>liabilities</w:t>
      </w:r>
      <w:r w:rsidR="002D28AC" w:rsidRPr="00884D1A">
        <w:rPr>
          <w:rFonts w:ascii="Source Sans Pro" w:hAnsi="Source Sans Pro" w:cs="Arial"/>
        </w:rPr>
        <w:t>.</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cs="Arial"/>
        </w:rPr>
      </w:pPr>
      <w:r w:rsidRPr="00884D1A">
        <w:rPr>
          <w:rFonts w:ascii="Source Sans Pro" w:hAnsi="Source Sans Pro" w:cs="Arial"/>
        </w:rPr>
        <w:t xml:space="preserve">Where </w:t>
      </w:r>
      <w:r w:rsidR="0022185D" w:rsidRPr="00884D1A">
        <w:rPr>
          <w:rFonts w:ascii="Source Sans Pro" w:hAnsi="Source Sans Pro" w:cs="Arial"/>
          <w:i/>
        </w:rPr>
        <w:t>ReturnToWorkSA</w:t>
      </w:r>
      <w:r w:rsidRPr="00884D1A">
        <w:rPr>
          <w:rFonts w:ascii="Source Sans Pro" w:hAnsi="Source Sans Pro" w:cs="Arial"/>
        </w:rPr>
        <w:t xml:space="preserve"> assumes </w:t>
      </w:r>
      <w:r w:rsidRPr="00884D1A">
        <w:rPr>
          <w:rFonts w:ascii="Source Sans Pro" w:hAnsi="Source Sans Pro"/>
        </w:rPr>
        <w:t>the</w:t>
      </w:r>
      <w:r w:rsidRPr="00884D1A">
        <w:rPr>
          <w:rFonts w:ascii="Source Sans Pro" w:hAnsi="Source Sans Pro" w:cs="Arial"/>
        </w:rPr>
        <w:t xml:space="preserve"> liabilities of a </w:t>
      </w:r>
      <w:r w:rsidRPr="00884D1A">
        <w:rPr>
          <w:rFonts w:ascii="Source Sans Pro" w:hAnsi="Source Sans Pro" w:cs="Arial"/>
          <w:i/>
        </w:rPr>
        <w:t>self-insured employer</w:t>
      </w:r>
      <w:r w:rsidRPr="00884D1A">
        <w:rPr>
          <w:rFonts w:ascii="Source Sans Pro" w:hAnsi="Source Sans Pro" w:cs="Arial"/>
        </w:rPr>
        <w:t>, either in whole or part,</w:t>
      </w:r>
      <w:r w:rsidR="00B26F38" w:rsidRPr="00884D1A">
        <w:rPr>
          <w:rFonts w:ascii="Source Sans Pro" w:hAnsi="Source Sans Pro" w:cs="Arial"/>
        </w:rPr>
        <w:t xml:space="preserve"> and whether or not the liability is assumed immediately or after a period of runoff,</w:t>
      </w:r>
      <w:r w:rsidRPr="00884D1A">
        <w:rPr>
          <w:rFonts w:ascii="Source Sans Pro" w:hAnsi="Source Sans Pro" w:cs="Arial"/>
        </w:rPr>
        <w:t xml:space="preserve"> it is entitled to receive a payment </w:t>
      </w:r>
      <w:r w:rsidRPr="00884D1A">
        <w:rPr>
          <w:rFonts w:ascii="Source Sans Pro" w:hAnsi="Source Sans Pro"/>
        </w:rPr>
        <w:t>from</w:t>
      </w:r>
      <w:r w:rsidRPr="00884D1A">
        <w:rPr>
          <w:rFonts w:ascii="Source Sans Pro" w:hAnsi="Source Sans Pro" w:cs="Arial"/>
        </w:rPr>
        <w:t xml:space="preserve"> the </w:t>
      </w:r>
      <w:r w:rsidRPr="00884D1A">
        <w:rPr>
          <w:rFonts w:ascii="Source Sans Pro" w:hAnsi="Source Sans Pro" w:cs="Arial"/>
          <w:i/>
        </w:rPr>
        <w:t>employer</w:t>
      </w:r>
      <w:r w:rsidRPr="00884D1A">
        <w:rPr>
          <w:rFonts w:ascii="Source Sans Pro" w:hAnsi="Source Sans Pro" w:cs="Arial"/>
        </w:rPr>
        <w:t xml:space="preserve"> equal to the capitalised value of all outstanding liabilities.</w:t>
      </w:r>
    </w:p>
    <w:p w:rsidR="002D28AC" w:rsidRPr="00246340" w:rsidRDefault="002D28AC" w:rsidP="00344987">
      <w:pPr>
        <w:pStyle w:val="11Heading"/>
      </w:pPr>
      <w:bookmarkStart w:id="1244" w:name="_Toc462468151"/>
      <w:bookmarkStart w:id="1245" w:name="_Toc139953482"/>
      <w:bookmarkStart w:id="1246" w:name="_Toc196273834"/>
      <w:bookmarkStart w:id="1247" w:name="_Toc438627006"/>
      <w:r w:rsidRPr="00294C7B">
        <w:t>Valuation of ca</w:t>
      </w:r>
      <w:r w:rsidRPr="00246340">
        <w:t xml:space="preserve">pitalised </w:t>
      </w:r>
      <w:bookmarkEnd w:id="1244"/>
      <w:bookmarkEnd w:id="1245"/>
      <w:r w:rsidRPr="00246340">
        <w:t>liabilities</w:t>
      </w:r>
      <w:bookmarkEnd w:id="1246"/>
      <w:bookmarkEnd w:id="1247"/>
    </w:p>
    <w:p w:rsidR="002D28AC" w:rsidRPr="00884D1A" w:rsidRDefault="0022185D" w:rsidP="003D265C">
      <w:pPr>
        <w:pStyle w:val="3numbers"/>
        <w:numPr>
          <w:ilvl w:val="3"/>
          <w:numId w:val="99"/>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will determine the process for valuation of claims at the time claims liability is assumed by </w:t>
      </w:r>
      <w:r w:rsidRPr="00884D1A">
        <w:rPr>
          <w:rFonts w:ascii="Source Sans Pro" w:hAnsi="Source Sans Pro"/>
          <w:i/>
        </w:rPr>
        <w:t>ReturnToWorkSA</w:t>
      </w:r>
      <w:r w:rsidR="002D28AC" w:rsidRPr="00884D1A">
        <w:rPr>
          <w:rFonts w:ascii="Source Sans Pro" w:hAnsi="Source Sans Pro"/>
        </w:rPr>
        <w:t xml:space="preserve">. </w:t>
      </w:r>
    </w:p>
    <w:p w:rsidR="002D28AC" w:rsidRPr="00884D1A" w:rsidRDefault="0022185D"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will appoint or approve an actuary to assess the total claims liability.</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t>The actuarial assessment will be made in accordance with the processes outlined in Chapter 1</w:t>
      </w:r>
      <w:r w:rsidR="00587187" w:rsidRPr="00884D1A">
        <w:rPr>
          <w:rFonts w:ascii="Source Sans Pro" w:hAnsi="Source Sans Pro"/>
        </w:rPr>
        <w:t>1</w:t>
      </w:r>
      <w:r w:rsidRPr="00884D1A">
        <w:rPr>
          <w:rFonts w:ascii="Source Sans Pro" w:hAnsi="Source Sans Pro"/>
        </w:rPr>
        <w:t xml:space="preserve">. However, </w:t>
      </w:r>
      <w:r w:rsidR="0022185D" w:rsidRPr="00884D1A">
        <w:rPr>
          <w:rFonts w:ascii="Source Sans Pro" w:hAnsi="Source Sans Pro"/>
          <w:i/>
        </w:rPr>
        <w:t>ReturnToWorkSA</w:t>
      </w:r>
      <w:r w:rsidRPr="00884D1A">
        <w:rPr>
          <w:rFonts w:ascii="Source Sans Pro" w:hAnsi="Source Sans Pro"/>
        </w:rPr>
        <w:t xml:space="preserve"> reserves the right to issue such additional instructions as </w:t>
      </w:r>
      <w:r w:rsidR="00CA6528" w:rsidRPr="00884D1A">
        <w:rPr>
          <w:rFonts w:ascii="Source Sans Pro" w:hAnsi="Source Sans Pro"/>
        </w:rPr>
        <w:t xml:space="preserve">to </w:t>
      </w:r>
      <w:r w:rsidRPr="00884D1A">
        <w:rPr>
          <w:rFonts w:ascii="Source Sans Pro" w:hAnsi="Source Sans Pro"/>
        </w:rPr>
        <w:t>the carrying out of that valuation as it considers necessary to ensure the</w:t>
      </w:r>
      <w:r w:rsidRPr="00884D1A">
        <w:rPr>
          <w:rFonts w:ascii="Source Sans Pro" w:hAnsi="Source Sans Pro"/>
          <w:b/>
        </w:rPr>
        <w:t xml:space="preserve"> </w:t>
      </w:r>
      <w:r w:rsidRPr="00884D1A">
        <w:rPr>
          <w:rFonts w:ascii="Source Sans Pro" w:hAnsi="Source Sans Pro"/>
        </w:rPr>
        <w:t xml:space="preserve">protection of the </w:t>
      </w:r>
      <w:r w:rsidRPr="00884D1A">
        <w:rPr>
          <w:rFonts w:ascii="Source Sans Pro" w:hAnsi="Source Sans Pro"/>
          <w:i/>
        </w:rPr>
        <w:t>Compensation Fund</w:t>
      </w:r>
      <w:r w:rsidRPr="00884D1A">
        <w:rPr>
          <w:rFonts w:ascii="Source Sans Pro" w:hAnsi="Source Sans Pro"/>
        </w:rPr>
        <w:t>.</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t xml:space="preserve">If a claim is made by </w:t>
      </w:r>
      <w:r w:rsidR="0022185D" w:rsidRPr="00884D1A">
        <w:rPr>
          <w:rFonts w:ascii="Source Sans Pro" w:hAnsi="Source Sans Pro"/>
          <w:i/>
        </w:rPr>
        <w:t>ReturnToWorkSA</w:t>
      </w:r>
      <w:r w:rsidRPr="00884D1A">
        <w:rPr>
          <w:rFonts w:ascii="Source Sans Pro" w:hAnsi="Source Sans Pro"/>
        </w:rPr>
        <w:t xml:space="preserve"> for an amount representing liabilities that have not fallen due, or have not been ascertained, as at the date of the claim, the liabilities will be estimated and capitalized in accordance with principles stated, or referred to, in the </w:t>
      </w:r>
      <w:r w:rsidRPr="00884D1A">
        <w:rPr>
          <w:rFonts w:ascii="Source Sans Pro" w:hAnsi="Source Sans Pro"/>
          <w:i/>
        </w:rPr>
        <w:t>Regulations</w:t>
      </w:r>
      <w:r w:rsidRPr="00884D1A">
        <w:rPr>
          <w:rFonts w:ascii="Source Sans Pro" w:hAnsi="Source Sans Pro"/>
        </w:rPr>
        <w:t>.</w:t>
      </w:r>
    </w:p>
    <w:p w:rsidR="002D28AC" w:rsidRPr="00294C7B" w:rsidRDefault="002D28AC" w:rsidP="00344987">
      <w:pPr>
        <w:pStyle w:val="11Heading"/>
      </w:pPr>
      <w:bookmarkStart w:id="1248" w:name="_Toc462468152"/>
      <w:bookmarkStart w:id="1249" w:name="_Toc139953483"/>
      <w:bookmarkStart w:id="1250" w:name="_Toc196273835"/>
      <w:bookmarkStart w:id="1251" w:name="_Toc438627007"/>
      <w:r w:rsidRPr="00294C7B">
        <w:t>Payment</w:t>
      </w:r>
      <w:bookmarkEnd w:id="1248"/>
      <w:bookmarkEnd w:id="1249"/>
      <w:bookmarkEnd w:id="1250"/>
      <w:bookmarkEnd w:id="1251"/>
    </w:p>
    <w:p w:rsidR="00EA09E9" w:rsidRPr="00884D1A" w:rsidRDefault="0022185D" w:rsidP="003D265C">
      <w:pPr>
        <w:pStyle w:val="3numbers"/>
        <w:numPr>
          <w:ilvl w:val="3"/>
          <w:numId w:val="100"/>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may, at its discretion, give a </w:t>
      </w:r>
      <w:r w:rsidR="002D28AC" w:rsidRPr="00884D1A">
        <w:rPr>
          <w:rFonts w:ascii="Source Sans Pro" w:hAnsi="Source Sans Pro"/>
          <w:i/>
        </w:rPr>
        <w:t>self-insured employer</w:t>
      </w:r>
      <w:r w:rsidR="002D28AC" w:rsidRPr="00884D1A">
        <w:rPr>
          <w:rFonts w:ascii="Source Sans Pro" w:hAnsi="Source Sans Pro"/>
        </w:rPr>
        <w:t xml:space="preserve"> whose registration is ceasing a choice as to whether to pay the capitalised sum from its own resources, or to have the financial guarantee provided during the period of </w:t>
      </w:r>
      <w:r w:rsidR="002D28AC" w:rsidRPr="00140A0E">
        <w:rPr>
          <w:rFonts w:ascii="Source Sans Pro" w:hAnsi="Source Sans Pro"/>
          <w:i/>
        </w:rPr>
        <w:t>self-insured employer</w:t>
      </w:r>
      <w:r w:rsidR="002D28AC" w:rsidRPr="00884D1A">
        <w:rPr>
          <w:rFonts w:ascii="Source Sans Pro" w:hAnsi="Source Sans Pro"/>
        </w:rPr>
        <w:t xml:space="preserve"> registration paid to </w:t>
      </w:r>
      <w:r w:rsidRPr="00884D1A">
        <w:rPr>
          <w:rFonts w:ascii="Source Sans Pro" w:hAnsi="Source Sans Pro"/>
          <w:i/>
        </w:rPr>
        <w:t>ReturnToWorkSA</w:t>
      </w:r>
      <w:r w:rsidR="002D28AC" w:rsidRPr="00884D1A">
        <w:rPr>
          <w:rFonts w:ascii="Source Sans Pro" w:hAnsi="Source Sans Pro"/>
        </w:rPr>
        <w:t xml:space="preserve">. </w:t>
      </w:r>
    </w:p>
    <w:p w:rsidR="00DE69B3" w:rsidRDefault="00DE69B3">
      <w:pPr>
        <w:rPr>
          <w:rFonts w:ascii="Source Sans Pro" w:hAnsi="Source Sans Pro" w:cs="Arial"/>
          <w:i/>
          <w:sz w:val="22"/>
          <w:szCs w:val="22"/>
        </w:rPr>
      </w:pPr>
      <w:r>
        <w:rPr>
          <w:rFonts w:ascii="Source Sans Pro" w:hAnsi="Source Sans Pro" w:cs="Arial"/>
          <w:i/>
        </w:rPr>
        <w:br w:type="page"/>
      </w:r>
    </w:p>
    <w:p w:rsidR="002D28AC" w:rsidRPr="00884D1A" w:rsidRDefault="0022185D" w:rsidP="003D265C">
      <w:pPr>
        <w:pStyle w:val="3numbers"/>
        <w:numPr>
          <w:ilvl w:val="3"/>
          <w:numId w:val="95"/>
        </w:numPr>
        <w:tabs>
          <w:tab w:val="clear" w:pos="1571"/>
          <w:tab w:val="left" w:pos="2268"/>
        </w:tabs>
        <w:ind w:left="2268" w:hanging="567"/>
        <w:rPr>
          <w:rFonts w:ascii="Source Sans Pro" w:hAnsi="Source Sans Pro" w:cs="Arial"/>
        </w:rPr>
      </w:pPr>
      <w:r w:rsidRPr="00884D1A">
        <w:rPr>
          <w:rFonts w:ascii="Source Sans Pro" w:hAnsi="Source Sans Pro" w:cs="Arial"/>
          <w:i/>
        </w:rPr>
        <w:lastRenderedPageBreak/>
        <w:t>ReturnToWorkSA</w:t>
      </w:r>
      <w:r w:rsidR="00EA09E9" w:rsidRPr="00884D1A">
        <w:rPr>
          <w:rFonts w:ascii="Source Sans Pro" w:hAnsi="Source Sans Pro" w:cs="Arial"/>
        </w:rPr>
        <w:t xml:space="preserve"> may recover the </w:t>
      </w:r>
      <w:r w:rsidR="00EA09E9" w:rsidRPr="00884D1A">
        <w:rPr>
          <w:rFonts w:ascii="Source Sans Pro" w:hAnsi="Source Sans Pro"/>
        </w:rPr>
        <w:t>amount</w:t>
      </w:r>
      <w:r w:rsidR="00EA09E9" w:rsidRPr="00884D1A">
        <w:rPr>
          <w:rFonts w:ascii="Source Sans Pro" w:hAnsi="Source Sans Pro" w:cs="Arial"/>
        </w:rPr>
        <w:t xml:space="preserve"> of liabilities undertaken by </w:t>
      </w:r>
      <w:r w:rsidRPr="00884D1A">
        <w:rPr>
          <w:rFonts w:ascii="Source Sans Pro" w:hAnsi="Source Sans Pro" w:cs="Arial"/>
          <w:i/>
        </w:rPr>
        <w:t>ReturnToWorkSA</w:t>
      </w:r>
      <w:r w:rsidR="00EA09E9" w:rsidRPr="00884D1A">
        <w:rPr>
          <w:rFonts w:ascii="Source Sans Pro" w:hAnsi="Source Sans Pro" w:cs="Arial"/>
        </w:rPr>
        <w:t xml:space="preserve"> </w:t>
      </w:r>
      <w:r w:rsidR="00F75F5C" w:rsidRPr="00884D1A">
        <w:rPr>
          <w:rFonts w:ascii="Source Sans Pro" w:hAnsi="Source Sans Pro" w:cs="Arial"/>
        </w:rPr>
        <w:t xml:space="preserve">or </w:t>
      </w:r>
      <w:r w:rsidR="00A32490" w:rsidRPr="00884D1A">
        <w:rPr>
          <w:rFonts w:ascii="Source Sans Pro" w:hAnsi="Source Sans Pro" w:cs="Arial"/>
        </w:rPr>
        <w:t xml:space="preserve">part </w:t>
      </w:r>
      <w:r w:rsidR="00C577E1" w:rsidRPr="00884D1A">
        <w:rPr>
          <w:rFonts w:ascii="Source Sans Pro" w:hAnsi="Source Sans Pro" w:cs="Arial"/>
        </w:rPr>
        <w:t>thereof,</w:t>
      </w:r>
      <w:r w:rsidR="00F75F5C" w:rsidRPr="00884D1A">
        <w:rPr>
          <w:rFonts w:ascii="Source Sans Pro" w:hAnsi="Source Sans Pro" w:cs="Arial"/>
        </w:rPr>
        <w:t xml:space="preserve"> </w:t>
      </w:r>
      <w:r w:rsidR="00EA09E9" w:rsidRPr="00884D1A">
        <w:rPr>
          <w:rFonts w:ascii="Source Sans Pro" w:hAnsi="Source Sans Pro" w:cs="Arial"/>
        </w:rPr>
        <w:t xml:space="preserve">either as a debt due to </w:t>
      </w:r>
      <w:r w:rsidRPr="00884D1A">
        <w:rPr>
          <w:rFonts w:ascii="Source Sans Pro" w:hAnsi="Source Sans Pro" w:cs="Arial"/>
          <w:i/>
        </w:rPr>
        <w:t>ReturnToWorkSA</w:t>
      </w:r>
      <w:r w:rsidR="00EA09E9" w:rsidRPr="00884D1A">
        <w:rPr>
          <w:rFonts w:ascii="Source Sans Pro" w:hAnsi="Source Sans Pro" w:cs="Arial"/>
        </w:rPr>
        <w:t xml:space="preserve"> or as a claim, in the event the </w:t>
      </w:r>
      <w:r w:rsidR="00EA09E9" w:rsidRPr="00884D1A">
        <w:rPr>
          <w:rFonts w:ascii="Source Sans Pro" w:hAnsi="Source Sans Pro" w:cs="Arial"/>
          <w:i/>
        </w:rPr>
        <w:t>employer</w:t>
      </w:r>
      <w:r w:rsidR="00EA09E9" w:rsidRPr="00884D1A">
        <w:rPr>
          <w:rFonts w:ascii="Source Sans Pro" w:hAnsi="Source Sans Pro" w:cs="Arial"/>
        </w:rPr>
        <w:t xml:space="preserve"> is wound up. </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t xml:space="preserve">If the </w:t>
      </w:r>
      <w:r w:rsidRPr="00884D1A">
        <w:rPr>
          <w:rFonts w:ascii="Source Sans Pro" w:hAnsi="Source Sans Pro"/>
          <w:i/>
        </w:rPr>
        <w:t>employer</w:t>
      </w:r>
      <w:r w:rsidRPr="00884D1A">
        <w:rPr>
          <w:rFonts w:ascii="Source Sans Pro" w:hAnsi="Source Sans Pro"/>
        </w:rPr>
        <w:t xml:space="preserve"> elects to pay the capitalised sum from its own resources, </w:t>
      </w:r>
      <w:r w:rsidR="0022185D" w:rsidRPr="00884D1A">
        <w:rPr>
          <w:rFonts w:ascii="Source Sans Pro" w:hAnsi="Source Sans Pro"/>
          <w:i/>
        </w:rPr>
        <w:t>ReturnToWorkSA</w:t>
      </w:r>
      <w:r w:rsidRPr="00884D1A">
        <w:rPr>
          <w:rFonts w:ascii="Source Sans Pro" w:hAnsi="Source Sans Pro"/>
        </w:rPr>
        <w:t xml:space="preserve"> will retain the financial guarantee for such period as </w:t>
      </w:r>
      <w:r w:rsidR="0022185D" w:rsidRPr="00884D1A">
        <w:rPr>
          <w:rFonts w:ascii="Source Sans Pro" w:hAnsi="Source Sans Pro"/>
          <w:i/>
        </w:rPr>
        <w:t>ReturnToWorkSA</w:t>
      </w:r>
      <w:r w:rsidRPr="00884D1A">
        <w:rPr>
          <w:rFonts w:ascii="Source Sans Pro" w:hAnsi="Source Sans Pro"/>
        </w:rPr>
        <w:t xml:space="preserve"> determines is necessary to ensure that no part of the payment received by </w:t>
      </w:r>
      <w:r w:rsidR="0022185D" w:rsidRPr="00884D1A">
        <w:rPr>
          <w:rFonts w:ascii="Source Sans Pro" w:hAnsi="Source Sans Pro"/>
          <w:i/>
        </w:rPr>
        <w:t>ReturnToWorkSA</w:t>
      </w:r>
      <w:r w:rsidRPr="00884D1A">
        <w:rPr>
          <w:rFonts w:ascii="Source Sans Pro" w:hAnsi="Source Sans Pro"/>
        </w:rPr>
        <w:t xml:space="preserve"> is subject to repayment pursuant to the laws relating to insolvency or bankruptcy.</w:t>
      </w:r>
    </w:p>
    <w:p w:rsidR="002D28AC" w:rsidRPr="00294C7B" w:rsidRDefault="002D28AC" w:rsidP="00344987">
      <w:pPr>
        <w:pStyle w:val="11Heading"/>
      </w:pPr>
      <w:bookmarkStart w:id="1252" w:name="_Toc462468153"/>
      <w:bookmarkStart w:id="1253" w:name="_Toc139953484"/>
      <w:bookmarkStart w:id="1254" w:name="_Ref140996945"/>
      <w:bookmarkStart w:id="1255" w:name="_Toc196273836"/>
      <w:bookmarkStart w:id="1256" w:name="_Toc438627008"/>
      <w:r w:rsidRPr="00294C7B">
        <w:t xml:space="preserve">Run off of </w:t>
      </w:r>
      <w:bookmarkEnd w:id="1252"/>
      <w:bookmarkEnd w:id="1253"/>
      <w:bookmarkEnd w:id="1254"/>
      <w:r w:rsidRPr="00294C7B">
        <w:t>claims</w:t>
      </w:r>
      <w:bookmarkEnd w:id="1255"/>
      <w:bookmarkEnd w:id="1256"/>
    </w:p>
    <w:p w:rsidR="002D28AC" w:rsidRPr="00884D1A" w:rsidRDefault="002D28AC" w:rsidP="003D265C">
      <w:pPr>
        <w:pStyle w:val="3numbers"/>
        <w:numPr>
          <w:ilvl w:val="3"/>
          <w:numId w:val="101"/>
        </w:numPr>
        <w:tabs>
          <w:tab w:val="clear" w:pos="1571"/>
          <w:tab w:val="left" w:pos="2268"/>
        </w:tabs>
        <w:ind w:left="2268" w:hanging="567"/>
        <w:rPr>
          <w:rFonts w:ascii="Source Sans Pro" w:hAnsi="Source Sans Pro"/>
        </w:rPr>
      </w:pPr>
      <w:r w:rsidRPr="00884D1A">
        <w:rPr>
          <w:rFonts w:ascii="Source Sans Pro" w:hAnsi="Source Sans Pro"/>
        </w:rPr>
        <w:t xml:space="preserve">Where </w:t>
      </w:r>
      <w:r w:rsidR="0022185D" w:rsidRPr="00884D1A">
        <w:rPr>
          <w:rFonts w:ascii="Source Sans Pro" w:hAnsi="Source Sans Pro"/>
          <w:i/>
        </w:rPr>
        <w:t>ReturnToWorkSA</w:t>
      </w:r>
      <w:r w:rsidRPr="00884D1A">
        <w:rPr>
          <w:rFonts w:ascii="Source Sans Pro" w:hAnsi="Source Sans Pro"/>
        </w:rPr>
        <w:t xml:space="preserve"> is satisfied of the ability of the </w:t>
      </w:r>
      <w:r w:rsidRPr="00884D1A">
        <w:rPr>
          <w:rFonts w:ascii="Source Sans Pro" w:hAnsi="Source Sans Pro"/>
          <w:i/>
        </w:rPr>
        <w:t>employer</w:t>
      </w:r>
      <w:r w:rsidRPr="00884D1A">
        <w:rPr>
          <w:rFonts w:ascii="Source Sans Pro" w:hAnsi="Source Sans Pro"/>
        </w:rPr>
        <w:t xml:space="preserve"> to continue to manage and bear financial responsibility for any claims by its </w:t>
      </w:r>
      <w:r w:rsidR="000E0F2A">
        <w:rPr>
          <w:rFonts w:ascii="Source Sans Pro" w:hAnsi="Source Sans Pro"/>
          <w:i/>
        </w:rPr>
        <w:t>w</w:t>
      </w:r>
      <w:r w:rsidRPr="000E0F2A">
        <w:rPr>
          <w:rFonts w:ascii="Source Sans Pro" w:hAnsi="Source Sans Pro"/>
          <w:i/>
        </w:rPr>
        <w:t>orkers</w:t>
      </w:r>
      <w:r w:rsidRPr="00884D1A">
        <w:rPr>
          <w:rFonts w:ascii="Source Sans Pro" w:hAnsi="Source Sans Pro"/>
        </w:rPr>
        <w:t xml:space="preserve"> in relation to </w:t>
      </w:r>
      <w:r w:rsidR="008B6B64" w:rsidRPr="00884D1A">
        <w:rPr>
          <w:rFonts w:ascii="Source Sans Pro" w:hAnsi="Source Sans Pro"/>
          <w:i/>
        </w:rPr>
        <w:t>work injuries</w:t>
      </w:r>
      <w:r w:rsidRPr="00884D1A">
        <w:rPr>
          <w:rFonts w:ascii="Source Sans Pro" w:hAnsi="Source Sans Pro"/>
        </w:rPr>
        <w:t xml:space="preserve">, it may allow the former </w:t>
      </w:r>
      <w:r w:rsidRPr="00884D1A">
        <w:rPr>
          <w:rFonts w:ascii="Source Sans Pro" w:hAnsi="Source Sans Pro"/>
          <w:i/>
        </w:rPr>
        <w:t>self-insured employer</w:t>
      </w:r>
      <w:r w:rsidRPr="00884D1A">
        <w:rPr>
          <w:rFonts w:ascii="Source Sans Pro" w:hAnsi="Source Sans Pro"/>
        </w:rPr>
        <w:t xml:space="preserve"> to retain responsibility for such liabilities for such a period as </w:t>
      </w:r>
      <w:r w:rsidR="0022185D" w:rsidRPr="00884D1A">
        <w:rPr>
          <w:rFonts w:ascii="Source Sans Pro" w:hAnsi="Source Sans Pro"/>
          <w:i/>
        </w:rPr>
        <w:t>ReturnToWorkSA</w:t>
      </w:r>
      <w:r w:rsidRPr="00884D1A">
        <w:rPr>
          <w:rFonts w:ascii="Source Sans Pro" w:hAnsi="Source Sans Pro"/>
        </w:rPr>
        <w:t xml:space="preserve"> determines appropriate (a ‘run off’).</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t xml:space="preserve">Where </w:t>
      </w:r>
      <w:r w:rsidR="0022185D" w:rsidRPr="00884D1A">
        <w:rPr>
          <w:rFonts w:ascii="Source Sans Pro" w:hAnsi="Source Sans Pro"/>
          <w:i/>
        </w:rPr>
        <w:t>ReturnToWorkSA</w:t>
      </w:r>
      <w:r w:rsidRPr="00884D1A">
        <w:rPr>
          <w:rFonts w:ascii="Source Sans Pro" w:hAnsi="Source Sans Pro"/>
        </w:rPr>
        <w:t xml:space="preserve"> deems a run off to be appropriate or necessary in the circumstances, </w:t>
      </w:r>
      <w:r w:rsidR="0022185D" w:rsidRPr="00884D1A">
        <w:rPr>
          <w:rFonts w:ascii="Source Sans Pro" w:hAnsi="Source Sans Pro"/>
          <w:i/>
        </w:rPr>
        <w:t>ReturnToWorkSA</w:t>
      </w:r>
      <w:r w:rsidRPr="00884D1A">
        <w:rPr>
          <w:rFonts w:ascii="Source Sans Pro" w:hAnsi="Source Sans Pro"/>
        </w:rPr>
        <w:t xml:space="preserve"> may also determine that the former </w:t>
      </w:r>
      <w:r w:rsidRPr="00884D1A">
        <w:rPr>
          <w:rFonts w:ascii="Source Sans Pro" w:hAnsi="Source Sans Pro"/>
          <w:i/>
        </w:rPr>
        <w:t>self-insured employer</w:t>
      </w:r>
      <w:r w:rsidRPr="00884D1A">
        <w:rPr>
          <w:rFonts w:ascii="Source Sans Pro" w:hAnsi="Source Sans Pro"/>
        </w:rPr>
        <w:t xml:space="preserve"> continues to exercise some or all of its delegated powers and discretions.</w:t>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bookmarkStart w:id="1257" w:name="_Ref140996942"/>
      <w:r w:rsidRPr="00884D1A">
        <w:rPr>
          <w:rFonts w:ascii="Source Sans Pro" w:hAnsi="Source Sans Pro"/>
        </w:rPr>
        <w:t xml:space="preserve">Without limitation, </w:t>
      </w:r>
      <w:r w:rsidR="0022185D" w:rsidRPr="00884D1A">
        <w:rPr>
          <w:rFonts w:ascii="Source Sans Pro" w:hAnsi="Source Sans Pro"/>
          <w:i/>
        </w:rPr>
        <w:t>ReturnToWorkSA</w:t>
      </w:r>
      <w:r w:rsidRPr="00884D1A">
        <w:rPr>
          <w:rFonts w:ascii="Source Sans Pro" w:hAnsi="Source Sans Pro"/>
        </w:rPr>
        <w:t xml:space="preserve"> will ordinarily consider the following circumstances as being suitable circumstances in which to allow the former </w:t>
      </w:r>
      <w:r w:rsidRPr="00884D1A">
        <w:rPr>
          <w:rFonts w:ascii="Source Sans Pro" w:hAnsi="Source Sans Pro"/>
          <w:i/>
        </w:rPr>
        <w:t>self-insured employer</w:t>
      </w:r>
      <w:r w:rsidRPr="00884D1A">
        <w:rPr>
          <w:rFonts w:ascii="Source Sans Pro" w:hAnsi="Source Sans Pro"/>
        </w:rPr>
        <w:t xml:space="preserve"> to run off its claims:</w:t>
      </w:r>
      <w:bookmarkEnd w:id="1257"/>
    </w:p>
    <w:p w:rsidR="002D28AC" w:rsidRPr="00884D1A" w:rsidRDefault="002D28AC" w:rsidP="003D265C">
      <w:pPr>
        <w:pStyle w:val="2i"/>
        <w:numPr>
          <w:ilvl w:val="4"/>
          <w:numId w:val="102"/>
        </w:numPr>
        <w:tabs>
          <w:tab w:val="clear" w:pos="1713"/>
          <w:tab w:val="clear" w:pos="1843"/>
          <w:tab w:val="left" w:pos="2835"/>
        </w:tabs>
        <w:ind w:left="2835" w:hanging="567"/>
        <w:rPr>
          <w:rFonts w:ascii="Source Sans Pro" w:hAnsi="Source Sans Pro"/>
        </w:rPr>
      </w:pPr>
      <w:r w:rsidRPr="00884D1A">
        <w:rPr>
          <w:rFonts w:ascii="Source Sans Pro" w:hAnsi="Source Sans Pro"/>
          <w:i/>
        </w:rPr>
        <w:t>Employers</w:t>
      </w:r>
      <w:r w:rsidRPr="00884D1A">
        <w:rPr>
          <w:rFonts w:ascii="Source Sans Pro" w:hAnsi="Source Sans Pro"/>
        </w:rPr>
        <w:t xml:space="preserve"> that have substantially reduced their workforce but which have performed their </w:t>
      </w:r>
      <w:r w:rsidRPr="00884D1A">
        <w:rPr>
          <w:rFonts w:ascii="Source Sans Pro" w:hAnsi="Source Sans Pro"/>
          <w:i/>
        </w:rPr>
        <w:t>self-insured employer</w:t>
      </w:r>
      <w:r w:rsidRPr="00884D1A">
        <w:rPr>
          <w:rFonts w:ascii="Source Sans Pro" w:hAnsi="Source Sans Pro"/>
        </w:rPr>
        <w:t xml:space="preserve"> duties and obligations in accordance with the requirements of the </w:t>
      </w:r>
      <w:r w:rsidRPr="00884D1A">
        <w:rPr>
          <w:rFonts w:ascii="Source Sans Pro" w:hAnsi="Source Sans Pro"/>
          <w:i/>
        </w:rPr>
        <w:t>Act</w:t>
      </w:r>
      <w:r w:rsidRPr="00884D1A">
        <w:rPr>
          <w:rFonts w:ascii="Source Sans Pro" w:hAnsi="Source Sans Pro"/>
        </w:rPr>
        <w:t xml:space="preserve"> and its term and conditions of registration</w:t>
      </w:r>
      <w:r w:rsidR="000E0B56" w:rsidRPr="00884D1A">
        <w:rPr>
          <w:rFonts w:ascii="Source Sans Pro" w:hAnsi="Source Sans Pro"/>
        </w:rPr>
        <w:t>.</w:t>
      </w:r>
    </w:p>
    <w:p w:rsidR="002D28AC" w:rsidRPr="00884D1A" w:rsidRDefault="002D28AC" w:rsidP="003D265C">
      <w:pPr>
        <w:pStyle w:val="2i"/>
        <w:numPr>
          <w:ilvl w:val="4"/>
          <w:numId w:val="102"/>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A subsidiary of a </w:t>
      </w:r>
      <w:r w:rsidRPr="00884D1A">
        <w:rPr>
          <w:rFonts w:ascii="Source Sans Pro" w:hAnsi="Source Sans Pro"/>
          <w:i/>
        </w:rPr>
        <w:t>self-insured employer</w:t>
      </w:r>
      <w:r w:rsidRPr="00884D1A">
        <w:rPr>
          <w:rFonts w:ascii="Source Sans Pro" w:hAnsi="Source Sans Pro"/>
        </w:rPr>
        <w:t xml:space="preserve"> is sold and the subsidiary or the </w:t>
      </w:r>
      <w:r w:rsidRPr="00884D1A">
        <w:rPr>
          <w:rFonts w:ascii="Source Sans Pro" w:hAnsi="Source Sans Pro"/>
          <w:i/>
        </w:rPr>
        <w:t>self-insured employer</w:t>
      </w:r>
      <w:r w:rsidRPr="00884D1A">
        <w:rPr>
          <w:rFonts w:ascii="Source Sans Pro" w:hAnsi="Source Sans Pro"/>
        </w:rPr>
        <w:t xml:space="preserve"> has sufficient resources and financial security to run off its claims</w:t>
      </w:r>
      <w:r w:rsidR="000E0B56" w:rsidRPr="00884D1A">
        <w:rPr>
          <w:rFonts w:ascii="Source Sans Pro" w:hAnsi="Source Sans Pro"/>
        </w:rPr>
        <w:t>.</w:t>
      </w:r>
    </w:p>
    <w:p w:rsidR="002D28AC" w:rsidRPr="00884D1A" w:rsidRDefault="002D28AC" w:rsidP="003D265C">
      <w:pPr>
        <w:pStyle w:val="2i"/>
        <w:numPr>
          <w:ilvl w:val="4"/>
          <w:numId w:val="102"/>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An </w:t>
      </w:r>
      <w:r w:rsidRPr="00884D1A">
        <w:rPr>
          <w:rFonts w:ascii="Source Sans Pro" w:hAnsi="Source Sans Pro"/>
          <w:i/>
        </w:rPr>
        <w:t>employer</w:t>
      </w:r>
      <w:r w:rsidRPr="00884D1A">
        <w:rPr>
          <w:rFonts w:ascii="Source Sans Pro" w:hAnsi="Source Sans Pro"/>
        </w:rPr>
        <w:t xml:space="preserve"> closes down its operations in the state, but remains a viable company operating interstate</w:t>
      </w:r>
      <w:r w:rsidR="000E0B56" w:rsidRPr="00884D1A">
        <w:rPr>
          <w:rFonts w:ascii="Source Sans Pro" w:hAnsi="Source Sans Pro"/>
        </w:rPr>
        <w:t>.</w:t>
      </w:r>
    </w:p>
    <w:p w:rsidR="002D28AC" w:rsidRPr="00884D1A" w:rsidRDefault="0022185D"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will evaluate the former </w:t>
      </w:r>
      <w:r w:rsidR="002D28AC" w:rsidRPr="00FA0F90">
        <w:rPr>
          <w:rFonts w:ascii="Source Sans Pro" w:hAnsi="Source Sans Pro"/>
          <w:i/>
        </w:rPr>
        <w:t>self-insured employer's</w:t>
      </w:r>
      <w:r w:rsidR="002D28AC" w:rsidRPr="00884D1A">
        <w:rPr>
          <w:rFonts w:ascii="Source Sans Pro" w:hAnsi="Source Sans Pro"/>
        </w:rPr>
        <w:t xml:space="preserve"> compliance with the </w:t>
      </w:r>
      <w:r w:rsidR="002D28AC" w:rsidRPr="00884D1A">
        <w:rPr>
          <w:rFonts w:ascii="Source Sans Pro" w:hAnsi="Source Sans Pro"/>
          <w:i/>
        </w:rPr>
        <w:t>Act</w:t>
      </w:r>
      <w:r w:rsidR="002D28AC" w:rsidRPr="00884D1A">
        <w:rPr>
          <w:rFonts w:ascii="Source Sans Pro" w:hAnsi="Source Sans Pro"/>
        </w:rPr>
        <w:t xml:space="preserve">, </w:t>
      </w:r>
      <w:r w:rsidR="00091778" w:rsidRPr="00884D1A">
        <w:rPr>
          <w:rFonts w:ascii="Source Sans Pro" w:hAnsi="Source Sans Pro"/>
          <w:i/>
        </w:rPr>
        <w:t>WHS S</w:t>
      </w:r>
      <w:r w:rsidR="002D28AC" w:rsidRPr="00884D1A">
        <w:rPr>
          <w:rFonts w:ascii="Source Sans Pro" w:hAnsi="Source Sans Pro"/>
          <w:i/>
        </w:rPr>
        <w:t>tandards</w:t>
      </w:r>
      <w:r w:rsidR="002D28AC" w:rsidRPr="00884D1A">
        <w:rPr>
          <w:rFonts w:ascii="Source Sans Pro" w:hAnsi="Source Sans Pro"/>
        </w:rPr>
        <w:t xml:space="preserve"> </w:t>
      </w:r>
      <w:r w:rsidR="00091778" w:rsidRPr="00884D1A">
        <w:rPr>
          <w:rFonts w:ascii="Source Sans Pro" w:hAnsi="Source Sans Pro"/>
        </w:rPr>
        <w:t xml:space="preserve">and </w:t>
      </w:r>
      <w:r w:rsidR="00091778" w:rsidRPr="00884D1A">
        <w:rPr>
          <w:rFonts w:ascii="Source Sans Pro" w:hAnsi="Source Sans Pro"/>
          <w:i/>
        </w:rPr>
        <w:t>Injury Management Standards</w:t>
      </w:r>
      <w:r w:rsidR="00091778" w:rsidRPr="00884D1A">
        <w:rPr>
          <w:rFonts w:ascii="Source Sans Pro" w:hAnsi="Source Sans Pro"/>
        </w:rPr>
        <w:t xml:space="preserve"> </w:t>
      </w:r>
      <w:r w:rsidR="002D28AC" w:rsidRPr="00884D1A">
        <w:rPr>
          <w:rFonts w:ascii="Source Sans Pro" w:hAnsi="Source Sans Pro"/>
        </w:rPr>
        <w:t xml:space="preserve">and the agreement referred to in clause </w:t>
      </w:r>
      <w:r w:rsidR="00E05B4E" w:rsidRPr="00884D1A">
        <w:rPr>
          <w:rFonts w:ascii="Source Sans Pro" w:hAnsi="Source Sans Pro"/>
        </w:rPr>
        <w:t>8.8 and</w:t>
      </w:r>
      <w:r w:rsidR="002D28AC" w:rsidRPr="00884D1A">
        <w:rPr>
          <w:rFonts w:ascii="Source Sans Pro" w:hAnsi="Source Sans Pro"/>
        </w:rPr>
        <w:t xml:space="preserve"> may terminate the run off if </w:t>
      </w:r>
      <w:r w:rsidRPr="00884D1A">
        <w:rPr>
          <w:rFonts w:ascii="Source Sans Pro" w:hAnsi="Source Sans Pro"/>
          <w:i/>
        </w:rPr>
        <w:t>ReturnToWorkSA</w:t>
      </w:r>
      <w:r w:rsidR="002D28AC" w:rsidRPr="00884D1A">
        <w:rPr>
          <w:rFonts w:ascii="Source Sans Pro" w:hAnsi="Source Sans Pro"/>
        </w:rPr>
        <w:t xml:space="preserve"> considers there are substantive grounds for doing so.</w:t>
      </w:r>
    </w:p>
    <w:p w:rsidR="00DE69B3" w:rsidRDefault="00DE69B3">
      <w:pPr>
        <w:rPr>
          <w:rFonts w:ascii="Source Sans Pro" w:hAnsi="Source Sans Pro"/>
          <w:sz w:val="22"/>
          <w:szCs w:val="22"/>
        </w:rPr>
      </w:pPr>
      <w:r>
        <w:rPr>
          <w:rFonts w:ascii="Source Sans Pro" w:hAnsi="Source Sans Pro"/>
        </w:rPr>
        <w:br w:type="page"/>
      </w:r>
    </w:p>
    <w:p w:rsidR="002D28AC" w:rsidRPr="00884D1A" w:rsidRDefault="002D28AC" w:rsidP="003D265C">
      <w:pPr>
        <w:pStyle w:val="3numbers"/>
        <w:numPr>
          <w:ilvl w:val="3"/>
          <w:numId w:val="95"/>
        </w:numPr>
        <w:tabs>
          <w:tab w:val="clear" w:pos="1571"/>
          <w:tab w:val="left" w:pos="2268"/>
        </w:tabs>
        <w:ind w:left="2268" w:hanging="567"/>
        <w:rPr>
          <w:rFonts w:ascii="Source Sans Pro" w:hAnsi="Source Sans Pro"/>
        </w:rPr>
      </w:pPr>
      <w:r w:rsidRPr="00884D1A">
        <w:rPr>
          <w:rFonts w:ascii="Source Sans Pro" w:hAnsi="Source Sans Pro"/>
        </w:rPr>
        <w:lastRenderedPageBreak/>
        <w:t xml:space="preserve">Upon cessation of the run off period, </w:t>
      </w:r>
      <w:r w:rsidR="0022185D" w:rsidRPr="00884D1A">
        <w:rPr>
          <w:rFonts w:ascii="Source Sans Pro" w:hAnsi="Source Sans Pro"/>
          <w:i/>
        </w:rPr>
        <w:t>ReturnToWorkSA</w:t>
      </w:r>
      <w:r w:rsidRPr="00884D1A">
        <w:rPr>
          <w:rFonts w:ascii="Source Sans Pro" w:hAnsi="Source Sans Pro"/>
        </w:rPr>
        <w:t xml:space="preserve"> will appoint an Actuary to assess the value of the claims existing at that time in order to calculate the capitalised sum (if any) the </w:t>
      </w:r>
      <w:r w:rsidRPr="00884D1A">
        <w:rPr>
          <w:rFonts w:ascii="Source Sans Pro" w:hAnsi="Source Sans Pro"/>
          <w:i/>
        </w:rPr>
        <w:t>employer</w:t>
      </w:r>
      <w:r w:rsidRPr="00884D1A">
        <w:rPr>
          <w:rFonts w:ascii="Source Sans Pro" w:hAnsi="Source Sans Pro"/>
        </w:rPr>
        <w:t xml:space="preserve"> must pay to </w:t>
      </w:r>
      <w:r w:rsidR="0022185D" w:rsidRPr="00884D1A">
        <w:rPr>
          <w:rFonts w:ascii="Source Sans Pro" w:hAnsi="Source Sans Pro"/>
          <w:i/>
        </w:rPr>
        <w:t>ReturnToWorkSA</w:t>
      </w:r>
      <w:r w:rsidRPr="00884D1A">
        <w:rPr>
          <w:rFonts w:ascii="Source Sans Pro" w:hAnsi="Source Sans Pro"/>
        </w:rPr>
        <w:t>.</w:t>
      </w:r>
    </w:p>
    <w:p w:rsidR="002D28AC" w:rsidRPr="00294C7B" w:rsidRDefault="002D28AC" w:rsidP="00344987">
      <w:pPr>
        <w:pStyle w:val="11Heading"/>
      </w:pPr>
      <w:bookmarkStart w:id="1258" w:name="_Toc462468154"/>
      <w:bookmarkStart w:id="1259" w:name="_Toc139953485"/>
      <w:bookmarkStart w:id="1260" w:name="_Toc196273837"/>
      <w:bookmarkStart w:id="1261" w:name="_Toc438627009"/>
      <w:r w:rsidRPr="00294C7B">
        <w:t>Agreement</w:t>
      </w:r>
      <w:bookmarkEnd w:id="1258"/>
      <w:bookmarkEnd w:id="1259"/>
      <w:bookmarkEnd w:id="1260"/>
      <w:bookmarkEnd w:id="1261"/>
    </w:p>
    <w:p w:rsidR="002D28AC" w:rsidRPr="00884D1A" w:rsidRDefault="002D28AC" w:rsidP="003D265C">
      <w:pPr>
        <w:pStyle w:val="3numbers"/>
        <w:numPr>
          <w:ilvl w:val="3"/>
          <w:numId w:val="103"/>
        </w:numPr>
        <w:tabs>
          <w:tab w:val="clear" w:pos="1571"/>
          <w:tab w:val="left" w:pos="2268"/>
        </w:tabs>
        <w:ind w:left="2268" w:hanging="567"/>
        <w:rPr>
          <w:rFonts w:ascii="Source Sans Pro" w:hAnsi="Source Sans Pro"/>
        </w:rPr>
      </w:pPr>
      <w:r w:rsidRPr="00884D1A">
        <w:rPr>
          <w:rFonts w:ascii="Source Sans Pro" w:hAnsi="Source Sans Pro"/>
        </w:rPr>
        <w:t xml:space="preserve">In circumstances where </w:t>
      </w:r>
      <w:r w:rsidR="0022185D" w:rsidRPr="00884D1A">
        <w:rPr>
          <w:rFonts w:ascii="Source Sans Pro" w:hAnsi="Source Sans Pro"/>
          <w:i/>
        </w:rPr>
        <w:t>ReturnToWorkSA</w:t>
      </w:r>
      <w:r w:rsidRPr="00884D1A">
        <w:rPr>
          <w:rFonts w:ascii="Source Sans Pro" w:hAnsi="Source Sans Pro"/>
        </w:rPr>
        <w:t xml:space="preserve"> has decided not to undertake all of the liabilities of the former </w:t>
      </w:r>
      <w:r w:rsidRPr="00884D1A">
        <w:rPr>
          <w:rFonts w:ascii="Source Sans Pro" w:hAnsi="Source Sans Pro"/>
          <w:i/>
        </w:rPr>
        <w:t>self-insured employer</w:t>
      </w:r>
      <w:r w:rsidRPr="00884D1A">
        <w:rPr>
          <w:rFonts w:ascii="Source Sans Pro" w:hAnsi="Source Sans Pro"/>
        </w:rPr>
        <w:t xml:space="preserve"> and to continue the delegation of powers and discretions to the former </w:t>
      </w:r>
      <w:r w:rsidRPr="00884D1A">
        <w:rPr>
          <w:rFonts w:ascii="Source Sans Pro" w:hAnsi="Source Sans Pro"/>
          <w:i/>
        </w:rPr>
        <w:t xml:space="preserve">self-insured </w:t>
      </w:r>
      <w:r w:rsidR="00E05B4E" w:rsidRPr="00884D1A">
        <w:rPr>
          <w:rFonts w:ascii="Source Sans Pro" w:hAnsi="Source Sans Pro"/>
          <w:i/>
        </w:rPr>
        <w:t>employer</w:t>
      </w:r>
      <w:r w:rsidR="00E05B4E" w:rsidRPr="00884D1A">
        <w:rPr>
          <w:rFonts w:ascii="Source Sans Pro" w:hAnsi="Source Sans Pro"/>
        </w:rPr>
        <w:t xml:space="preserve"> for</w:t>
      </w:r>
      <w:r w:rsidR="00587187" w:rsidRPr="00884D1A">
        <w:rPr>
          <w:rFonts w:ascii="Source Sans Pro" w:hAnsi="Source Sans Pro"/>
        </w:rPr>
        <w:t xml:space="preserve"> a </w:t>
      </w:r>
      <w:r w:rsidR="00E05B4E" w:rsidRPr="00884D1A">
        <w:rPr>
          <w:rFonts w:ascii="Source Sans Pro" w:hAnsi="Source Sans Pro"/>
        </w:rPr>
        <w:t>period,</w:t>
      </w:r>
      <w:r w:rsidR="00E05B4E" w:rsidRPr="00884D1A">
        <w:rPr>
          <w:rFonts w:ascii="Source Sans Pro" w:hAnsi="Source Sans Pro"/>
          <w:i/>
        </w:rPr>
        <w:t xml:space="preserve"> ReturnToWorkSA</w:t>
      </w:r>
      <w:r w:rsidRPr="00884D1A">
        <w:rPr>
          <w:rFonts w:ascii="Source Sans Pro" w:hAnsi="Source Sans Pro"/>
        </w:rPr>
        <w:t xml:space="preserve"> may require the former </w:t>
      </w:r>
      <w:r w:rsidRPr="00884D1A">
        <w:rPr>
          <w:rFonts w:ascii="Source Sans Pro" w:hAnsi="Source Sans Pro"/>
          <w:i/>
        </w:rPr>
        <w:t>self-insured employer</w:t>
      </w:r>
      <w:r w:rsidRPr="00884D1A">
        <w:rPr>
          <w:rFonts w:ascii="Source Sans Pro" w:hAnsi="Source Sans Pro"/>
        </w:rPr>
        <w:t xml:space="preserve"> to enter into an agreement with </w:t>
      </w:r>
      <w:r w:rsidR="0022185D" w:rsidRPr="00884D1A">
        <w:rPr>
          <w:rFonts w:ascii="Source Sans Pro" w:hAnsi="Source Sans Pro"/>
          <w:i/>
        </w:rPr>
        <w:t>ReturnToWorkSA</w:t>
      </w:r>
      <w:r w:rsidRPr="00884D1A">
        <w:rPr>
          <w:rFonts w:ascii="Source Sans Pro" w:hAnsi="Source Sans Pro"/>
        </w:rPr>
        <w:t>.</w:t>
      </w:r>
    </w:p>
    <w:p w:rsidR="002D28AC" w:rsidRPr="00884D1A" w:rsidRDefault="002D28AC" w:rsidP="003D265C">
      <w:pPr>
        <w:pStyle w:val="3numbers"/>
        <w:numPr>
          <w:ilvl w:val="3"/>
          <w:numId w:val="103"/>
        </w:numPr>
        <w:tabs>
          <w:tab w:val="clear" w:pos="1571"/>
          <w:tab w:val="left" w:pos="2268"/>
        </w:tabs>
        <w:ind w:left="2268" w:hanging="567"/>
        <w:rPr>
          <w:rFonts w:ascii="Source Sans Pro" w:hAnsi="Source Sans Pro"/>
        </w:rPr>
      </w:pPr>
      <w:r w:rsidRPr="00884D1A">
        <w:rPr>
          <w:rFonts w:ascii="Source Sans Pro" w:hAnsi="Source Sans Pro"/>
        </w:rPr>
        <w:t>Where appropriate, the agreement will ordinarily:</w:t>
      </w:r>
    </w:p>
    <w:p w:rsidR="002D28AC" w:rsidRPr="00884D1A" w:rsidRDefault="002D28AC" w:rsidP="003D265C">
      <w:pPr>
        <w:pStyle w:val="2i"/>
        <w:numPr>
          <w:ilvl w:val="4"/>
          <w:numId w:val="104"/>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identify the circumstances and conditions under which the </w:t>
      </w:r>
      <w:r w:rsidRPr="00140A0E">
        <w:rPr>
          <w:rFonts w:ascii="Source Sans Pro" w:hAnsi="Source Sans Pro"/>
          <w:i/>
        </w:rPr>
        <w:t>employer</w:t>
      </w:r>
      <w:r w:rsidRPr="00884D1A">
        <w:rPr>
          <w:rFonts w:ascii="Source Sans Pro" w:hAnsi="Source Sans Pro"/>
        </w:rPr>
        <w:t xml:space="preserve"> is permitted to retain its liabilities and exercise its delegated powers and discretions</w:t>
      </w:r>
      <w:r w:rsidR="000E0B56" w:rsidRPr="00884D1A">
        <w:rPr>
          <w:rFonts w:ascii="Source Sans Pro" w:hAnsi="Source Sans Pro"/>
        </w:rPr>
        <w:t>;</w:t>
      </w:r>
    </w:p>
    <w:p w:rsidR="002D28AC" w:rsidRPr="00884D1A" w:rsidRDefault="002D28AC" w:rsidP="003D265C">
      <w:pPr>
        <w:pStyle w:val="2i"/>
        <w:numPr>
          <w:ilvl w:val="4"/>
          <w:numId w:val="104"/>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prescribe the consequences of any change in the circumstances or breach of any conditions imposed by </w:t>
      </w:r>
      <w:r w:rsidR="0022185D" w:rsidRPr="00884D1A">
        <w:rPr>
          <w:rFonts w:ascii="Source Sans Pro" w:hAnsi="Source Sans Pro"/>
          <w:i/>
        </w:rPr>
        <w:t>ReturnToWorkSA</w:t>
      </w:r>
      <w:r w:rsidRPr="00884D1A">
        <w:rPr>
          <w:rFonts w:ascii="Source Sans Pro" w:hAnsi="Source Sans Pro"/>
        </w:rPr>
        <w:t xml:space="preserve"> in such circumstances</w:t>
      </w:r>
      <w:r w:rsidR="000E0B56" w:rsidRPr="00884D1A">
        <w:rPr>
          <w:rFonts w:ascii="Source Sans Pro" w:hAnsi="Source Sans Pro"/>
        </w:rPr>
        <w:t>;</w:t>
      </w:r>
    </w:p>
    <w:p w:rsidR="002D28AC" w:rsidRPr="00884D1A" w:rsidRDefault="002D28AC" w:rsidP="003D265C">
      <w:pPr>
        <w:pStyle w:val="2i"/>
        <w:numPr>
          <w:ilvl w:val="4"/>
          <w:numId w:val="104"/>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plan for the takeover of any residual liabilities by </w:t>
      </w:r>
      <w:r w:rsidR="0022185D" w:rsidRPr="00884D1A">
        <w:rPr>
          <w:rFonts w:ascii="Source Sans Pro" w:hAnsi="Source Sans Pro"/>
          <w:i/>
        </w:rPr>
        <w:t>ReturnToWorkSA</w:t>
      </w:r>
      <w:r w:rsidRPr="00884D1A">
        <w:rPr>
          <w:rFonts w:ascii="Source Sans Pro" w:hAnsi="Source Sans Pro"/>
        </w:rPr>
        <w:t>, and</w:t>
      </w:r>
      <w:r w:rsidR="000E0B56" w:rsidRPr="00884D1A">
        <w:rPr>
          <w:rFonts w:ascii="Source Sans Pro" w:hAnsi="Source Sans Pro"/>
        </w:rPr>
        <w:t>;</w:t>
      </w:r>
    </w:p>
    <w:p w:rsidR="002D28AC" w:rsidRPr="00884D1A" w:rsidRDefault="002D28AC" w:rsidP="003D265C">
      <w:pPr>
        <w:pStyle w:val="2i"/>
        <w:numPr>
          <w:ilvl w:val="4"/>
          <w:numId w:val="104"/>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provide for operational requirements that must apply, including the provision of an appropriate form of financial guarantee and the maintenance of appropriate qualitative standards during the period of run off and exercise of delegated powers. </w:t>
      </w:r>
    </w:p>
    <w:p w:rsidR="002D28AC" w:rsidRPr="00294C7B" w:rsidRDefault="002D28AC" w:rsidP="00344987">
      <w:pPr>
        <w:pStyle w:val="11Heading"/>
      </w:pPr>
      <w:bookmarkStart w:id="1262" w:name="_Toc462468155"/>
      <w:bookmarkStart w:id="1263" w:name="_Toc139953486"/>
      <w:bookmarkStart w:id="1264" w:name="_Toc196273838"/>
      <w:bookmarkStart w:id="1265" w:name="_Toc438627010"/>
      <w:r w:rsidRPr="00884D1A">
        <w:rPr>
          <w:sz w:val="22"/>
        </w:rPr>
        <w:t>Registration</w:t>
      </w:r>
      <w:r w:rsidRPr="00294C7B">
        <w:t xml:space="preserve"> as a </w:t>
      </w:r>
      <w:bookmarkEnd w:id="1262"/>
      <w:r w:rsidRPr="00294C7B">
        <w:t>registered employer</w:t>
      </w:r>
      <w:bookmarkEnd w:id="1263"/>
      <w:bookmarkEnd w:id="1264"/>
      <w:bookmarkEnd w:id="1265"/>
    </w:p>
    <w:p w:rsidR="002D28AC" w:rsidRPr="00884D1A" w:rsidRDefault="002D28AC" w:rsidP="00884D1A">
      <w:pPr>
        <w:spacing w:after="240"/>
        <w:ind w:left="1701"/>
        <w:rPr>
          <w:rFonts w:ascii="Source Sans Pro" w:hAnsi="Source Sans Pro" w:cs="Arial"/>
          <w:sz w:val="22"/>
        </w:rPr>
      </w:pPr>
      <w:r w:rsidRPr="00884D1A">
        <w:rPr>
          <w:rFonts w:ascii="Source Sans Pro" w:hAnsi="Source Sans Pro" w:cs="Arial"/>
          <w:sz w:val="22"/>
        </w:rPr>
        <w:t xml:space="preserve">Pursuant to section </w:t>
      </w:r>
      <w:r w:rsidR="00E05B4E" w:rsidRPr="00884D1A">
        <w:rPr>
          <w:rFonts w:ascii="Source Sans Pro" w:hAnsi="Source Sans Pro" w:cs="Arial"/>
          <w:sz w:val="22"/>
        </w:rPr>
        <w:t>128 of</w:t>
      </w:r>
      <w:r w:rsidRPr="00884D1A">
        <w:rPr>
          <w:rFonts w:ascii="Source Sans Pro" w:hAnsi="Source Sans Pro" w:cs="Arial"/>
          <w:sz w:val="22"/>
        </w:rPr>
        <w:t xml:space="preserve"> the </w:t>
      </w:r>
      <w:r w:rsidRPr="00884D1A">
        <w:rPr>
          <w:rFonts w:ascii="Source Sans Pro" w:hAnsi="Source Sans Pro" w:cs="Arial"/>
          <w:i/>
          <w:sz w:val="22"/>
        </w:rPr>
        <w:t>Act</w:t>
      </w:r>
      <w:r w:rsidRPr="00884D1A">
        <w:rPr>
          <w:rFonts w:ascii="Source Sans Pro" w:hAnsi="Source Sans Pro" w:cs="Arial"/>
          <w:sz w:val="22"/>
        </w:rPr>
        <w:t>:</w:t>
      </w:r>
    </w:p>
    <w:p w:rsidR="002D28AC" w:rsidRPr="00884D1A" w:rsidRDefault="002D28AC" w:rsidP="003D265C">
      <w:pPr>
        <w:pStyle w:val="3numbers"/>
        <w:numPr>
          <w:ilvl w:val="3"/>
          <w:numId w:val="105"/>
        </w:numPr>
        <w:tabs>
          <w:tab w:val="clear" w:pos="1571"/>
          <w:tab w:val="left" w:pos="2268"/>
        </w:tabs>
        <w:ind w:left="2268" w:hanging="567"/>
        <w:rPr>
          <w:rFonts w:ascii="Source Sans Pro" w:hAnsi="Source Sans Pro"/>
        </w:rPr>
      </w:pPr>
      <w:r w:rsidRPr="00884D1A">
        <w:rPr>
          <w:rFonts w:ascii="Source Sans Pro" w:hAnsi="Source Sans Pro"/>
        </w:rPr>
        <w:t xml:space="preserve">Unless the </w:t>
      </w:r>
      <w:r w:rsidRPr="00884D1A">
        <w:rPr>
          <w:rFonts w:ascii="Source Sans Pro" w:hAnsi="Source Sans Pro"/>
          <w:i/>
        </w:rPr>
        <w:t>employer</w:t>
      </w:r>
      <w:r w:rsidRPr="00884D1A">
        <w:rPr>
          <w:rFonts w:ascii="Source Sans Pro" w:hAnsi="Source Sans Pro"/>
        </w:rPr>
        <w:t>:</w:t>
      </w:r>
    </w:p>
    <w:p w:rsidR="002D28AC" w:rsidRPr="00884D1A" w:rsidRDefault="002D28AC" w:rsidP="003D265C">
      <w:pPr>
        <w:pStyle w:val="2i"/>
        <w:numPr>
          <w:ilvl w:val="4"/>
          <w:numId w:val="106"/>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ceases to employ </w:t>
      </w:r>
      <w:r w:rsidRPr="00884D1A">
        <w:rPr>
          <w:rFonts w:ascii="Source Sans Pro" w:hAnsi="Source Sans Pro"/>
          <w:i/>
        </w:rPr>
        <w:t>workers</w:t>
      </w:r>
      <w:r w:rsidRPr="00884D1A">
        <w:rPr>
          <w:rFonts w:ascii="Source Sans Pro" w:hAnsi="Source Sans Pro"/>
        </w:rPr>
        <w:t xml:space="preserve"> in </w:t>
      </w:r>
      <w:r w:rsidR="005C09DB" w:rsidRPr="00884D1A">
        <w:rPr>
          <w:rFonts w:ascii="Source Sans Pro" w:hAnsi="Source Sans Pro"/>
        </w:rPr>
        <w:t xml:space="preserve">employment to which the </w:t>
      </w:r>
      <w:r w:rsidR="005C09DB" w:rsidRPr="00884D1A">
        <w:rPr>
          <w:rFonts w:ascii="Source Sans Pro" w:hAnsi="Source Sans Pro"/>
          <w:i/>
        </w:rPr>
        <w:t>Act</w:t>
      </w:r>
      <w:r w:rsidR="005C09DB" w:rsidRPr="00884D1A">
        <w:rPr>
          <w:rFonts w:ascii="Source Sans Pro" w:hAnsi="Source Sans Pro"/>
        </w:rPr>
        <w:t xml:space="preserve"> applies</w:t>
      </w:r>
      <w:r w:rsidRPr="00884D1A">
        <w:rPr>
          <w:rFonts w:ascii="Source Sans Pro" w:hAnsi="Source Sans Pro"/>
        </w:rPr>
        <w:t>, or</w:t>
      </w:r>
    </w:p>
    <w:p w:rsidR="002D28AC" w:rsidRPr="00884D1A" w:rsidRDefault="002D28AC" w:rsidP="003D265C">
      <w:pPr>
        <w:pStyle w:val="2i"/>
        <w:numPr>
          <w:ilvl w:val="4"/>
          <w:numId w:val="102"/>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is an </w:t>
      </w:r>
      <w:r w:rsidRPr="00884D1A">
        <w:rPr>
          <w:rFonts w:ascii="Source Sans Pro" w:hAnsi="Source Sans Pro"/>
          <w:i/>
        </w:rPr>
        <w:t>employer</w:t>
      </w:r>
      <w:r w:rsidRPr="00884D1A">
        <w:rPr>
          <w:rFonts w:ascii="Source Sans Pro" w:hAnsi="Source Sans Pro"/>
        </w:rPr>
        <w:t xml:space="preserve"> who is not required to be registered pursuant to the </w:t>
      </w:r>
      <w:r w:rsidRPr="00884D1A">
        <w:rPr>
          <w:rFonts w:ascii="Source Sans Pro" w:hAnsi="Source Sans Pro"/>
          <w:i/>
        </w:rPr>
        <w:t>Regulations</w:t>
      </w:r>
      <w:r w:rsidRPr="00884D1A">
        <w:rPr>
          <w:rFonts w:ascii="Source Sans Pro" w:hAnsi="Source Sans Pro"/>
        </w:rPr>
        <w:t xml:space="preserve"> of the </w:t>
      </w:r>
      <w:r w:rsidRPr="00884D1A">
        <w:rPr>
          <w:rFonts w:ascii="Source Sans Pro" w:hAnsi="Source Sans Pro"/>
          <w:i/>
        </w:rPr>
        <w:t>Act</w:t>
      </w:r>
      <w:r w:rsidRPr="00884D1A">
        <w:rPr>
          <w:rFonts w:ascii="Source Sans Pro" w:hAnsi="Source Sans Pro"/>
        </w:rPr>
        <w:t>,</w:t>
      </w:r>
    </w:p>
    <w:p w:rsidR="002D28AC" w:rsidRPr="00884D1A" w:rsidRDefault="002D28AC" w:rsidP="003D265C">
      <w:pPr>
        <w:pStyle w:val="3numbers"/>
        <w:numPr>
          <w:ilvl w:val="3"/>
          <w:numId w:val="105"/>
        </w:numPr>
        <w:tabs>
          <w:tab w:val="clear" w:pos="1571"/>
          <w:tab w:val="left" w:pos="2268"/>
        </w:tabs>
        <w:ind w:left="2268" w:hanging="567"/>
        <w:rPr>
          <w:rFonts w:ascii="Source Sans Pro" w:hAnsi="Source Sans Pro"/>
        </w:rPr>
      </w:pPr>
      <w:r w:rsidRPr="00884D1A">
        <w:rPr>
          <w:rFonts w:ascii="Source Sans Pro" w:hAnsi="Source Sans Pro" w:cs="Arial"/>
        </w:rPr>
        <w:t xml:space="preserve">an </w:t>
      </w:r>
      <w:r w:rsidRPr="00884D1A">
        <w:rPr>
          <w:rFonts w:ascii="Source Sans Pro" w:hAnsi="Source Sans Pro" w:cs="Arial"/>
          <w:i/>
        </w:rPr>
        <w:t>employer</w:t>
      </w:r>
      <w:r w:rsidRPr="00884D1A">
        <w:rPr>
          <w:rFonts w:ascii="Source Sans Pro" w:hAnsi="Source Sans Pro" w:cs="Arial"/>
        </w:rPr>
        <w:t xml:space="preserve"> </w:t>
      </w:r>
      <w:r w:rsidRPr="00884D1A">
        <w:rPr>
          <w:rFonts w:ascii="Source Sans Pro" w:hAnsi="Source Sans Pro"/>
        </w:rPr>
        <w:t>whose</w:t>
      </w:r>
      <w:r w:rsidRPr="00884D1A">
        <w:rPr>
          <w:rFonts w:ascii="Source Sans Pro" w:hAnsi="Source Sans Pro" w:cs="Arial"/>
        </w:rPr>
        <w:t xml:space="preserve"> registration as a </w:t>
      </w:r>
      <w:r w:rsidRPr="00884D1A">
        <w:rPr>
          <w:rFonts w:ascii="Source Sans Pro" w:hAnsi="Source Sans Pro" w:cs="Arial"/>
          <w:i/>
        </w:rPr>
        <w:t>self-insured employer</w:t>
      </w:r>
      <w:r w:rsidRPr="00884D1A">
        <w:rPr>
          <w:rFonts w:ascii="Source Sans Pro" w:hAnsi="Source Sans Pro" w:cs="Arial"/>
        </w:rPr>
        <w:t xml:space="preserve"> ceases must </w:t>
      </w:r>
      <w:r w:rsidRPr="00884D1A">
        <w:rPr>
          <w:rFonts w:ascii="Source Sans Pro" w:hAnsi="Source Sans Pro"/>
        </w:rPr>
        <w:t>register</w:t>
      </w:r>
      <w:r w:rsidRPr="00884D1A">
        <w:rPr>
          <w:rFonts w:ascii="Source Sans Pro" w:hAnsi="Source Sans Pro" w:cs="Arial"/>
        </w:rPr>
        <w:t xml:space="preserve"> as a</w:t>
      </w:r>
      <w:r w:rsidR="005C09DB" w:rsidRPr="00884D1A">
        <w:rPr>
          <w:rFonts w:ascii="Source Sans Pro" w:hAnsi="Source Sans Pro" w:cs="Arial"/>
        </w:rPr>
        <w:t>n</w:t>
      </w:r>
      <w:r w:rsidRPr="00884D1A">
        <w:rPr>
          <w:rFonts w:ascii="Source Sans Pro" w:hAnsi="Source Sans Pro" w:cs="Arial"/>
        </w:rPr>
        <w:t xml:space="preserve"> </w:t>
      </w:r>
      <w:r w:rsidRPr="00884D1A">
        <w:rPr>
          <w:rFonts w:ascii="Source Sans Pro" w:hAnsi="Source Sans Pro" w:cs="Arial"/>
          <w:i/>
        </w:rPr>
        <w:t>employer</w:t>
      </w:r>
      <w:r w:rsidRPr="00884D1A">
        <w:rPr>
          <w:rFonts w:ascii="Source Sans Pro" w:hAnsi="Source Sans Pro" w:cs="Arial"/>
        </w:rPr>
        <w:t xml:space="preserve"> with </w:t>
      </w:r>
      <w:r w:rsidR="0022185D" w:rsidRPr="00884D1A">
        <w:rPr>
          <w:rFonts w:ascii="Source Sans Pro" w:hAnsi="Source Sans Pro" w:cs="Arial"/>
          <w:i/>
        </w:rPr>
        <w:t>ReturnToWorkSA</w:t>
      </w:r>
      <w:r w:rsidR="00F91772" w:rsidRPr="00884D1A">
        <w:rPr>
          <w:rFonts w:ascii="Source Sans Pro" w:hAnsi="Source Sans Pro" w:cs="Arial"/>
        </w:rPr>
        <w:t xml:space="preserve"> </w:t>
      </w:r>
      <w:r w:rsidRPr="00884D1A">
        <w:rPr>
          <w:rFonts w:ascii="Source Sans Pro" w:hAnsi="Source Sans Pro"/>
        </w:rPr>
        <w:t xml:space="preserve">within 14 days of the cessation of its registration as a </w:t>
      </w:r>
      <w:r w:rsidRPr="00884D1A">
        <w:rPr>
          <w:rFonts w:ascii="Source Sans Pro" w:hAnsi="Source Sans Pro"/>
          <w:i/>
        </w:rPr>
        <w:t>self-insured employer</w:t>
      </w:r>
      <w:r w:rsidRPr="00884D1A">
        <w:rPr>
          <w:rFonts w:ascii="Source Sans Pro" w:hAnsi="Source Sans Pro"/>
        </w:rPr>
        <w:t>.</w:t>
      </w:r>
    </w:p>
    <w:p w:rsidR="00DE69B3" w:rsidRDefault="00DE69B3">
      <w:pPr>
        <w:rPr>
          <w:rFonts w:ascii="Source Sans Pro" w:hAnsi="Source Sans Pro" w:cs="Arial"/>
          <w:b/>
          <w:bCs/>
          <w:sz w:val="22"/>
          <w:szCs w:val="22"/>
          <w:lang w:eastAsia="en-AU"/>
        </w:rPr>
      </w:pPr>
      <w:bookmarkStart w:id="1266" w:name="_Toc403986994"/>
      <w:bookmarkStart w:id="1267" w:name="_Toc403987217"/>
      <w:bookmarkStart w:id="1268" w:name="_Toc404575230"/>
      <w:bookmarkStart w:id="1269" w:name="_Toc408826095"/>
      <w:bookmarkStart w:id="1270" w:name="_Toc408826333"/>
      <w:bookmarkStart w:id="1271" w:name="_Toc408826571"/>
      <w:bookmarkStart w:id="1272" w:name="_Toc408826811"/>
      <w:bookmarkStart w:id="1273" w:name="_Toc408827054"/>
      <w:bookmarkStart w:id="1274" w:name="_Toc408827332"/>
      <w:bookmarkStart w:id="1275" w:name="_Toc408840524"/>
      <w:bookmarkStart w:id="1276" w:name="_Toc408840762"/>
      <w:bookmarkEnd w:id="1266"/>
      <w:bookmarkEnd w:id="1267"/>
      <w:bookmarkEnd w:id="1268"/>
      <w:bookmarkEnd w:id="1269"/>
      <w:bookmarkEnd w:id="1270"/>
      <w:bookmarkEnd w:id="1271"/>
      <w:bookmarkEnd w:id="1272"/>
      <w:bookmarkEnd w:id="1273"/>
      <w:bookmarkEnd w:id="1274"/>
      <w:bookmarkEnd w:id="1275"/>
      <w:bookmarkEnd w:id="1276"/>
      <w:r>
        <w:br w:type="page"/>
      </w:r>
    </w:p>
    <w:p w:rsidR="001C6A6F" w:rsidRPr="00884D1A" w:rsidRDefault="001C6A6F" w:rsidP="00344987">
      <w:pPr>
        <w:pStyle w:val="11Heading"/>
        <w:rPr>
          <w:sz w:val="22"/>
        </w:rPr>
      </w:pPr>
      <w:bookmarkStart w:id="1277" w:name="_Toc408923614"/>
      <w:bookmarkStart w:id="1278" w:name="_Toc408923854"/>
      <w:bookmarkStart w:id="1279" w:name="_Toc408924092"/>
      <w:bookmarkStart w:id="1280" w:name="_Toc408925913"/>
      <w:bookmarkStart w:id="1281" w:name="_Toc408993737"/>
      <w:bookmarkStart w:id="1282" w:name="_Toc408998471"/>
      <w:bookmarkStart w:id="1283" w:name="_Toc412549473"/>
      <w:bookmarkStart w:id="1284" w:name="_Toc412624252"/>
      <w:bookmarkStart w:id="1285" w:name="_Toc412624434"/>
      <w:bookmarkStart w:id="1286" w:name="_Toc412624616"/>
      <w:bookmarkStart w:id="1287" w:name="_Toc412638284"/>
      <w:bookmarkStart w:id="1288" w:name="_Toc412707369"/>
      <w:bookmarkStart w:id="1289" w:name="_Toc412721082"/>
      <w:bookmarkStart w:id="1290" w:name="_Toc462468156"/>
      <w:bookmarkStart w:id="1291" w:name="_Toc139953487"/>
      <w:bookmarkStart w:id="1292" w:name="_Toc438627011"/>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Pr="00246340">
        <w:lastRenderedPageBreak/>
        <w:t>Treatment of Claim files on cessation of self-i</w:t>
      </w:r>
      <w:r w:rsidRPr="00A47264">
        <w:t>n</w:t>
      </w:r>
      <w:r w:rsidRPr="00D17F5F">
        <w:t>s</w:t>
      </w:r>
      <w:r w:rsidRPr="00884D1A">
        <w:rPr>
          <w:sz w:val="22"/>
        </w:rPr>
        <w:t>urance</w:t>
      </w:r>
      <w:bookmarkEnd w:id="1292"/>
    </w:p>
    <w:p w:rsidR="00DE69B3" w:rsidRDefault="00313CB7" w:rsidP="00884D1A">
      <w:pPr>
        <w:pStyle w:val="2i"/>
        <w:numPr>
          <w:ilvl w:val="0"/>
          <w:numId w:val="0"/>
        </w:numPr>
        <w:ind w:left="1702"/>
        <w:rPr>
          <w:rFonts w:ascii="Source Sans Pro" w:hAnsi="Source Sans Pro"/>
        </w:rPr>
      </w:pPr>
      <w:r w:rsidRPr="00884D1A">
        <w:rPr>
          <w:rFonts w:ascii="Source Sans Pro" w:hAnsi="Source Sans Pro"/>
        </w:rPr>
        <w:t xml:space="preserve">On cessation of self-insurance and transfer of liabilities to the </w:t>
      </w:r>
      <w:r w:rsidR="000E0B56" w:rsidRPr="00884D1A">
        <w:rPr>
          <w:rFonts w:ascii="Source Sans Pro" w:hAnsi="Source Sans Pro"/>
          <w:i/>
        </w:rPr>
        <w:t>ReturnToWorkSA</w:t>
      </w:r>
      <w:r w:rsidRPr="00884D1A">
        <w:rPr>
          <w:rFonts w:ascii="Source Sans Pro" w:hAnsi="Source Sans Pro"/>
        </w:rPr>
        <w:t xml:space="preserve"> under section 167</w:t>
      </w:r>
      <w:r w:rsidR="00091778" w:rsidRPr="00884D1A">
        <w:rPr>
          <w:rFonts w:ascii="Source Sans Pro" w:hAnsi="Source Sans Pro"/>
        </w:rPr>
        <w:t xml:space="preserve"> of the </w:t>
      </w:r>
      <w:r w:rsidR="00091778" w:rsidRPr="00884D1A">
        <w:rPr>
          <w:rFonts w:ascii="Source Sans Pro" w:hAnsi="Source Sans Pro"/>
          <w:i/>
        </w:rPr>
        <w:t>Act</w:t>
      </w:r>
      <w:r w:rsidRPr="00884D1A">
        <w:rPr>
          <w:rFonts w:ascii="Source Sans Pro" w:hAnsi="Source Sans Pro"/>
        </w:rPr>
        <w:t xml:space="preserve">, the claim files in relation to any claim responsibility for which has been assumed by </w:t>
      </w:r>
      <w:r w:rsidRPr="00884D1A">
        <w:rPr>
          <w:rFonts w:ascii="Source Sans Pro" w:hAnsi="Source Sans Pro"/>
          <w:i/>
        </w:rPr>
        <w:t>ReturnToWorkSA</w:t>
      </w:r>
      <w:r w:rsidRPr="00884D1A">
        <w:rPr>
          <w:rFonts w:ascii="Source Sans Pro" w:hAnsi="Source Sans Pro"/>
        </w:rPr>
        <w:t xml:space="preserve"> must be provided to </w:t>
      </w:r>
      <w:r w:rsidRPr="00884D1A">
        <w:rPr>
          <w:rFonts w:ascii="Source Sans Pro" w:hAnsi="Source Sans Pro"/>
          <w:i/>
        </w:rPr>
        <w:t>ReturnToWorkSA</w:t>
      </w:r>
      <w:r w:rsidRPr="00884D1A">
        <w:rPr>
          <w:rFonts w:ascii="Source Sans Pro" w:hAnsi="Source Sans Pro"/>
        </w:rPr>
        <w:t xml:space="preserve"> before the financial guarantee document is released to the </w:t>
      </w:r>
      <w:r w:rsidRPr="00140A0E">
        <w:rPr>
          <w:rFonts w:ascii="Source Sans Pro" w:hAnsi="Source Sans Pro"/>
          <w:i/>
        </w:rPr>
        <w:t>employer</w:t>
      </w:r>
      <w:r w:rsidRPr="00884D1A">
        <w:rPr>
          <w:rFonts w:ascii="Source Sans Pro" w:hAnsi="Source Sans Pro"/>
        </w:rPr>
        <w:t xml:space="preserve">. </w:t>
      </w:r>
      <w:r w:rsidR="00064854" w:rsidRPr="00884D1A">
        <w:rPr>
          <w:rFonts w:ascii="Source Sans Pro" w:hAnsi="Source Sans Pro"/>
        </w:rPr>
        <w:t xml:space="preserve">The claim files required will include both closed and open files but will not extend to any files that have been properly destroyed under the provisions of </w:t>
      </w:r>
      <w:r w:rsidR="00091778" w:rsidRPr="0015458C">
        <w:rPr>
          <w:rFonts w:ascii="Source Sans Pro" w:hAnsi="Source Sans Pro"/>
          <w:i/>
        </w:rPr>
        <w:t>R</w:t>
      </w:r>
      <w:r w:rsidR="00064854" w:rsidRPr="0015458C">
        <w:rPr>
          <w:rFonts w:ascii="Source Sans Pro" w:hAnsi="Source Sans Pro"/>
          <w:i/>
        </w:rPr>
        <w:t>egulations</w:t>
      </w:r>
      <w:r w:rsidR="00064854" w:rsidRPr="00884D1A">
        <w:rPr>
          <w:rFonts w:ascii="Source Sans Pro" w:hAnsi="Source Sans Pro"/>
        </w:rPr>
        <w:t xml:space="preserve"> relating to claim file retention.</w:t>
      </w:r>
    </w:p>
    <w:p w:rsidR="00DE69B3" w:rsidRDefault="00DE69B3">
      <w:pPr>
        <w:rPr>
          <w:rFonts w:ascii="Source Sans Pro" w:hAnsi="Source Sans Pro" w:cs="Arial"/>
          <w:b/>
        </w:rPr>
      </w:pPr>
      <w:r>
        <w:rPr>
          <w:rFonts w:ascii="Source Sans Pro" w:hAnsi="Source Sans Pro"/>
        </w:rPr>
        <w:br w:type="page"/>
      </w:r>
    </w:p>
    <w:p w:rsidR="002D28AC" w:rsidRPr="00F23F3D" w:rsidRDefault="00A3334A" w:rsidP="000B1A56">
      <w:pPr>
        <w:pStyle w:val="CHAPTER"/>
      </w:pPr>
      <w:bookmarkStart w:id="1293" w:name="_Toc381864868"/>
      <w:bookmarkStart w:id="1294" w:name="_Toc408909647"/>
      <w:r w:rsidRPr="009D29C4">
        <w:lastRenderedPageBreak/>
        <w:t xml:space="preserve">CHAPTER </w:t>
      </w:r>
      <w:r w:rsidR="0061480F" w:rsidRPr="00C67420">
        <w:t>9</w:t>
      </w:r>
      <w:bookmarkEnd w:id="1290"/>
      <w:bookmarkEnd w:id="1291"/>
      <w:bookmarkEnd w:id="1293"/>
      <w:bookmarkEnd w:id="1294"/>
    </w:p>
    <w:p w:rsidR="002D28AC" w:rsidRPr="00246340" w:rsidRDefault="00A3334A" w:rsidP="00884D1A">
      <w:pPr>
        <w:pStyle w:val="1HEADING"/>
      </w:pPr>
      <w:bookmarkStart w:id="1295" w:name="_Toc462468157"/>
      <w:bookmarkStart w:id="1296" w:name="_Toc139953488"/>
      <w:bookmarkStart w:id="1297" w:name="_Toc196273839"/>
      <w:bookmarkStart w:id="1298" w:name="_Toc438627012"/>
      <w:r w:rsidRPr="00294C7B">
        <w:t>EVALUATIONS</w:t>
      </w:r>
      <w:bookmarkEnd w:id="1295"/>
      <w:bookmarkEnd w:id="1296"/>
      <w:bookmarkEnd w:id="1297"/>
      <w:bookmarkEnd w:id="1298"/>
    </w:p>
    <w:p w:rsidR="002D28AC" w:rsidRPr="00246340" w:rsidRDefault="002D28AC" w:rsidP="00344987">
      <w:pPr>
        <w:pStyle w:val="11Heading"/>
      </w:pPr>
      <w:bookmarkStart w:id="1299" w:name="_Toc462468158"/>
      <w:bookmarkStart w:id="1300" w:name="_Toc139953489"/>
      <w:bookmarkStart w:id="1301" w:name="_Toc196273840"/>
      <w:bookmarkStart w:id="1302" w:name="_Toc438627013"/>
      <w:r w:rsidRPr="00246340">
        <w:t>Application</w:t>
      </w:r>
      <w:bookmarkEnd w:id="1299"/>
      <w:bookmarkEnd w:id="1300"/>
      <w:bookmarkEnd w:id="1301"/>
      <w:bookmarkEnd w:id="1302"/>
    </w:p>
    <w:p w:rsidR="002D28AC" w:rsidRPr="00884D1A" w:rsidRDefault="002D28AC" w:rsidP="00884D1A">
      <w:pPr>
        <w:spacing w:after="240"/>
        <w:ind w:left="1701"/>
        <w:rPr>
          <w:rFonts w:ascii="Source Sans Pro" w:hAnsi="Source Sans Pro" w:cs="Arial"/>
          <w:sz w:val="22"/>
        </w:rPr>
      </w:pPr>
      <w:r w:rsidRPr="00884D1A">
        <w:rPr>
          <w:rFonts w:ascii="Source Sans Pro" w:hAnsi="Source Sans Pro" w:cs="Arial"/>
          <w:sz w:val="22"/>
        </w:rPr>
        <w:t xml:space="preserve">This chapter applies to all </w:t>
      </w:r>
      <w:r w:rsidRPr="00884D1A">
        <w:rPr>
          <w:rFonts w:ascii="Source Sans Pro" w:hAnsi="Source Sans Pro" w:cs="Arial"/>
          <w:i/>
          <w:sz w:val="22"/>
        </w:rPr>
        <w:t>employers</w:t>
      </w:r>
      <w:r w:rsidRPr="00884D1A">
        <w:rPr>
          <w:rFonts w:ascii="Source Sans Pro" w:hAnsi="Source Sans Pro" w:cs="Arial"/>
          <w:sz w:val="22"/>
        </w:rPr>
        <w:t xml:space="preserve"> who are either:</w:t>
      </w:r>
    </w:p>
    <w:p w:rsidR="002D28AC" w:rsidRPr="00884D1A" w:rsidRDefault="002D28AC" w:rsidP="003D265C">
      <w:pPr>
        <w:pStyle w:val="3numbers"/>
        <w:numPr>
          <w:ilvl w:val="3"/>
          <w:numId w:val="107"/>
        </w:numPr>
        <w:tabs>
          <w:tab w:val="clear" w:pos="1571"/>
          <w:tab w:val="left" w:pos="2268"/>
        </w:tabs>
        <w:ind w:left="2268" w:hanging="567"/>
        <w:rPr>
          <w:rFonts w:ascii="Source Sans Pro" w:hAnsi="Source Sans Pro"/>
        </w:rPr>
      </w:pPr>
      <w:r w:rsidRPr="00884D1A">
        <w:rPr>
          <w:rFonts w:ascii="Source Sans Pro" w:hAnsi="Source Sans Pro"/>
        </w:rPr>
        <w:t xml:space="preserve">applying for </w:t>
      </w:r>
      <w:r w:rsidR="00106796" w:rsidRPr="00884D1A">
        <w:rPr>
          <w:rFonts w:ascii="Source Sans Pro" w:hAnsi="Source Sans Pro"/>
        </w:rPr>
        <w:t>self-insurance registration</w:t>
      </w:r>
      <w:r w:rsidRPr="00884D1A">
        <w:rPr>
          <w:rFonts w:ascii="Source Sans Pro" w:hAnsi="Source Sans Pro"/>
        </w:rPr>
        <w:t xml:space="preserve"> or renewal of registration as a </w:t>
      </w:r>
      <w:r w:rsidRPr="00884D1A">
        <w:rPr>
          <w:rFonts w:ascii="Source Sans Pro" w:hAnsi="Source Sans Pro"/>
          <w:i/>
        </w:rPr>
        <w:t>self-insured employer</w:t>
      </w:r>
      <w:r w:rsidRPr="00884D1A">
        <w:rPr>
          <w:rFonts w:ascii="Source Sans Pro" w:hAnsi="Source Sans Pro"/>
        </w:rPr>
        <w:t>, or</w:t>
      </w:r>
    </w:p>
    <w:p w:rsidR="002D28AC" w:rsidRPr="00884D1A" w:rsidRDefault="002D28AC" w:rsidP="003D265C">
      <w:pPr>
        <w:pStyle w:val="3numbers"/>
        <w:numPr>
          <w:ilvl w:val="3"/>
          <w:numId w:val="107"/>
        </w:numPr>
        <w:tabs>
          <w:tab w:val="clear" w:pos="1571"/>
          <w:tab w:val="left" w:pos="2268"/>
        </w:tabs>
        <w:ind w:left="2268" w:hanging="567"/>
        <w:rPr>
          <w:rFonts w:ascii="Source Sans Pro" w:hAnsi="Source Sans Pro"/>
        </w:rPr>
      </w:pPr>
      <w:r w:rsidRPr="00884D1A">
        <w:rPr>
          <w:rFonts w:ascii="Source Sans Pro" w:hAnsi="Source Sans Pro"/>
        </w:rPr>
        <w:t xml:space="preserve">registered as a </w:t>
      </w:r>
      <w:r w:rsidRPr="00884D1A">
        <w:rPr>
          <w:rFonts w:ascii="Source Sans Pro" w:hAnsi="Source Sans Pro"/>
          <w:i/>
        </w:rPr>
        <w:t xml:space="preserve">self-insured </w:t>
      </w:r>
      <w:r w:rsidR="00D254C3" w:rsidRPr="00884D1A">
        <w:rPr>
          <w:rFonts w:ascii="Source Sans Pro" w:hAnsi="Source Sans Pro"/>
          <w:i/>
        </w:rPr>
        <w:t>employer</w:t>
      </w:r>
      <w:r w:rsidR="00D254C3" w:rsidRPr="00884D1A">
        <w:rPr>
          <w:rFonts w:ascii="Source Sans Pro" w:hAnsi="Source Sans Pro"/>
        </w:rPr>
        <w:t>,</w:t>
      </w:r>
      <w:r w:rsidR="00B9289F" w:rsidRPr="00884D1A">
        <w:rPr>
          <w:rFonts w:ascii="Source Sans Pro" w:hAnsi="Source Sans Pro"/>
        </w:rPr>
        <w:t xml:space="preserve"> where evaluations may occur </w:t>
      </w:r>
      <w:r w:rsidRPr="00884D1A">
        <w:rPr>
          <w:rFonts w:ascii="Source Sans Pro" w:hAnsi="Source Sans Pro"/>
        </w:rPr>
        <w:t>with respect to whether they maintain that registration.</w:t>
      </w:r>
    </w:p>
    <w:p w:rsidR="002D28AC" w:rsidRPr="00246340" w:rsidRDefault="002D28AC" w:rsidP="00344987">
      <w:pPr>
        <w:pStyle w:val="11Heading"/>
      </w:pPr>
      <w:bookmarkStart w:id="1303" w:name="_Toc408826099"/>
      <w:bookmarkStart w:id="1304" w:name="_Toc408826337"/>
      <w:bookmarkStart w:id="1305" w:name="_Toc408826575"/>
      <w:bookmarkStart w:id="1306" w:name="_Toc408826815"/>
      <w:bookmarkStart w:id="1307" w:name="_Toc408827058"/>
      <w:bookmarkStart w:id="1308" w:name="_Toc408827336"/>
      <w:bookmarkStart w:id="1309" w:name="_Toc408840528"/>
      <w:bookmarkStart w:id="1310" w:name="_Toc408840766"/>
      <w:bookmarkStart w:id="1311" w:name="_Toc408923618"/>
      <w:bookmarkStart w:id="1312" w:name="_Toc408923858"/>
      <w:bookmarkStart w:id="1313" w:name="_Toc408924096"/>
      <w:bookmarkStart w:id="1314" w:name="_Toc408925917"/>
      <w:bookmarkStart w:id="1315" w:name="_Toc408993741"/>
      <w:bookmarkStart w:id="1316" w:name="_Toc408998475"/>
      <w:bookmarkStart w:id="1317" w:name="_Toc412549477"/>
      <w:bookmarkStart w:id="1318" w:name="_Toc412624256"/>
      <w:bookmarkStart w:id="1319" w:name="_Toc412624438"/>
      <w:bookmarkStart w:id="1320" w:name="_Toc412624620"/>
      <w:bookmarkStart w:id="1321" w:name="_Toc412638288"/>
      <w:bookmarkStart w:id="1322" w:name="_Toc412707373"/>
      <w:bookmarkStart w:id="1323" w:name="_Toc412721086"/>
      <w:bookmarkStart w:id="1324" w:name="_Toc408826100"/>
      <w:bookmarkStart w:id="1325" w:name="_Toc408826338"/>
      <w:bookmarkStart w:id="1326" w:name="_Toc408826576"/>
      <w:bookmarkStart w:id="1327" w:name="_Toc408826816"/>
      <w:bookmarkStart w:id="1328" w:name="_Toc408827059"/>
      <w:bookmarkStart w:id="1329" w:name="_Toc408827337"/>
      <w:bookmarkStart w:id="1330" w:name="_Toc408840529"/>
      <w:bookmarkStart w:id="1331" w:name="_Toc408840767"/>
      <w:bookmarkStart w:id="1332" w:name="_Toc408923619"/>
      <w:bookmarkStart w:id="1333" w:name="_Toc408923859"/>
      <w:bookmarkStart w:id="1334" w:name="_Toc408924097"/>
      <w:bookmarkStart w:id="1335" w:name="_Toc408925918"/>
      <w:bookmarkStart w:id="1336" w:name="_Toc408993742"/>
      <w:bookmarkStart w:id="1337" w:name="_Toc408998476"/>
      <w:bookmarkStart w:id="1338" w:name="_Toc412549478"/>
      <w:bookmarkStart w:id="1339" w:name="_Toc412624257"/>
      <w:bookmarkStart w:id="1340" w:name="_Toc412624439"/>
      <w:bookmarkStart w:id="1341" w:name="_Toc412624621"/>
      <w:bookmarkStart w:id="1342" w:name="_Toc412638289"/>
      <w:bookmarkStart w:id="1343" w:name="_Toc412707374"/>
      <w:bookmarkStart w:id="1344" w:name="_Toc412721087"/>
      <w:bookmarkStart w:id="1345" w:name="_Toc462468159"/>
      <w:bookmarkStart w:id="1346" w:name="_Toc139953490"/>
      <w:bookmarkStart w:id="1347" w:name="_Toc196273841"/>
      <w:bookmarkStart w:id="1348" w:name="_Toc438627014"/>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sidRPr="00246340">
        <w:t>General</w:t>
      </w:r>
      <w:bookmarkEnd w:id="1345"/>
      <w:bookmarkEnd w:id="1346"/>
      <w:bookmarkEnd w:id="1347"/>
      <w:bookmarkEnd w:id="1348"/>
    </w:p>
    <w:p w:rsidR="002D28AC" w:rsidRPr="00884D1A" w:rsidRDefault="002D28AC" w:rsidP="00884D1A">
      <w:pPr>
        <w:spacing w:after="240"/>
        <w:ind w:left="1702"/>
        <w:rPr>
          <w:rFonts w:ascii="Source Sans Pro" w:hAnsi="Source Sans Pro" w:cs="Arial"/>
          <w:sz w:val="22"/>
        </w:rPr>
      </w:pPr>
      <w:r w:rsidRPr="00884D1A">
        <w:rPr>
          <w:rFonts w:ascii="Source Sans Pro" w:hAnsi="Source Sans Pro" w:cs="Arial"/>
          <w:sz w:val="22"/>
        </w:rPr>
        <w:t xml:space="preserve">This chapter outlines the various evaluations carried out by </w:t>
      </w:r>
      <w:r w:rsidR="0022185D" w:rsidRPr="00884D1A">
        <w:rPr>
          <w:rFonts w:ascii="Source Sans Pro" w:hAnsi="Source Sans Pro" w:cs="Arial"/>
          <w:i/>
          <w:sz w:val="22"/>
        </w:rPr>
        <w:t>ReturnToWorkSA</w:t>
      </w:r>
      <w:r w:rsidRPr="00884D1A">
        <w:rPr>
          <w:rFonts w:ascii="Source Sans Pro" w:hAnsi="Source Sans Pro" w:cs="Arial"/>
          <w:sz w:val="22"/>
        </w:rPr>
        <w:t xml:space="preserve"> in relation to </w:t>
      </w:r>
      <w:r w:rsidRPr="00140A0E">
        <w:rPr>
          <w:rFonts w:ascii="Source Sans Pro" w:hAnsi="Source Sans Pro" w:cs="Arial"/>
          <w:i/>
          <w:sz w:val="22"/>
        </w:rPr>
        <w:t>self-insured employer</w:t>
      </w:r>
      <w:r w:rsidRPr="00884D1A">
        <w:rPr>
          <w:rFonts w:ascii="Source Sans Pro" w:hAnsi="Source Sans Pro" w:cs="Arial"/>
          <w:sz w:val="22"/>
        </w:rPr>
        <w:t xml:space="preserve"> registration.</w:t>
      </w:r>
    </w:p>
    <w:p w:rsidR="002D28AC" w:rsidRPr="00884D1A" w:rsidRDefault="0022185D" w:rsidP="00884D1A">
      <w:pPr>
        <w:spacing w:after="240"/>
        <w:ind w:left="1702"/>
        <w:rPr>
          <w:rFonts w:ascii="Source Sans Pro" w:hAnsi="Source Sans Pro" w:cs="Arial"/>
          <w:sz w:val="22"/>
        </w:rPr>
      </w:pPr>
      <w:r w:rsidRPr="00884D1A">
        <w:rPr>
          <w:rFonts w:ascii="Source Sans Pro" w:hAnsi="Source Sans Pro" w:cs="Arial"/>
          <w:i/>
          <w:sz w:val="22"/>
        </w:rPr>
        <w:t>ReturnToWorkSA</w:t>
      </w:r>
      <w:r w:rsidR="002D28AC" w:rsidRPr="00884D1A">
        <w:rPr>
          <w:rFonts w:ascii="Source Sans Pro" w:hAnsi="Source Sans Pro" w:cs="Arial"/>
          <w:sz w:val="22"/>
        </w:rPr>
        <w:t xml:space="preserve"> </w:t>
      </w:r>
      <w:r w:rsidR="00106796" w:rsidRPr="00884D1A">
        <w:rPr>
          <w:rFonts w:ascii="Source Sans Pro" w:hAnsi="Source Sans Pro" w:cs="Arial"/>
          <w:sz w:val="22"/>
        </w:rPr>
        <w:t>may carry out</w:t>
      </w:r>
      <w:r w:rsidR="002D28AC" w:rsidRPr="00884D1A">
        <w:rPr>
          <w:rFonts w:ascii="Source Sans Pro" w:hAnsi="Source Sans Pro" w:cs="Arial"/>
          <w:sz w:val="22"/>
        </w:rPr>
        <w:t xml:space="preserve"> an evaluation at any time to </w:t>
      </w:r>
      <w:r w:rsidR="00106796" w:rsidRPr="00884D1A">
        <w:rPr>
          <w:rFonts w:ascii="Source Sans Pro" w:hAnsi="Source Sans Pro" w:cs="Arial"/>
          <w:sz w:val="22"/>
        </w:rPr>
        <w:t xml:space="preserve">assess </w:t>
      </w:r>
      <w:r w:rsidR="002D28AC" w:rsidRPr="00884D1A">
        <w:rPr>
          <w:rFonts w:ascii="Source Sans Pro" w:hAnsi="Source Sans Pro" w:cs="Arial"/>
          <w:sz w:val="22"/>
        </w:rPr>
        <w:t xml:space="preserve">the employer’s overall compliance with the requirements of registration or in relation to a particular matter of compliance. </w:t>
      </w:r>
    </w:p>
    <w:p w:rsidR="002D28AC" w:rsidRPr="00246340" w:rsidRDefault="002D28AC" w:rsidP="00344987">
      <w:pPr>
        <w:pStyle w:val="11Heading"/>
      </w:pPr>
      <w:bookmarkStart w:id="1349" w:name="_Toc462468160"/>
      <w:bookmarkStart w:id="1350" w:name="_Toc139953491"/>
      <w:bookmarkStart w:id="1351" w:name="_Toc196273842"/>
      <w:bookmarkStart w:id="1352" w:name="_Toc438627015"/>
      <w:r w:rsidRPr="00294C7B">
        <w:t>When evaluations ar</w:t>
      </w:r>
      <w:r w:rsidRPr="00246340">
        <w:t>e conducted</w:t>
      </w:r>
      <w:bookmarkEnd w:id="1349"/>
      <w:bookmarkEnd w:id="1350"/>
      <w:bookmarkEnd w:id="1351"/>
      <w:bookmarkEnd w:id="1352"/>
    </w:p>
    <w:p w:rsidR="002D28AC" w:rsidRPr="00884D1A" w:rsidRDefault="0022185D" w:rsidP="00884D1A">
      <w:pPr>
        <w:spacing w:after="240"/>
        <w:ind w:left="1701"/>
        <w:rPr>
          <w:rFonts w:ascii="Source Sans Pro" w:hAnsi="Source Sans Pro" w:cs="Arial"/>
          <w:sz w:val="22"/>
        </w:rPr>
      </w:pPr>
      <w:r w:rsidRPr="00884D1A">
        <w:rPr>
          <w:rFonts w:ascii="Source Sans Pro" w:hAnsi="Source Sans Pro" w:cs="Arial"/>
          <w:i/>
          <w:sz w:val="22"/>
        </w:rPr>
        <w:t>ReturnToWorkSA</w:t>
      </w:r>
      <w:r w:rsidR="002D28AC" w:rsidRPr="00884D1A">
        <w:rPr>
          <w:rFonts w:ascii="Source Sans Pro" w:hAnsi="Source Sans Pro" w:cs="Arial"/>
          <w:sz w:val="22"/>
        </w:rPr>
        <w:t xml:space="preserve"> </w:t>
      </w:r>
      <w:r w:rsidR="00B4560D" w:rsidRPr="00884D1A">
        <w:rPr>
          <w:rFonts w:ascii="Source Sans Pro" w:hAnsi="Source Sans Pro" w:cs="Arial"/>
          <w:sz w:val="22"/>
        </w:rPr>
        <w:t>may</w:t>
      </w:r>
      <w:r w:rsidR="002D28AC" w:rsidRPr="00884D1A">
        <w:rPr>
          <w:rFonts w:ascii="Source Sans Pro" w:hAnsi="Source Sans Pro" w:cs="Arial"/>
          <w:sz w:val="22"/>
        </w:rPr>
        <w:t xml:space="preserve"> conduct evaluations:</w:t>
      </w:r>
    </w:p>
    <w:p w:rsidR="002D28AC" w:rsidRPr="00884D1A" w:rsidRDefault="002D28AC" w:rsidP="003D265C">
      <w:pPr>
        <w:pStyle w:val="3numbers"/>
        <w:numPr>
          <w:ilvl w:val="3"/>
          <w:numId w:val="108"/>
        </w:numPr>
        <w:tabs>
          <w:tab w:val="clear" w:pos="1571"/>
          <w:tab w:val="left" w:pos="2268"/>
        </w:tabs>
        <w:ind w:left="2268" w:hanging="567"/>
        <w:rPr>
          <w:rFonts w:ascii="Source Sans Pro" w:hAnsi="Source Sans Pro"/>
        </w:rPr>
      </w:pPr>
      <w:r w:rsidRPr="00884D1A">
        <w:rPr>
          <w:rFonts w:ascii="Source Sans Pro" w:hAnsi="Source Sans Pro"/>
        </w:rPr>
        <w:t xml:space="preserve">upon application for </w:t>
      </w:r>
      <w:r w:rsidR="00B4560D" w:rsidRPr="00884D1A">
        <w:rPr>
          <w:rFonts w:ascii="Source Sans Pro" w:hAnsi="Source Sans Pro"/>
        </w:rPr>
        <w:t xml:space="preserve">grant </w:t>
      </w:r>
      <w:r w:rsidRPr="00884D1A">
        <w:rPr>
          <w:rFonts w:ascii="Source Sans Pro" w:hAnsi="Source Sans Pro"/>
        </w:rPr>
        <w:t xml:space="preserve"> of </w:t>
      </w:r>
      <w:r w:rsidRPr="00884D1A">
        <w:rPr>
          <w:rFonts w:ascii="Source Sans Pro" w:hAnsi="Source Sans Pro"/>
          <w:i/>
        </w:rPr>
        <w:t>self-insured employer</w:t>
      </w:r>
      <w:r w:rsidRPr="00884D1A">
        <w:rPr>
          <w:rFonts w:ascii="Source Sans Pro" w:hAnsi="Source Sans Pro"/>
        </w:rPr>
        <w:t xml:space="preserve"> registration</w:t>
      </w:r>
      <w:r w:rsidR="0045128F">
        <w:rPr>
          <w:rFonts w:ascii="Source Sans Pro" w:hAnsi="Source Sans Pro"/>
        </w:rPr>
        <w:t>;</w:t>
      </w:r>
      <w:r w:rsidRPr="00884D1A">
        <w:rPr>
          <w:rFonts w:ascii="Source Sans Pro" w:hAnsi="Source Sans Pro"/>
        </w:rPr>
        <w:t xml:space="preserve"> </w:t>
      </w:r>
    </w:p>
    <w:p w:rsidR="00B4560D" w:rsidRPr="00884D1A" w:rsidRDefault="00B4560D" w:rsidP="003D265C">
      <w:pPr>
        <w:pStyle w:val="3numbers"/>
        <w:numPr>
          <w:ilvl w:val="3"/>
          <w:numId w:val="108"/>
        </w:numPr>
        <w:tabs>
          <w:tab w:val="clear" w:pos="1571"/>
          <w:tab w:val="left" w:pos="2268"/>
        </w:tabs>
        <w:ind w:left="2268" w:hanging="567"/>
        <w:rPr>
          <w:rFonts w:ascii="Source Sans Pro" w:hAnsi="Source Sans Pro"/>
        </w:rPr>
      </w:pPr>
      <w:r w:rsidRPr="00884D1A">
        <w:rPr>
          <w:rFonts w:ascii="Source Sans Pro" w:hAnsi="Source Sans Pro"/>
        </w:rPr>
        <w:t xml:space="preserve">upon application for renewal of </w:t>
      </w:r>
      <w:r w:rsidRPr="00884D1A">
        <w:rPr>
          <w:rFonts w:ascii="Source Sans Pro" w:hAnsi="Source Sans Pro"/>
          <w:i/>
        </w:rPr>
        <w:t>self-insured employer</w:t>
      </w:r>
      <w:r w:rsidRPr="00884D1A">
        <w:rPr>
          <w:rFonts w:ascii="Source Sans Pro" w:hAnsi="Source Sans Pro"/>
        </w:rPr>
        <w:t xml:space="preserve"> registration</w:t>
      </w:r>
      <w:r w:rsidR="0045128F">
        <w:rPr>
          <w:rFonts w:ascii="Source Sans Pro" w:hAnsi="Source Sans Pro"/>
        </w:rPr>
        <w:t>;</w:t>
      </w:r>
    </w:p>
    <w:p w:rsidR="002D28AC" w:rsidRPr="00884D1A" w:rsidRDefault="002D28AC" w:rsidP="003D265C">
      <w:pPr>
        <w:pStyle w:val="3numbers"/>
        <w:numPr>
          <w:ilvl w:val="3"/>
          <w:numId w:val="108"/>
        </w:numPr>
        <w:tabs>
          <w:tab w:val="clear" w:pos="1571"/>
          <w:tab w:val="left" w:pos="2268"/>
        </w:tabs>
        <w:ind w:left="2268" w:hanging="567"/>
        <w:rPr>
          <w:rFonts w:ascii="Source Sans Pro" w:hAnsi="Source Sans Pro"/>
        </w:rPr>
      </w:pPr>
      <w:r w:rsidRPr="00884D1A">
        <w:rPr>
          <w:rFonts w:ascii="Source Sans Pro" w:hAnsi="Source Sans Pro"/>
        </w:rPr>
        <w:t xml:space="preserve">on an ongoing basis to monitor the </w:t>
      </w:r>
      <w:r w:rsidRPr="00884D1A">
        <w:rPr>
          <w:rFonts w:ascii="Source Sans Pro" w:hAnsi="Source Sans Pro"/>
          <w:i/>
        </w:rPr>
        <w:t>self-insured employer’s</w:t>
      </w:r>
      <w:r w:rsidRPr="00884D1A">
        <w:rPr>
          <w:rFonts w:ascii="Source Sans Pro" w:hAnsi="Source Sans Pro"/>
        </w:rPr>
        <w:t xml:space="preserve"> ongoing compliance with the requirements of registration</w:t>
      </w:r>
      <w:r w:rsidR="0045128F">
        <w:rPr>
          <w:rFonts w:ascii="Source Sans Pro" w:hAnsi="Source Sans Pro"/>
        </w:rPr>
        <w:t xml:space="preserve">; </w:t>
      </w:r>
      <w:r w:rsidR="00B4560D" w:rsidRPr="00884D1A">
        <w:rPr>
          <w:rFonts w:ascii="Source Sans Pro" w:hAnsi="Source Sans Pro"/>
        </w:rPr>
        <w:t>and</w:t>
      </w:r>
    </w:p>
    <w:p w:rsidR="00B4560D" w:rsidRPr="00884D1A" w:rsidRDefault="00B4560D" w:rsidP="003D265C">
      <w:pPr>
        <w:pStyle w:val="3numbers"/>
        <w:numPr>
          <w:ilvl w:val="3"/>
          <w:numId w:val="108"/>
        </w:numPr>
        <w:tabs>
          <w:tab w:val="clear" w:pos="1571"/>
          <w:tab w:val="left" w:pos="2268"/>
        </w:tabs>
        <w:ind w:left="2268" w:hanging="567"/>
        <w:rPr>
          <w:rFonts w:ascii="Source Sans Pro" w:hAnsi="Source Sans Pro"/>
        </w:rPr>
      </w:pPr>
      <w:r w:rsidRPr="00884D1A">
        <w:rPr>
          <w:rFonts w:ascii="Source Sans Pro" w:hAnsi="Source Sans Pro"/>
        </w:rPr>
        <w:t>on the occurrence of any of th</w:t>
      </w:r>
      <w:r w:rsidR="00527C99" w:rsidRPr="00884D1A">
        <w:rPr>
          <w:rFonts w:ascii="Source Sans Pro" w:hAnsi="Source Sans Pro"/>
        </w:rPr>
        <w:t>e matters outlined in</w:t>
      </w:r>
      <w:r w:rsidR="007F3678">
        <w:rPr>
          <w:rFonts w:ascii="Source Sans Pro" w:hAnsi="Source Sans Pro"/>
        </w:rPr>
        <w:t xml:space="preserve"> clause</w:t>
      </w:r>
      <w:r w:rsidR="00527C99" w:rsidRPr="00884D1A">
        <w:rPr>
          <w:rFonts w:ascii="Source Sans Pro" w:hAnsi="Source Sans Pro"/>
        </w:rPr>
        <w:t xml:space="preserve"> 9.4.2(</w:t>
      </w:r>
      <w:r w:rsidR="003912D4">
        <w:rPr>
          <w:rFonts w:ascii="Source Sans Pro" w:hAnsi="Source Sans Pro"/>
        </w:rPr>
        <w:t>d</w:t>
      </w:r>
      <w:r w:rsidR="00527C99" w:rsidRPr="00884D1A">
        <w:rPr>
          <w:rFonts w:ascii="Source Sans Pro" w:hAnsi="Source Sans Pro"/>
        </w:rPr>
        <w:t xml:space="preserve">) </w:t>
      </w:r>
      <w:r w:rsidRPr="00884D1A">
        <w:rPr>
          <w:rFonts w:ascii="Source Sans Pro" w:hAnsi="Source Sans Pro"/>
        </w:rPr>
        <w:t>o</w:t>
      </w:r>
      <w:r w:rsidR="00527C99" w:rsidRPr="00884D1A">
        <w:rPr>
          <w:rFonts w:ascii="Source Sans Pro" w:hAnsi="Source Sans Pro"/>
        </w:rPr>
        <w:t>f</w:t>
      </w:r>
      <w:r w:rsidRPr="00884D1A">
        <w:rPr>
          <w:rFonts w:ascii="Source Sans Pro" w:hAnsi="Source Sans Pro"/>
        </w:rPr>
        <w:t xml:space="preserve"> the </w:t>
      </w:r>
      <w:r w:rsidRPr="00884D1A">
        <w:rPr>
          <w:rFonts w:ascii="Source Sans Pro" w:hAnsi="Source Sans Pro"/>
          <w:i/>
        </w:rPr>
        <w:t>Code</w:t>
      </w:r>
      <w:r w:rsidR="000407A9" w:rsidRPr="00884D1A">
        <w:rPr>
          <w:rFonts w:ascii="Source Sans Pro" w:hAnsi="Source Sans Pro"/>
        </w:rPr>
        <w:t>.</w:t>
      </w:r>
      <w:r w:rsidRPr="00884D1A">
        <w:rPr>
          <w:rFonts w:ascii="Source Sans Pro" w:hAnsi="Source Sans Pro"/>
        </w:rPr>
        <w:t xml:space="preserve"> </w:t>
      </w:r>
    </w:p>
    <w:p w:rsidR="002D28AC" w:rsidRPr="00294C7B" w:rsidRDefault="002D28AC" w:rsidP="00344987">
      <w:pPr>
        <w:pStyle w:val="11Heading"/>
      </w:pPr>
      <w:bookmarkStart w:id="1353" w:name="_Toc462468161"/>
      <w:bookmarkStart w:id="1354" w:name="_Toc139953492"/>
      <w:bookmarkStart w:id="1355" w:name="_Toc196273843"/>
      <w:bookmarkStart w:id="1356" w:name="_Toc438627016"/>
      <w:r w:rsidRPr="00294C7B">
        <w:t>Criteria for evaluations</w:t>
      </w:r>
      <w:bookmarkEnd w:id="1353"/>
      <w:bookmarkEnd w:id="1354"/>
      <w:bookmarkEnd w:id="1355"/>
      <w:bookmarkEnd w:id="1356"/>
    </w:p>
    <w:p w:rsidR="002D28AC" w:rsidRPr="00A47264" w:rsidRDefault="002D28AC" w:rsidP="00344987">
      <w:pPr>
        <w:pStyle w:val="111new"/>
      </w:pPr>
      <w:bookmarkStart w:id="1357" w:name="_Toc462468162"/>
      <w:bookmarkStart w:id="1358" w:name="_Toc139953493"/>
      <w:bookmarkStart w:id="1359" w:name="_Toc196273844"/>
      <w:r w:rsidRPr="00246340">
        <w:t>Grant or</w:t>
      </w:r>
      <w:r w:rsidRPr="00A47264">
        <w:t xml:space="preserve"> renewal of registration</w:t>
      </w:r>
      <w:bookmarkEnd w:id="1357"/>
      <w:bookmarkEnd w:id="1358"/>
      <w:bookmarkEnd w:id="1359"/>
    </w:p>
    <w:p w:rsidR="002D28AC" w:rsidRPr="00884D1A" w:rsidRDefault="002D28AC" w:rsidP="003D265C">
      <w:pPr>
        <w:pStyle w:val="3numbers"/>
        <w:numPr>
          <w:ilvl w:val="3"/>
          <w:numId w:val="109"/>
        </w:numPr>
        <w:tabs>
          <w:tab w:val="clear" w:pos="1571"/>
          <w:tab w:val="left" w:pos="3119"/>
        </w:tabs>
        <w:ind w:left="3119" w:hanging="567"/>
        <w:rPr>
          <w:rFonts w:ascii="Source Sans Pro" w:hAnsi="Source Sans Pro"/>
        </w:rPr>
      </w:pPr>
      <w:r w:rsidRPr="00884D1A">
        <w:rPr>
          <w:rFonts w:ascii="Source Sans Pro" w:hAnsi="Source Sans Pro"/>
        </w:rPr>
        <w:t xml:space="preserve">When evaluating whether an </w:t>
      </w:r>
      <w:r w:rsidRPr="000C3B2F">
        <w:rPr>
          <w:rFonts w:ascii="Source Sans Pro" w:hAnsi="Source Sans Pro"/>
          <w:i/>
        </w:rPr>
        <w:t xml:space="preserve">employer </w:t>
      </w:r>
      <w:r w:rsidRPr="00884D1A">
        <w:rPr>
          <w:rFonts w:ascii="Source Sans Pro" w:hAnsi="Source Sans Pro"/>
        </w:rPr>
        <w:t xml:space="preserve">should be </w:t>
      </w:r>
      <w:r w:rsidR="00584C3B">
        <w:rPr>
          <w:rFonts w:ascii="Source Sans Pro" w:hAnsi="Source Sans Pro"/>
        </w:rPr>
        <w:br/>
      </w:r>
      <w:r w:rsidRPr="00884D1A">
        <w:rPr>
          <w:rFonts w:ascii="Source Sans Pro" w:hAnsi="Source Sans Pro"/>
        </w:rPr>
        <w:t xml:space="preserve">granted registration as </w:t>
      </w:r>
      <w:r w:rsidRPr="00884D1A">
        <w:rPr>
          <w:rFonts w:ascii="Source Sans Pro" w:hAnsi="Source Sans Pro"/>
          <w:i/>
        </w:rPr>
        <w:t>a self-insured employer</w:t>
      </w:r>
      <w:r w:rsidRPr="00884D1A">
        <w:rPr>
          <w:rFonts w:ascii="Source Sans Pro" w:hAnsi="Source Sans Pro"/>
        </w:rPr>
        <w:t xml:space="preserve"> or have its </w:t>
      </w:r>
      <w:r w:rsidRPr="00884D1A">
        <w:rPr>
          <w:rFonts w:ascii="Source Sans Pro" w:hAnsi="Source Sans Pro"/>
          <w:i/>
        </w:rPr>
        <w:t>self-insured employer</w:t>
      </w:r>
      <w:r w:rsidRPr="00884D1A">
        <w:rPr>
          <w:rFonts w:ascii="Source Sans Pro" w:hAnsi="Source Sans Pro"/>
        </w:rPr>
        <w:t xml:space="preserve"> registration renewed, </w:t>
      </w:r>
      <w:r w:rsidR="0022185D" w:rsidRPr="00884D1A">
        <w:rPr>
          <w:rFonts w:ascii="Source Sans Pro" w:hAnsi="Source Sans Pro"/>
          <w:i/>
        </w:rPr>
        <w:t>ReturnToWorkSA</w:t>
      </w:r>
      <w:r w:rsidRPr="00884D1A">
        <w:rPr>
          <w:rFonts w:ascii="Source Sans Pro" w:hAnsi="Source Sans Pro"/>
        </w:rPr>
        <w:t xml:space="preserve"> will evaluate the </w:t>
      </w:r>
      <w:r w:rsidRPr="000C3B2F">
        <w:rPr>
          <w:rFonts w:ascii="Source Sans Pro" w:hAnsi="Source Sans Pro"/>
          <w:i/>
        </w:rPr>
        <w:t xml:space="preserve">employer’s </w:t>
      </w:r>
      <w:r w:rsidRPr="00884D1A">
        <w:rPr>
          <w:rFonts w:ascii="Source Sans Pro" w:hAnsi="Source Sans Pro"/>
        </w:rPr>
        <w:t xml:space="preserve">performance against the requirements of section </w:t>
      </w:r>
      <w:r w:rsidR="00527C99" w:rsidRPr="00884D1A">
        <w:rPr>
          <w:rFonts w:ascii="Source Sans Pro" w:hAnsi="Source Sans Pro"/>
        </w:rPr>
        <w:t xml:space="preserve">129(11) </w:t>
      </w:r>
      <w:r w:rsidRPr="00884D1A">
        <w:rPr>
          <w:rFonts w:ascii="Source Sans Pro" w:hAnsi="Source Sans Pro"/>
        </w:rPr>
        <w:t xml:space="preserve">of the </w:t>
      </w:r>
      <w:r w:rsidRPr="00884D1A">
        <w:rPr>
          <w:rFonts w:ascii="Source Sans Pro" w:hAnsi="Source Sans Pro"/>
          <w:i/>
        </w:rPr>
        <w:t>Act</w:t>
      </w:r>
      <w:r w:rsidRPr="00884D1A">
        <w:rPr>
          <w:rFonts w:ascii="Source Sans Pro" w:hAnsi="Source Sans Pro"/>
        </w:rPr>
        <w:t xml:space="preserve"> and the </w:t>
      </w:r>
      <w:r w:rsidR="006D40E6" w:rsidRPr="000C3B2F">
        <w:rPr>
          <w:rFonts w:ascii="Source Sans Pro" w:hAnsi="Source Sans Pro"/>
          <w:i/>
        </w:rPr>
        <w:t>Code</w:t>
      </w:r>
      <w:r w:rsidR="006D40E6" w:rsidRPr="00884D1A">
        <w:rPr>
          <w:rFonts w:ascii="Source Sans Pro" w:hAnsi="Source Sans Pro"/>
        </w:rPr>
        <w:t xml:space="preserve"> </w:t>
      </w:r>
      <w:r w:rsidRPr="00884D1A">
        <w:rPr>
          <w:rFonts w:ascii="Source Sans Pro" w:hAnsi="Source Sans Pro"/>
        </w:rPr>
        <w:t xml:space="preserve">as they apply from time to time. A validation of the </w:t>
      </w:r>
      <w:r w:rsidRPr="000C3B2F">
        <w:rPr>
          <w:rFonts w:ascii="Source Sans Pro" w:hAnsi="Source Sans Pro"/>
          <w:i/>
        </w:rPr>
        <w:t xml:space="preserve">employer’s </w:t>
      </w:r>
      <w:r w:rsidRPr="00884D1A">
        <w:rPr>
          <w:rFonts w:ascii="Source Sans Pro" w:hAnsi="Source Sans Pro"/>
        </w:rPr>
        <w:t xml:space="preserve">data provided in accordance with </w:t>
      </w:r>
      <w:r w:rsidR="00100A0C" w:rsidRPr="00ED2C92">
        <w:rPr>
          <w:rFonts w:ascii="Source Sans Pro" w:hAnsi="Source Sans Pro"/>
          <w:i/>
        </w:rPr>
        <w:t>S</w:t>
      </w:r>
      <w:r w:rsidRPr="00ED2C92">
        <w:rPr>
          <w:rFonts w:ascii="Source Sans Pro" w:hAnsi="Source Sans Pro"/>
          <w:i/>
        </w:rPr>
        <w:t xml:space="preserve">chedule </w:t>
      </w:r>
      <w:r w:rsidR="007130F9" w:rsidRPr="00ED2C92">
        <w:rPr>
          <w:rFonts w:ascii="Source Sans Pro" w:hAnsi="Source Sans Pro"/>
          <w:i/>
        </w:rPr>
        <w:t>3</w:t>
      </w:r>
      <w:r w:rsidR="007130F9" w:rsidRPr="00884D1A">
        <w:rPr>
          <w:rFonts w:ascii="Source Sans Pro" w:hAnsi="Source Sans Pro"/>
        </w:rPr>
        <w:t xml:space="preserve"> </w:t>
      </w:r>
      <w:r w:rsidR="00E944EC" w:rsidRPr="00884D1A">
        <w:rPr>
          <w:rFonts w:ascii="Source Sans Pro" w:hAnsi="Source Sans Pro"/>
        </w:rPr>
        <w:t>may</w:t>
      </w:r>
      <w:r w:rsidRPr="00884D1A">
        <w:rPr>
          <w:rFonts w:ascii="Source Sans Pro" w:hAnsi="Source Sans Pro"/>
        </w:rPr>
        <w:t xml:space="preserve"> be conducted prior to the </w:t>
      </w:r>
      <w:r w:rsidRPr="00140A0E">
        <w:rPr>
          <w:rFonts w:ascii="Source Sans Pro" w:hAnsi="Source Sans Pro"/>
          <w:i/>
        </w:rPr>
        <w:t>employer’s</w:t>
      </w:r>
      <w:r w:rsidRPr="00884D1A">
        <w:rPr>
          <w:rFonts w:ascii="Source Sans Pro" w:hAnsi="Source Sans Pro"/>
        </w:rPr>
        <w:t xml:space="preserve"> renewal.</w:t>
      </w:r>
    </w:p>
    <w:p w:rsidR="002D28AC" w:rsidRPr="00884D1A" w:rsidRDefault="002D28AC" w:rsidP="003D265C">
      <w:pPr>
        <w:pStyle w:val="3numbers"/>
        <w:numPr>
          <w:ilvl w:val="3"/>
          <w:numId w:val="109"/>
        </w:numPr>
        <w:tabs>
          <w:tab w:val="clear" w:pos="1571"/>
          <w:tab w:val="left" w:pos="3119"/>
        </w:tabs>
        <w:ind w:left="3119" w:hanging="567"/>
        <w:rPr>
          <w:rFonts w:ascii="Source Sans Pro" w:hAnsi="Source Sans Pro"/>
        </w:rPr>
      </w:pPr>
      <w:r w:rsidRPr="00884D1A">
        <w:rPr>
          <w:rFonts w:ascii="Source Sans Pro" w:hAnsi="Source Sans Pro"/>
        </w:rPr>
        <w:lastRenderedPageBreak/>
        <w:t xml:space="preserve">Chapter 3 of the </w:t>
      </w:r>
      <w:r w:rsidR="001D0323" w:rsidRPr="00884D1A">
        <w:rPr>
          <w:rFonts w:ascii="Source Sans Pro" w:hAnsi="Source Sans Pro"/>
          <w:i/>
        </w:rPr>
        <w:t>Code</w:t>
      </w:r>
      <w:r w:rsidRPr="00884D1A">
        <w:rPr>
          <w:rFonts w:ascii="Source Sans Pro" w:hAnsi="Source Sans Pro"/>
          <w:i/>
        </w:rPr>
        <w:t xml:space="preserve"> </w:t>
      </w:r>
      <w:r w:rsidRPr="00884D1A">
        <w:rPr>
          <w:rFonts w:ascii="Source Sans Pro" w:hAnsi="Source Sans Pro"/>
        </w:rPr>
        <w:t xml:space="preserve">sets out the eligibility and assessment requirements of registration or a renewal of registration pursuant to section </w:t>
      </w:r>
      <w:r w:rsidR="007130F9" w:rsidRPr="00884D1A">
        <w:rPr>
          <w:rFonts w:ascii="Source Sans Pro" w:hAnsi="Source Sans Pro"/>
        </w:rPr>
        <w:t>129(11)</w:t>
      </w:r>
      <w:r w:rsidRPr="00884D1A">
        <w:rPr>
          <w:rFonts w:ascii="Source Sans Pro" w:hAnsi="Source Sans Pro"/>
        </w:rPr>
        <w:t xml:space="preserve"> of the </w:t>
      </w:r>
      <w:r w:rsidRPr="00884D1A">
        <w:rPr>
          <w:rFonts w:ascii="Source Sans Pro" w:hAnsi="Source Sans Pro"/>
          <w:i/>
        </w:rPr>
        <w:t>Act</w:t>
      </w:r>
      <w:r w:rsidRPr="00884D1A">
        <w:rPr>
          <w:rFonts w:ascii="Source Sans Pro" w:hAnsi="Source Sans Pro"/>
        </w:rPr>
        <w:t>.</w:t>
      </w:r>
    </w:p>
    <w:p w:rsidR="00F119E4" w:rsidRPr="00884D1A" w:rsidRDefault="0022185D" w:rsidP="003D265C">
      <w:pPr>
        <w:pStyle w:val="3numbers"/>
        <w:numPr>
          <w:ilvl w:val="3"/>
          <w:numId w:val="109"/>
        </w:numPr>
        <w:tabs>
          <w:tab w:val="clear" w:pos="1571"/>
          <w:tab w:val="left" w:pos="3119"/>
        </w:tabs>
        <w:ind w:left="3119" w:hanging="567"/>
        <w:rPr>
          <w:rFonts w:ascii="Source Sans Pro" w:hAnsi="Source Sans Pro" w:cs="Arial"/>
          <w:b/>
          <w:i/>
          <w:lang w:eastAsia="en-AU"/>
        </w:rPr>
      </w:pPr>
      <w:r w:rsidRPr="00884D1A">
        <w:rPr>
          <w:rFonts w:ascii="Source Sans Pro" w:hAnsi="Source Sans Pro"/>
          <w:i/>
        </w:rPr>
        <w:t>ReturnToWorkSA</w:t>
      </w:r>
      <w:r w:rsidR="00541B0E" w:rsidRPr="00884D1A">
        <w:rPr>
          <w:rFonts w:ascii="Source Sans Pro" w:hAnsi="Source Sans Pro"/>
        </w:rPr>
        <w:t xml:space="preserve"> will</w:t>
      </w:r>
      <w:r w:rsidR="003E72A3" w:rsidRPr="00884D1A">
        <w:rPr>
          <w:rFonts w:ascii="Source Sans Pro" w:hAnsi="Source Sans Pro"/>
        </w:rPr>
        <w:t xml:space="preserve"> </w:t>
      </w:r>
      <w:r w:rsidR="00541B0E" w:rsidRPr="00884D1A">
        <w:rPr>
          <w:rFonts w:ascii="Source Sans Pro" w:hAnsi="Source Sans Pro"/>
        </w:rPr>
        <w:t xml:space="preserve">undertake evaluations in line with the methodology set out in the </w:t>
      </w:r>
      <w:r w:rsidR="007F0D60" w:rsidRPr="00884D1A">
        <w:rPr>
          <w:rFonts w:ascii="Source Sans Pro" w:hAnsi="Source Sans Pro"/>
        </w:rPr>
        <w:t xml:space="preserve">Evaluation Practice Manual. The Evaluation Practice Manual can be found on the </w:t>
      </w:r>
      <w:r w:rsidRPr="00884D1A">
        <w:rPr>
          <w:rFonts w:ascii="Source Sans Pro" w:hAnsi="Source Sans Pro"/>
          <w:i/>
        </w:rPr>
        <w:t>ReturnToWorkSA</w:t>
      </w:r>
      <w:r w:rsidR="007F0D60" w:rsidRPr="00884D1A">
        <w:rPr>
          <w:rFonts w:ascii="Source Sans Pro" w:hAnsi="Source Sans Pro"/>
        </w:rPr>
        <w:t xml:space="preserve"> website at </w:t>
      </w:r>
      <w:hyperlink r:id="rId16" w:history="1">
        <w:r w:rsidR="007130F9" w:rsidRPr="00884D1A">
          <w:rPr>
            <w:rStyle w:val="Hyperlink"/>
            <w:rFonts w:ascii="Source Sans Pro" w:hAnsi="Source Sans Pro"/>
          </w:rPr>
          <w:t>www.rtwsa.com</w:t>
        </w:r>
      </w:hyperlink>
      <w:r w:rsidR="007F0D60" w:rsidRPr="00884D1A">
        <w:rPr>
          <w:rFonts w:ascii="Source Sans Pro" w:hAnsi="Source Sans Pro"/>
        </w:rPr>
        <w:t>.</w:t>
      </w:r>
      <w:bookmarkStart w:id="1360" w:name="_Toc462468163"/>
      <w:bookmarkStart w:id="1361" w:name="_Toc139953494"/>
      <w:bookmarkStart w:id="1362" w:name="_Toc196273845"/>
    </w:p>
    <w:p w:rsidR="002D28AC" w:rsidRPr="00294C7B" w:rsidRDefault="002D28AC" w:rsidP="00344987">
      <w:pPr>
        <w:pStyle w:val="111new"/>
      </w:pPr>
      <w:r w:rsidRPr="00294C7B">
        <w:t>Ongoing evaluation</w:t>
      </w:r>
      <w:bookmarkEnd w:id="1360"/>
      <w:bookmarkEnd w:id="1361"/>
      <w:bookmarkEnd w:id="1362"/>
    </w:p>
    <w:p w:rsidR="00C87A52" w:rsidRPr="00884D1A" w:rsidRDefault="00C87A52" w:rsidP="003D265C">
      <w:pPr>
        <w:pStyle w:val="3numbers"/>
        <w:numPr>
          <w:ilvl w:val="3"/>
          <w:numId w:val="110"/>
        </w:numPr>
        <w:tabs>
          <w:tab w:val="clear" w:pos="1571"/>
          <w:tab w:val="left" w:pos="3119"/>
        </w:tabs>
        <w:ind w:left="3119" w:hanging="567"/>
        <w:rPr>
          <w:rFonts w:ascii="Source Sans Pro" w:hAnsi="Source Sans Pro"/>
        </w:rPr>
      </w:pPr>
      <w:r w:rsidRPr="00884D1A">
        <w:rPr>
          <w:rFonts w:ascii="Source Sans Pro" w:hAnsi="Source Sans Pro"/>
        </w:rPr>
        <w:t>ReturnToWorkSA may require a</w:t>
      </w:r>
      <w:r w:rsidR="009430B9">
        <w:rPr>
          <w:rFonts w:ascii="Source Sans Pro" w:hAnsi="Source Sans Pro"/>
        </w:rPr>
        <w:t xml:space="preserve"> </w:t>
      </w:r>
      <w:r w:rsidR="009430B9" w:rsidRPr="00B4722F">
        <w:rPr>
          <w:rFonts w:ascii="Source Sans Pro" w:hAnsi="Source Sans Pro"/>
          <w:i/>
        </w:rPr>
        <w:t>self-insured employer</w:t>
      </w:r>
      <w:r w:rsidR="009430B9">
        <w:rPr>
          <w:rFonts w:ascii="Source Sans Pro" w:hAnsi="Source Sans Pro"/>
        </w:rPr>
        <w:t xml:space="preserve">, </w:t>
      </w:r>
      <w:r w:rsidR="009430B9" w:rsidRPr="00B4722F">
        <w:rPr>
          <w:rFonts w:ascii="Source Sans Pro" w:hAnsi="Source Sans Pro"/>
          <w:i/>
        </w:rPr>
        <w:t>group of self-insured employers,</w:t>
      </w:r>
      <w:r w:rsidR="009430B9">
        <w:rPr>
          <w:rFonts w:ascii="Source Sans Pro" w:hAnsi="Source Sans Pro"/>
        </w:rPr>
        <w:t xml:space="preserve"> or an</w:t>
      </w:r>
      <w:r w:rsidRPr="00884D1A">
        <w:rPr>
          <w:rFonts w:ascii="Source Sans Pro" w:hAnsi="Source Sans Pro"/>
        </w:rPr>
        <w:t xml:space="preserve"> applicant for an initial period of registration as a </w:t>
      </w:r>
      <w:r w:rsidRPr="00884D1A">
        <w:rPr>
          <w:rFonts w:ascii="Source Sans Pro" w:hAnsi="Source Sans Pro"/>
          <w:i/>
        </w:rPr>
        <w:t>self-in</w:t>
      </w:r>
      <w:r w:rsidR="005401C1" w:rsidRPr="00884D1A">
        <w:rPr>
          <w:rFonts w:ascii="Source Sans Pro" w:hAnsi="Source Sans Pro"/>
          <w:i/>
        </w:rPr>
        <w:t>s</w:t>
      </w:r>
      <w:r w:rsidRPr="00884D1A">
        <w:rPr>
          <w:rFonts w:ascii="Source Sans Pro" w:hAnsi="Source Sans Pro"/>
          <w:i/>
        </w:rPr>
        <w:t>ured employer</w:t>
      </w:r>
      <w:r w:rsidRPr="00884D1A">
        <w:rPr>
          <w:rFonts w:ascii="Source Sans Pro" w:hAnsi="Source Sans Pro"/>
        </w:rPr>
        <w:t xml:space="preserve">, to provide reports </w:t>
      </w:r>
      <w:r w:rsidR="002F7421" w:rsidRPr="00884D1A">
        <w:rPr>
          <w:rFonts w:ascii="Source Sans Pro" w:hAnsi="Source Sans Pro"/>
        </w:rPr>
        <w:t>of its</w:t>
      </w:r>
      <w:r w:rsidRPr="00884D1A">
        <w:rPr>
          <w:rFonts w:ascii="Source Sans Pro" w:hAnsi="Source Sans Pro"/>
        </w:rPr>
        <w:t xml:space="preserve"> ongoing compliance to the requirements </w:t>
      </w:r>
      <w:r w:rsidR="00DA4C68" w:rsidRPr="00884D1A">
        <w:rPr>
          <w:rFonts w:ascii="Source Sans Pro" w:hAnsi="Source Sans Pro"/>
        </w:rPr>
        <w:t xml:space="preserve">of registration against the </w:t>
      </w:r>
      <w:r w:rsidR="00DA4C68" w:rsidRPr="00884D1A">
        <w:rPr>
          <w:rFonts w:ascii="Source Sans Pro" w:hAnsi="Source Sans Pro"/>
          <w:i/>
        </w:rPr>
        <w:t>Act</w:t>
      </w:r>
      <w:r w:rsidR="00DA4C68" w:rsidRPr="00884D1A">
        <w:rPr>
          <w:rFonts w:ascii="Source Sans Pro" w:hAnsi="Source Sans Pro"/>
        </w:rPr>
        <w:t xml:space="preserve">, any terms or conditions of registration and against the </w:t>
      </w:r>
      <w:r w:rsidR="00DA4C68" w:rsidRPr="00884D1A">
        <w:rPr>
          <w:rFonts w:ascii="Source Sans Pro" w:hAnsi="Source Sans Pro"/>
          <w:i/>
        </w:rPr>
        <w:t>Code</w:t>
      </w:r>
      <w:r w:rsidR="00DA4C68" w:rsidRPr="00884D1A">
        <w:rPr>
          <w:rFonts w:ascii="Source Sans Pro" w:hAnsi="Source Sans Pro"/>
        </w:rPr>
        <w:t xml:space="preserve"> as they apply from time to time.</w:t>
      </w:r>
    </w:p>
    <w:p w:rsidR="002D28AC" w:rsidRPr="00884D1A" w:rsidRDefault="0022185D" w:rsidP="003D265C">
      <w:pPr>
        <w:pStyle w:val="3numbers"/>
        <w:numPr>
          <w:ilvl w:val="3"/>
          <w:numId w:val="110"/>
        </w:numPr>
        <w:tabs>
          <w:tab w:val="clear" w:pos="1571"/>
          <w:tab w:val="left" w:pos="3119"/>
        </w:tabs>
        <w:ind w:left="3119"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i/>
        </w:rPr>
        <w:t xml:space="preserve"> </w:t>
      </w:r>
      <w:r w:rsidR="002D28AC" w:rsidRPr="00884D1A">
        <w:rPr>
          <w:rFonts w:ascii="Source Sans Pro" w:hAnsi="Source Sans Pro"/>
        </w:rPr>
        <w:t xml:space="preserve">will conduct evaluations of a </w:t>
      </w:r>
      <w:r w:rsidR="002D28AC" w:rsidRPr="00884D1A">
        <w:rPr>
          <w:rFonts w:ascii="Source Sans Pro" w:hAnsi="Source Sans Pro"/>
          <w:i/>
        </w:rPr>
        <w:t>self-insured employer’s</w:t>
      </w:r>
      <w:r w:rsidR="002D28AC" w:rsidRPr="00884D1A">
        <w:rPr>
          <w:rFonts w:ascii="Source Sans Pro" w:hAnsi="Source Sans Pro"/>
        </w:rPr>
        <w:t xml:space="preserve"> ongoing compliance with the requirements of registration against the requirements of the </w:t>
      </w:r>
      <w:r w:rsidR="002D28AC" w:rsidRPr="00884D1A">
        <w:rPr>
          <w:rFonts w:ascii="Source Sans Pro" w:hAnsi="Source Sans Pro"/>
          <w:i/>
        </w:rPr>
        <w:t>Act</w:t>
      </w:r>
      <w:r w:rsidR="002D28AC" w:rsidRPr="00884D1A">
        <w:rPr>
          <w:rFonts w:ascii="Source Sans Pro" w:hAnsi="Source Sans Pro"/>
        </w:rPr>
        <w:t xml:space="preserve">, any terms or conditions of registration and against the </w:t>
      </w:r>
      <w:r w:rsidR="006D40E6" w:rsidRPr="00884D1A">
        <w:rPr>
          <w:rFonts w:ascii="Source Sans Pro" w:hAnsi="Source Sans Pro"/>
          <w:i/>
        </w:rPr>
        <w:t>Code</w:t>
      </w:r>
      <w:r w:rsidR="006D40E6" w:rsidRPr="00884D1A">
        <w:rPr>
          <w:rFonts w:ascii="Source Sans Pro" w:hAnsi="Source Sans Pro"/>
        </w:rPr>
        <w:t xml:space="preserve"> </w:t>
      </w:r>
      <w:r w:rsidR="002D28AC" w:rsidRPr="00884D1A">
        <w:rPr>
          <w:rFonts w:ascii="Source Sans Pro" w:hAnsi="Source Sans Pro"/>
        </w:rPr>
        <w:t>as they apply from time to time.</w:t>
      </w:r>
    </w:p>
    <w:p w:rsidR="0086508C" w:rsidRPr="00884D1A" w:rsidRDefault="0022185D" w:rsidP="003D265C">
      <w:pPr>
        <w:pStyle w:val="3numbers"/>
        <w:numPr>
          <w:ilvl w:val="3"/>
          <w:numId w:val="110"/>
        </w:numPr>
        <w:tabs>
          <w:tab w:val="clear" w:pos="1571"/>
          <w:tab w:val="left" w:pos="3119"/>
        </w:tabs>
        <w:ind w:left="3119"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may</w:t>
      </w:r>
      <w:r w:rsidR="001F0F55" w:rsidRPr="00884D1A">
        <w:rPr>
          <w:rFonts w:ascii="Source Sans Pro" w:hAnsi="Source Sans Pro"/>
        </w:rPr>
        <w:t xml:space="preserve"> </w:t>
      </w:r>
      <w:r w:rsidR="002D28AC" w:rsidRPr="00884D1A">
        <w:rPr>
          <w:rFonts w:ascii="Source Sans Pro" w:hAnsi="Source Sans Pro"/>
        </w:rPr>
        <w:t xml:space="preserve">carry out an evaluation of the </w:t>
      </w:r>
      <w:r w:rsidR="002D28AC" w:rsidRPr="00884D1A">
        <w:rPr>
          <w:rFonts w:ascii="Source Sans Pro" w:hAnsi="Source Sans Pro"/>
          <w:i/>
        </w:rPr>
        <w:t>self-insured employer</w:t>
      </w:r>
      <w:r w:rsidR="002D28AC" w:rsidRPr="00884D1A">
        <w:rPr>
          <w:rFonts w:ascii="Source Sans Pro" w:hAnsi="Source Sans Pro"/>
        </w:rPr>
        <w:t xml:space="preserve"> from time to time, as </w:t>
      </w:r>
      <w:r w:rsidRPr="00884D1A">
        <w:rPr>
          <w:rFonts w:ascii="Source Sans Pro" w:hAnsi="Source Sans Pro"/>
          <w:i/>
        </w:rPr>
        <w:t>ReturnToWorkSA</w:t>
      </w:r>
      <w:r w:rsidR="002D28AC" w:rsidRPr="00884D1A">
        <w:rPr>
          <w:rFonts w:ascii="Source Sans Pro" w:hAnsi="Source Sans Pro"/>
        </w:rPr>
        <w:t xml:space="preserve"> deems appropriate.</w:t>
      </w:r>
    </w:p>
    <w:p w:rsidR="002D28AC" w:rsidRPr="00884D1A" w:rsidRDefault="0022185D" w:rsidP="003D265C">
      <w:pPr>
        <w:pStyle w:val="3numbers"/>
        <w:numPr>
          <w:ilvl w:val="3"/>
          <w:numId w:val="110"/>
        </w:numPr>
        <w:tabs>
          <w:tab w:val="clear" w:pos="1571"/>
          <w:tab w:val="left" w:pos="3119"/>
        </w:tabs>
        <w:ind w:left="3119" w:hanging="567"/>
        <w:rPr>
          <w:rFonts w:ascii="Source Sans Pro" w:hAnsi="Source Sans Pro"/>
        </w:rPr>
      </w:pPr>
      <w:r w:rsidRPr="00884D1A">
        <w:rPr>
          <w:rFonts w:ascii="Source Sans Pro" w:hAnsi="Source Sans Pro"/>
          <w:i/>
        </w:rPr>
        <w:t>ReturnToWorkSA</w:t>
      </w:r>
      <w:r w:rsidR="002D28AC" w:rsidRPr="00884D1A">
        <w:rPr>
          <w:rFonts w:ascii="Source Sans Pro" w:hAnsi="Source Sans Pro"/>
        </w:rPr>
        <w:t xml:space="preserve"> will monitor </w:t>
      </w:r>
      <w:r w:rsidR="002D28AC" w:rsidRPr="00884D1A">
        <w:rPr>
          <w:rFonts w:ascii="Source Sans Pro" w:hAnsi="Source Sans Pro"/>
          <w:i/>
        </w:rPr>
        <w:t>self-insured employers</w:t>
      </w:r>
      <w:r w:rsidR="002D28AC" w:rsidRPr="00884D1A">
        <w:rPr>
          <w:rFonts w:ascii="Source Sans Pro" w:hAnsi="Source Sans Pro"/>
        </w:rPr>
        <w:t xml:space="preserve"> on an ongoing basis between programmed evaluations. Instances that may result in an evaluation or re-evaluation of a </w:t>
      </w:r>
      <w:r w:rsidR="002D28AC" w:rsidRPr="00884D1A">
        <w:rPr>
          <w:rFonts w:ascii="Source Sans Pro" w:hAnsi="Source Sans Pro"/>
          <w:i/>
        </w:rPr>
        <w:t>self-insured employer</w:t>
      </w:r>
      <w:r w:rsidR="002D28AC" w:rsidRPr="00884D1A">
        <w:rPr>
          <w:rFonts w:ascii="Source Sans Pro" w:hAnsi="Source Sans Pro"/>
        </w:rPr>
        <w:t xml:space="preserve"> include:</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a workplace fatality or serious injury or an unsatisfactory organisational response to such fatality or serious injury</w:t>
      </w:r>
      <w:r w:rsidR="000407A9" w:rsidRPr="00884D1A">
        <w:rPr>
          <w:rFonts w:ascii="Source Sans Pro" w:hAnsi="Source Sans Pro"/>
        </w:rPr>
        <w:t>;</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serious or repeated complaints concerning the </w:t>
      </w:r>
      <w:r w:rsidRPr="00140A0E">
        <w:rPr>
          <w:rFonts w:ascii="Source Sans Pro" w:hAnsi="Source Sans Pro"/>
          <w:i/>
        </w:rPr>
        <w:t>employer’s</w:t>
      </w:r>
      <w:r w:rsidRPr="00884D1A">
        <w:rPr>
          <w:rFonts w:ascii="Source Sans Pro" w:hAnsi="Source Sans Pro"/>
        </w:rPr>
        <w:t xml:space="preserve"> approach to </w:t>
      </w:r>
      <w:r w:rsidR="00A3344A" w:rsidRPr="00884D1A">
        <w:rPr>
          <w:rFonts w:ascii="Source Sans Pro" w:hAnsi="Source Sans Pro"/>
        </w:rPr>
        <w:t xml:space="preserve">work health and safety </w:t>
      </w:r>
      <w:r w:rsidRPr="00884D1A">
        <w:rPr>
          <w:rFonts w:ascii="Source Sans Pro" w:hAnsi="Source Sans Pro"/>
        </w:rPr>
        <w:t>and injury management practices</w:t>
      </w:r>
      <w:r w:rsidR="000407A9" w:rsidRPr="00884D1A">
        <w:rPr>
          <w:rFonts w:ascii="Source Sans Pro" w:hAnsi="Source Sans Pro"/>
        </w:rPr>
        <w:t>;</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a breach of section </w:t>
      </w:r>
      <w:r w:rsidR="006D40E6" w:rsidRPr="00884D1A">
        <w:rPr>
          <w:rFonts w:ascii="Source Sans Pro" w:hAnsi="Source Sans Pro"/>
        </w:rPr>
        <w:t xml:space="preserve">18 </w:t>
      </w:r>
      <w:r w:rsidRPr="00884D1A">
        <w:rPr>
          <w:rFonts w:ascii="Source Sans Pro" w:hAnsi="Source Sans Pro"/>
        </w:rPr>
        <w:t xml:space="preserve">of the </w:t>
      </w:r>
      <w:r w:rsidRPr="00884D1A">
        <w:rPr>
          <w:rFonts w:ascii="Source Sans Pro" w:hAnsi="Source Sans Pro"/>
          <w:i/>
        </w:rPr>
        <w:t>Act</w:t>
      </w:r>
      <w:r w:rsidRPr="00884D1A">
        <w:rPr>
          <w:rFonts w:ascii="Source Sans Pro" w:hAnsi="Source Sans Pro"/>
        </w:rPr>
        <w:t xml:space="preserve"> or evidence of a pattern of </w:t>
      </w:r>
      <w:r w:rsidR="003D0C75" w:rsidRPr="00884D1A">
        <w:rPr>
          <w:rFonts w:ascii="Source Sans Pro" w:hAnsi="Source Sans Pro"/>
        </w:rPr>
        <w:t>non-provision</w:t>
      </w:r>
      <w:r w:rsidRPr="00884D1A">
        <w:rPr>
          <w:rFonts w:ascii="Source Sans Pro" w:hAnsi="Source Sans Pro"/>
        </w:rPr>
        <w:t xml:space="preserve"> of duties</w:t>
      </w:r>
      <w:r w:rsidR="000407A9" w:rsidRPr="00884D1A">
        <w:rPr>
          <w:rFonts w:ascii="Source Sans Pro" w:hAnsi="Source Sans Pro"/>
        </w:rPr>
        <w:t>;</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adverse findings of the </w:t>
      </w:r>
      <w:r w:rsidR="007130F9" w:rsidRPr="00884D1A">
        <w:rPr>
          <w:rFonts w:ascii="Source Sans Pro" w:hAnsi="Source Sans Pro"/>
        </w:rPr>
        <w:t>South Australian Employ</w:t>
      </w:r>
      <w:r w:rsidR="006D40E6" w:rsidRPr="00884D1A">
        <w:rPr>
          <w:rFonts w:ascii="Source Sans Pro" w:hAnsi="Source Sans Pro"/>
        </w:rPr>
        <w:t>ment</w:t>
      </w:r>
      <w:r w:rsidR="007130F9" w:rsidRPr="00884D1A">
        <w:rPr>
          <w:rFonts w:ascii="Source Sans Pro" w:hAnsi="Source Sans Pro"/>
        </w:rPr>
        <w:t xml:space="preserve"> </w:t>
      </w:r>
      <w:r w:rsidRPr="00884D1A">
        <w:rPr>
          <w:rFonts w:ascii="Source Sans Pro" w:hAnsi="Source Sans Pro"/>
        </w:rPr>
        <w:t xml:space="preserve">Tribunal in relation to the </w:t>
      </w:r>
      <w:r w:rsidRPr="00884D1A">
        <w:rPr>
          <w:rFonts w:ascii="Source Sans Pro" w:hAnsi="Source Sans Pro"/>
          <w:i/>
        </w:rPr>
        <w:t>self-insured employer</w:t>
      </w:r>
      <w:r w:rsidR="000407A9" w:rsidRPr="00884D1A">
        <w:rPr>
          <w:rFonts w:ascii="Source Sans Pro" w:hAnsi="Source Sans Pro"/>
        </w:rPr>
        <w:t>;</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serious or repeated intervention by SafeWorkSA</w:t>
      </w:r>
      <w:r w:rsidR="000407A9" w:rsidRPr="00884D1A">
        <w:rPr>
          <w:rFonts w:ascii="Source Sans Pro" w:hAnsi="Source Sans Pro"/>
        </w:rPr>
        <w:t>;</w:t>
      </w:r>
    </w:p>
    <w:p w:rsidR="00FF5A17" w:rsidRDefault="00FF5A17">
      <w:pPr>
        <w:rPr>
          <w:rFonts w:ascii="Source Sans Pro" w:hAnsi="Source Sans Pro"/>
          <w:sz w:val="22"/>
          <w:szCs w:val="22"/>
        </w:rPr>
      </w:pPr>
      <w:r>
        <w:rPr>
          <w:rFonts w:ascii="Source Sans Pro" w:hAnsi="Source Sans Pro"/>
        </w:rPr>
        <w:br w:type="page"/>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lastRenderedPageBreak/>
        <w:t>serious administrative irregularities, such as falsification of data or reports</w:t>
      </w:r>
      <w:r w:rsidR="000407A9" w:rsidRPr="00884D1A">
        <w:rPr>
          <w:rFonts w:ascii="Source Sans Pro" w:hAnsi="Source Sans Pro"/>
        </w:rPr>
        <w:t>;</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complaints from </w:t>
      </w:r>
      <w:r w:rsidRPr="00884D1A">
        <w:rPr>
          <w:rFonts w:ascii="Source Sans Pro" w:hAnsi="Source Sans Pro"/>
          <w:i/>
        </w:rPr>
        <w:t>workers</w:t>
      </w:r>
      <w:r w:rsidRPr="00884D1A">
        <w:rPr>
          <w:rFonts w:ascii="Source Sans Pro" w:hAnsi="Source Sans Pro"/>
        </w:rPr>
        <w:t xml:space="preserve"> and or their industrial representatives that indicate a pattern of </w:t>
      </w:r>
      <w:r w:rsidR="00906822">
        <w:rPr>
          <w:rFonts w:ascii="Source Sans Pro" w:hAnsi="Source Sans Pro"/>
        </w:rPr>
        <w:br/>
      </w:r>
      <w:r w:rsidRPr="00884D1A">
        <w:rPr>
          <w:rFonts w:ascii="Source Sans Pro" w:hAnsi="Source Sans Pro"/>
          <w:i/>
        </w:rPr>
        <w:t>non-compliance</w:t>
      </w:r>
      <w:r w:rsidR="000407A9" w:rsidRPr="00884D1A">
        <w:rPr>
          <w:rFonts w:ascii="Source Sans Pro" w:hAnsi="Source Sans Pro"/>
        </w:rPr>
        <w:t>;</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remedial action taken as a result of the review of accident incident data</w:t>
      </w:r>
      <w:r w:rsidR="000407A9" w:rsidRPr="00884D1A">
        <w:rPr>
          <w:rFonts w:ascii="Source Sans Pro" w:hAnsi="Source Sans Pro"/>
        </w:rPr>
        <w:t>;</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instances of under-reporting of claims</w:t>
      </w:r>
      <w:r w:rsidR="000407A9" w:rsidRPr="00884D1A">
        <w:rPr>
          <w:rFonts w:ascii="Source Sans Pro" w:hAnsi="Source Sans Pro"/>
        </w:rPr>
        <w:t>;</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 xml:space="preserve">failure to meet an order of the </w:t>
      </w:r>
      <w:r w:rsidR="007130F9" w:rsidRPr="00884D1A">
        <w:rPr>
          <w:rFonts w:ascii="Source Sans Pro" w:hAnsi="Source Sans Pro"/>
        </w:rPr>
        <w:t>South Australian Employ</w:t>
      </w:r>
      <w:r w:rsidR="006D40E6" w:rsidRPr="00884D1A">
        <w:rPr>
          <w:rFonts w:ascii="Source Sans Pro" w:hAnsi="Source Sans Pro"/>
        </w:rPr>
        <w:t>ment</w:t>
      </w:r>
      <w:r w:rsidRPr="00884D1A">
        <w:rPr>
          <w:rFonts w:ascii="Source Sans Pro" w:hAnsi="Source Sans Pro"/>
        </w:rPr>
        <w:t xml:space="preserve"> Tribunal, except where such an order has been stayed or is otherwise legally inoperative</w:t>
      </w:r>
      <w:r w:rsidR="000407A9" w:rsidRPr="00884D1A">
        <w:rPr>
          <w:rFonts w:ascii="Source Sans Pro" w:hAnsi="Source Sans Pro"/>
        </w:rPr>
        <w:t>;</w:t>
      </w:r>
      <w:r w:rsidR="00BD456D">
        <w:rPr>
          <w:rFonts w:ascii="Source Sans Pro" w:hAnsi="Source Sans Pro"/>
        </w:rPr>
        <w:t xml:space="preserve"> </w:t>
      </w:r>
      <w:r w:rsidR="00BD456D" w:rsidRPr="009D29C4">
        <w:rPr>
          <w:rFonts w:ascii="Source Sans Pro" w:hAnsi="Source Sans Pro"/>
        </w:rPr>
        <w:t>and</w:t>
      </w:r>
    </w:p>
    <w:p w:rsidR="002D28AC" w:rsidRPr="00884D1A" w:rsidRDefault="002D28AC" w:rsidP="003D265C">
      <w:pPr>
        <w:pStyle w:val="2i"/>
        <w:numPr>
          <w:ilvl w:val="4"/>
          <w:numId w:val="111"/>
        </w:numPr>
        <w:tabs>
          <w:tab w:val="clear" w:pos="1713"/>
          <w:tab w:val="clear" w:pos="1843"/>
          <w:tab w:val="left" w:pos="3686"/>
        </w:tabs>
        <w:ind w:left="3686" w:hanging="567"/>
        <w:rPr>
          <w:rFonts w:ascii="Source Sans Pro" w:hAnsi="Source Sans Pro"/>
        </w:rPr>
      </w:pPr>
      <w:r w:rsidRPr="00884D1A">
        <w:rPr>
          <w:rFonts w:ascii="Source Sans Pro" w:hAnsi="Source Sans Pro"/>
        </w:rPr>
        <w:t>a failure to comply with financial requirements.</w:t>
      </w:r>
    </w:p>
    <w:p w:rsidR="002D28AC" w:rsidRPr="00246340" w:rsidRDefault="002D28AC" w:rsidP="00344987">
      <w:pPr>
        <w:pStyle w:val="11Heading"/>
      </w:pPr>
      <w:bookmarkStart w:id="1363" w:name="_Toc404575239"/>
      <w:bookmarkStart w:id="1364" w:name="_Toc408826106"/>
      <w:bookmarkStart w:id="1365" w:name="_Toc408826344"/>
      <w:bookmarkStart w:id="1366" w:name="_Toc408826582"/>
      <w:bookmarkStart w:id="1367" w:name="_Toc408826822"/>
      <w:bookmarkStart w:id="1368" w:name="_Toc408827065"/>
      <w:bookmarkStart w:id="1369" w:name="_Toc408827343"/>
      <w:bookmarkStart w:id="1370" w:name="_Toc408840535"/>
      <w:bookmarkStart w:id="1371" w:name="_Toc408840773"/>
      <w:bookmarkStart w:id="1372" w:name="_Toc408923625"/>
      <w:bookmarkStart w:id="1373" w:name="_Toc408923865"/>
      <w:bookmarkStart w:id="1374" w:name="_Toc408924103"/>
      <w:bookmarkStart w:id="1375" w:name="_Toc408925924"/>
      <w:bookmarkStart w:id="1376" w:name="_Toc408993746"/>
      <w:bookmarkStart w:id="1377" w:name="_Toc408998480"/>
      <w:bookmarkStart w:id="1378" w:name="_Toc412549482"/>
      <w:bookmarkStart w:id="1379" w:name="_Toc412624261"/>
      <w:bookmarkStart w:id="1380" w:name="_Toc412624443"/>
      <w:bookmarkStart w:id="1381" w:name="_Toc412624625"/>
      <w:bookmarkStart w:id="1382" w:name="_Toc412638293"/>
      <w:bookmarkStart w:id="1383" w:name="_Toc412707378"/>
      <w:bookmarkStart w:id="1384" w:name="_Toc412721091"/>
      <w:bookmarkStart w:id="1385" w:name="_Toc462468164"/>
      <w:bookmarkStart w:id="1386" w:name="_Toc139953495"/>
      <w:bookmarkStart w:id="1387" w:name="_Toc196273846"/>
      <w:bookmarkStart w:id="1388" w:name="_Toc438627017"/>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246340">
        <w:t>Evaluation process</w:t>
      </w:r>
      <w:bookmarkEnd w:id="1385"/>
      <w:bookmarkEnd w:id="1386"/>
      <w:bookmarkEnd w:id="1387"/>
      <w:bookmarkEnd w:id="1388"/>
    </w:p>
    <w:p w:rsidR="002D28AC" w:rsidRPr="00884D1A" w:rsidRDefault="002D28AC" w:rsidP="003D265C">
      <w:pPr>
        <w:pStyle w:val="3numbers"/>
        <w:numPr>
          <w:ilvl w:val="3"/>
          <w:numId w:val="112"/>
        </w:numPr>
        <w:tabs>
          <w:tab w:val="clear" w:pos="1571"/>
          <w:tab w:val="left" w:pos="2268"/>
        </w:tabs>
        <w:ind w:left="2268" w:hanging="567"/>
        <w:rPr>
          <w:rFonts w:ascii="Source Sans Pro" w:hAnsi="Source Sans Pro"/>
        </w:rPr>
      </w:pPr>
      <w:r w:rsidRPr="00884D1A">
        <w:rPr>
          <w:rFonts w:ascii="Source Sans Pro" w:hAnsi="Source Sans Pro"/>
        </w:rPr>
        <w:t xml:space="preserve">Subject to the particular circumstances of the </w:t>
      </w:r>
      <w:r w:rsidRPr="00884D1A">
        <w:rPr>
          <w:rFonts w:ascii="Source Sans Pro" w:hAnsi="Source Sans Pro"/>
          <w:i/>
        </w:rPr>
        <w:t>employer</w:t>
      </w:r>
      <w:r w:rsidRPr="00884D1A">
        <w:rPr>
          <w:rFonts w:ascii="Source Sans Pro" w:hAnsi="Source Sans Pro"/>
        </w:rPr>
        <w:t xml:space="preserve"> and the nature of the evaluation, evaluations will usually only be carried out after </w:t>
      </w:r>
      <w:r w:rsidR="0022185D" w:rsidRPr="00884D1A">
        <w:rPr>
          <w:rFonts w:ascii="Source Sans Pro" w:hAnsi="Source Sans Pro"/>
          <w:i/>
        </w:rPr>
        <w:t>ReturnToWorkSA</w:t>
      </w:r>
      <w:r w:rsidRPr="00884D1A">
        <w:rPr>
          <w:rFonts w:ascii="Source Sans Pro" w:hAnsi="Source Sans Pro"/>
        </w:rPr>
        <w:t xml:space="preserve"> has notified the </w:t>
      </w:r>
      <w:r w:rsidRPr="00884D1A">
        <w:rPr>
          <w:rFonts w:ascii="Source Sans Pro" w:hAnsi="Source Sans Pro"/>
          <w:i/>
        </w:rPr>
        <w:t>employer</w:t>
      </w:r>
      <w:r w:rsidRPr="00884D1A">
        <w:rPr>
          <w:rFonts w:ascii="Source Sans Pro" w:hAnsi="Source Sans Pro"/>
        </w:rPr>
        <w:t xml:space="preserve"> of the nature of the evaluation and </w:t>
      </w:r>
      <w:r w:rsidR="0022185D" w:rsidRPr="00884D1A">
        <w:rPr>
          <w:rFonts w:ascii="Source Sans Pro" w:hAnsi="Source Sans Pro"/>
          <w:i/>
        </w:rPr>
        <w:t>ReturnToWorkSA</w:t>
      </w:r>
      <w:r w:rsidRPr="00884D1A">
        <w:rPr>
          <w:rFonts w:ascii="Source Sans Pro" w:hAnsi="Source Sans Pro"/>
        </w:rPr>
        <w:t xml:space="preserve"> and the </w:t>
      </w:r>
      <w:r w:rsidRPr="00884D1A">
        <w:rPr>
          <w:rFonts w:ascii="Source Sans Pro" w:hAnsi="Source Sans Pro"/>
          <w:i/>
        </w:rPr>
        <w:t>employer</w:t>
      </w:r>
      <w:r w:rsidRPr="00884D1A">
        <w:rPr>
          <w:rFonts w:ascii="Source Sans Pro" w:hAnsi="Source Sans Pro"/>
        </w:rPr>
        <w:t xml:space="preserve"> have agreed to a time during which </w:t>
      </w:r>
      <w:r w:rsidR="0022185D" w:rsidRPr="00884D1A">
        <w:rPr>
          <w:rFonts w:ascii="Source Sans Pro" w:hAnsi="Source Sans Pro"/>
          <w:i/>
        </w:rPr>
        <w:t>ReturnToWorkSA</w:t>
      </w:r>
      <w:r w:rsidRPr="00884D1A">
        <w:rPr>
          <w:rFonts w:ascii="Source Sans Pro" w:hAnsi="Source Sans Pro"/>
        </w:rPr>
        <w:t xml:space="preserve"> </w:t>
      </w:r>
      <w:r w:rsidR="006D4F22" w:rsidRPr="00884D1A">
        <w:rPr>
          <w:rFonts w:ascii="Source Sans Pro" w:hAnsi="Source Sans Pro"/>
        </w:rPr>
        <w:t xml:space="preserve">will </w:t>
      </w:r>
      <w:r w:rsidRPr="00884D1A">
        <w:rPr>
          <w:rFonts w:ascii="Source Sans Pro" w:hAnsi="Source Sans Pro"/>
        </w:rPr>
        <w:t>conduct its evaluation.</w:t>
      </w:r>
    </w:p>
    <w:p w:rsidR="002D28AC" w:rsidRPr="00884D1A" w:rsidRDefault="002D28AC" w:rsidP="003D265C">
      <w:pPr>
        <w:pStyle w:val="3numbers"/>
        <w:numPr>
          <w:ilvl w:val="3"/>
          <w:numId w:val="112"/>
        </w:numPr>
        <w:tabs>
          <w:tab w:val="clear" w:pos="1571"/>
          <w:tab w:val="left" w:pos="2268"/>
        </w:tabs>
        <w:ind w:left="2268" w:hanging="567"/>
        <w:rPr>
          <w:rFonts w:ascii="Source Sans Pro" w:hAnsi="Source Sans Pro"/>
        </w:rPr>
      </w:pPr>
      <w:r w:rsidRPr="00884D1A">
        <w:rPr>
          <w:rFonts w:ascii="Source Sans Pro" w:hAnsi="Source Sans Pro"/>
        </w:rPr>
        <w:t xml:space="preserve">Where appropriate, </w:t>
      </w:r>
      <w:r w:rsidR="0022185D" w:rsidRPr="00884D1A">
        <w:rPr>
          <w:rFonts w:ascii="Source Sans Pro" w:hAnsi="Source Sans Pro"/>
          <w:i/>
        </w:rPr>
        <w:t>ReturnToWorkSA</w:t>
      </w:r>
      <w:r w:rsidRPr="00884D1A">
        <w:rPr>
          <w:rFonts w:ascii="Source Sans Pro" w:hAnsi="Source Sans Pro"/>
        </w:rPr>
        <w:t xml:space="preserve"> will also notify the </w:t>
      </w:r>
      <w:r w:rsidRPr="00884D1A">
        <w:rPr>
          <w:rFonts w:ascii="Source Sans Pro" w:hAnsi="Source Sans Pro"/>
          <w:i/>
        </w:rPr>
        <w:t>employer</w:t>
      </w:r>
      <w:r w:rsidRPr="00884D1A">
        <w:rPr>
          <w:rFonts w:ascii="Source Sans Pro" w:hAnsi="Source Sans Pro"/>
        </w:rPr>
        <w:t xml:space="preserve"> of the scope and the process of evaluation to be used in the particular circumstances prior to conducting the evaluation.</w:t>
      </w:r>
    </w:p>
    <w:p w:rsidR="006A56DA" w:rsidRPr="00884D1A" w:rsidRDefault="002D28AC" w:rsidP="003D265C">
      <w:pPr>
        <w:pStyle w:val="3numbers"/>
        <w:numPr>
          <w:ilvl w:val="3"/>
          <w:numId w:val="112"/>
        </w:numPr>
        <w:tabs>
          <w:tab w:val="clear" w:pos="1571"/>
          <w:tab w:val="left" w:pos="2268"/>
        </w:tabs>
        <w:ind w:left="2268" w:hanging="567"/>
        <w:rPr>
          <w:rFonts w:ascii="Source Sans Pro" w:hAnsi="Source Sans Pro"/>
        </w:rPr>
      </w:pPr>
      <w:r w:rsidRPr="00884D1A">
        <w:rPr>
          <w:rFonts w:ascii="Source Sans Pro" w:hAnsi="Source Sans Pro"/>
        </w:rPr>
        <w:t xml:space="preserve">An </w:t>
      </w:r>
      <w:r w:rsidRPr="00884D1A">
        <w:rPr>
          <w:rFonts w:ascii="Source Sans Pro" w:hAnsi="Source Sans Pro"/>
          <w:i/>
        </w:rPr>
        <w:t>employer</w:t>
      </w:r>
      <w:r w:rsidRPr="00884D1A">
        <w:rPr>
          <w:rFonts w:ascii="Source Sans Pro" w:hAnsi="Source Sans Pro"/>
        </w:rPr>
        <w:t xml:space="preserve"> must make all reasonable efforts to assist </w:t>
      </w:r>
      <w:r w:rsidR="0022185D" w:rsidRPr="00884D1A">
        <w:rPr>
          <w:rFonts w:ascii="Source Sans Pro" w:hAnsi="Source Sans Pro"/>
          <w:i/>
        </w:rPr>
        <w:t>ReturnToWorkSA</w:t>
      </w:r>
      <w:r w:rsidRPr="00884D1A">
        <w:rPr>
          <w:rFonts w:ascii="Source Sans Pro" w:hAnsi="Source Sans Pro"/>
        </w:rPr>
        <w:t xml:space="preserve"> with its evaluation process. This includes the</w:t>
      </w:r>
      <w:r w:rsidR="003E72A3" w:rsidRPr="00884D1A">
        <w:rPr>
          <w:rFonts w:ascii="Source Sans Pro" w:hAnsi="Source Sans Pro"/>
        </w:rPr>
        <w:t xml:space="preserve"> completion and submission of </w:t>
      </w:r>
      <w:r w:rsidRPr="00884D1A">
        <w:rPr>
          <w:rFonts w:ascii="Source Sans Pro" w:hAnsi="Source Sans Pro"/>
        </w:rPr>
        <w:t xml:space="preserve">any report requested by </w:t>
      </w:r>
      <w:r w:rsidR="00404DCC">
        <w:rPr>
          <w:rFonts w:ascii="Source Sans Pro" w:hAnsi="Source Sans Pro"/>
          <w:i/>
        </w:rPr>
        <w:t>ReturnToWorkSA</w:t>
      </w:r>
      <w:r w:rsidRPr="00884D1A">
        <w:rPr>
          <w:rFonts w:ascii="Source Sans Pro" w:hAnsi="Source Sans Pro"/>
        </w:rPr>
        <w:t xml:space="preserve"> to be completed pursuant to its evaluation process. </w:t>
      </w:r>
    </w:p>
    <w:p w:rsidR="002D28AC" w:rsidRPr="00246340" w:rsidRDefault="002D28AC" w:rsidP="00344987">
      <w:pPr>
        <w:pStyle w:val="11Heading"/>
      </w:pPr>
      <w:bookmarkStart w:id="1389" w:name="_Toc404575241"/>
      <w:bookmarkStart w:id="1390" w:name="_Toc408826108"/>
      <w:bookmarkStart w:id="1391" w:name="_Toc408826346"/>
      <w:bookmarkStart w:id="1392" w:name="_Toc408826584"/>
      <w:bookmarkStart w:id="1393" w:name="_Toc408826824"/>
      <w:bookmarkStart w:id="1394" w:name="_Toc408827067"/>
      <w:bookmarkStart w:id="1395" w:name="_Toc408827345"/>
      <w:bookmarkStart w:id="1396" w:name="_Toc408840537"/>
      <w:bookmarkStart w:id="1397" w:name="_Toc408840775"/>
      <w:bookmarkStart w:id="1398" w:name="_Toc408923627"/>
      <w:bookmarkStart w:id="1399" w:name="_Toc408923867"/>
      <w:bookmarkStart w:id="1400" w:name="_Toc408924105"/>
      <w:bookmarkStart w:id="1401" w:name="_Toc408925926"/>
      <w:bookmarkStart w:id="1402" w:name="_Toc408993748"/>
      <w:bookmarkStart w:id="1403" w:name="_Toc408998482"/>
      <w:bookmarkStart w:id="1404" w:name="_Toc412549484"/>
      <w:bookmarkStart w:id="1405" w:name="_Toc412624263"/>
      <w:bookmarkStart w:id="1406" w:name="_Toc412624445"/>
      <w:bookmarkStart w:id="1407" w:name="_Toc412624627"/>
      <w:bookmarkStart w:id="1408" w:name="_Toc412638295"/>
      <w:bookmarkStart w:id="1409" w:name="_Toc412707380"/>
      <w:bookmarkStart w:id="1410" w:name="_Toc462468165"/>
      <w:bookmarkStart w:id="1411" w:name="_Toc139953496"/>
      <w:bookmarkStart w:id="1412" w:name="_Toc196273847"/>
      <w:bookmarkStart w:id="1413" w:name="_Toc43862701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rsidRPr="00246340">
        <w:t>Failure to comply</w:t>
      </w:r>
      <w:bookmarkEnd w:id="1410"/>
      <w:bookmarkEnd w:id="1411"/>
      <w:bookmarkEnd w:id="1412"/>
      <w:bookmarkEnd w:id="1413"/>
    </w:p>
    <w:p w:rsidR="002D28AC" w:rsidRPr="00884D1A" w:rsidRDefault="002D28AC" w:rsidP="00884D1A">
      <w:pPr>
        <w:spacing w:after="240"/>
        <w:ind w:left="1701"/>
        <w:rPr>
          <w:rFonts w:ascii="Source Sans Pro" w:hAnsi="Source Sans Pro" w:cs="Arial"/>
          <w:sz w:val="22"/>
        </w:rPr>
      </w:pPr>
      <w:r w:rsidRPr="00884D1A">
        <w:rPr>
          <w:rFonts w:ascii="Source Sans Pro" w:hAnsi="Source Sans Pro" w:cs="Arial"/>
          <w:sz w:val="22"/>
        </w:rPr>
        <w:t xml:space="preserve">If </w:t>
      </w:r>
      <w:r w:rsidR="0022185D" w:rsidRPr="00884D1A">
        <w:rPr>
          <w:rFonts w:ascii="Source Sans Pro" w:hAnsi="Source Sans Pro" w:cs="Arial"/>
          <w:i/>
          <w:sz w:val="22"/>
        </w:rPr>
        <w:t>ReturnToWorkSA</w:t>
      </w:r>
      <w:r w:rsidR="0084018B" w:rsidRPr="00884D1A">
        <w:rPr>
          <w:rFonts w:ascii="Source Sans Pro" w:hAnsi="Source Sans Pro" w:cs="Arial"/>
          <w:sz w:val="22"/>
        </w:rPr>
        <w:t xml:space="preserve"> is of the opinion,</w:t>
      </w:r>
      <w:r w:rsidRPr="00884D1A">
        <w:rPr>
          <w:rFonts w:ascii="Source Sans Pro" w:hAnsi="Source Sans Pro" w:cs="Arial"/>
          <w:sz w:val="22"/>
        </w:rPr>
        <w:t xml:space="preserve"> a</w:t>
      </w:r>
      <w:r w:rsidR="006D4F22" w:rsidRPr="00884D1A">
        <w:rPr>
          <w:rFonts w:ascii="Source Sans Pro" w:hAnsi="Source Sans Pro" w:cs="Arial"/>
          <w:sz w:val="22"/>
        </w:rPr>
        <w:t>n</w:t>
      </w:r>
      <w:r w:rsidRPr="00884D1A">
        <w:rPr>
          <w:rFonts w:ascii="Source Sans Pro" w:hAnsi="Source Sans Pro" w:cs="Arial"/>
          <w:sz w:val="22"/>
        </w:rPr>
        <w:t xml:space="preserve"> </w:t>
      </w:r>
      <w:r w:rsidRPr="00884D1A">
        <w:rPr>
          <w:rFonts w:ascii="Source Sans Pro" w:hAnsi="Source Sans Pro" w:cs="Arial"/>
          <w:i/>
          <w:sz w:val="22"/>
        </w:rPr>
        <w:t>employer</w:t>
      </w:r>
      <w:r w:rsidRPr="00884D1A">
        <w:rPr>
          <w:rFonts w:ascii="Source Sans Pro" w:hAnsi="Source Sans Pro" w:cs="Arial"/>
          <w:sz w:val="22"/>
        </w:rPr>
        <w:t xml:space="preserve"> or </w:t>
      </w:r>
      <w:r w:rsidRPr="00884D1A">
        <w:rPr>
          <w:rFonts w:ascii="Source Sans Pro" w:hAnsi="Source Sans Pro" w:cs="Arial"/>
          <w:i/>
          <w:sz w:val="22"/>
        </w:rPr>
        <w:t>self-insured employer</w:t>
      </w:r>
      <w:r w:rsidRPr="00884D1A">
        <w:rPr>
          <w:rFonts w:ascii="Source Sans Pro" w:hAnsi="Source Sans Pro" w:cs="Arial"/>
          <w:sz w:val="22"/>
        </w:rPr>
        <w:t xml:space="preserve"> has failed</w:t>
      </w:r>
      <w:r w:rsidR="000407A9" w:rsidRPr="00884D1A">
        <w:rPr>
          <w:rFonts w:ascii="Source Sans Pro" w:hAnsi="Source Sans Pro" w:cs="Arial"/>
          <w:sz w:val="22"/>
        </w:rPr>
        <w:t xml:space="preserve"> to</w:t>
      </w:r>
      <w:r w:rsidRPr="00884D1A">
        <w:rPr>
          <w:rFonts w:ascii="Source Sans Pro" w:hAnsi="Source Sans Pro" w:cs="Arial"/>
          <w:sz w:val="22"/>
        </w:rPr>
        <w:t>:</w:t>
      </w:r>
    </w:p>
    <w:p w:rsidR="002D28AC" w:rsidRPr="00884D1A" w:rsidRDefault="002D28AC" w:rsidP="003D265C">
      <w:pPr>
        <w:pStyle w:val="3numbers"/>
        <w:numPr>
          <w:ilvl w:val="3"/>
          <w:numId w:val="157"/>
        </w:numPr>
        <w:tabs>
          <w:tab w:val="clear" w:pos="1571"/>
          <w:tab w:val="left" w:pos="2268"/>
        </w:tabs>
        <w:ind w:left="2268" w:hanging="567"/>
        <w:rPr>
          <w:rFonts w:ascii="Source Sans Pro" w:hAnsi="Source Sans Pro"/>
        </w:rPr>
      </w:pPr>
      <w:r w:rsidRPr="00884D1A">
        <w:rPr>
          <w:rFonts w:ascii="Source Sans Pro" w:hAnsi="Source Sans Pro"/>
        </w:rPr>
        <w:t>comply with any reasonable request for an evaluation</w:t>
      </w:r>
      <w:r w:rsidR="0029641F" w:rsidRPr="00884D1A">
        <w:rPr>
          <w:rFonts w:ascii="Source Sans Pro" w:hAnsi="Source Sans Pro"/>
        </w:rPr>
        <w:t>,</w:t>
      </w:r>
      <w:r w:rsidR="00BD456D">
        <w:rPr>
          <w:rFonts w:ascii="Source Sans Pro" w:hAnsi="Source Sans Pro"/>
        </w:rPr>
        <w:t xml:space="preserve"> </w:t>
      </w:r>
      <w:r w:rsidR="00BD456D" w:rsidRPr="009D29C4">
        <w:rPr>
          <w:rFonts w:ascii="Source Sans Pro" w:hAnsi="Source Sans Pro"/>
        </w:rPr>
        <w:t>or</w:t>
      </w:r>
    </w:p>
    <w:p w:rsidR="002D28AC" w:rsidRPr="00884D1A" w:rsidRDefault="002D28AC" w:rsidP="003D265C">
      <w:pPr>
        <w:pStyle w:val="3numbers"/>
        <w:numPr>
          <w:ilvl w:val="3"/>
          <w:numId w:val="112"/>
        </w:numPr>
        <w:tabs>
          <w:tab w:val="clear" w:pos="1571"/>
          <w:tab w:val="left" w:pos="2268"/>
        </w:tabs>
        <w:ind w:left="2268" w:hanging="567"/>
        <w:rPr>
          <w:rFonts w:ascii="Source Sans Pro" w:hAnsi="Source Sans Pro"/>
        </w:rPr>
      </w:pPr>
      <w:r w:rsidRPr="00884D1A">
        <w:rPr>
          <w:rFonts w:ascii="Source Sans Pro" w:hAnsi="Source Sans Pro"/>
        </w:rPr>
        <w:t xml:space="preserve">use all reasonable efforts to assist </w:t>
      </w:r>
      <w:r w:rsidR="0022185D" w:rsidRPr="00884D1A">
        <w:rPr>
          <w:rFonts w:ascii="Source Sans Pro" w:hAnsi="Source Sans Pro"/>
          <w:i/>
        </w:rPr>
        <w:t>ReturnToWorkSA</w:t>
      </w:r>
      <w:r w:rsidRPr="00884D1A">
        <w:rPr>
          <w:rFonts w:ascii="Source Sans Pro" w:hAnsi="Source Sans Pro"/>
        </w:rPr>
        <w:t xml:space="preserve"> with its evaluation process, or</w:t>
      </w:r>
    </w:p>
    <w:p w:rsidR="002D28AC" w:rsidRPr="00884D1A" w:rsidRDefault="002D28AC" w:rsidP="003D265C">
      <w:pPr>
        <w:pStyle w:val="3numbers"/>
        <w:numPr>
          <w:ilvl w:val="3"/>
          <w:numId w:val="112"/>
        </w:numPr>
        <w:tabs>
          <w:tab w:val="clear" w:pos="1571"/>
          <w:tab w:val="left" w:pos="2268"/>
        </w:tabs>
        <w:ind w:left="2268" w:hanging="567"/>
        <w:rPr>
          <w:rFonts w:ascii="Source Sans Pro" w:hAnsi="Source Sans Pro"/>
        </w:rPr>
      </w:pPr>
      <w:r w:rsidRPr="00884D1A">
        <w:rPr>
          <w:rFonts w:ascii="Source Sans Pro" w:hAnsi="Source Sans Pro"/>
        </w:rPr>
        <w:t xml:space="preserve">is or is likely to breach or fail to comply with the requirements of </w:t>
      </w:r>
      <w:r w:rsidRPr="00140A0E">
        <w:rPr>
          <w:rFonts w:ascii="Source Sans Pro" w:hAnsi="Source Sans Pro"/>
          <w:i/>
        </w:rPr>
        <w:t>self-insured employer</w:t>
      </w:r>
      <w:r w:rsidRPr="00884D1A">
        <w:rPr>
          <w:rFonts w:ascii="Source Sans Pro" w:hAnsi="Source Sans Pro"/>
        </w:rPr>
        <w:t xml:space="preserve"> registration as against the relevant criteria of an evaluation,</w:t>
      </w:r>
    </w:p>
    <w:p w:rsidR="00FF5A17" w:rsidRDefault="00FF5A17">
      <w:pPr>
        <w:rPr>
          <w:rFonts w:ascii="Source Sans Pro" w:hAnsi="Source Sans Pro" w:cs="Arial"/>
          <w:i/>
          <w:sz w:val="22"/>
        </w:rPr>
      </w:pPr>
      <w:r>
        <w:rPr>
          <w:rFonts w:ascii="Source Sans Pro" w:hAnsi="Source Sans Pro" w:cs="Arial"/>
          <w:i/>
          <w:sz w:val="22"/>
        </w:rPr>
        <w:br w:type="page"/>
      </w:r>
    </w:p>
    <w:p w:rsidR="002D28AC" w:rsidRPr="00884D1A" w:rsidRDefault="0022185D" w:rsidP="00884D1A">
      <w:pPr>
        <w:spacing w:after="240"/>
        <w:ind w:left="1701"/>
        <w:rPr>
          <w:rFonts w:ascii="Source Sans Pro" w:hAnsi="Source Sans Pro" w:cs="Arial"/>
          <w:sz w:val="22"/>
        </w:rPr>
      </w:pPr>
      <w:r w:rsidRPr="00884D1A">
        <w:rPr>
          <w:rFonts w:ascii="Source Sans Pro" w:hAnsi="Source Sans Pro" w:cs="Arial"/>
          <w:i/>
          <w:sz w:val="22"/>
        </w:rPr>
        <w:lastRenderedPageBreak/>
        <w:t>ReturnToWorkSA</w:t>
      </w:r>
      <w:r w:rsidR="002D28AC" w:rsidRPr="00884D1A">
        <w:rPr>
          <w:rFonts w:ascii="Source Sans Pro" w:hAnsi="Source Sans Pro" w:cs="Arial"/>
          <w:sz w:val="22"/>
        </w:rPr>
        <w:t xml:space="preserve"> may</w:t>
      </w:r>
      <w:r w:rsidR="00BD456D">
        <w:rPr>
          <w:rFonts w:ascii="Source Sans Pro" w:hAnsi="Source Sans Pro" w:cs="Arial"/>
          <w:sz w:val="22"/>
        </w:rPr>
        <w:t>:</w:t>
      </w:r>
    </w:p>
    <w:p w:rsidR="002D28AC" w:rsidRPr="00884D1A" w:rsidRDefault="002D28AC" w:rsidP="003D265C">
      <w:pPr>
        <w:pStyle w:val="3numbers"/>
        <w:numPr>
          <w:ilvl w:val="3"/>
          <w:numId w:val="113"/>
        </w:numPr>
        <w:tabs>
          <w:tab w:val="clear" w:pos="1571"/>
          <w:tab w:val="left" w:pos="2268"/>
        </w:tabs>
        <w:ind w:left="2268" w:hanging="567"/>
        <w:rPr>
          <w:rFonts w:ascii="Source Sans Pro" w:hAnsi="Source Sans Pro"/>
        </w:rPr>
      </w:pPr>
      <w:r w:rsidRPr="00884D1A">
        <w:rPr>
          <w:rFonts w:ascii="Source Sans Pro" w:hAnsi="Source Sans Pro"/>
        </w:rPr>
        <w:t xml:space="preserve">refuse to grant or renew </w:t>
      </w:r>
      <w:r w:rsidRPr="00140A0E">
        <w:rPr>
          <w:rFonts w:ascii="Source Sans Pro" w:hAnsi="Source Sans Pro"/>
          <w:i/>
        </w:rPr>
        <w:t>self-insured employer</w:t>
      </w:r>
      <w:r w:rsidRPr="00884D1A">
        <w:rPr>
          <w:rFonts w:ascii="Source Sans Pro" w:hAnsi="Source Sans Pro"/>
        </w:rPr>
        <w:t xml:space="preserve"> registration</w:t>
      </w:r>
      <w:r w:rsidR="0029641F" w:rsidRPr="00884D1A">
        <w:rPr>
          <w:rFonts w:ascii="Source Sans Pro" w:hAnsi="Source Sans Pro"/>
        </w:rPr>
        <w:t>, or</w:t>
      </w:r>
    </w:p>
    <w:p w:rsidR="002D28AC" w:rsidRPr="00884D1A" w:rsidRDefault="002D28AC" w:rsidP="003D265C">
      <w:pPr>
        <w:pStyle w:val="3numbers"/>
        <w:numPr>
          <w:ilvl w:val="3"/>
          <w:numId w:val="112"/>
        </w:numPr>
        <w:tabs>
          <w:tab w:val="clear" w:pos="1571"/>
          <w:tab w:val="left" w:pos="2268"/>
        </w:tabs>
        <w:ind w:left="2268" w:hanging="567"/>
        <w:rPr>
          <w:rFonts w:ascii="Source Sans Pro" w:hAnsi="Source Sans Pro"/>
        </w:rPr>
      </w:pPr>
      <w:r w:rsidRPr="00884D1A">
        <w:rPr>
          <w:rFonts w:ascii="Source Sans Pro" w:hAnsi="Source Sans Pro"/>
        </w:rPr>
        <w:t>reduce or revoke the period of registration, or</w:t>
      </w:r>
    </w:p>
    <w:p w:rsidR="002D28AC" w:rsidRPr="00884D1A" w:rsidRDefault="002D28AC" w:rsidP="003D265C">
      <w:pPr>
        <w:pStyle w:val="3numbers"/>
        <w:numPr>
          <w:ilvl w:val="3"/>
          <w:numId w:val="112"/>
        </w:numPr>
        <w:tabs>
          <w:tab w:val="clear" w:pos="1571"/>
          <w:tab w:val="left" w:pos="2268"/>
        </w:tabs>
        <w:ind w:left="2268" w:hanging="567"/>
        <w:rPr>
          <w:rFonts w:ascii="Source Sans Pro" w:hAnsi="Source Sans Pro"/>
        </w:rPr>
      </w:pPr>
      <w:r w:rsidRPr="00884D1A">
        <w:rPr>
          <w:rFonts w:ascii="Source Sans Pro" w:hAnsi="Source Sans Pro"/>
        </w:rPr>
        <w:t xml:space="preserve">take such other action as the </w:t>
      </w:r>
      <w:r w:rsidRPr="00884D1A">
        <w:rPr>
          <w:rFonts w:ascii="Source Sans Pro" w:hAnsi="Source Sans Pro"/>
          <w:i/>
        </w:rPr>
        <w:t>Act</w:t>
      </w:r>
      <w:r w:rsidRPr="00884D1A">
        <w:rPr>
          <w:rFonts w:ascii="Source Sans Pro" w:hAnsi="Source Sans Pro"/>
        </w:rPr>
        <w:t xml:space="preserve"> provides and as set out in Part IV, Chapter </w:t>
      </w:r>
      <w:r w:rsidR="00CB2710" w:rsidRPr="00884D1A">
        <w:rPr>
          <w:rFonts w:ascii="Source Sans Pro" w:hAnsi="Source Sans Pro"/>
        </w:rPr>
        <w:t xml:space="preserve">6 </w:t>
      </w:r>
      <w:r w:rsidRPr="00884D1A">
        <w:rPr>
          <w:rFonts w:ascii="Source Sans Pro" w:hAnsi="Source Sans Pro"/>
        </w:rPr>
        <w:t xml:space="preserve">of </w:t>
      </w:r>
      <w:r w:rsidRPr="00884D1A">
        <w:rPr>
          <w:rFonts w:ascii="Source Sans Pro" w:hAnsi="Source Sans Pro"/>
          <w:i/>
        </w:rPr>
        <w:t xml:space="preserve">the </w:t>
      </w:r>
      <w:r w:rsidR="001D0323" w:rsidRPr="00884D1A">
        <w:rPr>
          <w:rFonts w:ascii="Source Sans Pro" w:hAnsi="Source Sans Pro"/>
          <w:i/>
        </w:rPr>
        <w:t>Code</w:t>
      </w:r>
      <w:r w:rsidRPr="00884D1A">
        <w:rPr>
          <w:rFonts w:ascii="Source Sans Pro" w:hAnsi="Source Sans Pro"/>
        </w:rPr>
        <w:t xml:space="preserve">. </w:t>
      </w:r>
    </w:p>
    <w:p w:rsidR="002D28AC" w:rsidRPr="00294C7B" w:rsidRDefault="002D28AC" w:rsidP="00344987">
      <w:pPr>
        <w:pStyle w:val="11Heading"/>
      </w:pPr>
      <w:bookmarkStart w:id="1414" w:name="_Toc196273848"/>
      <w:bookmarkStart w:id="1415" w:name="_Toc438627019"/>
      <w:r w:rsidRPr="00294C7B">
        <w:t>Evaluation findings</w:t>
      </w:r>
      <w:bookmarkEnd w:id="1414"/>
      <w:bookmarkEnd w:id="1415"/>
    </w:p>
    <w:p w:rsidR="002D28AC" w:rsidRPr="00884D1A" w:rsidRDefault="00093C24" w:rsidP="003D265C">
      <w:pPr>
        <w:pStyle w:val="3numbers"/>
        <w:numPr>
          <w:ilvl w:val="3"/>
          <w:numId w:val="114"/>
        </w:numPr>
        <w:tabs>
          <w:tab w:val="clear" w:pos="1571"/>
          <w:tab w:val="left" w:pos="2268"/>
        </w:tabs>
        <w:ind w:left="2268" w:hanging="567"/>
        <w:rPr>
          <w:rFonts w:ascii="Source Sans Pro" w:hAnsi="Source Sans Pro"/>
        </w:rPr>
      </w:pPr>
      <w:r w:rsidRPr="00884D1A">
        <w:rPr>
          <w:rFonts w:ascii="Source Sans Pro" w:hAnsi="Source Sans Pro"/>
        </w:rPr>
        <w:t xml:space="preserve">Evaluation against the requirements of the </w:t>
      </w:r>
      <w:r w:rsidR="0029641F" w:rsidRPr="00884D1A">
        <w:rPr>
          <w:rFonts w:ascii="Source Sans Pro" w:hAnsi="Source Sans Pro"/>
          <w:i/>
        </w:rPr>
        <w:t>S</w:t>
      </w:r>
      <w:r w:rsidRPr="00884D1A">
        <w:rPr>
          <w:rFonts w:ascii="Source Sans Pro" w:hAnsi="Source Sans Pro"/>
          <w:i/>
        </w:rPr>
        <w:t>tandards</w:t>
      </w:r>
      <w:r w:rsidRPr="00884D1A">
        <w:rPr>
          <w:rFonts w:ascii="Source Sans Pro" w:hAnsi="Source Sans Pro"/>
        </w:rPr>
        <w:t xml:space="preserve"> contributes</w:t>
      </w:r>
      <w:r w:rsidR="002D28AC" w:rsidRPr="00884D1A">
        <w:rPr>
          <w:rFonts w:ascii="Source Sans Pro" w:hAnsi="Source Sans Pro"/>
        </w:rPr>
        <w:t xml:space="preserve"> to the assessment of compliance with some but not all of the criteria relevant under section </w:t>
      </w:r>
      <w:r w:rsidR="00CB2710" w:rsidRPr="00884D1A">
        <w:rPr>
          <w:rFonts w:ascii="Source Sans Pro" w:hAnsi="Source Sans Pro"/>
        </w:rPr>
        <w:t>129</w:t>
      </w:r>
      <w:r w:rsidR="00B92089" w:rsidRPr="00884D1A">
        <w:rPr>
          <w:rFonts w:ascii="Source Sans Pro" w:hAnsi="Source Sans Pro"/>
        </w:rPr>
        <w:t xml:space="preserve"> of the </w:t>
      </w:r>
      <w:r w:rsidR="00B92089" w:rsidRPr="00884D1A">
        <w:rPr>
          <w:rFonts w:ascii="Source Sans Pro" w:hAnsi="Source Sans Pro"/>
          <w:i/>
        </w:rPr>
        <w:t>Act</w:t>
      </w:r>
      <w:r w:rsidR="002D28AC" w:rsidRPr="00884D1A">
        <w:rPr>
          <w:rFonts w:ascii="Source Sans Pro" w:hAnsi="Source Sans Pro"/>
        </w:rPr>
        <w:t xml:space="preserve">. An assessment of compliance with all of the criteria relevant under section </w:t>
      </w:r>
      <w:r w:rsidR="00CB2710" w:rsidRPr="00884D1A">
        <w:rPr>
          <w:rFonts w:ascii="Source Sans Pro" w:hAnsi="Source Sans Pro"/>
        </w:rPr>
        <w:t>129</w:t>
      </w:r>
      <w:r w:rsidR="002D28AC" w:rsidRPr="00884D1A">
        <w:rPr>
          <w:rFonts w:ascii="Source Sans Pro" w:hAnsi="Source Sans Pro"/>
        </w:rPr>
        <w:t xml:space="preserve"> is considered when making a recommendation on a </w:t>
      </w:r>
      <w:r w:rsidR="002D28AC" w:rsidRPr="00884D1A">
        <w:rPr>
          <w:rFonts w:ascii="Source Sans Pro" w:hAnsi="Source Sans Pro"/>
          <w:i/>
        </w:rPr>
        <w:t>self-insured employer's</w:t>
      </w:r>
      <w:r w:rsidR="002D28AC" w:rsidRPr="00884D1A">
        <w:rPr>
          <w:rFonts w:ascii="Source Sans Pro" w:hAnsi="Source Sans Pro"/>
        </w:rPr>
        <w:t xml:space="preserve"> registration to the </w:t>
      </w:r>
      <w:r w:rsidR="002D28AC" w:rsidRPr="00884D1A">
        <w:rPr>
          <w:rFonts w:ascii="Source Sans Pro" w:hAnsi="Source Sans Pro"/>
          <w:i/>
        </w:rPr>
        <w:t>Board</w:t>
      </w:r>
      <w:r w:rsidR="002D28AC" w:rsidRPr="00884D1A">
        <w:rPr>
          <w:rFonts w:ascii="Source Sans Pro" w:hAnsi="Source Sans Pro"/>
        </w:rPr>
        <w:t xml:space="preserve"> or </w:t>
      </w:r>
      <w:r w:rsidR="003511D2" w:rsidRPr="00884D1A">
        <w:rPr>
          <w:rFonts w:ascii="Source Sans Pro" w:hAnsi="Source Sans Pro"/>
        </w:rPr>
        <w:t>its delegate</w:t>
      </w:r>
      <w:r w:rsidR="002D28AC" w:rsidRPr="00884D1A">
        <w:rPr>
          <w:rFonts w:ascii="Source Sans Pro" w:hAnsi="Source Sans Pro"/>
        </w:rPr>
        <w:t>.</w:t>
      </w:r>
    </w:p>
    <w:p w:rsidR="002D28AC" w:rsidRPr="00884D1A" w:rsidRDefault="002D28AC" w:rsidP="003D265C">
      <w:pPr>
        <w:pStyle w:val="3numbers"/>
        <w:numPr>
          <w:ilvl w:val="3"/>
          <w:numId w:val="112"/>
        </w:numPr>
        <w:tabs>
          <w:tab w:val="clear" w:pos="1571"/>
          <w:tab w:val="left" w:pos="2268"/>
        </w:tabs>
        <w:ind w:left="2268" w:hanging="567"/>
        <w:rPr>
          <w:rFonts w:ascii="Source Sans Pro" w:hAnsi="Source Sans Pro"/>
        </w:rPr>
      </w:pPr>
      <w:r w:rsidRPr="00884D1A">
        <w:rPr>
          <w:rFonts w:ascii="Source Sans Pro" w:hAnsi="Source Sans Pro"/>
        </w:rPr>
        <w:t xml:space="preserve">An outline of the application and renewal process are described in clause </w:t>
      </w:r>
      <w:r w:rsidRPr="00884D1A">
        <w:rPr>
          <w:rFonts w:ascii="Source Sans Pro" w:hAnsi="Source Sans Pro"/>
        </w:rPr>
        <w:fldChar w:fldCharType="begin"/>
      </w:r>
      <w:r w:rsidRPr="00884D1A">
        <w:rPr>
          <w:rFonts w:ascii="Source Sans Pro" w:hAnsi="Source Sans Pro"/>
        </w:rPr>
        <w:instrText xml:space="preserve"> REF _Ref141243613 \r \h  \* MERGEFORMAT </w:instrText>
      </w:r>
      <w:r w:rsidRPr="00884D1A">
        <w:rPr>
          <w:rFonts w:ascii="Source Sans Pro" w:hAnsi="Source Sans Pro"/>
        </w:rPr>
      </w:r>
      <w:r w:rsidRPr="00884D1A">
        <w:rPr>
          <w:rFonts w:ascii="Source Sans Pro" w:hAnsi="Source Sans Pro"/>
        </w:rPr>
        <w:fldChar w:fldCharType="separate"/>
      </w:r>
      <w:r w:rsidR="00053E83">
        <w:rPr>
          <w:rFonts w:ascii="Source Sans Pro" w:hAnsi="Source Sans Pro"/>
        </w:rPr>
        <w:t>5.6</w:t>
      </w:r>
      <w:r w:rsidRPr="00884D1A">
        <w:rPr>
          <w:rFonts w:ascii="Source Sans Pro" w:hAnsi="Source Sans Pro"/>
        </w:rPr>
        <w:fldChar w:fldCharType="end"/>
      </w:r>
      <w:r w:rsidRPr="00884D1A">
        <w:rPr>
          <w:rFonts w:ascii="Source Sans Pro" w:hAnsi="Source Sans Pro"/>
        </w:rPr>
        <w:t xml:space="preserve"> and </w:t>
      </w:r>
      <w:r w:rsidRPr="00884D1A">
        <w:rPr>
          <w:rFonts w:ascii="Source Sans Pro" w:hAnsi="Source Sans Pro"/>
        </w:rPr>
        <w:fldChar w:fldCharType="begin"/>
      </w:r>
      <w:r w:rsidRPr="00884D1A">
        <w:rPr>
          <w:rFonts w:ascii="Source Sans Pro" w:hAnsi="Source Sans Pro"/>
        </w:rPr>
        <w:instrText xml:space="preserve"> REF _Ref141243618 \r \h  \* MERGEFORMAT </w:instrText>
      </w:r>
      <w:r w:rsidRPr="00884D1A">
        <w:rPr>
          <w:rFonts w:ascii="Source Sans Pro" w:hAnsi="Source Sans Pro"/>
        </w:rPr>
      </w:r>
      <w:r w:rsidRPr="00884D1A">
        <w:rPr>
          <w:rFonts w:ascii="Source Sans Pro" w:hAnsi="Source Sans Pro"/>
        </w:rPr>
        <w:fldChar w:fldCharType="separate"/>
      </w:r>
      <w:r w:rsidR="00053E83">
        <w:rPr>
          <w:rFonts w:ascii="Source Sans Pro" w:hAnsi="Source Sans Pro"/>
        </w:rPr>
        <w:t>5.8</w:t>
      </w:r>
      <w:r w:rsidRPr="00884D1A">
        <w:rPr>
          <w:rFonts w:ascii="Source Sans Pro" w:hAnsi="Source Sans Pro"/>
        </w:rPr>
        <w:fldChar w:fldCharType="end"/>
      </w:r>
      <w:r w:rsidRPr="00884D1A">
        <w:rPr>
          <w:rFonts w:ascii="Source Sans Pro" w:hAnsi="Source Sans Pro"/>
        </w:rPr>
        <w:t xml:space="preserve"> of </w:t>
      </w:r>
      <w:r w:rsidRPr="00884D1A">
        <w:rPr>
          <w:rFonts w:ascii="Source Sans Pro" w:hAnsi="Source Sans Pro"/>
          <w:i/>
        </w:rPr>
        <w:t xml:space="preserve">the </w:t>
      </w:r>
      <w:r w:rsidR="001D0323" w:rsidRPr="00884D1A">
        <w:rPr>
          <w:rFonts w:ascii="Source Sans Pro" w:hAnsi="Source Sans Pro"/>
          <w:i/>
        </w:rPr>
        <w:t>Code</w:t>
      </w:r>
      <w:r w:rsidRPr="00884D1A">
        <w:rPr>
          <w:rFonts w:ascii="Source Sans Pro" w:hAnsi="Source Sans Pro"/>
        </w:rPr>
        <w:t xml:space="preserve">. Clause </w:t>
      </w:r>
      <w:r w:rsidRPr="00884D1A">
        <w:rPr>
          <w:rFonts w:ascii="Source Sans Pro" w:hAnsi="Source Sans Pro"/>
        </w:rPr>
        <w:fldChar w:fldCharType="begin"/>
      </w:r>
      <w:r w:rsidRPr="00884D1A">
        <w:rPr>
          <w:rFonts w:ascii="Source Sans Pro" w:hAnsi="Source Sans Pro"/>
        </w:rPr>
        <w:instrText xml:space="preserve"> REF _Ref141243621 \r \h  \* MERGEFORMAT </w:instrText>
      </w:r>
      <w:r w:rsidRPr="00884D1A">
        <w:rPr>
          <w:rFonts w:ascii="Source Sans Pro" w:hAnsi="Source Sans Pro"/>
        </w:rPr>
      </w:r>
      <w:r w:rsidRPr="00884D1A">
        <w:rPr>
          <w:rFonts w:ascii="Source Sans Pro" w:hAnsi="Source Sans Pro"/>
        </w:rPr>
        <w:fldChar w:fldCharType="separate"/>
      </w:r>
      <w:r w:rsidR="00053E83">
        <w:rPr>
          <w:rFonts w:ascii="Source Sans Pro" w:hAnsi="Source Sans Pro"/>
        </w:rPr>
        <w:t>5.10</w:t>
      </w:r>
      <w:r w:rsidRPr="00884D1A">
        <w:rPr>
          <w:rFonts w:ascii="Source Sans Pro" w:hAnsi="Source Sans Pro"/>
        </w:rPr>
        <w:fldChar w:fldCharType="end"/>
      </w:r>
      <w:r w:rsidRPr="00884D1A">
        <w:rPr>
          <w:rFonts w:ascii="Source Sans Pro" w:hAnsi="Source Sans Pro"/>
        </w:rPr>
        <w:t xml:space="preserve"> outlines the process where a </w:t>
      </w:r>
      <w:r w:rsidRPr="00884D1A">
        <w:rPr>
          <w:rFonts w:ascii="Source Sans Pro" w:hAnsi="Source Sans Pro"/>
          <w:i/>
        </w:rPr>
        <w:t>self-insured employer</w:t>
      </w:r>
      <w:r w:rsidRPr="00884D1A">
        <w:rPr>
          <w:rFonts w:ascii="Source Sans Pro" w:hAnsi="Source Sans Pro"/>
        </w:rPr>
        <w:t xml:space="preserve"> does not agree with the assessment against the criteria and the proposed recommendation to the </w:t>
      </w:r>
      <w:r w:rsidRPr="00884D1A">
        <w:rPr>
          <w:rFonts w:ascii="Source Sans Pro" w:hAnsi="Source Sans Pro"/>
          <w:i/>
        </w:rPr>
        <w:t>Board</w:t>
      </w:r>
      <w:r w:rsidRPr="00884D1A">
        <w:rPr>
          <w:rFonts w:ascii="Source Sans Pro" w:hAnsi="Source Sans Pro"/>
        </w:rPr>
        <w:t xml:space="preserve"> or </w:t>
      </w:r>
      <w:r w:rsidR="003511D2" w:rsidRPr="00884D1A">
        <w:rPr>
          <w:rFonts w:ascii="Source Sans Pro" w:hAnsi="Source Sans Pro"/>
        </w:rPr>
        <w:t>its delegate</w:t>
      </w:r>
      <w:r w:rsidRPr="00884D1A">
        <w:rPr>
          <w:rFonts w:ascii="Source Sans Pro" w:hAnsi="Source Sans Pro"/>
        </w:rPr>
        <w:t>.</w:t>
      </w:r>
    </w:p>
    <w:p w:rsidR="002D28AC" w:rsidRPr="000934A3" w:rsidRDefault="00DA34B5" w:rsidP="000B1A56">
      <w:pPr>
        <w:pStyle w:val="CHAPTER"/>
      </w:pPr>
      <w:bookmarkStart w:id="1416" w:name="_Toc462468166"/>
      <w:bookmarkStart w:id="1417" w:name="_Toc139953497"/>
      <w:bookmarkStart w:id="1418" w:name="_Toc139953510"/>
      <w:bookmarkStart w:id="1419" w:name="_Toc462468180"/>
      <w:r w:rsidRPr="009D29C4">
        <w:br w:type="page"/>
      </w:r>
      <w:bookmarkStart w:id="1420" w:name="_Toc408909648"/>
      <w:bookmarkStart w:id="1421" w:name="_Toc381864869"/>
      <w:r w:rsidR="00A3334A" w:rsidRPr="009D29C4">
        <w:lastRenderedPageBreak/>
        <w:t xml:space="preserve">CHAPTER </w:t>
      </w:r>
      <w:r w:rsidR="0061480F" w:rsidRPr="00C67420">
        <w:t>10</w:t>
      </w:r>
      <w:bookmarkEnd w:id="1416"/>
      <w:bookmarkEnd w:id="1417"/>
      <w:bookmarkEnd w:id="1420"/>
      <w:bookmarkEnd w:id="1421"/>
      <w:r w:rsidR="00A3334A" w:rsidRPr="00F23F3D">
        <w:t xml:space="preserve"> </w:t>
      </w:r>
    </w:p>
    <w:p w:rsidR="002D28AC" w:rsidRPr="00246340" w:rsidRDefault="00A3334A" w:rsidP="00884D1A">
      <w:pPr>
        <w:pStyle w:val="1HEADING"/>
      </w:pPr>
      <w:bookmarkStart w:id="1422" w:name="_Toc462468167"/>
      <w:bookmarkStart w:id="1423" w:name="_Toc139953498"/>
      <w:bookmarkStart w:id="1424" w:name="_Toc196273849"/>
      <w:bookmarkStart w:id="1425" w:name="_Toc438627020"/>
      <w:r w:rsidRPr="00294C7B">
        <w:t>GROUP SELF-INSURED EMPLOYERS AND CORPORATE RESTRUCTURE</w:t>
      </w:r>
      <w:bookmarkEnd w:id="1422"/>
      <w:bookmarkEnd w:id="1423"/>
      <w:bookmarkEnd w:id="1424"/>
      <w:bookmarkEnd w:id="1425"/>
    </w:p>
    <w:p w:rsidR="002D28AC" w:rsidRPr="00A47264" w:rsidRDefault="002D28AC" w:rsidP="00344987">
      <w:pPr>
        <w:pStyle w:val="11Heading"/>
      </w:pPr>
      <w:bookmarkStart w:id="1426" w:name="_Toc462468168"/>
      <w:bookmarkStart w:id="1427" w:name="_Toc139953499"/>
      <w:bookmarkStart w:id="1428" w:name="_Toc196273850"/>
      <w:bookmarkStart w:id="1429" w:name="_Toc438627021"/>
      <w:r w:rsidRPr="00246340">
        <w:t>Appli</w:t>
      </w:r>
      <w:r w:rsidRPr="00A47264">
        <w:t>cation</w:t>
      </w:r>
      <w:bookmarkEnd w:id="1426"/>
      <w:bookmarkEnd w:id="1427"/>
      <w:r w:rsidRPr="00A47264">
        <w:t xml:space="preserve"> – Part I</w:t>
      </w:r>
      <w:bookmarkEnd w:id="1428"/>
      <w:bookmarkEnd w:id="1429"/>
    </w:p>
    <w:p w:rsidR="002D28AC" w:rsidRPr="00884D1A" w:rsidRDefault="002D28AC" w:rsidP="00884D1A">
      <w:pPr>
        <w:pStyle w:val="Subtitle"/>
        <w:spacing w:after="240"/>
        <w:ind w:left="2421" w:hanging="720"/>
        <w:jc w:val="left"/>
        <w:rPr>
          <w:rFonts w:ascii="Source Sans Pro" w:hAnsi="Source Sans Pro" w:cs="Arial"/>
          <w:b w:val="0"/>
          <w:u w:val="none"/>
        </w:rPr>
      </w:pPr>
      <w:r w:rsidRPr="00884D1A">
        <w:rPr>
          <w:rFonts w:ascii="Source Sans Pro" w:hAnsi="Source Sans Pro" w:cs="Arial"/>
          <w:b w:val="0"/>
          <w:u w:val="none"/>
        </w:rPr>
        <w:t xml:space="preserve">This chapter applies to: </w:t>
      </w:r>
    </w:p>
    <w:p w:rsidR="002D28AC" w:rsidRPr="00140A0E" w:rsidRDefault="002D28AC" w:rsidP="003D265C">
      <w:pPr>
        <w:pStyle w:val="3numbers"/>
        <w:numPr>
          <w:ilvl w:val="3"/>
          <w:numId w:val="115"/>
        </w:numPr>
        <w:tabs>
          <w:tab w:val="clear" w:pos="1571"/>
          <w:tab w:val="left" w:pos="2268"/>
        </w:tabs>
        <w:ind w:left="2268" w:hanging="567"/>
        <w:rPr>
          <w:rFonts w:ascii="Source Sans Pro" w:hAnsi="Source Sans Pro"/>
          <w:i/>
        </w:rPr>
      </w:pPr>
      <w:r w:rsidRPr="00884D1A">
        <w:rPr>
          <w:rFonts w:ascii="Source Sans Pro" w:hAnsi="Source Sans Pro"/>
        </w:rPr>
        <w:t>any group of</w:t>
      </w:r>
      <w:r w:rsidRPr="00140A0E">
        <w:rPr>
          <w:rFonts w:ascii="Source Sans Pro" w:hAnsi="Source Sans Pro"/>
          <w:i/>
        </w:rPr>
        <w:t xml:space="preserve"> employers</w:t>
      </w:r>
      <w:r w:rsidRPr="00884D1A">
        <w:rPr>
          <w:rFonts w:ascii="Source Sans Pro" w:hAnsi="Source Sans Pro"/>
        </w:rPr>
        <w:t xml:space="preserve"> registered as a </w:t>
      </w:r>
      <w:r w:rsidR="001D0323" w:rsidRPr="00140A0E">
        <w:rPr>
          <w:rFonts w:ascii="Source Sans Pro" w:hAnsi="Source Sans Pro"/>
          <w:i/>
        </w:rPr>
        <w:t>group of self-insured employers</w:t>
      </w:r>
      <w:r w:rsidR="003E0412" w:rsidRPr="00140A0E">
        <w:rPr>
          <w:rFonts w:ascii="Source Sans Pro" w:hAnsi="Source Sans Pro"/>
          <w:i/>
        </w:rPr>
        <w:t>;</w:t>
      </w:r>
    </w:p>
    <w:p w:rsidR="002D28AC" w:rsidRPr="00884D1A" w:rsidRDefault="002D28AC" w:rsidP="003D265C">
      <w:pPr>
        <w:pStyle w:val="3numbers"/>
        <w:numPr>
          <w:ilvl w:val="3"/>
          <w:numId w:val="115"/>
        </w:numPr>
        <w:tabs>
          <w:tab w:val="clear" w:pos="1571"/>
          <w:tab w:val="left" w:pos="2268"/>
        </w:tabs>
        <w:ind w:left="2268" w:hanging="567"/>
        <w:rPr>
          <w:rFonts w:ascii="Source Sans Pro" w:hAnsi="Source Sans Pro"/>
        </w:rPr>
      </w:pPr>
      <w:r w:rsidRPr="00884D1A">
        <w:rPr>
          <w:rFonts w:ascii="Source Sans Pro" w:hAnsi="Source Sans Pro"/>
        </w:rPr>
        <w:t xml:space="preserve">any </w:t>
      </w:r>
      <w:r w:rsidRPr="00884D1A">
        <w:rPr>
          <w:rFonts w:ascii="Source Sans Pro" w:hAnsi="Source Sans Pro"/>
          <w:i/>
        </w:rPr>
        <w:t>self-insured employer</w:t>
      </w:r>
      <w:r w:rsidRPr="00884D1A">
        <w:rPr>
          <w:rFonts w:ascii="Source Sans Pro" w:hAnsi="Source Sans Pro"/>
        </w:rPr>
        <w:t xml:space="preserve"> or </w:t>
      </w:r>
      <w:r w:rsidR="001D0323" w:rsidRPr="00884D1A">
        <w:rPr>
          <w:rFonts w:ascii="Source Sans Pro" w:hAnsi="Source Sans Pro"/>
          <w:i/>
        </w:rPr>
        <w:t>group of self-insured employers</w:t>
      </w:r>
      <w:r w:rsidRPr="00884D1A">
        <w:rPr>
          <w:rFonts w:ascii="Source Sans Pro" w:hAnsi="Source Sans Pro"/>
        </w:rPr>
        <w:t xml:space="preserve"> which forms, acquires or disposes of or is going to form, acquire or dispose of a </w:t>
      </w:r>
      <w:r w:rsidRPr="004329E1">
        <w:rPr>
          <w:rFonts w:ascii="Source Sans Pro" w:hAnsi="Source Sans Pro"/>
          <w:i/>
        </w:rPr>
        <w:t xml:space="preserve">related </w:t>
      </w:r>
      <w:r w:rsidR="005A5229" w:rsidRPr="004329E1">
        <w:rPr>
          <w:rFonts w:ascii="Source Sans Pro" w:hAnsi="Source Sans Pro"/>
          <w:i/>
        </w:rPr>
        <w:t>body corporate</w:t>
      </w:r>
      <w:r w:rsidR="003E0412" w:rsidRPr="00884D1A">
        <w:rPr>
          <w:rFonts w:ascii="Source Sans Pro" w:hAnsi="Source Sans Pro"/>
        </w:rPr>
        <w:t>;</w:t>
      </w:r>
      <w:r w:rsidRPr="00884D1A">
        <w:rPr>
          <w:rFonts w:ascii="Source Sans Pro" w:hAnsi="Source Sans Pro"/>
        </w:rPr>
        <w:t xml:space="preserve"> and</w:t>
      </w:r>
    </w:p>
    <w:p w:rsidR="002D28AC" w:rsidRPr="00884D1A" w:rsidRDefault="002D28AC" w:rsidP="003D265C">
      <w:pPr>
        <w:pStyle w:val="3numbers"/>
        <w:numPr>
          <w:ilvl w:val="3"/>
          <w:numId w:val="115"/>
        </w:numPr>
        <w:tabs>
          <w:tab w:val="clear" w:pos="1571"/>
          <w:tab w:val="left" w:pos="2268"/>
        </w:tabs>
        <w:ind w:left="2268" w:hanging="567"/>
        <w:rPr>
          <w:rFonts w:ascii="Source Sans Pro" w:hAnsi="Source Sans Pro"/>
        </w:rPr>
      </w:pPr>
      <w:r w:rsidRPr="00884D1A">
        <w:rPr>
          <w:rFonts w:ascii="Source Sans Pro" w:hAnsi="Source Sans Pro"/>
        </w:rPr>
        <w:t xml:space="preserve">any </w:t>
      </w:r>
      <w:r w:rsidRPr="00884D1A">
        <w:rPr>
          <w:rFonts w:ascii="Source Sans Pro" w:hAnsi="Source Sans Pro"/>
          <w:i/>
        </w:rPr>
        <w:t>self-insured employer</w:t>
      </w:r>
      <w:r w:rsidRPr="00884D1A">
        <w:rPr>
          <w:rFonts w:ascii="Source Sans Pro" w:hAnsi="Source Sans Pro"/>
        </w:rPr>
        <w:t xml:space="preserve"> which is acquired by a </w:t>
      </w:r>
      <w:r w:rsidRPr="00884D1A">
        <w:rPr>
          <w:rFonts w:ascii="Source Sans Pro" w:hAnsi="Source Sans Pro"/>
          <w:i/>
        </w:rPr>
        <w:t>registered employer</w:t>
      </w:r>
      <w:r w:rsidRPr="00884D1A">
        <w:rPr>
          <w:rFonts w:ascii="Source Sans Pro" w:hAnsi="Source Sans Pro"/>
        </w:rPr>
        <w:t xml:space="preserve"> which thereby becomes a </w:t>
      </w:r>
      <w:r w:rsidRPr="00884D1A">
        <w:rPr>
          <w:rFonts w:ascii="Source Sans Pro" w:hAnsi="Source Sans Pro"/>
          <w:i/>
        </w:rPr>
        <w:t xml:space="preserve">related </w:t>
      </w:r>
      <w:r w:rsidR="005A5229" w:rsidRPr="00884D1A">
        <w:rPr>
          <w:rFonts w:ascii="Source Sans Pro" w:hAnsi="Source Sans Pro"/>
          <w:i/>
        </w:rPr>
        <w:t>body corporate</w:t>
      </w:r>
      <w:r w:rsidRPr="00884D1A">
        <w:rPr>
          <w:rFonts w:ascii="Source Sans Pro" w:hAnsi="Source Sans Pro"/>
        </w:rPr>
        <w:t>.</w:t>
      </w:r>
    </w:p>
    <w:p w:rsidR="002D28AC" w:rsidRPr="00294C7B" w:rsidRDefault="002D28AC" w:rsidP="00344987">
      <w:pPr>
        <w:pStyle w:val="11Heading"/>
      </w:pPr>
      <w:bookmarkStart w:id="1430" w:name="_Toc462468169"/>
      <w:bookmarkStart w:id="1431" w:name="_Toc139953500"/>
      <w:bookmarkStart w:id="1432" w:name="_Toc196273851"/>
      <w:bookmarkStart w:id="1433" w:name="_Toc438627022"/>
      <w:r w:rsidRPr="00294C7B">
        <w:t>General</w:t>
      </w:r>
      <w:bookmarkEnd w:id="1430"/>
      <w:bookmarkEnd w:id="1431"/>
      <w:bookmarkEnd w:id="1432"/>
      <w:bookmarkEnd w:id="1433"/>
    </w:p>
    <w:p w:rsidR="002D28AC" w:rsidRPr="00884D1A" w:rsidRDefault="002D28AC" w:rsidP="003D265C">
      <w:pPr>
        <w:pStyle w:val="3numbers"/>
        <w:numPr>
          <w:ilvl w:val="3"/>
          <w:numId w:val="116"/>
        </w:numPr>
        <w:tabs>
          <w:tab w:val="clear" w:pos="1571"/>
          <w:tab w:val="left" w:pos="2268"/>
        </w:tabs>
        <w:ind w:left="2268" w:hanging="567"/>
        <w:rPr>
          <w:rFonts w:ascii="Source Sans Pro" w:hAnsi="Source Sans Pro"/>
        </w:rPr>
      </w:pPr>
      <w:r w:rsidRPr="00884D1A">
        <w:rPr>
          <w:rFonts w:ascii="Source Sans Pro" w:hAnsi="Source Sans Pro"/>
        </w:rPr>
        <w:t xml:space="preserve">This chapter sets out the obligations of an </w:t>
      </w:r>
      <w:r w:rsidRPr="00884D1A">
        <w:rPr>
          <w:rFonts w:ascii="Source Sans Pro" w:hAnsi="Source Sans Pro"/>
          <w:i/>
        </w:rPr>
        <w:t>employer</w:t>
      </w:r>
      <w:r w:rsidRPr="00884D1A">
        <w:rPr>
          <w:rFonts w:ascii="Source Sans Pro" w:hAnsi="Source Sans Pro"/>
        </w:rPr>
        <w:t xml:space="preserve"> to which the chapter applies in relation to the registration and ongoing obligations of </w:t>
      </w:r>
      <w:r w:rsidRPr="00884D1A">
        <w:rPr>
          <w:rFonts w:ascii="Source Sans Pro" w:hAnsi="Source Sans Pro"/>
          <w:i/>
        </w:rPr>
        <w:t>self-insured employers</w:t>
      </w:r>
      <w:r w:rsidRPr="00884D1A">
        <w:rPr>
          <w:rFonts w:ascii="Source Sans Pro" w:hAnsi="Source Sans Pro"/>
        </w:rPr>
        <w:t xml:space="preserve"> and </w:t>
      </w:r>
      <w:r w:rsidRPr="00884D1A">
        <w:rPr>
          <w:rFonts w:ascii="Source Sans Pro" w:hAnsi="Source Sans Pro"/>
          <w:i/>
        </w:rPr>
        <w:t>groups of self-insured employers</w:t>
      </w:r>
      <w:r w:rsidRPr="00884D1A">
        <w:rPr>
          <w:rFonts w:ascii="Source Sans Pro" w:hAnsi="Source Sans Pro"/>
        </w:rPr>
        <w:t xml:space="preserve"> in relation to any corporate restructure.</w:t>
      </w:r>
    </w:p>
    <w:p w:rsidR="002D28AC" w:rsidRPr="00884D1A" w:rsidRDefault="002D28AC" w:rsidP="003D265C">
      <w:pPr>
        <w:pStyle w:val="3numbers"/>
        <w:numPr>
          <w:ilvl w:val="3"/>
          <w:numId w:val="115"/>
        </w:numPr>
        <w:tabs>
          <w:tab w:val="clear" w:pos="1571"/>
          <w:tab w:val="left" w:pos="2268"/>
        </w:tabs>
        <w:ind w:left="2268" w:hanging="567"/>
        <w:rPr>
          <w:rFonts w:ascii="Source Sans Pro" w:hAnsi="Source Sans Pro"/>
        </w:rPr>
      </w:pPr>
      <w:r w:rsidRPr="00884D1A">
        <w:rPr>
          <w:rFonts w:ascii="Source Sans Pro" w:hAnsi="Source Sans Pro"/>
        </w:rPr>
        <w:t xml:space="preserve">A </w:t>
      </w:r>
      <w:r w:rsidRPr="00884D1A">
        <w:rPr>
          <w:rFonts w:ascii="Source Sans Pro" w:hAnsi="Source Sans Pro"/>
          <w:i/>
        </w:rPr>
        <w:t>self-insured employer</w:t>
      </w:r>
      <w:r w:rsidRPr="00884D1A">
        <w:rPr>
          <w:rFonts w:ascii="Source Sans Pro" w:hAnsi="Source Sans Pro"/>
        </w:rPr>
        <w:t xml:space="preserve"> or </w:t>
      </w:r>
      <w:r w:rsidR="001D0323" w:rsidRPr="00884D1A">
        <w:rPr>
          <w:rFonts w:ascii="Source Sans Pro" w:hAnsi="Source Sans Pro"/>
          <w:i/>
        </w:rPr>
        <w:t>group of self-insured employers</w:t>
      </w:r>
      <w:r w:rsidRPr="00884D1A">
        <w:rPr>
          <w:rFonts w:ascii="Source Sans Pro" w:hAnsi="Source Sans Pro"/>
        </w:rPr>
        <w:t xml:space="preserve"> has an ongoing obligation to notify </w:t>
      </w:r>
      <w:r w:rsidR="0022185D" w:rsidRPr="00884D1A">
        <w:rPr>
          <w:rFonts w:ascii="Source Sans Pro" w:hAnsi="Source Sans Pro"/>
          <w:i/>
        </w:rPr>
        <w:t>ReturnToWorkSA</w:t>
      </w:r>
      <w:r w:rsidRPr="00884D1A">
        <w:rPr>
          <w:rFonts w:ascii="Source Sans Pro" w:hAnsi="Source Sans Pro"/>
        </w:rPr>
        <w:t xml:space="preserve"> of the occurrence of any of the events referred to in this chapter.</w:t>
      </w:r>
    </w:p>
    <w:p w:rsidR="002D28AC" w:rsidRPr="00884D1A" w:rsidRDefault="002D28AC" w:rsidP="003D265C">
      <w:pPr>
        <w:pStyle w:val="3numbers"/>
        <w:numPr>
          <w:ilvl w:val="3"/>
          <w:numId w:val="115"/>
        </w:numPr>
        <w:tabs>
          <w:tab w:val="clear" w:pos="1571"/>
          <w:tab w:val="left" w:pos="2268"/>
        </w:tabs>
        <w:ind w:left="2268" w:hanging="567"/>
        <w:rPr>
          <w:rFonts w:ascii="Source Sans Pro" w:hAnsi="Source Sans Pro"/>
        </w:rPr>
      </w:pPr>
      <w:r w:rsidRPr="00884D1A">
        <w:rPr>
          <w:rFonts w:ascii="Source Sans Pro" w:hAnsi="Source Sans Pro"/>
        </w:rPr>
        <w:t xml:space="preserve">The role of </w:t>
      </w:r>
      <w:r w:rsidR="0022185D" w:rsidRPr="00884D1A">
        <w:rPr>
          <w:rFonts w:ascii="Source Sans Pro" w:hAnsi="Source Sans Pro"/>
          <w:i/>
        </w:rPr>
        <w:t>ReturnToWorkSA</w:t>
      </w:r>
      <w:r w:rsidRPr="00884D1A">
        <w:rPr>
          <w:rFonts w:ascii="Source Sans Pro" w:hAnsi="Source Sans Pro"/>
        </w:rPr>
        <w:t xml:space="preserve"> in any restructuring of a </w:t>
      </w:r>
      <w:r w:rsidR="001D0323" w:rsidRPr="00884D1A">
        <w:rPr>
          <w:rFonts w:ascii="Source Sans Pro" w:hAnsi="Source Sans Pro"/>
          <w:i/>
        </w:rPr>
        <w:t xml:space="preserve">group of </w:t>
      </w:r>
      <w:r w:rsidR="00906822">
        <w:rPr>
          <w:rFonts w:ascii="Source Sans Pro" w:hAnsi="Source Sans Pro"/>
          <w:i/>
        </w:rPr>
        <w:br/>
      </w:r>
      <w:r w:rsidR="001D0323" w:rsidRPr="00884D1A">
        <w:rPr>
          <w:rFonts w:ascii="Source Sans Pro" w:hAnsi="Source Sans Pro"/>
          <w:i/>
        </w:rPr>
        <w:t>self-insured employers</w:t>
      </w:r>
      <w:r w:rsidRPr="00884D1A">
        <w:rPr>
          <w:rFonts w:ascii="Source Sans Pro" w:hAnsi="Source Sans Pro"/>
        </w:rPr>
        <w:t xml:space="preserve"> is to ensure:</w:t>
      </w:r>
    </w:p>
    <w:p w:rsidR="002D28AC" w:rsidRPr="00884D1A" w:rsidRDefault="002D28AC" w:rsidP="003D265C">
      <w:pPr>
        <w:pStyle w:val="2i"/>
        <w:numPr>
          <w:ilvl w:val="4"/>
          <w:numId w:val="117"/>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the integrity of the </w:t>
      </w:r>
      <w:r w:rsidRPr="00140A0E">
        <w:rPr>
          <w:rFonts w:ascii="Source Sans Pro" w:hAnsi="Source Sans Pro"/>
          <w:i/>
        </w:rPr>
        <w:t>self-insured employer</w:t>
      </w:r>
      <w:r w:rsidRPr="00884D1A">
        <w:rPr>
          <w:rFonts w:ascii="Source Sans Pro" w:hAnsi="Source Sans Pro"/>
        </w:rPr>
        <w:t xml:space="preserve"> registration is retained</w:t>
      </w:r>
      <w:r w:rsidR="003E0412" w:rsidRPr="00884D1A">
        <w:rPr>
          <w:rFonts w:ascii="Source Sans Pro" w:hAnsi="Source Sans Pro"/>
        </w:rPr>
        <w:t>;</w:t>
      </w:r>
    </w:p>
    <w:p w:rsidR="002D28AC" w:rsidRPr="00884D1A" w:rsidRDefault="002D28AC" w:rsidP="003D265C">
      <w:pPr>
        <w:pStyle w:val="2i"/>
        <w:numPr>
          <w:ilvl w:val="4"/>
          <w:numId w:val="117"/>
        </w:numPr>
        <w:tabs>
          <w:tab w:val="clear" w:pos="1713"/>
          <w:tab w:val="clear" w:pos="1843"/>
          <w:tab w:val="left" w:pos="2835"/>
        </w:tabs>
        <w:ind w:left="2835" w:hanging="567"/>
        <w:rPr>
          <w:rFonts w:ascii="Source Sans Pro" w:hAnsi="Source Sans Pro"/>
        </w:rPr>
      </w:pPr>
      <w:r w:rsidRPr="00884D1A">
        <w:rPr>
          <w:rFonts w:ascii="Source Sans Pro" w:hAnsi="Source Sans Pro"/>
        </w:rPr>
        <w:t>at all times, the liabi</w:t>
      </w:r>
      <w:r w:rsidR="008A4F4A" w:rsidRPr="00884D1A">
        <w:rPr>
          <w:rFonts w:ascii="Source Sans Pro" w:hAnsi="Source Sans Pro"/>
        </w:rPr>
        <w:t xml:space="preserve">lity for </w:t>
      </w:r>
      <w:r w:rsidR="008A4F4A" w:rsidRPr="000E0F2A">
        <w:rPr>
          <w:rFonts w:ascii="Source Sans Pro" w:hAnsi="Source Sans Pro"/>
          <w:i/>
        </w:rPr>
        <w:t>w</w:t>
      </w:r>
      <w:r w:rsidRPr="000E0F2A">
        <w:rPr>
          <w:rFonts w:ascii="Source Sans Pro" w:hAnsi="Source Sans Pro"/>
          <w:i/>
        </w:rPr>
        <w:t>orkers</w:t>
      </w:r>
      <w:r w:rsidRPr="00884D1A">
        <w:rPr>
          <w:rFonts w:ascii="Source Sans Pro" w:hAnsi="Source Sans Pro"/>
        </w:rPr>
        <w:t xml:space="preserve"> compensation claims is known</w:t>
      </w:r>
      <w:r w:rsidR="003E0412" w:rsidRPr="00884D1A">
        <w:rPr>
          <w:rFonts w:ascii="Source Sans Pro" w:hAnsi="Source Sans Pro"/>
        </w:rPr>
        <w:t>;</w:t>
      </w:r>
      <w:r w:rsidRPr="00884D1A">
        <w:rPr>
          <w:rFonts w:ascii="Source Sans Pro" w:hAnsi="Source Sans Pro"/>
        </w:rPr>
        <w:t xml:space="preserve"> and</w:t>
      </w:r>
    </w:p>
    <w:p w:rsidR="002D28AC" w:rsidRPr="00884D1A" w:rsidRDefault="002D28AC" w:rsidP="003D265C">
      <w:pPr>
        <w:pStyle w:val="2i"/>
        <w:numPr>
          <w:ilvl w:val="4"/>
          <w:numId w:val="117"/>
        </w:numPr>
        <w:tabs>
          <w:tab w:val="clear" w:pos="1713"/>
          <w:tab w:val="clear" w:pos="1843"/>
          <w:tab w:val="left" w:pos="2835"/>
        </w:tabs>
        <w:ind w:left="2835" w:hanging="567"/>
        <w:rPr>
          <w:rFonts w:ascii="Source Sans Pro" w:hAnsi="Source Sans Pro"/>
        </w:rPr>
      </w:pPr>
      <w:r w:rsidRPr="00884D1A">
        <w:rPr>
          <w:rFonts w:ascii="Source Sans Pro" w:hAnsi="Source Sans Pro"/>
        </w:rPr>
        <w:t xml:space="preserve">protection of the </w:t>
      </w:r>
      <w:r w:rsidRPr="00884D1A">
        <w:rPr>
          <w:rFonts w:ascii="Source Sans Pro" w:hAnsi="Source Sans Pro"/>
          <w:i/>
        </w:rPr>
        <w:t>Compensation Fund</w:t>
      </w:r>
      <w:r w:rsidRPr="00884D1A">
        <w:rPr>
          <w:rFonts w:ascii="Source Sans Pro" w:hAnsi="Source Sans Pro"/>
        </w:rPr>
        <w:t xml:space="preserve"> by ensuring that there is an appropriate arrangement for the management of </w:t>
      </w:r>
      <w:r w:rsidR="00787A2A" w:rsidRPr="00884D1A">
        <w:rPr>
          <w:rFonts w:ascii="Source Sans Pro" w:hAnsi="Source Sans Pro"/>
          <w:i/>
        </w:rPr>
        <w:t xml:space="preserve">transferred </w:t>
      </w:r>
      <w:r w:rsidR="00843104" w:rsidRPr="00884D1A">
        <w:rPr>
          <w:rFonts w:ascii="Source Sans Pro" w:hAnsi="Source Sans Pro"/>
          <w:i/>
        </w:rPr>
        <w:t>liability</w:t>
      </w:r>
      <w:r w:rsidRPr="00884D1A">
        <w:rPr>
          <w:rFonts w:ascii="Source Sans Pro" w:hAnsi="Source Sans Pro"/>
        </w:rPr>
        <w:t>.</w:t>
      </w:r>
    </w:p>
    <w:p w:rsidR="002D28AC" w:rsidRPr="00884D1A" w:rsidRDefault="002D28AC" w:rsidP="003D265C">
      <w:pPr>
        <w:pStyle w:val="3numbers"/>
        <w:numPr>
          <w:ilvl w:val="3"/>
          <w:numId w:val="115"/>
        </w:numPr>
        <w:tabs>
          <w:tab w:val="clear" w:pos="1571"/>
          <w:tab w:val="left" w:pos="2268"/>
        </w:tabs>
        <w:ind w:left="2268" w:hanging="567"/>
        <w:rPr>
          <w:rFonts w:ascii="Source Sans Pro" w:hAnsi="Source Sans Pro"/>
        </w:rPr>
      </w:pPr>
      <w:r w:rsidRPr="00884D1A">
        <w:rPr>
          <w:rFonts w:ascii="Source Sans Pro" w:hAnsi="Source Sans Pro"/>
        </w:rPr>
        <w:t xml:space="preserve">In considering each circumstance where this chapter may have application, </w:t>
      </w:r>
      <w:r w:rsidR="0022185D" w:rsidRPr="00884D1A">
        <w:rPr>
          <w:rFonts w:ascii="Source Sans Pro" w:hAnsi="Source Sans Pro"/>
          <w:i/>
        </w:rPr>
        <w:t>ReturnToWorkSA</w:t>
      </w:r>
      <w:r w:rsidRPr="00884D1A">
        <w:rPr>
          <w:rFonts w:ascii="Source Sans Pro" w:hAnsi="Source Sans Pro"/>
        </w:rPr>
        <w:t xml:space="preserve"> will have regard to an </w:t>
      </w:r>
      <w:r w:rsidRPr="00140A0E">
        <w:rPr>
          <w:rFonts w:ascii="Source Sans Pro" w:hAnsi="Source Sans Pro"/>
          <w:i/>
        </w:rPr>
        <w:t>employer’s</w:t>
      </w:r>
      <w:r w:rsidRPr="00884D1A">
        <w:rPr>
          <w:rFonts w:ascii="Source Sans Pro" w:hAnsi="Source Sans Pro"/>
        </w:rPr>
        <w:t xml:space="preserve"> past </w:t>
      </w:r>
      <w:r w:rsidR="00701201" w:rsidRPr="00884D1A">
        <w:rPr>
          <w:rFonts w:ascii="Source Sans Pro" w:hAnsi="Source Sans Pro"/>
        </w:rPr>
        <w:t xml:space="preserve">circumstances in the context of </w:t>
      </w:r>
      <w:r w:rsidRPr="00884D1A">
        <w:rPr>
          <w:rFonts w:ascii="Source Sans Pro" w:hAnsi="Source Sans Pro"/>
        </w:rPr>
        <w:t>changes in structure or personnel</w:t>
      </w:r>
      <w:r w:rsidR="00701201" w:rsidRPr="00884D1A">
        <w:rPr>
          <w:rFonts w:ascii="Source Sans Pro" w:hAnsi="Source Sans Pro"/>
        </w:rPr>
        <w:t xml:space="preserve"> that have occurred in the meantime</w:t>
      </w:r>
      <w:r w:rsidRPr="00884D1A">
        <w:rPr>
          <w:rFonts w:ascii="Source Sans Pro" w:hAnsi="Source Sans Pro"/>
        </w:rPr>
        <w:t>.</w:t>
      </w:r>
    </w:p>
    <w:p w:rsidR="00FC08E3" w:rsidRPr="00884D1A" w:rsidRDefault="00FC08E3">
      <w:pPr>
        <w:rPr>
          <w:rFonts w:ascii="Source Sans Pro" w:hAnsi="Source Sans Pro"/>
          <w:sz w:val="22"/>
          <w:szCs w:val="22"/>
        </w:rPr>
      </w:pPr>
      <w:r w:rsidRPr="00884D1A">
        <w:rPr>
          <w:rFonts w:ascii="Source Sans Pro" w:hAnsi="Source Sans Pro"/>
        </w:rPr>
        <w:br w:type="page"/>
      </w:r>
    </w:p>
    <w:p w:rsidR="00CE44A8" w:rsidRPr="00884D1A" w:rsidRDefault="00CE44A8" w:rsidP="003D265C">
      <w:pPr>
        <w:pStyle w:val="3numbers"/>
        <w:numPr>
          <w:ilvl w:val="3"/>
          <w:numId w:val="115"/>
        </w:numPr>
        <w:tabs>
          <w:tab w:val="clear" w:pos="1571"/>
          <w:tab w:val="left" w:pos="2268"/>
        </w:tabs>
        <w:ind w:left="2268" w:hanging="567"/>
        <w:rPr>
          <w:rFonts w:ascii="Source Sans Pro" w:hAnsi="Source Sans Pro" w:cs="Arial"/>
        </w:rPr>
      </w:pPr>
      <w:r w:rsidRPr="00884D1A">
        <w:rPr>
          <w:rFonts w:ascii="Source Sans Pro" w:hAnsi="Source Sans Pro"/>
        </w:rPr>
        <w:lastRenderedPageBreak/>
        <w:t>Pursuant</w:t>
      </w:r>
      <w:r w:rsidRPr="00884D1A">
        <w:rPr>
          <w:rFonts w:ascii="Source Sans Pro" w:hAnsi="Source Sans Pro" w:cs="Arial"/>
        </w:rPr>
        <w:t xml:space="preserve"> to section </w:t>
      </w:r>
      <w:r w:rsidR="00843104" w:rsidRPr="00884D1A">
        <w:rPr>
          <w:rFonts w:ascii="Source Sans Pro" w:hAnsi="Source Sans Pro" w:cs="Arial"/>
        </w:rPr>
        <w:t>129(5)(a)(iii)</w:t>
      </w:r>
      <w:r w:rsidR="007F3678">
        <w:rPr>
          <w:rFonts w:ascii="Source Sans Pro" w:hAnsi="Source Sans Pro" w:cs="Arial"/>
        </w:rPr>
        <w:t xml:space="preserve"> of the </w:t>
      </w:r>
      <w:r w:rsidR="007F3678" w:rsidRPr="00657B5D">
        <w:rPr>
          <w:rFonts w:ascii="Source Sans Pro" w:hAnsi="Source Sans Pro" w:cs="Arial"/>
          <w:i/>
        </w:rPr>
        <w:t>Act</w:t>
      </w:r>
      <w:r w:rsidR="007F3678">
        <w:rPr>
          <w:rFonts w:ascii="Source Sans Pro" w:hAnsi="Source Sans Pro" w:cs="Arial"/>
        </w:rPr>
        <w:t xml:space="preserve">, </w:t>
      </w:r>
      <w:r w:rsidR="0022185D" w:rsidRPr="00884D1A">
        <w:rPr>
          <w:rFonts w:ascii="Source Sans Pro" w:hAnsi="Source Sans Pro" w:cs="Arial"/>
          <w:i/>
        </w:rPr>
        <w:t>ReturnToWorkSA</w:t>
      </w:r>
      <w:r w:rsidRPr="00884D1A">
        <w:rPr>
          <w:rFonts w:ascii="Source Sans Pro" w:hAnsi="Source Sans Pro" w:cs="Arial"/>
        </w:rPr>
        <w:t xml:space="preserve"> determines that it is a term and condition of registration of a </w:t>
      </w:r>
      <w:r w:rsidRPr="00884D1A">
        <w:rPr>
          <w:rFonts w:ascii="Source Sans Pro" w:hAnsi="Source Sans Pro" w:cs="Arial"/>
          <w:i/>
        </w:rPr>
        <w:t>self-insured employer</w:t>
      </w:r>
      <w:r w:rsidRPr="00884D1A">
        <w:rPr>
          <w:rFonts w:ascii="Source Sans Pro" w:hAnsi="Source Sans Pro" w:cs="Arial"/>
        </w:rPr>
        <w:t xml:space="preserve"> that at no time a </w:t>
      </w:r>
      <w:r w:rsidRPr="00884D1A">
        <w:rPr>
          <w:rFonts w:ascii="Source Sans Pro" w:hAnsi="Source Sans Pro" w:cs="Arial"/>
          <w:i/>
        </w:rPr>
        <w:t>related body corporate</w:t>
      </w:r>
      <w:r w:rsidRPr="00884D1A">
        <w:rPr>
          <w:rFonts w:ascii="Source Sans Pro" w:hAnsi="Source Sans Pro" w:cs="Arial"/>
        </w:rPr>
        <w:t xml:space="preserve"> to that </w:t>
      </w:r>
      <w:r w:rsidRPr="00884D1A">
        <w:rPr>
          <w:rFonts w:ascii="Source Sans Pro" w:hAnsi="Source Sans Pro" w:cs="Arial"/>
          <w:i/>
        </w:rPr>
        <w:t>self-insured employer</w:t>
      </w:r>
      <w:r w:rsidRPr="00884D1A">
        <w:rPr>
          <w:rFonts w:ascii="Source Sans Pro" w:hAnsi="Source Sans Pro" w:cs="Arial"/>
        </w:rPr>
        <w:t xml:space="preserve"> employs a </w:t>
      </w:r>
      <w:r w:rsidR="00B43CAA" w:rsidRPr="00884D1A">
        <w:rPr>
          <w:rFonts w:ascii="Source Sans Pro" w:hAnsi="Source Sans Pro" w:cs="Arial"/>
          <w:i/>
        </w:rPr>
        <w:t>worker</w:t>
      </w:r>
      <w:r w:rsidRPr="00884D1A">
        <w:rPr>
          <w:rFonts w:ascii="Source Sans Pro" w:hAnsi="Source Sans Pro" w:cs="Arial"/>
        </w:rPr>
        <w:t xml:space="preserve"> or </w:t>
      </w:r>
      <w:r w:rsidRPr="00884D1A">
        <w:rPr>
          <w:rFonts w:ascii="Source Sans Pro" w:hAnsi="Source Sans Pro" w:cs="Arial"/>
          <w:i/>
        </w:rPr>
        <w:t>workers</w:t>
      </w:r>
      <w:r w:rsidRPr="00884D1A">
        <w:rPr>
          <w:rFonts w:ascii="Source Sans Pro" w:hAnsi="Source Sans Pro" w:cs="Arial"/>
        </w:rPr>
        <w:t xml:space="preserve"> to</w:t>
      </w:r>
      <w:r w:rsidR="009D33BB" w:rsidRPr="00884D1A">
        <w:rPr>
          <w:rFonts w:ascii="Source Sans Pro" w:hAnsi="Source Sans Pro" w:cs="Arial"/>
        </w:rPr>
        <w:t xml:space="preserve"> </w:t>
      </w:r>
      <w:r w:rsidRPr="00884D1A">
        <w:rPr>
          <w:rFonts w:ascii="Source Sans Pro" w:hAnsi="Source Sans Pro" w:cs="Arial"/>
        </w:rPr>
        <w:t xml:space="preserve">this </w:t>
      </w:r>
      <w:r w:rsidRPr="00FA0F90">
        <w:rPr>
          <w:rFonts w:ascii="Source Sans Pro" w:hAnsi="Source Sans Pro"/>
          <w:i/>
        </w:rPr>
        <w:t>Act</w:t>
      </w:r>
      <w:r w:rsidRPr="00FA0F90">
        <w:rPr>
          <w:rFonts w:ascii="Source Sans Pro" w:hAnsi="Source Sans Pro" w:cs="Arial"/>
          <w:i/>
        </w:rPr>
        <w:t xml:space="preserve"> </w:t>
      </w:r>
      <w:r w:rsidRPr="00884D1A">
        <w:rPr>
          <w:rFonts w:ascii="Source Sans Pro" w:hAnsi="Source Sans Pro" w:cs="Arial"/>
        </w:rPr>
        <w:t xml:space="preserve">applies </w:t>
      </w:r>
      <w:r w:rsidRPr="00884D1A">
        <w:rPr>
          <w:rFonts w:ascii="Source Sans Pro" w:hAnsi="Source Sans Pro"/>
        </w:rPr>
        <w:t>unless</w:t>
      </w:r>
      <w:r w:rsidRPr="00884D1A">
        <w:rPr>
          <w:rFonts w:ascii="Source Sans Pro" w:hAnsi="Source Sans Pro" w:cs="Arial"/>
        </w:rPr>
        <w:t xml:space="preserve"> that </w:t>
      </w:r>
      <w:r w:rsidRPr="00884D1A">
        <w:rPr>
          <w:rFonts w:ascii="Source Sans Pro" w:hAnsi="Source Sans Pro" w:cs="Arial"/>
          <w:i/>
        </w:rPr>
        <w:t>self-insured employer</w:t>
      </w:r>
      <w:r w:rsidRPr="00884D1A">
        <w:rPr>
          <w:rFonts w:ascii="Source Sans Pro" w:hAnsi="Source Sans Pro" w:cs="Arial"/>
        </w:rPr>
        <w:t xml:space="preserve"> forthwith complies with clause </w:t>
      </w:r>
      <w:r w:rsidR="00843104" w:rsidRPr="00884D1A">
        <w:rPr>
          <w:rFonts w:ascii="Source Sans Pro" w:hAnsi="Source Sans Pro" w:cs="Arial"/>
        </w:rPr>
        <w:t>10.4</w:t>
      </w:r>
      <w:r w:rsidRPr="00884D1A">
        <w:rPr>
          <w:rFonts w:ascii="Source Sans Pro" w:hAnsi="Source Sans Pro" w:cs="Arial"/>
        </w:rPr>
        <w:t xml:space="preserve"> of </w:t>
      </w:r>
      <w:r w:rsidRPr="00884D1A">
        <w:rPr>
          <w:rFonts w:ascii="Source Sans Pro" w:hAnsi="Source Sans Pro" w:cs="Arial"/>
          <w:i/>
        </w:rPr>
        <w:t xml:space="preserve">the </w:t>
      </w:r>
      <w:r w:rsidR="001D0323" w:rsidRPr="00884D1A">
        <w:rPr>
          <w:rFonts w:ascii="Source Sans Pro" w:hAnsi="Source Sans Pro" w:cs="Arial"/>
          <w:i/>
        </w:rPr>
        <w:t>Code</w:t>
      </w:r>
      <w:r w:rsidRPr="00884D1A">
        <w:rPr>
          <w:rFonts w:ascii="Source Sans Pro" w:hAnsi="Source Sans Pro" w:cs="Arial"/>
        </w:rPr>
        <w:t xml:space="preserve"> to apply to constitute a </w:t>
      </w:r>
      <w:r w:rsidR="001D0323" w:rsidRPr="00884D1A">
        <w:rPr>
          <w:rFonts w:ascii="Source Sans Pro" w:hAnsi="Source Sans Pro" w:cs="Arial"/>
          <w:i/>
        </w:rPr>
        <w:t>group of self-insured employers</w:t>
      </w:r>
      <w:r w:rsidRPr="00884D1A">
        <w:rPr>
          <w:rFonts w:ascii="Source Sans Pro" w:hAnsi="Source Sans Pro" w:cs="Arial"/>
        </w:rPr>
        <w:t xml:space="preserve"> that includes that </w:t>
      </w:r>
      <w:r w:rsidRPr="00884D1A">
        <w:rPr>
          <w:rFonts w:ascii="Source Sans Pro" w:hAnsi="Source Sans Pro" w:cs="Arial"/>
          <w:i/>
        </w:rPr>
        <w:t>related body corporate</w:t>
      </w:r>
      <w:r w:rsidRPr="00884D1A">
        <w:rPr>
          <w:rFonts w:ascii="Source Sans Pro" w:hAnsi="Source Sans Pro" w:cs="Arial"/>
        </w:rPr>
        <w:t>.</w:t>
      </w:r>
    </w:p>
    <w:p w:rsidR="002D28AC" w:rsidRPr="00884D1A" w:rsidRDefault="000A7606" w:rsidP="003D265C">
      <w:pPr>
        <w:pStyle w:val="3numbers"/>
        <w:numPr>
          <w:ilvl w:val="3"/>
          <w:numId w:val="115"/>
        </w:numPr>
        <w:tabs>
          <w:tab w:val="clear" w:pos="1571"/>
          <w:tab w:val="left" w:pos="2268"/>
        </w:tabs>
        <w:ind w:left="2268" w:hanging="567"/>
        <w:rPr>
          <w:rFonts w:ascii="Source Sans Pro" w:hAnsi="Source Sans Pro" w:cs="Arial"/>
        </w:rPr>
      </w:pPr>
      <w:r w:rsidRPr="00884D1A">
        <w:rPr>
          <w:rFonts w:ascii="Source Sans Pro" w:hAnsi="Source Sans Pro"/>
        </w:rPr>
        <w:t>Pu</w:t>
      </w:r>
      <w:r w:rsidR="00E7211D" w:rsidRPr="00884D1A">
        <w:rPr>
          <w:rFonts w:ascii="Source Sans Pro" w:hAnsi="Source Sans Pro"/>
        </w:rPr>
        <w:t xml:space="preserve">rsuant to section </w:t>
      </w:r>
      <w:r w:rsidR="00843104" w:rsidRPr="00884D1A">
        <w:rPr>
          <w:rFonts w:ascii="Source Sans Pro" w:hAnsi="Source Sans Pro"/>
        </w:rPr>
        <w:t xml:space="preserve">129 </w:t>
      </w:r>
      <w:r w:rsidR="00CE44A8" w:rsidRPr="00884D1A">
        <w:rPr>
          <w:rFonts w:ascii="Source Sans Pro" w:hAnsi="Source Sans Pro"/>
        </w:rPr>
        <w:t xml:space="preserve">of the </w:t>
      </w:r>
      <w:r w:rsidR="00CE44A8" w:rsidRPr="00884D1A">
        <w:rPr>
          <w:rFonts w:ascii="Source Sans Pro" w:hAnsi="Source Sans Pro"/>
          <w:i/>
        </w:rPr>
        <w:t>Act</w:t>
      </w:r>
      <w:r w:rsidR="00CE44A8" w:rsidRPr="00884D1A">
        <w:rPr>
          <w:rFonts w:ascii="Source Sans Pro" w:hAnsi="Source Sans Pro"/>
        </w:rPr>
        <w:t xml:space="preserve"> </w:t>
      </w:r>
      <w:r w:rsidR="0022185D" w:rsidRPr="00884D1A">
        <w:rPr>
          <w:rFonts w:ascii="Source Sans Pro" w:hAnsi="Source Sans Pro"/>
          <w:i/>
        </w:rPr>
        <w:t>ReturnToWorkSA</w:t>
      </w:r>
      <w:r w:rsidRPr="00884D1A">
        <w:rPr>
          <w:rFonts w:ascii="Source Sans Pro" w:hAnsi="Source Sans Pro"/>
        </w:rPr>
        <w:t xml:space="preserve"> may, at any time, on application by a </w:t>
      </w:r>
      <w:r w:rsidR="001D0323" w:rsidRPr="00884D1A">
        <w:rPr>
          <w:rFonts w:ascii="Source Sans Pro" w:hAnsi="Source Sans Pro"/>
          <w:i/>
        </w:rPr>
        <w:t>group of self-insured employers</w:t>
      </w:r>
      <w:r w:rsidRPr="00884D1A">
        <w:rPr>
          <w:rFonts w:ascii="Source Sans Pro" w:hAnsi="Source Sans Pro"/>
        </w:rPr>
        <w:t xml:space="preserve">, </w:t>
      </w:r>
      <w:r w:rsidR="00E7211D" w:rsidRPr="00884D1A">
        <w:rPr>
          <w:rFonts w:ascii="Source Sans Pro" w:hAnsi="Source Sans Pro"/>
        </w:rPr>
        <w:t xml:space="preserve">amend </w:t>
      </w:r>
      <w:r w:rsidR="00A96D10" w:rsidRPr="00884D1A">
        <w:rPr>
          <w:rFonts w:ascii="Source Sans Pro" w:hAnsi="Source Sans Pro"/>
        </w:rPr>
        <w:t>the</w:t>
      </w:r>
      <w:r w:rsidR="00E7211D" w:rsidRPr="00884D1A">
        <w:rPr>
          <w:rFonts w:ascii="Source Sans Pro" w:hAnsi="Source Sans Pro"/>
        </w:rPr>
        <w:t xml:space="preserve"> registration of the group</w:t>
      </w:r>
      <w:r w:rsidRPr="00884D1A">
        <w:rPr>
          <w:rFonts w:ascii="Source Sans Pro" w:hAnsi="Source Sans Pro"/>
        </w:rPr>
        <w:t xml:space="preserve"> by amalgamating</w:t>
      </w:r>
      <w:r w:rsidR="00E7211D" w:rsidRPr="00884D1A">
        <w:rPr>
          <w:rFonts w:ascii="Source Sans Pro" w:hAnsi="Source Sans Pro"/>
        </w:rPr>
        <w:t xml:space="preserve"> </w:t>
      </w:r>
      <w:r w:rsidR="00A96D10" w:rsidRPr="00884D1A">
        <w:rPr>
          <w:rFonts w:ascii="Source Sans Pro" w:hAnsi="Source Sans Pro"/>
        </w:rPr>
        <w:t xml:space="preserve">two or more </w:t>
      </w:r>
      <w:r w:rsidR="00740F86" w:rsidRPr="00884D1A">
        <w:rPr>
          <w:rFonts w:ascii="Source Sans Pro" w:hAnsi="Source Sans Pro"/>
        </w:rPr>
        <w:t xml:space="preserve">groups </w:t>
      </w:r>
      <w:r w:rsidR="00740F86" w:rsidRPr="00884D1A">
        <w:rPr>
          <w:rFonts w:ascii="Source Sans Pro" w:hAnsi="Source Sans Pro"/>
          <w:i/>
        </w:rPr>
        <w:t>of self-insured employers</w:t>
      </w:r>
      <w:r w:rsidRPr="00884D1A">
        <w:rPr>
          <w:rFonts w:ascii="Source Sans Pro" w:hAnsi="Source Sans Pro"/>
        </w:rPr>
        <w:t xml:space="preserve">, adding </w:t>
      </w:r>
      <w:r w:rsidR="00740F86" w:rsidRPr="00884D1A">
        <w:rPr>
          <w:rFonts w:ascii="Source Sans Pro" w:hAnsi="Source Sans Pro"/>
        </w:rPr>
        <w:t>another body corporate to the group, removing a body corporate from the group or dividing the registration of the group into two or more new groups.</w:t>
      </w:r>
    </w:p>
    <w:p w:rsidR="002D28AC" w:rsidRPr="00294C7B" w:rsidRDefault="002D28AC" w:rsidP="00344987">
      <w:pPr>
        <w:pStyle w:val="11Heading"/>
      </w:pPr>
      <w:bookmarkStart w:id="1434" w:name="_Toc462468170"/>
      <w:bookmarkStart w:id="1435" w:name="_Toc139953501"/>
      <w:bookmarkStart w:id="1436" w:name="_Toc196273852"/>
      <w:bookmarkStart w:id="1437" w:name="_Toc438627023"/>
      <w:r w:rsidRPr="00294C7B">
        <w:t xml:space="preserve">Group </w:t>
      </w:r>
      <w:bookmarkEnd w:id="1434"/>
      <w:bookmarkEnd w:id="1435"/>
      <w:r w:rsidRPr="00294C7B">
        <w:t>employers</w:t>
      </w:r>
      <w:bookmarkEnd w:id="1436"/>
      <w:bookmarkEnd w:id="1437"/>
    </w:p>
    <w:p w:rsidR="002D28AC" w:rsidRPr="00884D1A" w:rsidRDefault="002D28AC" w:rsidP="003D265C">
      <w:pPr>
        <w:pStyle w:val="3numbers"/>
        <w:numPr>
          <w:ilvl w:val="3"/>
          <w:numId w:val="118"/>
        </w:numPr>
        <w:tabs>
          <w:tab w:val="clear" w:pos="1571"/>
          <w:tab w:val="left" w:pos="2268"/>
        </w:tabs>
        <w:ind w:left="2268" w:hanging="567"/>
        <w:rPr>
          <w:rFonts w:ascii="Source Sans Pro" w:hAnsi="Source Sans Pro"/>
        </w:rPr>
      </w:pPr>
      <w:r w:rsidRPr="00884D1A">
        <w:rPr>
          <w:rFonts w:ascii="Source Sans Pro" w:hAnsi="Source Sans Pro"/>
        </w:rPr>
        <w:t xml:space="preserve">Pursuant to sections </w:t>
      </w:r>
      <w:r w:rsidR="00703D36" w:rsidRPr="00884D1A">
        <w:rPr>
          <w:rFonts w:ascii="Source Sans Pro" w:hAnsi="Source Sans Pro"/>
        </w:rPr>
        <w:t>129</w:t>
      </w:r>
      <w:r w:rsidRPr="00884D1A">
        <w:rPr>
          <w:rFonts w:ascii="Source Sans Pro" w:hAnsi="Source Sans Pro"/>
        </w:rPr>
        <w:t xml:space="preserve">(1) and (2) of the </w:t>
      </w:r>
      <w:r w:rsidRPr="00884D1A">
        <w:rPr>
          <w:rFonts w:ascii="Source Sans Pro" w:hAnsi="Source Sans Pro"/>
          <w:i/>
        </w:rPr>
        <w:t>Act</w:t>
      </w:r>
      <w:r w:rsidRPr="00884D1A">
        <w:rPr>
          <w:rFonts w:ascii="Source Sans Pro" w:hAnsi="Source Sans Pro"/>
        </w:rPr>
        <w:t xml:space="preserve">, a group of </w:t>
      </w:r>
      <w:r w:rsidRPr="00884D1A">
        <w:rPr>
          <w:rFonts w:ascii="Source Sans Pro" w:hAnsi="Source Sans Pro"/>
          <w:i/>
        </w:rPr>
        <w:t>employers</w:t>
      </w:r>
      <w:r w:rsidRPr="00884D1A">
        <w:rPr>
          <w:rFonts w:ascii="Source Sans Pro" w:hAnsi="Source Sans Pro"/>
        </w:rPr>
        <w:t xml:space="preserve"> may apply to </w:t>
      </w:r>
      <w:r w:rsidR="0022185D" w:rsidRPr="00884D1A">
        <w:rPr>
          <w:rFonts w:ascii="Source Sans Pro" w:hAnsi="Source Sans Pro"/>
          <w:i/>
        </w:rPr>
        <w:t>ReturnToWorkSA</w:t>
      </w:r>
      <w:r w:rsidRPr="00884D1A">
        <w:rPr>
          <w:rFonts w:ascii="Source Sans Pro" w:hAnsi="Source Sans Pro"/>
        </w:rPr>
        <w:t xml:space="preserve"> for registration as a </w:t>
      </w:r>
      <w:r w:rsidR="001D0323" w:rsidRPr="00884D1A">
        <w:rPr>
          <w:rFonts w:ascii="Source Sans Pro" w:hAnsi="Source Sans Pro"/>
          <w:i/>
        </w:rPr>
        <w:t xml:space="preserve">group of </w:t>
      </w:r>
      <w:r w:rsidR="00906822">
        <w:rPr>
          <w:rFonts w:ascii="Source Sans Pro" w:hAnsi="Source Sans Pro"/>
          <w:i/>
        </w:rPr>
        <w:br/>
      </w:r>
      <w:r w:rsidR="001D0323" w:rsidRPr="00884D1A">
        <w:rPr>
          <w:rFonts w:ascii="Source Sans Pro" w:hAnsi="Source Sans Pro"/>
          <w:i/>
        </w:rPr>
        <w:t>self-insured employers</w:t>
      </w:r>
      <w:r w:rsidRPr="00884D1A">
        <w:rPr>
          <w:rFonts w:ascii="Source Sans Pro" w:hAnsi="Source Sans Pro"/>
        </w:rPr>
        <w:t xml:space="preserve"> providing they are </w:t>
      </w:r>
      <w:r w:rsidRPr="00884D1A">
        <w:rPr>
          <w:rFonts w:ascii="Source Sans Pro" w:hAnsi="Source Sans Pro"/>
          <w:i/>
        </w:rPr>
        <w:t xml:space="preserve">related </w:t>
      </w:r>
      <w:r w:rsidR="005A5229" w:rsidRPr="00884D1A">
        <w:rPr>
          <w:rFonts w:ascii="Source Sans Pro" w:hAnsi="Source Sans Pro"/>
          <w:i/>
        </w:rPr>
        <w:t>bodies corporate</w:t>
      </w:r>
      <w:r w:rsidRPr="00884D1A">
        <w:rPr>
          <w:rFonts w:ascii="Source Sans Pro" w:hAnsi="Source Sans Pro"/>
        </w:rPr>
        <w:t>.</w:t>
      </w:r>
      <w:r w:rsidR="008C7290" w:rsidRPr="00884D1A">
        <w:rPr>
          <w:rFonts w:ascii="Source Sans Pro" w:hAnsi="Source Sans Pro"/>
        </w:rPr>
        <w:t xml:space="preserve"> A </w:t>
      </w:r>
      <w:r w:rsidR="008C7290" w:rsidRPr="0082779B">
        <w:rPr>
          <w:rFonts w:ascii="Source Sans Pro" w:hAnsi="Source Sans Pro"/>
          <w:i/>
        </w:rPr>
        <w:t>foreign company</w:t>
      </w:r>
      <w:r w:rsidR="008C7290" w:rsidRPr="00884D1A">
        <w:rPr>
          <w:rFonts w:ascii="Source Sans Pro" w:hAnsi="Source Sans Pro"/>
        </w:rPr>
        <w:t xml:space="preserve"> which is a </w:t>
      </w:r>
      <w:r w:rsidR="008C7290" w:rsidRPr="00DE2B1C">
        <w:rPr>
          <w:rFonts w:ascii="Source Sans Pro" w:hAnsi="Source Sans Pro"/>
          <w:i/>
        </w:rPr>
        <w:t>holding company</w:t>
      </w:r>
      <w:r w:rsidR="008C7290" w:rsidRPr="00884D1A">
        <w:rPr>
          <w:rFonts w:ascii="Source Sans Pro" w:hAnsi="Source Sans Pro"/>
        </w:rPr>
        <w:t xml:space="preserve"> cannot be a member of a </w:t>
      </w:r>
      <w:r w:rsidR="008C7290" w:rsidRPr="00556E15">
        <w:rPr>
          <w:rFonts w:ascii="Source Sans Pro" w:hAnsi="Source Sans Pro"/>
          <w:i/>
        </w:rPr>
        <w:t>group of</w:t>
      </w:r>
      <w:r w:rsidR="008C7290" w:rsidRPr="00884D1A">
        <w:rPr>
          <w:rFonts w:ascii="Source Sans Pro" w:hAnsi="Source Sans Pro"/>
        </w:rPr>
        <w:t xml:space="preserve"> </w:t>
      </w:r>
      <w:r w:rsidR="008C7290" w:rsidRPr="00884D1A">
        <w:rPr>
          <w:rFonts w:ascii="Source Sans Pro" w:hAnsi="Source Sans Pro"/>
          <w:i/>
        </w:rPr>
        <w:t>self-insured employers</w:t>
      </w:r>
      <w:r w:rsidR="008C7290" w:rsidRPr="00884D1A">
        <w:rPr>
          <w:rFonts w:ascii="Source Sans Pro" w:hAnsi="Source Sans Pro"/>
        </w:rPr>
        <w:t xml:space="preserve"> under section 129(8) of the </w:t>
      </w:r>
      <w:r w:rsidR="008C7290" w:rsidRPr="00884D1A">
        <w:rPr>
          <w:rFonts w:ascii="Source Sans Pro" w:hAnsi="Source Sans Pro"/>
          <w:i/>
        </w:rPr>
        <w:t>Act</w:t>
      </w:r>
      <w:r w:rsidR="002630CC" w:rsidRPr="00884D1A">
        <w:rPr>
          <w:rFonts w:ascii="Source Sans Pro" w:hAnsi="Source Sans Pro"/>
        </w:rPr>
        <w:t xml:space="preserve"> and will to the extent relevant be disregarded when determining the bodies corporate that will be related for the purposes of the grouping provisions.</w:t>
      </w:r>
    </w:p>
    <w:p w:rsidR="002D28AC" w:rsidRPr="00884D1A" w:rsidRDefault="002D28AC" w:rsidP="003D265C">
      <w:pPr>
        <w:pStyle w:val="3numbers"/>
        <w:numPr>
          <w:ilvl w:val="3"/>
          <w:numId w:val="115"/>
        </w:numPr>
        <w:tabs>
          <w:tab w:val="clear" w:pos="1571"/>
          <w:tab w:val="left" w:pos="2268"/>
        </w:tabs>
        <w:ind w:left="2268" w:hanging="567"/>
        <w:rPr>
          <w:rFonts w:ascii="Source Sans Pro" w:hAnsi="Source Sans Pro"/>
        </w:rPr>
      </w:pPr>
      <w:r w:rsidRPr="00884D1A">
        <w:rPr>
          <w:rFonts w:ascii="Source Sans Pro" w:hAnsi="Source Sans Pro"/>
        </w:rPr>
        <w:t xml:space="preserve">The requirements for registration are set out in chapters 3 and </w:t>
      </w:r>
      <w:r w:rsidR="00843104" w:rsidRPr="00884D1A">
        <w:rPr>
          <w:rFonts w:ascii="Source Sans Pro" w:hAnsi="Source Sans Pro"/>
        </w:rPr>
        <w:t xml:space="preserve">5 </w:t>
      </w:r>
      <w:r w:rsidRPr="00884D1A">
        <w:rPr>
          <w:rFonts w:ascii="Source Sans Pro" w:hAnsi="Source Sans Pro"/>
        </w:rPr>
        <w:t xml:space="preserve">of </w:t>
      </w:r>
      <w:r w:rsidRPr="00884D1A">
        <w:rPr>
          <w:rFonts w:ascii="Source Sans Pro" w:hAnsi="Source Sans Pro"/>
          <w:i/>
        </w:rPr>
        <w:t xml:space="preserve">the </w:t>
      </w:r>
      <w:r w:rsidR="001D0323" w:rsidRPr="00884D1A">
        <w:rPr>
          <w:rFonts w:ascii="Source Sans Pro" w:hAnsi="Source Sans Pro"/>
          <w:i/>
        </w:rPr>
        <w:t>Code</w:t>
      </w:r>
      <w:r w:rsidRPr="00884D1A">
        <w:rPr>
          <w:rFonts w:ascii="Source Sans Pro" w:hAnsi="Source Sans Pro"/>
        </w:rPr>
        <w:t>.</w:t>
      </w:r>
    </w:p>
    <w:p w:rsidR="005817DE" w:rsidRPr="00884D1A" w:rsidRDefault="002919AE" w:rsidP="003D265C">
      <w:pPr>
        <w:pStyle w:val="3numbers"/>
        <w:numPr>
          <w:ilvl w:val="3"/>
          <w:numId w:val="115"/>
        </w:numPr>
        <w:tabs>
          <w:tab w:val="clear" w:pos="1571"/>
          <w:tab w:val="left" w:pos="2268"/>
        </w:tabs>
        <w:ind w:left="2268" w:hanging="567"/>
        <w:rPr>
          <w:rFonts w:ascii="Source Sans Pro" w:hAnsi="Source Sans Pro"/>
        </w:rPr>
      </w:pPr>
      <w:r w:rsidRPr="00884D1A">
        <w:rPr>
          <w:rFonts w:ascii="Source Sans Pro" w:hAnsi="Source Sans Pro"/>
        </w:rPr>
        <w:t xml:space="preserve">Pursuant to section </w:t>
      </w:r>
      <w:r w:rsidR="00703D36" w:rsidRPr="00884D1A">
        <w:rPr>
          <w:rFonts w:ascii="Source Sans Pro" w:hAnsi="Source Sans Pro"/>
        </w:rPr>
        <w:t>129(5)</w:t>
      </w:r>
      <w:r w:rsidR="007F3AF3" w:rsidRPr="00884D1A">
        <w:rPr>
          <w:rFonts w:ascii="Source Sans Pro" w:hAnsi="Source Sans Pro"/>
        </w:rPr>
        <w:t>(c</w:t>
      </w:r>
      <w:r w:rsidR="00703D36" w:rsidRPr="00884D1A">
        <w:rPr>
          <w:rFonts w:ascii="Source Sans Pro" w:hAnsi="Source Sans Pro"/>
        </w:rPr>
        <w:t>)</w:t>
      </w:r>
      <w:r w:rsidRPr="00884D1A">
        <w:rPr>
          <w:rFonts w:ascii="Source Sans Pro" w:hAnsi="Source Sans Pro"/>
        </w:rPr>
        <w:t xml:space="preserve"> of the </w:t>
      </w:r>
      <w:r w:rsidRPr="00884D1A">
        <w:rPr>
          <w:rFonts w:ascii="Source Sans Pro" w:hAnsi="Source Sans Pro"/>
          <w:i/>
        </w:rPr>
        <w:t>Act</w:t>
      </w:r>
      <w:r w:rsidRPr="00884D1A">
        <w:rPr>
          <w:rFonts w:ascii="Source Sans Pro" w:hAnsi="Source Sans Pro"/>
        </w:rPr>
        <w:t xml:space="preserve"> where self-insured status was conferred on a group of </w:t>
      </w:r>
      <w:r w:rsidRPr="00884D1A">
        <w:rPr>
          <w:rFonts w:ascii="Source Sans Pro" w:hAnsi="Source Sans Pro"/>
          <w:i/>
        </w:rPr>
        <w:t>related bodies corporate</w:t>
      </w:r>
      <w:r w:rsidRPr="00884D1A">
        <w:rPr>
          <w:rFonts w:ascii="Source Sans Pro" w:hAnsi="Source Sans Pro"/>
        </w:rPr>
        <w:t xml:space="preserve">, it is subject to a condition that there is at no time a </w:t>
      </w:r>
      <w:r w:rsidRPr="00884D1A">
        <w:rPr>
          <w:rFonts w:ascii="Source Sans Pro" w:hAnsi="Source Sans Pro"/>
          <w:i/>
        </w:rPr>
        <w:t>related body corporate</w:t>
      </w:r>
      <w:r w:rsidRPr="00884D1A">
        <w:rPr>
          <w:rFonts w:ascii="Source Sans Pro" w:hAnsi="Source Sans Pro"/>
        </w:rPr>
        <w:t xml:space="preserve"> to any member of the group that employs a </w:t>
      </w:r>
      <w:r w:rsidR="00B43CAA" w:rsidRPr="00884D1A">
        <w:rPr>
          <w:rFonts w:ascii="Source Sans Pro" w:hAnsi="Source Sans Pro"/>
          <w:i/>
        </w:rPr>
        <w:t>worker</w:t>
      </w:r>
      <w:r w:rsidRPr="00884D1A">
        <w:rPr>
          <w:rFonts w:ascii="Source Sans Pro" w:hAnsi="Source Sans Pro"/>
        </w:rPr>
        <w:t xml:space="preserve"> or </w:t>
      </w:r>
      <w:r w:rsidRPr="00884D1A">
        <w:rPr>
          <w:rFonts w:ascii="Source Sans Pro" w:hAnsi="Source Sans Pro"/>
          <w:i/>
        </w:rPr>
        <w:t>workers</w:t>
      </w:r>
      <w:r w:rsidRPr="00884D1A">
        <w:rPr>
          <w:rFonts w:ascii="Source Sans Pro" w:hAnsi="Source Sans Pro"/>
        </w:rPr>
        <w:t xml:space="preserve"> to which the </w:t>
      </w:r>
      <w:r w:rsidRPr="00884D1A">
        <w:rPr>
          <w:rFonts w:ascii="Source Sans Pro" w:hAnsi="Source Sans Pro"/>
          <w:i/>
        </w:rPr>
        <w:t>Act</w:t>
      </w:r>
      <w:r w:rsidRPr="00884D1A">
        <w:rPr>
          <w:rFonts w:ascii="Source Sans Pro" w:hAnsi="Source Sans Pro"/>
        </w:rPr>
        <w:t xml:space="preserve"> applies (in this clause </w:t>
      </w:r>
      <w:r w:rsidR="007F3AF3" w:rsidRPr="00884D1A">
        <w:rPr>
          <w:rFonts w:ascii="Source Sans Pro" w:hAnsi="Source Sans Pro"/>
        </w:rPr>
        <w:t>10</w:t>
      </w:r>
      <w:r w:rsidRPr="00884D1A">
        <w:rPr>
          <w:rFonts w:ascii="Source Sans Pro" w:hAnsi="Source Sans Pro"/>
        </w:rPr>
        <w:t xml:space="preserve">.3a “related </w:t>
      </w:r>
      <w:r w:rsidRPr="00884D1A">
        <w:rPr>
          <w:rFonts w:ascii="Source Sans Pro" w:hAnsi="Source Sans Pro"/>
          <w:i/>
        </w:rPr>
        <w:t>registered employer</w:t>
      </w:r>
      <w:r w:rsidRPr="00884D1A">
        <w:rPr>
          <w:rFonts w:ascii="Source Sans Pro" w:hAnsi="Source Sans Pro"/>
        </w:rPr>
        <w:t>”) that is not a member of the group.</w:t>
      </w:r>
    </w:p>
    <w:p w:rsidR="00944BE9" w:rsidRPr="00884D1A" w:rsidRDefault="002D28AC" w:rsidP="003D265C">
      <w:pPr>
        <w:pStyle w:val="3numbers"/>
        <w:numPr>
          <w:ilvl w:val="3"/>
          <w:numId w:val="115"/>
        </w:numPr>
        <w:tabs>
          <w:tab w:val="clear" w:pos="1571"/>
          <w:tab w:val="left" w:pos="2268"/>
        </w:tabs>
        <w:ind w:left="2268" w:hanging="567"/>
        <w:rPr>
          <w:rFonts w:ascii="Source Sans Pro" w:hAnsi="Source Sans Pro"/>
          <w:i/>
        </w:rPr>
      </w:pPr>
      <w:r w:rsidRPr="00884D1A">
        <w:rPr>
          <w:rFonts w:ascii="Source Sans Pro" w:hAnsi="Source Sans Pro"/>
        </w:rPr>
        <w:t xml:space="preserve">If </w:t>
      </w:r>
      <w:r w:rsidR="00922480" w:rsidRPr="00884D1A">
        <w:rPr>
          <w:rFonts w:ascii="Source Sans Pro" w:hAnsi="Source Sans Pro"/>
        </w:rPr>
        <w:t xml:space="preserve">there is a related </w:t>
      </w:r>
      <w:r w:rsidR="00922480" w:rsidRPr="00884D1A">
        <w:rPr>
          <w:rFonts w:ascii="Source Sans Pro" w:hAnsi="Source Sans Pro"/>
          <w:i/>
        </w:rPr>
        <w:t>registered employer</w:t>
      </w:r>
      <w:r w:rsidR="00922480" w:rsidRPr="00884D1A">
        <w:rPr>
          <w:rFonts w:ascii="Source Sans Pro" w:hAnsi="Source Sans Pro"/>
        </w:rPr>
        <w:t xml:space="preserve"> to a </w:t>
      </w:r>
      <w:r w:rsidRPr="00884D1A">
        <w:rPr>
          <w:rFonts w:ascii="Source Sans Pro" w:hAnsi="Source Sans Pro"/>
        </w:rPr>
        <w:t xml:space="preserve">member of a </w:t>
      </w:r>
      <w:r w:rsidR="001D0323" w:rsidRPr="00884D1A">
        <w:rPr>
          <w:rFonts w:ascii="Source Sans Pro" w:hAnsi="Source Sans Pro"/>
          <w:i/>
        </w:rPr>
        <w:t>group of self-insured employers</w:t>
      </w:r>
      <w:r w:rsidRPr="00884D1A">
        <w:rPr>
          <w:rFonts w:ascii="Source Sans Pro" w:hAnsi="Source Sans Pro"/>
        </w:rPr>
        <w:t xml:space="preserve"> at any time </w:t>
      </w:r>
      <w:r w:rsidR="00922480" w:rsidRPr="00884D1A">
        <w:rPr>
          <w:rFonts w:ascii="Source Sans Pro" w:hAnsi="Source Sans Pro"/>
        </w:rPr>
        <w:t xml:space="preserve">the </w:t>
      </w:r>
      <w:r w:rsidR="001D0323" w:rsidRPr="00884D1A">
        <w:rPr>
          <w:rFonts w:ascii="Source Sans Pro" w:hAnsi="Source Sans Pro"/>
          <w:i/>
        </w:rPr>
        <w:t>group of self-insured employers</w:t>
      </w:r>
      <w:r w:rsidR="00922480" w:rsidRPr="00884D1A">
        <w:rPr>
          <w:rFonts w:ascii="Source Sans Pro" w:hAnsi="Source Sans Pro"/>
        </w:rPr>
        <w:t xml:space="preserve"> must apply under section </w:t>
      </w:r>
      <w:r w:rsidR="007F3AF3" w:rsidRPr="00884D1A">
        <w:rPr>
          <w:rFonts w:ascii="Source Sans Pro" w:hAnsi="Source Sans Pro"/>
        </w:rPr>
        <w:t>129</w:t>
      </w:r>
      <w:r w:rsidR="00E11205" w:rsidRPr="00884D1A">
        <w:rPr>
          <w:rFonts w:ascii="Source Sans Pro" w:hAnsi="Source Sans Pro"/>
        </w:rPr>
        <w:t xml:space="preserve"> (5)(c)</w:t>
      </w:r>
      <w:r w:rsidR="00922480" w:rsidRPr="00884D1A">
        <w:rPr>
          <w:rFonts w:ascii="Source Sans Pro" w:hAnsi="Source Sans Pro"/>
        </w:rPr>
        <w:t xml:space="preserve"> </w:t>
      </w:r>
      <w:r w:rsidR="00B92089" w:rsidRPr="00884D1A">
        <w:rPr>
          <w:rFonts w:ascii="Source Sans Pro" w:hAnsi="Source Sans Pro"/>
        </w:rPr>
        <w:t xml:space="preserve">of the </w:t>
      </w:r>
      <w:r w:rsidR="00B92089" w:rsidRPr="00884D1A">
        <w:rPr>
          <w:rFonts w:ascii="Source Sans Pro" w:hAnsi="Source Sans Pro"/>
          <w:i/>
        </w:rPr>
        <w:t>Act</w:t>
      </w:r>
      <w:r w:rsidR="00B92089" w:rsidRPr="00884D1A">
        <w:rPr>
          <w:rFonts w:ascii="Source Sans Pro" w:hAnsi="Source Sans Pro"/>
        </w:rPr>
        <w:t xml:space="preserve"> </w:t>
      </w:r>
      <w:r w:rsidR="00922480" w:rsidRPr="00884D1A">
        <w:rPr>
          <w:rFonts w:ascii="Source Sans Pro" w:hAnsi="Source Sans Pro"/>
        </w:rPr>
        <w:t xml:space="preserve">to </w:t>
      </w:r>
      <w:r w:rsidR="0022185D" w:rsidRPr="00884D1A">
        <w:rPr>
          <w:rFonts w:ascii="Source Sans Pro" w:hAnsi="Source Sans Pro"/>
          <w:i/>
        </w:rPr>
        <w:t>ReturnToWorkSA</w:t>
      </w:r>
      <w:r w:rsidR="00922480" w:rsidRPr="00884D1A">
        <w:rPr>
          <w:rFonts w:ascii="Source Sans Pro" w:hAnsi="Source Sans Pro"/>
        </w:rPr>
        <w:t xml:space="preserve"> to add that relevant </w:t>
      </w:r>
      <w:r w:rsidR="00922480" w:rsidRPr="00884D1A">
        <w:rPr>
          <w:rFonts w:ascii="Source Sans Pro" w:hAnsi="Source Sans Pro"/>
          <w:i/>
        </w:rPr>
        <w:t>registered employer</w:t>
      </w:r>
      <w:r w:rsidR="00922480" w:rsidRPr="00884D1A">
        <w:rPr>
          <w:rFonts w:ascii="Source Sans Pro" w:hAnsi="Source Sans Pro"/>
        </w:rPr>
        <w:t xml:space="preserve"> to that group. </w:t>
      </w:r>
    </w:p>
    <w:p w:rsidR="00FC08E3" w:rsidRPr="00884D1A" w:rsidRDefault="0022185D" w:rsidP="003D265C">
      <w:pPr>
        <w:pStyle w:val="3numbers"/>
        <w:numPr>
          <w:ilvl w:val="3"/>
          <w:numId w:val="115"/>
        </w:numPr>
        <w:tabs>
          <w:tab w:val="clear" w:pos="1571"/>
          <w:tab w:val="left" w:pos="2268"/>
        </w:tabs>
        <w:ind w:left="2268" w:hanging="567"/>
        <w:rPr>
          <w:rFonts w:ascii="Source Sans Pro" w:hAnsi="Source Sans Pro"/>
        </w:rPr>
      </w:pPr>
      <w:r w:rsidRPr="00884D1A">
        <w:rPr>
          <w:rFonts w:ascii="Source Sans Pro" w:hAnsi="Source Sans Pro"/>
          <w:i/>
        </w:rPr>
        <w:t>ReturnToWorkSA</w:t>
      </w:r>
      <w:r w:rsidR="00922480" w:rsidRPr="00884D1A">
        <w:rPr>
          <w:rFonts w:ascii="Source Sans Pro" w:hAnsi="Source Sans Pro"/>
        </w:rPr>
        <w:t xml:space="preserve"> will </w:t>
      </w:r>
      <w:r w:rsidR="004E246E" w:rsidRPr="00884D1A">
        <w:rPr>
          <w:rFonts w:ascii="Source Sans Pro" w:hAnsi="Source Sans Pro"/>
        </w:rPr>
        <w:t xml:space="preserve">consider </w:t>
      </w:r>
      <w:r w:rsidR="00922480" w:rsidRPr="00884D1A">
        <w:rPr>
          <w:rFonts w:ascii="Source Sans Pro" w:hAnsi="Source Sans Pro"/>
        </w:rPr>
        <w:t xml:space="preserve">how it will deal with such an application </w:t>
      </w:r>
      <w:r w:rsidR="005B14F4" w:rsidRPr="00884D1A">
        <w:rPr>
          <w:rFonts w:ascii="Source Sans Pro" w:hAnsi="Source Sans Pro"/>
        </w:rPr>
        <w:t xml:space="preserve">depending on the size of the </w:t>
      </w:r>
      <w:r w:rsidR="005B14F4" w:rsidRPr="00884D1A">
        <w:rPr>
          <w:rFonts w:ascii="Source Sans Pro" w:hAnsi="Source Sans Pro"/>
          <w:i/>
        </w:rPr>
        <w:t xml:space="preserve">registered </w:t>
      </w:r>
      <w:r w:rsidR="00E11205" w:rsidRPr="00884D1A">
        <w:rPr>
          <w:rFonts w:ascii="Source Sans Pro" w:hAnsi="Source Sans Pro"/>
          <w:i/>
        </w:rPr>
        <w:t>employer</w:t>
      </w:r>
      <w:r w:rsidR="00E11205" w:rsidRPr="00884D1A">
        <w:rPr>
          <w:rFonts w:ascii="Source Sans Pro" w:hAnsi="Source Sans Pro"/>
        </w:rPr>
        <w:t>. All applications</w:t>
      </w:r>
      <w:r w:rsidR="007C1844" w:rsidRPr="00884D1A">
        <w:rPr>
          <w:rFonts w:ascii="Source Sans Pro" w:hAnsi="Source Sans Pro"/>
        </w:rPr>
        <w:t xml:space="preserve"> where the relevant </w:t>
      </w:r>
      <w:r w:rsidR="007C1844" w:rsidRPr="00884D1A">
        <w:rPr>
          <w:rFonts w:ascii="Source Sans Pro" w:hAnsi="Source Sans Pro"/>
          <w:i/>
        </w:rPr>
        <w:t>registered employer</w:t>
      </w:r>
      <w:r w:rsidR="007C1844" w:rsidRPr="00884D1A">
        <w:rPr>
          <w:rFonts w:ascii="Source Sans Pro" w:hAnsi="Source Sans Pro"/>
        </w:rPr>
        <w:t xml:space="preserve"> has 200 or more </w:t>
      </w:r>
      <w:r w:rsidR="0088184A" w:rsidRPr="00884D1A">
        <w:rPr>
          <w:rFonts w:ascii="Source Sans Pro" w:hAnsi="Source Sans Pro"/>
        </w:rPr>
        <w:t xml:space="preserve">employees </w:t>
      </w:r>
      <w:r w:rsidR="00843104" w:rsidRPr="00884D1A">
        <w:rPr>
          <w:rFonts w:ascii="Source Sans Pro" w:hAnsi="Source Sans Pro"/>
          <w:i/>
        </w:rPr>
        <w:t>ReturnTo</w:t>
      </w:r>
      <w:r w:rsidR="007C1844" w:rsidRPr="00884D1A">
        <w:rPr>
          <w:rFonts w:ascii="Source Sans Pro" w:hAnsi="Source Sans Pro"/>
          <w:i/>
        </w:rPr>
        <w:t>WorkSA</w:t>
      </w:r>
      <w:r w:rsidR="007C1844" w:rsidRPr="00884D1A">
        <w:rPr>
          <w:rFonts w:ascii="Source Sans Pro" w:hAnsi="Source Sans Pro"/>
        </w:rPr>
        <w:t xml:space="preserve"> will conduct an evaluation to satisfy itself the </w:t>
      </w:r>
      <w:r w:rsidR="007C1844" w:rsidRPr="00884D1A">
        <w:rPr>
          <w:rFonts w:ascii="Source Sans Pro" w:hAnsi="Source Sans Pro"/>
          <w:i/>
        </w:rPr>
        <w:t>registered employer</w:t>
      </w:r>
      <w:r w:rsidR="007C1844" w:rsidRPr="00884D1A">
        <w:rPr>
          <w:rFonts w:ascii="Source Sans Pro" w:hAnsi="Source Sans Pro"/>
        </w:rPr>
        <w:t xml:space="preserve"> has achieved and is capable of maintaining</w:t>
      </w:r>
      <w:r w:rsidR="00944BE9" w:rsidRPr="00884D1A">
        <w:rPr>
          <w:rFonts w:ascii="Source Sans Pro" w:hAnsi="Source Sans Pro"/>
        </w:rPr>
        <w:t xml:space="preserve"> the obligations of </w:t>
      </w:r>
      <w:r w:rsidR="00140EE7" w:rsidRPr="00884D1A">
        <w:rPr>
          <w:rFonts w:ascii="Source Sans Pro" w:hAnsi="Source Sans Pro"/>
        </w:rPr>
        <w:t xml:space="preserve">registration as </w:t>
      </w:r>
      <w:r w:rsidR="00944BE9" w:rsidRPr="00884D1A">
        <w:rPr>
          <w:rFonts w:ascii="Source Sans Pro" w:hAnsi="Source Sans Pro"/>
        </w:rPr>
        <w:t xml:space="preserve">a </w:t>
      </w:r>
      <w:r w:rsidR="00944BE9" w:rsidRPr="00884D1A">
        <w:rPr>
          <w:rFonts w:ascii="Source Sans Pro" w:hAnsi="Source Sans Pro"/>
          <w:i/>
        </w:rPr>
        <w:t>self-insured employer</w:t>
      </w:r>
      <w:r w:rsidR="00140EE7" w:rsidRPr="00884D1A">
        <w:rPr>
          <w:rFonts w:ascii="Source Sans Pro" w:hAnsi="Source Sans Pro"/>
        </w:rPr>
        <w:t>.</w:t>
      </w:r>
      <w:r w:rsidR="00944BE9" w:rsidRPr="00884D1A">
        <w:rPr>
          <w:rFonts w:ascii="Source Sans Pro" w:hAnsi="Source Sans Pro"/>
        </w:rPr>
        <w:t xml:space="preserve"> </w:t>
      </w:r>
      <w:r w:rsidR="00140EE7" w:rsidRPr="00884D1A">
        <w:rPr>
          <w:rFonts w:ascii="Source Sans Pro" w:hAnsi="Source Sans Pro"/>
        </w:rPr>
        <w:t xml:space="preserve">This will be considered as an application for </w:t>
      </w:r>
      <w:r w:rsidR="00906822">
        <w:rPr>
          <w:rFonts w:ascii="Source Sans Pro" w:hAnsi="Source Sans Pro"/>
        </w:rPr>
        <w:br/>
      </w:r>
      <w:r w:rsidR="00140EE7" w:rsidRPr="00884D1A">
        <w:rPr>
          <w:rFonts w:ascii="Source Sans Pro" w:hAnsi="Source Sans Pro"/>
        </w:rPr>
        <w:t>self-insurance in its own right.</w:t>
      </w:r>
      <w:r w:rsidR="00140EE7" w:rsidRPr="00884D1A" w:rsidDel="00944BE9">
        <w:rPr>
          <w:rFonts w:ascii="Source Sans Pro" w:hAnsi="Source Sans Pro"/>
        </w:rPr>
        <w:t xml:space="preserve"> </w:t>
      </w:r>
      <w:r w:rsidR="00FC08E3" w:rsidRPr="00884D1A">
        <w:rPr>
          <w:rFonts w:ascii="Source Sans Pro" w:hAnsi="Source Sans Pro"/>
        </w:rPr>
        <w:br w:type="page"/>
      </w:r>
    </w:p>
    <w:p w:rsidR="002D28AC" w:rsidRPr="00F15550" w:rsidRDefault="00E708E4" w:rsidP="003D265C">
      <w:pPr>
        <w:pStyle w:val="3numbers"/>
        <w:numPr>
          <w:ilvl w:val="3"/>
          <w:numId w:val="115"/>
        </w:numPr>
        <w:tabs>
          <w:tab w:val="clear" w:pos="1571"/>
          <w:tab w:val="left" w:pos="2268"/>
        </w:tabs>
        <w:ind w:left="2268" w:hanging="567"/>
        <w:rPr>
          <w:rFonts w:ascii="Source Sans Pro" w:hAnsi="Source Sans Pro"/>
        </w:rPr>
      </w:pPr>
      <w:r w:rsidRPr="00F15550">
        <w:rPr>
          <w:rFonts w:ascii="Source Sans Pro" w:hAnsi="Source Sans Pro"/>
        </w:rPr>
        <w:lastRenderedPageBreak/>
        <w:t xml:space="preserve">Clause </w:t>
      </w:r>
      <w:r w:rsidR="00376C8D" w:rsidRPr="00F15550">
        <w:rPr>
          <w:rFonts w:ascii="Source Sans Pro" w:hAnsi="Source Sans Pro"/>
        </w:rPr>
        <w:t>10(3)</w:t>
      </w:r>
      <w:r w:rsidR="0018063C" w:rsidRPr="00F15550">
        <w:rPr>
          <w:rFonts w:ascii="Source Sans Pro" w:hAnsi="Source Sans Pro"/>
        </w:rPr>
        <w:t>(d</w:t>
      </w:r>
      <w:r w:rsidR="00376C8D" w:rsidRPr="00F15550">
        <w:rPr>
          <w:rFonts w:ascii="Source Sans Pro" w:hAnsi="Source Sans Pro"/>
        </w:rPr>
        <w:t>)</w:t>
      </w:r>
      <w:r w:rsidRPr="00F15550">
        <w:rPr>
          <w:rFonts w:ascii="Source Sans Pro" w:hAnsi="Source Sans Pro"/>
        </w:rPr>
        <w:t>applies</w:t>
      </w:r>
      <w:r w:rsidR="002D28AC" w:rsidRPr="00F15550">
        <w:rPr>
          <w:rFonts w:ascii="Source Sans Pro" w:hAnsi="Source Sans Pro"/>
        </w:rPr>
        <w:t>, but is not limited</w:t>
      </w:r>
      <w:r w:rsidR="00CC1EEE" w:rsidRPr="00F15550">
        <w:rPr>
          <w:rFonts w:ascii="Source Sans Pro" w:hAnsi="Source Sans Pro"/>
        </w:rPr>
        <w:t xml:space="preserve"> to</w:t>
      </w:r>
      <w:r w:rsidR="002D28AC" w:rsidRPr="00F15550">
        <w:rPr>
          <w:rFonts w:ascii="Source Sans Pro" w:hAnsi="Source Sans Pro"/>
        </w:rPr>
        <w:t xml:space="preserve">, acquisition of </w:t>
      </w:r>
      <w:r w:rsidRPr="00F15550">
        <w:rPr>
          <w:rFonts w:ascii="Source Sans Pro" w:hAnsi="Source Sans Pro"/>
        </w:rPr>
        <w:t xml:space="preserve">a </w:t>
      </w:r>
      <w:r w:rsidR="002D28AC" w:rsidRPr="00F15550">
        <w:rPr>
          <w:rFonts w:ascii="Source Sans Pro" w:hAnsi="Source Sans Pro"/>
        </w:rPr>
        <w:t xml:space="preserve">new </w:t>
      </w:r>
      <w:r w:rsidR="002D28AC" w:rsidRPr="00F15550">
        <w:rPr>
          <w:rFonts w:ascii="Source Sans Pro" w:hAnsi="Source Sans Pro"/>
          <w:i/>
        </w:rPr>
        <w:t>related</w:t>
      </w:r>
      <w:r w:rsidR="005A5229" w:rsidRPr="00F15550">
        <w:rPr>
          <w:rFonts w:ascii="Source Sans Pro" w:hAnsi="Source Sans Pro"/>
          <w:i/>
        </w:rPr>
        <w:t xml:space="preserve"> body</w:t>
      </w:r>
      <w:r w:rsidR="002D28AC" w:rsidRPr="00F15550">
        <w:rPr>
          <w:rFonts w:ascii="Source Sans Pro" w:hAnsi="Source Sans Pro"/>
          <w:i/>
        </w:rPr>
        <w:t xml:space="preserve"> </w:t>
      </w:r>
      <w:r w:rsidR="005A5229" w:rsidRPr="00F15550">
        <w:rPr>
          <w:rFonts w:ascii="Source Sans Pro" w:hAnsi="Source Sans Pro"/>
          <w:i/>
        </w:rPr>
        <w:t>corporate</w:t>
      </w:r>
      <w:r w:rsidR="005A5229" w:rsidRPr="00F15550">
        <w:rPr>
          <w:rFonts w:ascii="Source Sans Pro" w:hAnsi="Source Sans Pro"/>
        </w:rPr>
        <w:t xml:space="preserve"> </w:t>
      </w:r>
      <w:r w:rsidR="00506F77" w:rsidRPr="00F15550">
        <w:rPr>
          <w:rFonts w:ascii="Source Sans Pro" w:hAnsi="Source Sans Pro"/>
        </w:rPr>
        <w:t xml:space="preserve">by </w:t>
      </w:r>
      <w:r w:rsidRPr="00F15550">
        <w:rPr>
          <w:rFonts w:ascii="Source Sans Pro" w:hAnsi="Source Sans Pro"/>
        </w:rPr>
        <w:t xml:space="preserve">a </w:t>
      </w:r>
      <w:r w:rsidR="002D28AC" w:rsidRPr="00F15550">
        <w:rPr>
          <w:rFonts w:ascii="Source Sans Pro" w:hAnsi="Source Sans Pro"/>
        </w:rPr>
        <w:t xml:space="preserve">member of the </w:t>
      </w:r>
      <w:r w:rsidR="001D0323" w:rsidRPr="00556E15">
        <w:rPr>
          <w:rFonts w:ascii="Source Sans Pro" w:hAnsi="Source Sans Pro"/>
          <w:i/>
        </w:rPr>
        <w:t>group o</w:t>
      </w:r>
      <w:r w:rsidR="001D0323" w:rsidRPr="00F15550">
        <w:rPr>
          <w:rFonts w:ascii="Source Sans Pro" w:hAnsi="Source Sans Pro"/>
        </w:rPr>
        <w:t xml:space="preserve">f </w:t>
      </w:r>
      <w:r w:rsidR="001D0323" w:rsidRPr="00F15550">
        <w:rPr>
          <w:rFonts w:ascii="Source Sans Pro" w:hAnsi="Source Sans Pro"/>
          <w:i/>
        </w:rPr>
        <w:t>self-insured employers</w:t>
      </w:r>
      <w:r w:rsidR="002D28AC" w:rsidRPr="00F15550">
        <w:rPr>
          <w:rFonts w:ascii="Source Sans Pro" w:hAnsi="Source Sans Pro"/>
          <w:i/>
        </w:rPr>
        <w:t xml:space="preserve"> </w:t>
      </w:r>
      <w:r w:rsidR="002D28AC" w:rsidRPr="00F15550">
        <w:rPr>
          <w:rFonts w:ascii="Source Sans Pro" w:hAnsi="Source Sans Pro"/>
        </w:rPr>
        <w:t xml:space="preserve">or the acquisition of </w:t>
      </w:r>
      <w:r w:rsidRPr="00F15550">
        <w:rPr>
          <w:rFonts w:ascii="Source Sans Pro" w:hAnsi="Source Sans Pro"/>
        </w:rPr>
        <w:t xml:space="preserve">a </w:t>
      </w:r>
      <w:r w:rsidR="002D28AC" w:rsidRPr="00F15550">
        <w:rPr>
          <w:rFonts w:ascii="Source Sans Pro" w:hAnsi="Source Sans Pro"/>
        </w:rPr>
        <w:t xml:space="preserve">member of a </w:t>
      </w:r>
      <w:r w:rsidR="001D0323" w:rsidRPr="00F15550">
        <w:rPr>
          <w:rFonts w:ascii="Source Sans Pro" w:hAnsi="Source Sans Pro"/>
          <w:i/>
        </w:rPr>
        <w:t>group of self-insured employers</w:t>
      </w:r>
      <w:r w:rsidR="002D28AC" w:rsidRPr="00F15550">
        <w:rPr>
          <w:rFonts w:ascii="Source Sans Pro" w:hAnsi="Source Sans Pro"/>
          <w:i/>
        </w:rPr>
        <w:t xml:space="preserve"> </w:t>
      </w:r>
      <w:r w:rsidR="002D28AC" w:rsidRPr="00F15550">
        <w:rPr>
          <w:rFonts w:ascii="Source Sans Pro" w:hAnsi="Source Sans Pro"/>
        </w:rPr>
        <w:t xml:space="preserve">by </w:t>
      </w:r>
      <w:r w:rsidR="000F2BFA" w:rsidRPr="00F15550">
        <w:rPr>
          <w:rFonts w:ascii="Source Sans Pro" w:hAnsi="Source Sans Pro"/>
        </w:rPr>
        <w:t xml:space="preserve">a </w:t>
      </w:r>
      <w:r w:rsidR="002D28AC" w:rsidRPr="00F15550">
        <w:rPr>
          <w:rFonts w:ascii="Source Sans Pro" w:hAnsi="Source Sans Pro"/>
        </w:rPr>
        <w:t xml:space="preserve">new </w:t>
      </w:r>
      <w:r w:rsidR="002D28AC" w:rsidRPr="004329E1">
        <w:rPr>
          <w:rFonts w:ascii="Source Sans Pro" w:hAnsi="Source Sans Pro"/>
          <w:i/>
        </w:rPr>
        <w:t xml:space="preserve">related </w:t>
      </w:r>
      <w:r w:rsidR="005A5229" w:rsidRPr="004329E1">
        <w:rPr>
          <w:rFonts w:ascii="Source Sans Pro" w:hAnsi="Source Sans Pro"/>
          <w:i/>
        </w:rPr>
        <w:t>body corporate</w:t>
      </w:r>
      <w:r w:rsidR="002717AA" w:rsidRPr="00F15550">
        <w:rPr>
          <w:rFonts w:ascii="Source Sans Pro" w:hAnsi="Source Sans Pro"/>
        </w:rPr>
        <w:t>.</w:t>
      </w:r>
    </w:p>
    <w:p w:rsidR="002D28AC" w:rsidRPr="00F15550" w:rsidRDefault="002D28AC" w:rsidP="003D265C">
      <w:pPr>
        <w:pStyle w:val="3numbers"/>
        <w:numPr>
          <w:ilvl w:val="3"/>
          <w:numId w:val="115"/>
        </w:numPr>
        <w:tabs>
          <w:tab w:val="clear" w:pos="1571"/>
          <w:tab w:val="left" w:pos="2268"/>
        </w:tabs>
        <w:ind w:left="2268" w:hanging="567"/>
        <w:rPr>
          <w:rFonts w:ascii="Source Sans Pro" w:hAnsi="Source Sans Pro"/>
        </w:rPr>
      </w:pPr>
      <w:r w:rsidRPr="00F15550">
        <w:rPr>
          <w:rFonts w:ascii="Source Sans Pro" w:hAnsi="Source Sans Pro"/>
        </w:rPr>
        <w:t xml:space="preserve">A failure by </w:t>
      </w:r>
      <w:r w:rsidR="000F2BFA" w:rsidRPr="00F15550">
        <w:rPr>
          <w:rFonts w:ascii="Source Sans Pro" w:hAnsi="Source Sans Pro"/>
        </w:rPr>
        <w:t xml:space="preserve">a </w:t>
      </w:r>
      <w:r w:rsidRPr="00F15550">
        <w:rPr>
          <w:rFonts w:ascii="Source Sans Pro" w:hAnsi="Source Sans Pro"/>
          <w:i/>
        </w:rPr>
        <w:t>self-insured employer</w:t>
      </w:r>
      <w:r w:rsidRPr="00F15550">
        <w:rPr>
          <w:rFonts w:ascii="Source Sans Pro" w:hAnsi="Source Sans Pro"/>
        </w:rPr>
        <w:t xml:space="preserve"> or </w:t>
      </w:r>
      <w:r w:rsidR="001D0323" w:rsidRPr="00F15550">
        <w:rPr>
          <w:rFonts w:ascii="Source Sans Pro" w:hAnsi="Source Sans Pro"/>
          <w:i/>
        </w:rPr>
        <w:t>group of self-insured employers</w:t>
      </w:r>
      <w:r w:rsidRPr="00F15550">
        <w:rPr>
          <w:rFonts w:ascii="Source Sans Pro" w:hAnsi="Source Sans Pro"/>
        </w:rPr>
        <w:t xml:space="preserve"> to make such an application </w:t>
      </w:r>
      <w:r w:rsidR="000F2BFA" w:rsidRPr="00F15550">
        <w:rPr>
          <w:rFonts w:ascii="Source Sans Pro" w:hAnsi="Source Sans Pro"/>
        </w:rPr>
        <w:t xml:space="preserve">in accordance with clause </w:t>
      </w:r>
      <w:r w:rsidR="0018063C" w:rsidRPr="00F15550">
        <w:rPr>
          <w:rFonts w:ascii="Source Sans Pro" w:hAnsi="Source Sans Pro"/>
        </w:rPr>
        <w:t>10</w:t>
      </w:r>
      <w:r w:rsidR="000F2BFA" w:rsidRPr="00F15550">
        <w:rPr>
          <w:rFonts w:ascii="Source Sans Pro" w:hAnsi="Source Sans Pro"/>
        </w:rPr>
        <w:t xml:space="preserve">.3(d) </w:t>
      </w:r>
      <w:r w:rsidRPr="00F15550">
        <w:rPr>
          <w:rFonts w:ascii="Source Sans Pro" w:hAnsi="Source Sans Pro"/>
        </w:rPr>
        <w:t xml:space="preserve">(or the refusal of such an application by </w:t>
      </w:r>
      <w:r w:rsidR="0022185D" w:rsidRPr="00F15550">
        <w:rPr>
          <w:rFonts w:ascii="Source Sans Pro" w:hAnsi="Source Sans Pro"/>
          <w:i/>
        </w:rPr>
        <w:t>ReturnToWorkSA</w:t>
      </w:r>
      <w:r w:rsidRPr="00F15550">
        <w:rPr>
          <w:rFonts w:ascii="Source Sans Pro" w:hAnsi="Source Sans Pro"/>
        </w:rPr>
        <w:t xml:space="preserve">) will be taken into account by </w:t>
      </w:r>
      <w:r w:rsidR="0022185D" w:rsidRPr="00F15550">
        <w:rPr>
          <w:rFonts w:ascii="Source Sans Pro" w:hAnsi="Source Sans Pro"/>
          <w:i/>
        </w:rPr>
        <w:t>ReturnToWorkSA</w:t>
      </w:r>
      <w:r w:rsidRPr="00F15550">
        <w:rPr>
          <w:rFonts w:ascii="Source Sans Pro" w:hAnsi="Source Sans Pro"/>
        </w:rPr>
        <w:t xml:space="preserve"> when considering whether to </w:t>
      </w:r>
      <w:r w:rsidR="000F2BFA" w:rsidRPr="00F15550">
        <w:rPr>
          <w:rFonts w:ascii="Source Sans Pro" w:hAnsi="Source Sans Pro"/>
        </w:rPr>
        <w:t xml:space="preserve">cancel or not </w:t>
      </w:r>
      <w:r w:rsidRPr="00F15550">
        <w:rPr>
          <w:rFonts w:ascii="Source Sans Pro" w:hAnsi="Source Sans Pro"/>
        </w:rPr>
        <w:t xml:space="preserve">renew the </w:t>
      </w:r>
      <w:r w:rsidR="001D0323" w:rsidRPr="00556E15">
        <w:rPr>
          <w:rFonts w:ascii="Source Sans Pro" w:hAnsi="Source Sans Pro"/>
          <w:i/>
        </w:rPr>
        <w:t>group of</w:t>
      </w:r>
      <w:r w:rsidR="001D0323" w:rsidRPr="00F15550">
        <w:rPr>
          <w:rFonts w:ascii="Source Sans Pro" w:hAnsi="Source Sans Pro"/>
        </w:rPr>
        <w:t xml:space="preserve"> </w:t>
      </w:r>
      <w:r w:rsidR="001D0323" w:rsidRPr="00F15550">
        <w:rPr>
          <w:rFonts w:ascii="Source Sans Pro" w:hAnsi="Source Sans Pro"/>
          <w:i/>
        </w:rPr>
        <w:t>self-insured employers</w:t>
      </w:r>
      <w:r w:rsidRPr="00F15550">
        <w:rPr>
          <w:rFonts w:ascii="Source Sans Pro" w:hAnsi="Source Sans Pro"/>
          <w:i/>
        </w:rPr>
        <w:t>’</w:t>
      </w:r>
      <w:r w:rsidRPr="00F15550">
        <w:rPr>
          <w:rFonts w:ascii="Source Sans Pro" w:hAnsi="Source Sans Pro"/>
        </w:rPr>
        <w:t xml:space="preserve"> registration as a </w:t>
      </w:r>
      <w:r w:rsidR="001D0323" w:rsidRPr="00556E15">
        <w:rPr>
          <w:rFonts w:ascii="Source Sans Pro" w:hAnsi="Source Sans Pro"/>
          <w:i/>
        </w:rPr>
        <w:t>group of</w:t>
      </w:r>
      <w:r w:rsidR="001D0323" w:rsidRPr="00F15550">
        <w:rPr>
          <w:rFonts w:ascii="Source Sans Pro" w:hAnsi="Source Sans Pro"/>
        </w:rPr>
        <w:t xml:space="preserve"> </w:t>
      </w:r>
      <w:r w:rsidR="001D0323" w:rsidRPr="00F15550">
        <w:rPr>
          <w:rFonts w:ascii="Source Sans Pro" w:hAnsi="Source Sans Pro"/>
          <w:i/>
        </w:rPr>
        <w:t>self-insured employers</w:t>
      </w:r>
      <w:r w:rsidRPr="00F15550">
        <w:rPr>
          <w:rFonts w:ascii="Source Sans Pro" w:hAnsi="Source Sans Pro"/>
        </w:rPr>
        <w:t>.</w:t>
      </w:r>
    </w:p>
    <w:p w:rsidR="002D28AC" w:rsidRPr="00F15550" w:rsidRDefault="0022185D" w:rsidP="003D265C">
      <w:pPr>
        <w:pStyle w:val="3numbers"/>
        <w:numPr>
          <w:ilvl w:val="3"/>
          <w:numId w:val="115"/>
        </w:numPr>
        <w:tabs>
          <w:tab w:val="clear" w:pos="1571"/>
          <w:tab w:val="left" w:pos="2268"/>
        </w:tabs>
        <w:ind w:left="2268" w:hanging="567"/>
        <w:rPr>
          <w:rFonts w:ascii="Source Sans Pro" w:hAnsi="Source Sans Pro"/>
        </w:rPr>
      </w:pPr>
      <w:r w:rsidRPr="00F15550">
        <w:rPr>
          <w:rFonts w:ascii="Source Sans Pro" w:hAnsi="Source Sans Pro"/>
          <w:i/>
        </w:rPr>
        <w:t>ReturnToWorkSA</w:t>
      </w:r>
      <w:r w:rsidR="002D28AC" w:rsidRPr="00F15550">
        <w:rPr>
          <w:rFonts w:ascii="Source Sans Pro" w:hAnsi="Source Sans Pro"/>
        </w:rPr>
        <w:t xml:space="preserve"> will require all necessary adjustments to financial guarantees and excess of loss insurance provided by the </w:t>
      </w:r>
      <w:r w:rsidR="001D0323" w:rsidRPr="00F15550">
        <w:rPr>
          <w:rFonts w:ascii="Source Sans Pro" w:hAnsi="Source Sans Pro"/>
          <w:i/>
        </w:rPr>
        <w:t>group of self-insured employers</w:t>
      </w:r>
      <w:r w:rsidR="002D28AC" w:rsidRPr="00F15550">
        <w:rPr>
          <w:rFonts w:ascii="Source Sans Pro" w:hAnsi="Source Sans Pro"/>
        </w:rPr>
        <w:t xml:space="preserve"> to reflect the inclusion of the </w:t>
      </w:r>
      <w:r w:rsidR="001C3EDD" w:rsidRPr="00F15550">
        <w:rPr>
          <w:rFonts w:ascii="Source Sans Pro" w:hAnsi="Source Sans Pro"/>
        </w:rPr>
        <w:t xml:space="preserve">relevant </w:t>
      </w:r>
      <w:r w:rsidR="001C3EDD" w:rsidRPr="00F15550">
        <w:rPr>
          <w:rFonts w:ascii="Source Sans Pro" w:hAnsi="Source Sans Pro"/>
          <w:i/>
        </w:rPr>
        <w:t>registered employer</w:t>
      </w:r>
      <w:r w:rsidR="00317544" w:rsidRPr="00F15550">
        <w:rPr>
          <w:rFonts w:ascii="Source Sans Pro" w:hAnsi="Source Sans Pro"/>
        </w:rPr>
        <w:t xml:space="preserve"> </w:t>
      </w:r>
      <w:r w:rsidR="005A5229" w:rsidRPr="00F15550">
        <w:rPr>
          <w:rFonts w:ascii="Source Sans Pro" w:hAnsi="Source Sans Pro"/>
        </w:rPr>
        <w:t xml:space="preserve">body corporate </w:t>
      </w:r>
      <w:r w:rsidR="002D28AC" w:rsidRPr="00F15550">
        <w:rPr>
          <w:rFonts w:ascii="Source Sans Pro" w:hAnsi="Source Sans Pro"/>
        </w:rPr>
        <w:t xml:space="preserve">in a registration of a </w:t>
      </w:r>
      <w:r w:rsidR="001D0323" w:rsidRPr="00140A0E">
        <w:rPr>
          <w:rFonts w:ascii="Source Sans Pro" w:hAnsi="Source Sans Pro"/>
          <w:i/>
        </w:rPr>
        <w:t>group of self-insured employers</w:t>
      </w:r>
      <w:r w:rsidR="002D28AC" w:rsidRPr="00140A0E">
        <w:rPr>
          <w:rFonts w:ascii="Source Sans Pro" w:hAnsi="Source Sans Pro"/>
          <w:i/>
        </w:rPr>
        <w:t xml:space="preserve"> </w:t>
      </w:r>
      <w:r w:rsidR="001C3EDD" w:rsidRPr="00140A0E">
        <w:rPr>
          <w:rFonts w:ascii="Source Sans Pro" w:hAnsi="Source Sans Pro"/>
          <w:i/>
        </w:rPr>
        <w:t>i</w:t>
      </w:r>
      <w:r w:rsidR="001C3EDD" w:rsidRPr="00F15550">
        <w:rPr>
          <w:rFonts w:ascii="Source Sans Pro" w:hAnsi="Source Sans Pro"/>
        </w:rPr>
        <w:t xml:space="preserve">n the event that an application under clause </w:t>
      </w:r>
      <w:r w:rsidR="0018063C" w:rsidRPr="00F15550">
        <w:rPr>
          <w:rFonts w:ascii="Source Sans Pro" w:hAnsi="Source Sans Pro"/>
        </w:rPr>
        <w:t>10</w:t>
      </w:r>
      <w:r w:rsidR="001C3EDD" w:rsidRPr="00F15550">
        <w:rPr>
          <w:rFonts w:ascii="Source Sans Pro" w:hAnsi="Source Sans Pro"/>
        </w:rPr>
        <w:t>.3(d) is granted</w:t>
      </w:r>
      <w:r w:rsidR="002D28AC" w:rsidRPr="00F15550">
        <w:rPr>
          <w:rFonts w:ascii="Source Sans Pro" w:hAnsi="Source Sans Pro"/>
        </w:rPr>
        <w:t>.</w:t>
      </w:r>
    </w:p>
    <w:p w:rsidR="00CF4789" w:rsidRPr="00F15550" w:rsidRDefault="008829F1" w:rsidP="003D265C">
      <w:pPr>
        <w:pStyle w:val="3numbers"/>
        <w:numPr>
          <w:ilvl w:val="3"/>
          <w:numId w:val="115"/>
        </w:numPr>
        <w:tabs>
          <w:tab w:val="clear" w:pos="1571"/>
          <w:tab w:val="left" w:pos="2268"/>
        </w:tabs>
        <w:ind w:left="2268" w:hanging="567"/>
        <w:rPr>
          <w:rFonts w:ascii="Source Sans Pro" w:hAnsi="Source Sans Pro"/>
        </w:rPr>
      </w:pPr>
      <w:r w:rsidRPr="00F15550">
        <w:rPr>
          <w:rFonts w:ascii="Source Sans Pro" w:hAnsi="Source Sans Pro"/>
        </w:rPr>
        <w:t xml:space="preserve">Transfer of </w:t>
      </w:r>
      <w:r w:rsidR="00244FDD" w:rsidRPr="00F15550">
        <w:rPr>
          <w:rFonts w:ascii="Source Sans Pro" w:hAnsi="Source Sans Pro"/>
        </w:rPr>
        <w:t>liability arrangements</w:t>
      </w:r>
      <w:r w:rsidR="00CF4789" w:rsidRPr="00F15550">
        <w:rPr>
          <w:rFonts w:ascii="Source Sans Pro" w:hAnsi="Source Sans Pro"/>
        </w:rPr>
        <w:t xml:space="preserve"> will be applicable to all </w:t>
      </w:r>
      <w:r w:rsidR="001C3EDD" w:rsidRPr="00F15550">
        <w:rPr>
          <w:rFonts w:ascii="Source Sans Pro" w:hAnsi="Source Sans Pro"/>
        </w:rPr>
        <w:t xml:space="preserve">such </w:t>
      </w:r>
      <w:r w:rsidR="00CF4789" w:rsidRPr="00F15550">
        <w:rPr>
          <w:rFonts w:ascii="Source Sans Pro" w:hAnsi="Source Sans Pro"/>
        </w:rPr>
        <w:t>circumstances.</w:t>
      </w:r>
    </w:p>
    <w:p w:rsidR="001C3EDD" w:rsidRPr="00246340" w:rsidRDefault="00A367F7" w:rsidP="00344987">
      <w:pPr>
        <w:pStyle w:val="11Heading"/>
      </w:pPr>
      <w:bookmarkStart w:id="1438" w:name="_Toc438627024"/>
      <w:r w:rsidRPr="00294C7B">
        <w:t>Changes to a self-insured employer</w:t>
      </w:r>
      <w:bookmarkEnd w:id="1438"/>
    </w:p>
    <w:p w:rsidR="00A367F7" w:rsidRPr="00F15550" w:rsidRDefault="00A367F7" w:rsidP="003D265C">
      <w:pPr>
        <w:pStyle w:val="3numbers"/>
        <w:numPr>
          <w:ilvl w:val="3"/>
          <w:numId w:val="119"/>
        </w:numPr>
        <w:tabs>
          <w:tab w:val="clear" w:pos="1571"/>
          <w:tab w:val="left" w:pos="2268"/>
        </w:tabs>
        <w:ind w:left="2268" w:hanging="567"/>
        <w:rPr>
          <w:rFonts w:ascii="Source Sans Pro" w:hAnsi="Source Sans Pro"/>
        </w:rPr>
      </w:pPr>
      <w:r w:rsidRPr="00F15550">
        <w:rPr>
          <w:rFonts w:ascii="Source Sans Pro" w:hAnsi="Source Sans Pro"/>
        </w:rPr>
        <w:t xml:space="preserve">If there is a </w:t>
      </w:r>
      <w:r w:rsidRPr="004329E1">
        <w:rPr>
          <w:rFonts w:ascii="Source Sans Pro" w:hAnsi="Source Sans Pro"/>
          <w:i/>
        </w:rPr>
        <w:t>related body corporate</w:t>
      </w:r>
      <w:r w:rsidRPr="00F15550">
        <w:rPr>
          <w:rFonts w:ascii="Source Sans Pro" w:hAnsi="Source Sans Pro"/>
        </w:rPr>
        <w:t xml:space="preserve"> to a </w:t>
      </w:r>
      <w:r w:rsidRPr="00F15550">
        <w:rPr>
          <w:rFonts w:ascii="Source Sans Pro" w:hAnsi="Source Sans Pro"/>
          <w:i/>
        </w:rPr>
        <w:t>self-insured employer</w:t>
      </w:r>
      <w:r w:rsidRPr="00F15550">
        <w:rPr>
          <w:rFonts w:ascii="Source Sans Pro" w:hAnsi="Source Sans Pro"/>
        </w:rPr>
        <w:t xml:space="preserve"> that employs a </w:t>
      </w:r>
      <w:r w:rsidR="00B43CAA" w:rsidRPr="00F15550">
        <w:rPr>
          <w:rFonts w:ascii="Source Sans Pro" w:hAnsi="Source Sans Pro"/>
          <w:i/>
        </w:rPr>
        <w:t>worker</w:t>
      </w:r>
      <w:r w:rsidRPr="00F15550">
        <w:rPr>
          <w:rFonts w:ascii="Source Sans Pro" w:hAnsi="Source Sans Pro"/>
        </w:rPr>
        <w:t xml:space="preserve"> or </w:t>
      </w:r>
      <w:r w:rsidRPr="00F15550">
        <w:rPr>
          <w:rFonts w:ascii="Source Sans Pro" w:hAnsi="Source Sans Pro"/>
          <w:i/>
        </w:rPr>
        <w:t>workers</w:t>
      </w:r>
      <w:r w:rsidRPr="00F15550">
        <w:rPr>
          <w:rFonts w:ascii="Source Sans Pro" w:hAnsi="Source Sans Pro"/>
        </w:rPr>
        <w:t xml:space="preserve"> to which the </w:t>
      </w:r>
      <w:r w:rsidRPr="00F15550">
        <w:rPr>
          <w:rFonts w:ascii="Source Sans Pro" w:hAnsi="Source Sans Pro"/>
          <w:i/>
        </w:rPr>
        <w:t>Act</w:t>
      </w:r>
      <w:r w:rsidRPr="00F15550">
        <w:rPr>
          <w:rFonts w:ascii="Source Sans Pro" w:hAnsi="Source Sans Pro"/>
        </w:rPr>
        <w:t xml:space="preserve"> applies that </w:t>
      </w:r>
      <w:r w:rsidR="00906822">
        <w:rPr>
          <w:rFonts w:ascii="Source Sans Pro" w:hAnsi="Source Sans Pro"/>
        </w:rPr>
        <w:br/>
      </w:r>
      <w:r w:rsidRPr="00F15550">
        <w:rPr>
          <w:rFonts w:ascii="Source Sans Pro" w:hAnsi="Source Sans Pro"/>
          <w:i/>
        </w:rPr>
        <w:t>self-insured employer</w:t>
      </w:r>
      <w:r w:rsidRPr="00F15550">
        <w:rPr>
          <w:rFonts w:ascii="Source Sans Pro" w:hAnsi="Source Sans Pro"/>
        </w:rPr>
        <w:t xml:space="preserve"> must apply under section </w:t>
      </w:r>
      <w:r w:rsidR="0018063C" w:rsidRPr="00F15550">
        <w:rPr>
          <w:rFonts w:ascii="Source Sans Pro" w:hAnsi="Source Sans Pro"/>
        </w:rPr>
        <w:t>129</w:t>
      </w:r>
      <w:r w:rsidRPr="00F15550">
        <w:rPr>
          <w:rFonts w:ascii="Source Sans Pro" w:hAnsi="Source Sans Pro"/>
        </w:rPr>
        <w:t xml:space="preserve">(1) of the </w:t>
      </w:r>
      <w:r w:rsidRPr="00F15550">
        <w:rPr>
          <w:rFonts w:ascii="Source Sans Pro" w:hAnsi="Source Sans Pro"/>
          <w:i/>
        </w:rPr>
        <w:t>Act</w:t>
      </w:r>
      <w:r w:rsidRPr="00F15550">
        <w:rPr>
          <w:rFonts w:ascii="Source Sans Pro" w:hAnsi="Source Sans Pro"/>
        </w:rPr>
        <w:t xml:space="preserve"> for registration as a </w:t>
      </w:r>
      <w:r w:rsidR="001D0323" w:rsidRPr="00140A0E">
        <w:rPr>
          <w:rFonts w:ascii="Source Sans Pro" w:hAnsi="Source Sans Pro"/>
          <w:i/>
        </w:rPr>
        <w:t>group of self-insured employers</w:t>
      </w:r>
      <w:r w:rsidRPr="00F15550">
        <w:rPr>
          <w:rFonts w:ascii="Source Sans Pro" w:hAnsi="Source Sans Pro"/>
        </w:rPr>
        <w:t xml:space="preserve"> that includes that </w:t>
      </w:r>
      <w:r w:rsidRPr="00F15550">
        <w:rPr>
          <w:rFonts w:ascii="Source Sans Pro" w:hAnsi="Source Sans Pro"/>
          <w:i/>
        </w:rPr>
        <w:t>related body corporate</w:t>
      </w:r>
      <w:r w:rsidRPr="00F15550">
        <w:rPr>
          <w:rFonts w:ascii="Source Sans Pro" w:hAnsi="Source Sans Pro"/>
        </w:rPr>
        <w:t xml:space="preserve"> (in this clause </w:t>
      </w:r>
      <w:r w:rsidR="0018063C" w:rsidRPr="00F15550">
        <w:rPr>
          <w:rFonts w:ascii="Source Sans Pro" w:hAnsi="Source Sans Pro"/>
        </w:rPr>
        <w:t>10</w:t>
      </w:r>
      <w:r w:rsidRPr="00F15550">
        <w:rPr>
          <w:rFonts w:ascii="Source Sans Pro" w:hAnsi="Source Sans Pro"/>
        </w:rPr>
        <w:t xml:space="preserve">.4 “related </w:t>
      </w:r>
      <w:r w:rsidRPr="00F15550">
        <w:rPr>
          <w:rFonts w:ascii="Source Sans Pro" w:hAnsi="Source Sans Pro"/>
          <w:i/>
        </w:rPr>
        <w:t>registered employer</w:t>
      </w:r>
      <w:r w:rsidRPr="00F15550">
        <w:rPr>
          <w:rFonts w:ascii="Source Sans Pro" w:hAnsi="Source Sans Pro"/>
        </w:rPr>
        <w:t>”).</w:t>
      </w:r>
      <w:r w:rsidR="00170DC6" w:rsidRPr="00F15550">
        <w:rPr>
          <w:rFonts w:ascii="Source Sans Pro" w:hAnsi="Source Sans Pro"/>
        </w:rPr>
        <w:t xml:space="preserve"> A </w:t>
      </w:r>
      <w:r w:rsidR="00170DC6" w:rsidRPr="00F15550">
        <w:rPr>
          <w:rFonts w:ascii="Source Sans Pro" w:hAnsi="Source Sans Pro"/>
          <w:i/>
        </w:rPr>
        <w:t>foreign company</w:t>
      </w:r>
      <w:r w:rsidR="00170DC6" w:rsidRPr="00F15550">
        <w:rPr>
          <w:rFonts w:ascii="Source Sans Pro" w:hAnsi="Source Sans Pro"/>
        </w:rPr>
        <w:t xml:space="preserve"> which is a </w:t>
      </w:r>
      <w:r w:rsidR="00170DC6" w:rsidRPr="00F15550">
        <w:rPr>
          <w:rFonts w:ascii="Source Sans Pro" w:hAnsi="Source Sans Pro"/>
          <w:i/>
        </w:rPr>
        <w:t>holding company</w:t>
      </w:r>
      <w:r w:rsidR="00170DC6" w:rsidRPr="00F15550">
        <w:rPr>
          <w:rFonts w:ascii="Source Sans Pro" w:hAnsi="Source Sans Pro"/>
        </w:rPr>
        <w:t xml:space="preserve"> cannot be a member of a </w:t>
      </w:r>
      <w:r w:rsidR="00170DC6" w:rsidRPr="00556E15">
        <w:rPr>
          <w:rFonts w:ascii="Source Sans Pro" w:hAnsi="Source Sans Pro"/>
          <w:i/>
        </w:rPr>
        <w:t>group of</w:t>
      </w:r>
      <w:r w:rsidR="00170DC6" w:rsidRPr="00F15550">
        <w:rPr>
          <w:rFonts w:ascii="Source Sans Pro" w:hAnsi="Source Sans Pro"/>
        </w:rPr>
        <w:t xml:space="preserve"> </w:t>
      </w:r>
      <w:r w:rsidR="00170DC6" w:rsidRPr="00F15550">
        <w:rPr>
          <w:rFonts w:ascii="Source Sans Pro" w:hAnsi="Source Sans Pro"/>
          <w:i/>
        </w:rPr>
        <w:t>self-insured employers</w:t>
      </w:r>
      <w:r w:rsidR="009C78B7" w:rsidRPr="00F15550">
        <w:rPr>
          <w:rFonts w:ascii="Source Sans Pro" w:hAnsi="Source Sans Pro"/>
          <w:sz w:val="20"/>
          <w:szCs w:val="20"/>
        </w:rPr>
        <w:t xml:space="preserve"> </w:t>
      </w:r>
      <w:r w:rsidR="009C78B7" w:rsidRPr="00F15550">
        <w:rPr>
          <w:rFonts w:ascii="Source Sans Pro" w:hAnsi="Source Sans Pro"/>
        </w:rPr>
        <w:t xml:space="preserve">under section 129(8) of the </w:t>
      </w:r>
      <w:r w:rsidR="009C78B7" w:rsidRPr="00FA0F90">
        <w:rPr>
          <w:rFonts w:ascii="Source Sans Pro" w:hAnsi="Source Sans Pro"/>
          <w:i/>
        </w:rPr>
        <w:t>Act</w:t>
      </w:r>
      <w:r w:rsidR="00170DC6" w:rsidRPr="00F15550">
        <w:rPr>
          <w:rFonts w:ascii="Source Sans Pro" w:hAnsi="Source Sans Pro"/>
        </w:rPr>
        <w:t>.</w:t>
      </w:r>
    </w:p>
    <w:p w:rsidR="00A367F7" w:rsidRPr="00F15550" w:rsidRDefault="00A367F7" w:rsidP="003D265C">
      <w:pPr>
        <w:pStyle w:val="3numbers"/>
        <w:numPr>
          <w:ilvl w:val="3"/>
          <w:numId w:val="115"/>
        </w:numPr>
        <w:tabs>
          <w:tab w:val="clear" w:pos="1571"/>
          <w:tab w:val="left" w:pos="2268"/>
        </w:tabs>
        <w:ind w:left="2268" w:hanging="567"/>
        <w:rPr>
          <w:rFonts w:ascii="Source Sans Pro" w:hAnsi="Source Sans Pro"/>
        </w:rPr>
      </w:pPr>
      <w:r w:rsidRPr="00F15550">
        <w:rPr>
          <w:rFonts w:ascii="Source Sans Pro" w:hAnsi="Source Sans Pro"/>
        </w:rPr>
        <w:t xml:space="preserve">Clause </w:t>
      </w:r>
      <w:r w:rsidR="00866EC2" w:rsidRPr="00F15550">
        <w:rPr>
          <w:rFonts w:ascii="Source Sans Pro" w:hAnsi="Source Sans Pro"/>
        </w:rPr>
        <w:t>10</w:t>
      </w:r>
      <w:r w:rsidRPr="00F15550">
        <w:rPr>
          <w:rFonts w:ascii="Source Sans Pro" w:hAnsi="Source Sans Pro"/>
        </w:rPr>
        <w:t xml:space="preserve">.4(a) applies, but is not limited to, acquisition of a new </w:t>
      </w:r>
      <w:r w:rsidRPr="00F15550">
        <w:rPr>
          <w:rFonts w:ascii="Source Sans Pro" w:hAnsi="Source Sans Pro"/>
          <w:i/>
        </w:rPr>
        <w:t>related body corporate</w:t>
      </w:r>
      <w:r w:rsidRPr="00F15550">
        <w:rPr>
          <w:rFonts w:ascii="Source Sans Pro" w:hAnsi="Source Sans Pro"/>
        </w:rPr>
        <w:t xml:space="preserve"> by the </w:t>
      </w:r>
      <w:r w:rsidRPr="00F15550">
        <w:rPr>
          <w:rFonts w:ascii="Source Sans Pro" w:hAnsi="Source Sans Pro"/>
          <w:i/>
        </w:rPr>
        <w:t>self-insured employer</w:t>
      </w:r>
      <w:r w:rsidRPr="00F15550">
        <w:rPr>
          <w:rFonts w:ascii="Source Sans Pro" w:hAnsi="Source Sans Pro"/>
        </w:rPr>
        <w:t xml:space="preserve"> or the </w:t>
      </w:r>
      <w:r w:rsidR="00BE2C4A" w:rsidRPr="00F15550">
        <w:rPr>
          <w:rFonts w:ascii="Source Sans Pro" w:hAnsi="Source Sans Pro"/>
        </w:rPr>
        <w:t>acquisition</w:t>
      </w:r>
      <w:r w:rsidRPr="00F15550">
        <w:rPr>
          <w:rFonts w:ascii="Source Sans Pro" w:hAnsi="Source Sans Pro"/>
        </w:rPr>
        <w:t xml:space="preserve"> of the </w:t>
      </w:r>
      <w:r w:rsidRPr="00F15550">
        <w:rPr>
          <w:rFonts w:ascii="Source Sans Pro" w:hAnsi="Source Sans Pro"/>
          <w:i/>
        </w:rPr>
        <w:t>self-insured employer</w:t>
      </w:r>
      <w:r w:rsidRPr="00F15550">
        <w:rPr>
          <w:rFonts w:ascii="Source Sans Pro" w:hAnsi="Source Sans Pro"/>
        </w:rPr>
        <w:t xml:space="preserve"> by a new </w:t>
      </w:r>
      <w:r w:rsidRPr="00F15550">
        <w:rPr>
          <w:rFonts w:ascii="Source Sans Pro" w:hAnsi="Source Sans Pro"/>
          <w:i/>
        </w:rPr>
        <w:t>related body corporate</w:t>
      </w:r>
      <w:r w:rsidRPr="00F15550">
        <w:rPr>
          <w:rFonts w:ascii="Source Sans Pro" w:hAnsi="Source Sans Pro"/>
        </w:rPr>
        <w:t>.</w:t>
      </w:r>
    </w:p>
    <w:p w:rsidR="00A367F7" w:rsidRPr="00F15550" w:rsidRDefault="00A367F7" w:rsidP="003D265C">
      <w:pPr>
        <w:pStyle w:val="3numbers"/>
        <w:numPr>
          <w:ilvl w:val="3"/>
          <w:numId w:val="115"/>
        </w:numPr>
        <w:tabs>
          <w:tab w:val="clear" w:pos="1571"/>
          <w:tab w:val="left" w:pos="2268"/>
        </w:tabs>
        <w:ind w:left="2268" w:hanging="567"/>
        <w:rPr>
          <w:rFonts w:ascii="Source Sans Pro" w:hAnsi="Source Sans Pro"/>
        </w:rPr>
      </w:pPr>
      <w:r w:rsidRPr="00F15550">
        <w:rPr>
          <w:rFonts w:ascii="Source Sans Pro" w:hAnsi="Source Sans Pro"/>
        </w:rPr>
        <w:t xml:space="preserve">A failure by a </w:t>
      </w:r>
      <w:r w:rsidRPr="00F15550">
        <w:rPr>
          <w:rFonts w:ascii="Source Sans Pro" w:hAnsi="Source Sans Pro"/>
          <w:i/>
        </w:rPr>
        <w:t>self-insured employer</w:t>
      </w:r>
      <w:r w:rsidRPr="00F15550">
        <w:rPr>
          <w:rFonts w:ascii="Source Sans Pro" w:hAnsi="Source Sans Pro"/>
        </w:rPr>
        <w:t xml:space="preserve"> to make such an </w:t>
      </w:r>
      <w:r w:rsidR="00BE2C4A" w:rsidRPr="00F15550">
        <w:rPr>
          <w:rFonts w:ascii="Source Sans Pro" w:hAnsi="Source Sans Pro"/>
        </w:rPr>
        <w:t>application</w:t>
      </w:r>
      <w:r w:rsidRPr="00F15550">
        <w:rPr>
          <w:rFonts w:ascii="Source Sans Pro" w:hAnsi="Source Sans Pro"/>
        </w:rPr>
        <w:t xml:space="preserve"> in accordance with </w:t>
      </w:r>
      <w:r w:rsidR="00866EC2" w:rsidRPr="00F15550">
        <w:rPr>
          <w:rFonts w:ascii="Source Sans Pro" w:hAnsi="Source Sans Pro"/>
        </w:rPr>
        <w:t>10</w:t>
      </w:r>
      <w:r w:rsidRPr="00F15550">
        <w:rPr>
          <w:rFonts w:ascii="Source Sans Pro" w:hAnsi="Source Sans Pro"/>
        </w:rPr>
        <w:t xml:space="preserve">.4(a) (or the refusal of such an application by </w:t>
      </w:r>
      <w:r w:rsidR="0022185D" w:rsidRPr="00F15550">
        <w:rPr>
          <w:rFonts w:ascii="Source Sans Pro" w:hAnsi="Source Sans Pro"/>
          <w:i/>
        </w:rPr>
        <w:t>ReturnToWorkSA</w:t>
      </w:r>
      <w:r w:rsidRPr="00F15550">
        <w:rPr>
          <w:rFonts w:ascii="Source Sans Pro" w:hAnsi="Source Sans Pro"/>
        </w:rPr>
        <w:t xml:space="preserve">) will be taken into account by </w:t>
      </w:r>
      <w:r w:rsidR="0022185D" w:rsidRPr="00F15550">
        <w:rPr>
          <w:rFonts w:ascii="Source Sans Pro" w:hAnsi="Source Sans Pro"/>
          <w:i/>
        </w:rPr>
        <w:t>ReturnToWorkSA</w:t>
      </w:r>
      <w:r w:rsidRPr="00F15550">
        <w:rPr>
          <w:rFonts w:ascii="Source Sans Pro" w:hAnsi="Source Sans Pro"/>
        </w:rPr>
        <w:t xml:space="preserve"> when considering whether to </w:t>
      </w:r>
      <w:r w:rsidR="00621966" w:rsidRPr="00F15550">
        <w:rPr>
          <w:rFonts w:ascii="Source Sans Pro" w:hAnsi="Source Sans Pro"/>
        </w:rPr>
        <w:t>revo</w:t>
      </w:r>
      <w:r w:rsidR="0045128F" w:rsidRPr="00F15550">
        <w:rPr>
          <w:rFonts w:ascii="Source Sans Pro" w:hAnsi="Source Sans Pro"/>
        </w:rPr>
        <w:t>k</w:t>
      </w:r>
      <w:r w:rsidR="00621966" w:rsidRPr="00F15550">
        <w:rPr>
          <w:rFonts w:ascii="Source Sans Pro" w:hAnsi="Source Sans Pro"/>
        </w:rPr>
        <w:t xml:space="preserve">e </w:t>
      </w:r>
      <w:r w:rsidRPr="00F15550">
        <w:rPr>
          <w:rFonts w:ascii="Source Sans Pro" w:hAnsi="Source Sans Pro"/>
        </w:rPr>
        <w:t xml:space="preserve">or not renew </w:t>
      </w:r>
      <w:r w:rsidRPr="00140A0E">
        <w:rPr>
          <w:rFonts w:ascii="Source Sans Pro" w:hAnsi="Source Sans Pro"/>
          <w:i/>
        </w:rPr>
        <w:t>the self-insured employers’</w:t>
      </w:r>
      <w:r w:rsidRPr="00F15550">
        <w:rPr>
          <w:rFonts w:ascii="Source Sans Pro" w:hAnsi="Source Sans Pro"/>
        </w:rPr>
        <w:t xml:space="preserve"> regist</w:t>
      </w:r>
      <w:r w:rsidR="00C140A1" w:rsidRPr="00F15550">
        <w:rPr>
          <w:rFonts w:ascii="Source Sans Pro" w:hAnsi="Source Sans Pro"/>
        </w:rPr>
        <w:t xml:space="preserve">ration as a </w:t>
      </w:r>
      <w:r w:rsidR="00C140A1" w:rsidRPr="00F15550">
        <w:rPr>
          <w:rFonts w:ascii="Source Sans Pro" w:hAnsi="Source Sans Pro"/>
          <w:i/>
        </w:rPr>
        <w:t>self-insured employer</w:t>
      </w:r>
      <w:r w:rsidR="00C140A1" w:rsidRPr="00F15550">
        <w:rPr>
          <w:rFonts w:ascii="Source Sans Pro" w:hAnsi="Source Sans Pro"/>
        </w:rPr>
        <w:t>.</w:t>
      </w:r>
    </w:p>
    <w:p w:rsidR="00C140A1" w:rsidRPr="00F15550" w:rsidRDefault="0022185D" w:rsidP="003D265C">
      <w:pPr>
        <w:pStyle w:val="3numbers"/>
        <w:numPr>
          <w:ilvl w:val="3"/>
          <w:numId w:val="115"/>
        </w:numPr>
        <w:tabs>
          <w:tab w:val="clear" w:pos="1571"/>
          <w:tab w:val="left" w:pos="2268"/>
        </w:tabs>
        <w:ind w:left="2268" w:hanging="567"/>
        <w:rPr>
          <w:rFonts w:ascii="Source Sans Pro" w:hAnsi="Source Sans Pro"/>
        </w:rPr>
      </w:pPr>
      <w:r w:rsidRPr="00F15550">
        <w:rPr>
          <w:rFonts w:ascii="Source Sans Pro" w:hAnsi="Source Sans Pro"/>
          <w:i/>
        </w:rPr>
        <w:t>ReturnToWorkSA</w:t>
      </w:r>
      <w:r w:rsidR="00C140A1" w:rsidRPr="00F15550">
        <w:rPr>
          <w:rFonts w:ascii="Source Sans Pro" w:hAnsi="Source Sans Pro"/>
        </w:rPr>
        <w:t xml:space="preserve"> will require all necessary adjustments to financial guarantees an</w:t>
      </w:r>
      <w:r w:rsidR="006F51ED" w:rsidRPr="00F15550">
        <w:rPr>
          <w:rFonts w:ascii="Source Sans Pro" w:hAnsi="Source Sans Pro"/>
        </w:rPr>
        <w:t>d</w:t>
      </w:r>
      <w:r w:rsidR="00C140A1" w:rsidRPr="00F15550">
        <w:rPr>
          <w:rFonts w:ascii="Source Sans Pro" w:hAnsi="Source Sans Pro"/>
        </w:rPr>
        <w:t xml:space="preserve"> excess of los</w:t>
      </w:r>
      <w:r w:rsidR="00E90138" w:rsidRPr="00F15550">
        <w:rPr>
          <w:rFonts w:ascii="Source Sans Pro" w:hAnsi="Source Sans Pro"/>
        </w:rPr>
        <w:t>s</w:t>
      </w:r>
      <w:r w:rsidR="00C140A1" w:rsidRPr="00F15550">
        <w:rPr>
          <w:rFonts w:ascii="Source Sans Pro" w:hAnsi="Source Sans Pro"/>
        </w:rPr>
        <w:t xml:space="preserve"> insurance provided by the </w:t>
      </w:r>
      <w:r w:rsidR="00906822">
        <w:rPr>
          <w:rFonts w:ascii="Source Sans Pro" w:hAnsi="Source Sans Pro"/>
        </w:rPr>
        <w:br/>
      </w:r>
      <w:r w:rsidR="00C140A1" w:rsidRPr="00F15550">
        <w:rPr>
          <w:rFonts w:ascii="Source Sans Pro" w:hAnsi="Source Sans Pro"/>
          <w:i/>
        </w:rPr>
        <w:t>self-</w:t>
      </w:r>
      <w:r w:rsidR="00C140A1" w:rsidRPr="00140A0E">
        <w:rPr>
          <w:rFonts w:ascii="Source Sans Pro" w:hAnsi="Source Sans Pro"/>
          <w:i/>
        </w:rPr>
        <w:t>insured employer</w:t>
      </w:r>
      <w:r w:rsidR="00C140A1" w:rsidRPr="00F15550">
        <w:rPr>
          <w:rFonts w:ascii="Source Sans Pro" w:hAnsi="Source Sans Pro"/>
        </w:rPr>
        <w:t xml:space="preserve"> to reflect the constitution of the new </w:t>
      </w:r>
      <w:r w:rsidR="001D0323" w:rsidRPr="00F15550">
        <w:rPr>
          <w:rFonts w:ascii="Source Sans Pro" w:hAnsi="Source Sans Pro"/>
          <w:i/>
        </w:rPr>
        <w:t xml:space="preserve">group </w:t>
      </w:r>
      <w:r w:rsidR="0073223F">
        <w:rPr>
          <w:rFonts w:ascii="Source Sans Pro" w:hAnsi="Source Sans Pro"/>
          <w:i/>
        </w:rPr>
        <w:br/>
      </w:r>
      <w:r w:rsidR="001D0323" w:rsidRPr="00F15550">
        <w:rPr>
          <w:rFonts w:ascii="Source Sans Pro" w:hAnsi="Source Sans Pro"/>
          <w:i/>
        </w:rPr>
        <w:t>of self-insured employers</w:t>
      </w:r>
      <w:r w:rsidR="00C140A1" w:rsidRPr="00F15550">
        <w:rPr>
          <w:rFonts w:ascii="Source Sans Pro" w:hAnsi="Source Sans Pro"/>
        </w:rPr>
        <w:t xml:space="preserve"> in the event that an application under clause </w:t>
      </w:r>
      <w:r w:rsidR="00866EC2" w:rsidRPr="00F15550">
        <w:rPr>
          <w:rFonts w:ascii="Source Sans Pro" w:hAnsi="Source Sans Pro"/>
        </w:rPr>
        <w:t>10</w:t>
      </w:r>
      <w:r w:rsidR="00C140A1" w:rsidRPr="00F15550">
        <w:rPr>
          <w:rFonts w:ascii="Source Sans Pro" w:hAnsi="Source Sans Pro"/>
        </w:rPr>
        <w:t>.4(a) is granted.</w:t>
      </w:r>
    </w:p>
    <w:p w:rsidR="00DE21ED" w:rsidRPr="00F15550" w:rsidRDefault="008829F1" w:rsidP="003D265C">
      <w:pPr>
        <w:pStyle w:val="3numbers"/>
        <w:numPr>
          <w:ilvl w:val="3"/>
          <w:numId w:val="115"/>
        </w:numPr>
        <w:tabs>
          <w:tab w:val="clear" w:pos="1571"/>
          <w:tab w:val="left" w:pos="2268"/>
        </w:tabs>
        <w:ind w:left="2268" w:hanging="567"/>
        <w:rPr>
          <w:rFonts w:ascii="Source Sans Pro" w:hAnsi="Source Sans Pro" w:cs="Arial"/>
          <w:bCs/>
          <w:lang w:eastAsia="en-AU"/>
        </w:rPr>
      </w:pPr>
      <w:r w:rsidRPr="00F15550">
        <w:rPr>
          <w:rFonts w:ascii="Source Sans Pro" w:hAnsi="Source Sans Pro"/>
        </w:rPr>
        <w:lastRenderedPageBreak/>
        <w:t xml:space="preserve">Transfer of liability </w:t>
      </w:r>
      <w:r w:rsidR="00FD4E9D" w:rsidRPr="00F15550">
        <w:rPr>
          <w:rFonts w:ascii="Source Sans Pro" w:hAnsi="Source Sans Pro"/>
        </w:rPr>
        <w:t xml:space="preserve">arrangements will be applicable to all such </w:t>
      </w:r>
      <w:r w:rsidR="00CF4789" w:rsidRPr="00F15550">
        <w:rPr>
          <w:rFonts w:ascii="Source Sans Pro" w:hAnsi="Source Sans Pro"/>
        </w:rPr>
        <w:t>circumstances.</w:t>
      </w:r>
      <w:bookmarkStart w:id="1439" w:name="_Toc139953504"/>
      <w:bookmarkStart w:id="1440" w:name="_Ref140997600"/>
      <w:bookmarkStart w:id="1441" w:name="_Toc196273854"/>
    </w:p>
    <w:p w:rsidR="008829F1" w:rsidRPr="009D29C4" w:rsidRDefault="00716E86" w:rsidP="00344987">
      <w:pPr>
        <w:pStyle w:val="11Heading"/>
      </w:pPr>
      <w:bookmarkStart w:id="1442" w:name="_Toc438627025"/>
      <w:r w:rsidRPr="00294C7B">
        <w:t xml:space="preserve">Subsidiary of a </w:t>
      </w:r>
      <w:r w:rsidR="00D631B6" w:rsidRPr="00246340">
        <w:t>f</w:t>
      </w:r>
      <w:r w:rsidR="003559B2" w:rsidRPr="00246340">
        <w:t xml:space="preserve">oreign </w:t>
      </w:r>
      <w:r w:rsidR="00D631B6" w:rsidRPr="00A47264">
        <w:t xml:space="preserve">company which is a </w:t>
      </w:r>
      <w:r w:rsidR="00D631B6" w:rsidRPr="00D17F5F">
        <w:t>holding compan</w:t>
      </w:r>
      <w:r w:rsidR="00D631B6" w:rsidRPr="00F15550">
        <w:rPr>
          <w:sz w:val="22"/>
        </w:rPr>
        <w:t>y</w:t>
      </w:r>
      <w:bookmarkEnd w:id="1442"/>
    </w:p>
    <w:p w:rsidR="00F15C01" w:rsidRPr="00BA6F16" w:rsidRDefault="00F15C01" w:rsidP="00344987">
      <w:pPr>
        <w:pStyle w:val="111new"/>
      </w:pPr>
      <w:r w:rsidRPr="00C67420">
        <w:t>Subsidiary of a foreign company</w:t>
      </w:r>
    </w:p>
    <w:p w:rsidR="00E564F3" w:rsidRPr="00F15550" w:rsidRDefault="00E36F99" w:rsidP="003D265C">
      <w:pPr>
        <w:pStyle w:val="3numbers"/>
        <w:numPr>
          <w:ilvl w:val="3"/>
          <w:numId w:val="160"/>
        </w:numPr>
        <w:tabs>
          <w:tab w:val="clear" w:pos="1571"/>
        </w:tabs>
        <w:ind w:left="3119" w:hanging="567"/>
        <w:rPr>
          <w:rFonts w:ascii="Source Sans Pro" w:hAnsi="Source Sans Pro"/>
        </w:rPr>
      </w:pPr>
      <w:r>
        <w:rPr>
          <w:rFonts w:ascii="Source Sans Pro" w:hAnsi="Source Sans Pro"/>
        </w:rPr>
        <w:t xml:space="preserve">A </w:t>
      </w:r>
      <w:r w:rsidRPr="00E05B4E">
        <w:rPr>
          <w:rFonts w:ascii="Source Sans Pro" w:hAnsi="Source Sans Pro"/>
          <w:i/>
        </w:rPr>
        <w:t>self-insured employer</w:t>
      </w:r>
      <w:r>
        <w:rPr>
          <w:rFonts w:ascii="Source Sans Pro" w:hAnsi="Source Sans Pro"/>
        </w:rPr>
        <w:t xml:space="preserve"> must notify </w:t>
      </w:r>
      <w:r w:rsidRPr="00B4722F">
        <w:rPr>
          <w:rFonts w:ascii="Source Sans Pro" w:hAnsi="Source Sans Pro"/>
          <w:i/>
        </w:rPr>
        <w:t xml:space="preserve">ReturnToWorkSA </w:t>
      </w:r>
      <w:r w:rsidR="00AB681B">
        <w:rPr>
          <w:rFonts w:ascii="Source Sans Pro" w:hAnsi="Source Sans Pro"/>
        </w:rPr>
        <w:t>i</w:t>
      </w:r>
      <w:r w:rsidR="00AB681B" w:rsidRPr="00F15550">
        <w:rPr>
          <w:rFonts w:ascii="Source Sans Pro" w:hAnsi="Source Sans Pro"/>
        </w:rPr>
        <w:t xml:space="preserve">f </w:t>
      </w:r>
      <w:r w:rsidR="00AB681B">
        <w:rPr>
          <w:rFonts w:ascii="Source Sans Pro" w:hAnsi="Source Sans Pro"/>
        </w:rPr>
        <w:t>a</w:t>
      </w:r>
      <w:r w:rsidR="00A00369">
        <w:rPr>
          <w:rFonts w:ascii="Source Sans Pro" w:hAnsi="Source Sans Pro"/>
        </w:rPr>
        <w:t xml:space="preserve"> body corporate exists that may be considered a </w:t>
      </w:r>
      <w:r w:rsidR="00A00369" w:rsidRPr="004329E1">
        <w:rPr>
          <w:rFonts w:ascii="Source Sans Pro" w:hAnsi="Source Sans Pro"/>
          <w:i/>
        </w:rPr>
        <w:t>related body corporate</w:t>
      </w:r>
      <w:r w:rsidR="00A00369">
        <w:rPr>
          <w:rFonts w:ascii="Source Sans Pro" w:hAnsi="Source Sans Pro"/>
        </w:rPr>
        <w:t xml:space="preserve"> </w:t>
      </w:r>
      <w:r w:rsidR="00AB681B">
        <w:rPr>
          <w:rFonts w:ascii="Source Sans Pro" w:hAnsi="Source Sans Pro"/>
        </w:rPr>
        <w:t xml:space="preserve">to the </w:t>
      </w:r>
      <w:r w:rsidR="00AB681B" w:rsidRPr="00140A0E">
        <w:rPr>
          <w:rFonts w:ascii="Source Sans Pro" w:hAnsi="Source Sans Pro"/>
          <w:i/>
        </w:rPr>
        <w:t>self-insured employer</w:t>
      </w:r>
      <w:r w:rsidR="00AB681B">
        <w:rPr>
          <w:rFonts w:ascii="Source Sans Pro" w:hAnsi="Source Sans Pro"/>
        </w:rPr>
        <w:t xml:space="preserve"> by virtue of it being a subsidiary of a </w:t>
      </w:r>
      <w:r w:rsidR="00AB681B" w:rsidRPr="00140A0E">
        <w:rPr>
          <w:rFonts w:ascii="Source Sans Pro" w:hAnsi="Source Sans Pro"/>
          <w:i/>
        </w:rPr>
        <w:t>foreign</w:t>
      </w:r>
      <w:r w:rsidR="00AB681B">
        <w:rPr>
          <w:rFonts w:ascii="Source Sans Pro" w:hAnsi="Source Sans Pro"/>
        </w:rPr>
        <w:t xml:space="preserve"> company. </w:t>
      </w:r>
      <w:r w:rsidR="006B66F4" w:rsidRPr="00F15550">
        <w:rPr>
          <w:rFonts w:ascii="Source Sans Pro" w:hAnsi="Source Sans Pro"/>
        </w:rPr>
        <w:t xml:space="preserve"> </w:t>
      </w:r>
    </w:p>
    <w:p w:rsidR="008E6740" w:rsidRPr="00F15550" w:rsidRDefault="00D93C56" w:rsidP="003D265C">
      <w:pPr>
        <w:pStyle w:val="3numbers"/>
        <w:numPr>
          <w:ilvl w:val="3"/>
          <w:numId w:val="160"/>
        </w:numPr>
        <w:tabs>
          <w:tab w:val="clear" w:pos="1571"/>
        </w:tabs>
        <w:ind w:left="3119" w:hanging="567"/>
        <w:rPr>
          <w:rFonts w:ascii="Source Sans Pro" w:hAnsi="Source Sans Pro"/>
        </w:rPr>
      </w:pPr>
      <w:r w:rsidRPr="00F15550">
        <w:rPr>
          <w:rFonts w:ascii="Source Sans Pro" w:hAnsi="Source Sans Pro"/>
          <w:i/>
        </w:rPr>
        <w:t>Return</w:t>
      </w:r>
      <w:r w:rsidR="00293268" w:rsidRPr="00F15550">
        <w:rPr>
          <w:rFonts w:ascii="Source Sans Pro" w:hAnsi="Source Sans Pro"/>
          <w:i/>
        </w:rPr>
        <w:t>To</w:t>
      </w:r>
      <w:r w:rsidR="00854528" w:rsidRPr="00F15550">
        <w:rPr>
          <w:rFonts w:ascii="Source Sans Pro" w:hAnsi="Source Sans Pro"/>
          <w:i/>
        </w:rPr>
        <w:t>WorkSA</w:t>
      </w:r>
      <w:r w:rsidR="00E36F99">
        <w:rPr>
          <w:rFonts w:ascii="Source Sans Pro" w:hAnsi="Source Sans Pro"/>
        </w:rPr>
        <w:t xml:space="preserve"> </w:t>
      </w:r>
      <w:r w:rsidR="00375CCF" w:rsidRPr="00F15550">
        <w:rPr>
          <w:rFonts w:ascii="Source Sans Pro" w:hAnsi="Source Sans Pro"/>
        </w:rPr>
        <w:t xml:space="preserve">in determining </w:t>
      </w:r>
      <w:r w:rsidR="00375CCF" w:rsidRPr="00F15550">
        <w:rPr>
          <w:rFonts w:ascii="Source Sans Pro" w:hAnsi="Source Sans Pro"/>
          <w:i/>
        </w:rPr>
        <w:t>related bodies corporate</w:t>
      </w:r>
      <w:r w:rsidR="00375CCF" w:rsidRPr="00F15550">
        <w:rPr>
          <w:rFonts w:ascii="Source Sans Pro" w:hAnsi="Source Sans Pro"/>
        </w:rPr>
        <w:t xml:space="preserve"> under clauses 10.3 </w:t>
      </w:r>
      <w:r w:rsidR="00B50F27" w:rsidRPr="00F15550">
        <w:rPr>
          <w:rFonts w:ascii="Source Sans Pro" w:hAnsi="Source Sans Pro"/>
        </w:rPr>
        <w:t xml:space="preserve">and </w:t>
      </w:r>
      <w:r w:rsidR="00375CCF" w:rsidRPr="00F15550">
        <w:rPr>
          <w:rFonts w:ascii="Source Sans Pro" w:hAnsi="Source Sans Pro"/>
        </w:rPr>
        <w:t xml:space="preserve">10.4 of the </w:t>
      </w:r>
      <w:r w:rsidR="00375CCF" w:rsidRPr="00F15550">
        <w:rPr>
          <w:rFonts w:ascii="Source Sans Pro" w:hAnsi="Source Sans Pro"/>
          <w:i/>
        </w:rPr>
        <w:t>Code</w:t>
      </w:r>
      <w:r w:rsidR="005C05B6" w:rsidRPr="00F15550">
        <w:rPr>
          <w:rFonts w:ascii="Source Sans Pro" w:hAnsi="Source Sans Pro"/>
        </w:rPr>
        <w:t xml:space="preserve"> will ordinary consider the following </w:t>
      </w:r>
      <w:r w:rsidR="00195B43" w:rsidRPr="00F15550">
        <w:rPr>
          <w:rFonts w:ascii="Source Sans Pro" w:hAnsi="Source Sans Pro"/>
        </w:rPr>
        <w:t xml:space="preserve">when those </w:t>
      </w:r>
      <w:r w:rsidR="00195B43" w:rsidRPr="00F15550">
        <w:rPr>
          <w:rFonts w:ascii="Source Sans Pro" w:hAnsi="Source Sans Pro"/>
          <w:i/>
        </w:rPr>
        <w:t>related bodies corporate</w:t>
      </w:r>
      <w:r w:rsidR="00195B43" w:rsidRPr="00F15550">
        <w:rPr>
          <w:rFonts w:ascii="Source Sans Pro" w:hAnsi="Source Sans Pro"/>
        </w:rPr>
        <w:t xml:space="preserve"> </w:t>
      </w:r>
      <w:r w:rsidR="00195B43" w:rsidRPr="00F15550">
        <w:rPr>
          <w:rFonts w:ascii="Source Sans Pro" w:hAnsi="Source Sans Pro"/>
          <w:i/>
        </w:rPr>
        <w:t>are</w:t>
      </w:r>
      <w:r w:rsidR="00195B43" w:rsidRPr="00F15550">
        <w:rPr>
          <w:rFonts w:ascii="Source Sans Pro" w:hAnsi="Source Sans Pro"/>
        </w:rPr>
        <w:t xml:space="preserve"> subsidiaries of a </w:t>
      </w:r>
      <w:r w:rsidR="00195B43" w:rsidRPr="00F15550">
        <w:rPr>
          <w:rFonts w:ascii="Source Sans Pro" w:hAnsi="Source Sans Pro"/>
          <w:i/>
        </w:rPr>
        <w:t>foreign company</w:t>
      </w:r>
      <w:r w:rsidR="00195B43" w:rsidRPr="00F15550">
        <w:rPr>
          <w:rFonts w:ascii="Source Sans Pro" w:hAnsi="Source Sans Pro"/>
        </w:rPr>
        <w:t>:</w:t>
      </w:r>
    </w:p>
    <w:p w:rsidR="001E5F74" w:rsidRPr="00F15550" w:rsidRDefault="00796F6A" w:rsidP="003D265C">
      <w:pPr>
        <w:pStyle w:val="2i"/>
        <w:numPr>
          <w:ilvl w:val="4"/>
          <w:numId w:val="173"/>
        </w:numPr>
        <w:tabs>
          <w:tab w:val="clear" w:pos="1713"/>
          <w:tab w:val="clear" w:pos="1843"/>
          <w:tab w:val="left" w:pos="3686"/>
        </w:tabs>
        <w:ind w:left="3686" w:hanging="567"/>
        <w:rPr>
          <w:rFonts w:ascii="Source Sans Pro" w:hAnsi="Source Sans Pro"/>
        </w:rPr>
      </w:pPr>
      <w:r w:rsidRPr="00F15550">
        <w:rPr>
          <w:rFonts w:ascii="Source Sans Pro" w:hAnsi="Source Sans Pro"/>
        </w:rPr>
        <w:t>w</w:t>
      </w:r>
      <w:r w:rsidR="00C539FC" w:rsidRPr="00F15550">
        <w:rPr>
          <w:rFonts w:ascii="Source Sans Pro" w:hAnsi="Source Sans Pro"/>
        </w:rPr>
        <w:t>orkforce structure of the</w:t>
      </w:r>
      <w:r w:rsidRPr="00F15550">
        <w:rPr>
          <w:rFonts w:ascii="Source Sans Pro" w:hAnsi="Source Sans Pro"/>
        </w:rPr>
        <w:t xml:space="preserve"> subsidiary and </w:t>
      </w:r>
      <w:r w:rsidRPr="00FE3243">
        <w:rPr>
          <w:rFonts w:ascii="Source Sans Pro" w:hAnsi="Source Sans Pro"/>
          <w:i/>
        </w:rPr>
        <w:t xml:space="preserve">the </w:t>
      </w:r>
      <w:r w:rsidR="0073223F">
        <w:rPr>
          <w:rFonts w:ascii="Source Sans Pro" w:hAnsi="Source Sans Pro"/>
          <w:i/>
        </w:rPr>
        <w:br/>
      </w:r>
      <w:r w:rsidRPr="00FE3243">
        <w:rPr>
          <w:rFonts w:ascii="Source Sans Pro" w:hAnsi="Source Sans Pro"/>
          <w:i/>
        </w:rPr>
        <w:t>self-insured employer</w:t>
      </w:r>
      <w:r w:rsidR="00C539FC" w:rsidRPr="00F15550">
        <w:rPr>
          <w:rFonts w:ascii="Source Sans Pro" w:hAnsi="Source Sans Pro"/>
        </w:rPr>
        <w:t>;</w:t>
      </w:r>
    </w:p>
    <w:p w:rsidR="00C539FC" w:rsidRPr="00F15550" w:rsidRDefault="00796F6A" w:rsidP="003D265C">
      <w:pPr>
        <w:pStyle w:val="2i"/>
        <w:numPr>
          <w:ilvl w:val="4"/>
          <w:numId w:val="173"/>
        </w:numPr>
        <w:tabs>
          <w:tab w:val="clear" w:pos="1713"/>
          <w:tab w:val="clear" w:pos="1843"/>
          <w:tab w:val="left" w:pos="3686"/>
        </w:tabs>
        <w:ind w:left="3686" w:hanging="567"/>
        <w:rPr>
          <w:rFonts w:ascii="Source Sans Pro" w:hAnsi="Source Sans Pro"/>
        </w:rPr>
      </w:pPr>
      <w:r w:rsidRPr="00F15550">
        <w:rPr>
          <w:rFonts w:ascii="Source Sans Pro" w:hAnsi="Source Sans Pro"/>
        </w:rPr>
        <w:t>m</w:t>
      </w:r>
      <w:r w:rsidR="00C539FC" w:rsidRPr="00F15550">
        <w:rPr>
          <w:rFonts w:ascii="Source Sans Pro" w:hAnsi="Source Sans Pro"/>
        </w:rPr>
        <w:t>anagement</w:t>
      </w:r>
      <w:r w:rsidR="003C42DC" w:rsidRPr="00F15550">
        <w:rPr>
          <w:rFonts w:ascii="Source Sans Pro" w:hAnsi="Source Sans Pro"/>
        </w:rPr>
        <w:t xml:space="preserve"> and</w:t>
      </w:r>
      <w:r w:rsidR="00C539FC" w:rsidRPr="00F15550">
        <w:rPr>
          <w:rFonts w:ascii="Source Sans Pro" w:hAnsi="Source Sans Pro"/>
        </w:rPr>
        <w:t xml:space="preserve"> reporting structure</w:t>
      </w:r>
      <w:r w:rsidR="003C42DC" w:rsidRPr="00F15550">
        <w:rPr>
          <w:rFonts w:ascii="Source Sans Pro" w:hAnsi="Source Sans Pro"/>
        </w:rPr>
        <w:t>;</w:t>
      </w:r>
    </w:p>
    <w:p w:rsidR="00C539FC" w:rsidRPr="00F15550" w:rsidRDefault="00796F6A" w:rsidP="003D265C">
      <w:pPr>
        <w:pStyle w:val="2i"/>
        <w:numPr>
          <w:ilvl w:val="4"/>
          <w:numId w:val="173"/>
        </w:numPr>
        <w:tabs>
          <w:tab w:val="clear" w:pos="1713"/>
          <w:tab w:val="clear" w:pos="1843"/>
          <w:tab w:val="left" w:pos="3686"/>
        </w:tabs>
        <w:ind w:left="3686" w:hanging="567"/>
        <w:rPr>
          <w:rFonts w:ascii="Source Sans Pro" w:hAnsi="Source Sans Pro"/>
        </w:rPr>
      </w:pPr>
      <w:r w:rsidRPr="00F15550">
        <w:rPr>
          <w:rFonts w:ascii="Source Sans Pro" w:hAnsi="Source Sans Pro"/>
        </w:rPr>
        <w:t>t</w:t>
      </w:r>
      <w:r w:rsidR="00293268" w:rsidRPr="00F15550">
        <w:rPr>
          <w:rFonts w:ascii="Source Sans Pro" w:hAnsi="Source Sans Pro"/>
        </w:rPr>
        <w:t>he relevant s</w:t>
      </w:r>
      <w:r w:rsidR="00C539FC" w:rsidRPr="00F15550">
        <w:rPr>
          <w:rFonts w:ascii="Source Sans Pro" w:hAnsi="Source Sans Pro"/>
        </w:rPr>
        <w:t>ize of the</w:t>
      </w:r>
      <w:r w:rsidRPr="00F15550">
        <w:rPr>
          <w:rFonts w:ascii="Source Sans Pro" w:hAnsi="Source Sans Pro"/>
        </w:rPr>
        <w:t xml:space="preserve"> subsidiary and the </w:t>
      </w:r>
      <w:r w:rsidR="00906822">
        <w:rPr>
          <w:rFonts w:ascii="Source Sans Pro" w:hAnsi="Source Sans Pro"/>
        </w:rPr>
        <w:br/>
      </w:r>
      <w:r w:rsidRPr="00F15550">
        <w:rPr>
          <w:rFonts w:ascii="Source Sans Pro" w:hAnsi="Source Sans Pro"/>
          <w:i/>
        </w:rPr>
        <w:t>self-insured employer</w:t>
      </w:r>
      <w:r w:rsidR="003C42DC" w:rsidRPr="00F15550">
        <w:rPr>
          <w:rFonts w:ascii="Source Sans Pro" w:hAnsi="Source Sans Pro"/>
        </w:rPr>
        <w:t>;</w:t>
      </w:r>
    </w:p>
    <w:p w:rsidR="00C539FC" w:rsidRPr="00F15550" w:rsidRDefault="00796F6A" w:rsidP="003D265C">
      <w:pPr>
        <w:pStyle w:val="2i"/>
        <w:numPr>
          <w:ilvl w:val="4"/>
          <w:numId w:val="173"/>
        </w:numPr>
        <w:tabs>
          <w:tab w:val="clear" w:pos="1713"/>
          <w:tab w:val="clear" w:pos="1843"/>
          <w:tab w:val="left" w:pos="3686"/>
        </w:tabs>
        <w:ind w:left="3686" w:hanging="567"/>
        <w:rPr>
          <w:rFonts w:ascii="Source Sans Pro" w:hAnsi="Source Sans Pro"/>
        </w:rPr>
      </w:pPr>
      <w:r w:rsidRPr="00F15550">
        <w:rPr>
          <w:rFonts w:ascii="Source Sans Pro" w:hAnsi="Source Sans Pro"/>
        </w:rPr>
        <w:t>i</w:t>
      </w:r>
      <w:r w:rsidR="00C539FC" w:rsidRPr="00F15550">
        <w:rPr>
          <w:rFonts w:ascii="Source Sans Pro" w:hAnsi="Source Sans Pro"/>
        </w:rPr>
        <w:t>ndustry the subsidiary operates in</w:t>
      </w:r>
      <w:r w:rsidR="003C42DC" w:rsidRPr="00F15550">
        <w:rPr>
          <w:rFonts w:ascii="Source Sans Pro" w:hAnsi="Source Sans Pro"/>
        </w:rPr>
        <w:t>;</w:t>
      </w:r>
    </w:p>
    <w:p w:rsidR="00C539FC" w:rsidRPr="00F15550" w:rsidRDefault="00796F6A" w:rsidP="003D265C">
      <w:pPr>
        <w:pStyle w:val="2i"/>
        <w:numPr>
          <w:ilvl w:val="4"/>
          <w:numId w:val="173"/>
        </w:numPr>
        <w:tabs>
          <w:tab w:val="clear" w:pos="1713"/>
          <w:tab w:val="clear" w:pos="1843"/>
          <w:tab w:val="left" w:pos="3686"/>
        </w:tabs>
        <w:ind w:left="3686" w:hanging="567"/>
        <w:rPr>
          <w:rFonts w:ascii="Source Sans Pro" w:hAnsi="Source Sans Pro"/>
        </w:rPr>
      </w:pPr>
      <w:r w:rsidRPr="00F15550">
        <w:rPr>
          <w:rFonts w:ascii="Source Sans Pro" w:hAnsi="Source Sans Pro"/>
        </w:rPr>
        <w:t>t</w:t>
      </w:r>
      <w:r w:rsidR="00C539FC" w:rsidRPr="00F15550">
        <w:rPr>
          <w:rFonts w:ascii="Source Sans Pro" w:hAnsi="Source Sans Pro"/>
        </w:rPr>
        <w:t>he views of the</w:t>
      </w:r>
      <w:r w:rsidRPr="00F15550">
        <w:rPr>
          <w:rFonts w:ascii="Source Sans Pro" w:hAnsi="Source Sans Pro"/>
        </w:rPr>
        <w:t xml:space="preserve"> subsidiary and the </w:t>
      </w:r>
      <w:r w:rsidRPr="00F15550">
        <w:rPr>
          <w:rFonts w:ascii="Source Sans Pro" w:hAnsi="Source Sans Pro"/>
          <w:i/>
        </w:rPr>
        <w:t>self-insured employer</w:t>
      </w:r>
      <w:r w:rsidR="003C42DC" w:rsidRPr="00F15550">
        <w:rPr>
          <w:rFonts w:ascii="Source Sans Pro" w:hAnsi="Source Sans Pro"/>
        </w:rPr>
        <w:t>;</w:t>
      </w:r>
      <w:r w:rsidR="00BD456D">
        <w:rPr>
          <w:rFonts w:ascii="Source Sans Pro" w:hAnsi="Source Sans Pro"/>
        </w:rPr>
        <w:t xml:space="preserve"> </w:t>
      </w:r>
      <w:r w:rsidR="00BD456D" w:rsidRPr="009D29C4">
        <w:rPr>
          <w:rFonts w:ascii="Source Sans Pro" w:hAnsi="Source Sans Pro"/>
        </w:rPr>
        <w:t>and</w:t>
      </w:r>
    </w:p>
    <w:p w:rsidR="003C42DC" w:rsidRDefault="00796F6A" w:rsidP="003D265C">
      <w:pPr>
        <w:pStyle w:val="2i"/>
        <w:numPr>
          <w:ilvl w:val="4"/>
          <w:numId w:val="173"/>
        </w:numPr>
        <w:tabs>
          <w:tab w:val="clear" w:pos="1713"/>
          <w:tab w:val="clear" w:pos="1843"/>
          <w:tab w:val="left" w:pos="3686"/>
        </w:tabs>
        <w:ind w:left="3686" w:hanging="567"/>
        <w:rPr>
          <w:rFonts w:ascii="Source Sans Pro" w:hAnsi="Source Sans Pro"/>
        </w:rPr>
      </w:pPr>
      <w:r w:rsidRPr="00F15550">
        <w:rPr>
          <w:rFonts w:ascii="Source Sans Pro" w:hAnsi="Source Sans Pro"/>
        </w:rPr>
        <w:t>a</w:t>
      </w:r>
      <w:r w:rsidR="003C42DC" w:rsidRPr="00F15550">
        <w:rPr>
          <w:rFonts w:ascii="Source Sans Pro" w:hAnsi="Source Sans Pro"/>
        </w:rPr>
        <w:t xml:space="preserve">ny other matter </w:t>
      </w:r>
      <w:r w:rsidR="00D63710" w:rsidRPr="00F15550">
        <w:rPr>
          <w:rFonts w:ascii="Source Sans Pro" w:hAnsi="Source Sans Pro"/>
          <w:i/>
        </w:rPr>
        <w:t>ReturnTo</w:t>
      </w:r>
      <w:r w:rsidR="003C42DC" w:rsidRPr="00F15550">
        <w:rPr>
          <w:rFonts w:ascii="Source Sans Pro" w:hAnsi="Source Sans Pro"/>
          <w:i/>
        </w:rPr>
        <w:t>WorkSA</w:t>
      </w:r>
      <w:r w:rsidR="003C42DC" w:rsidRPr="00F15550">
        <w:rPr>
          <w:rFonts w:ascii="Source Sans Pro" w:hAnsi="Source Sans Pro"/>
        </w:rPr>
        <w:t xml:space="preserve"> considers relevant.</w:t>
      </w:r>
    </w:p>
    <w:p w:rsidR="00312081" w:rsidRDefault="00E36F99" w:rsidP="003D265C">
      <w:pPr>
        <w:pStyle w:val="3numbers"/>
        <w:numPr>
          <w:ilvl w:val="3"/>
          <w:numId w:val="160"/>
        </w:numPr>
        <w:tabs>
          <w:tab w:val="clear" w:pos="1571"/>
        </w:tabs>
        <w:ind w:left="3119" w:hanging="567"/>
        <w:rPr>
          <w:rFonts w:ascii="Source Sans Pro" w:hAnsi="Source Sans Pro"/>
        </w:rPr>
      </w:pPr>
      <w:r w:rsidRPr="00B4722F">
        <w:rPr>
          <w:rFonts w:ascii="Source Sans Pro" w:hAnsi="Source Sans Pro"/>
        </w:rPr>
        <w:t>Where</w:t>
      </w:r>
      <w:r w:rsidRPr="0070027A">
        <w:rPr>
          <w:rFonts w:ascii="Source Sans Pro" w:hAnsi="Source Sans Pro"/>
          <w:i/>
        </w:rPr>
        <w:t xml:space="preserve"> ReturnToWorkSA</w:t>
      </w:r>
      <w:r w:rsidRPr="00B4722F">
        <w:rPr>
          <w:rFonts w:ascii="Source Sans Pro" w:hAnsi="Source Sans Pro"/>
        </w:rPr>
        <w:t xml:space="preserve"> determines </w:t>
      </w:r>
      <w:r w:rsidRPr="0070027A">
        <w:rPr>
          <w:rFonts w:ascii="Source Sans Pro" w:hAnsi="Source Sans Pro"/>
        </w:rPr>
        <w:t xml:space="preserve">that </w:t>
      </w:r>
      <w:r w:rsidR="000A7B6D">
        <w:rPr>
          <w:rFonts w:ascii="Source Sans Pro" w:hAnsi="Source Sans Pro"/>
        </w:rPr>
        <w:t xml:space="preserve">a body </w:t>
      </w:r>
      <w:r w:rsidR="00312081">
        <w:rPr>
          <w:rFonts w:ascii="Source Sans Pro" w:hAnsi="Source Sans Pro"/>
        </w:rPr>
        <w:t>corporate that</w:t>
      </w:r>
      <w:r w:rsidR="000A7B6D">
        <w:rPr>
          <w:rFonts w:ascii="Source Sans Pro" w:hAnsi="Source Sans Pro"/>
        </w:rPr>
        <w:t xml:space="preserve"> would otherwise be a </w:t>
      </w:r>
      <w:r w:rsidR="00E63700" w:rsidRPr="0082779B">
        <w:rPr>
          <w:rFonts w:ascii="Source Sans Pro" w:hAnsi="Source Sans Pro"/>
          <w:i/>
        </w:rPr>
        <w:t>related</w:t>
      </w:r>
      <w:r w:rsidR="000A7B6D" w:rsidRPr="0082779B">
        <w:rPr>
          <w:rFonts w:ascii="Source Sans Pro" w:hAnsi="Source Sans Pro"/>
          <w:i/>
        </w:rPr>
        <w:t xml:space="preserve"> body corporate</w:t>
      </w:r>
      <w:r w:rsidR="000A7B6D">
        <w:rPr>
          <w:rFonts w:ascii="Source Sans Pro" w:hAnsi="Source Sans Pro"/>
        </w:rPr>
        <w:t xml:space="preserve"> should be excluded from the self-insured group by virtue of the fact the relationship occurs solely through a </w:t>
      </w:r>
      <w:r w:rsidR="000A7B6D" w:rsidRPr="0082779B">
        <w:rPr>
          <w:rFonts w:ascii="Source Sans Pro" w:hAnsi="Source Sans Pro"/>
          <w:i/>
        </w:rPr>
        <w:t>foreign company</w:t>
      </w:r>
      <w:r w:rsidR="000A7B6D">
        <w:rPr>
          <w:rFonts w:ascii="Source Sans Pro" w:hAnsi="Source Sans Pro"/>
        </w:rPr>
        <w:t xml:space="preserve">, </w:t>
      </w:r>
      <w:r w:rsidR="007F3678" w:rsidRPr="00657B5D">
        <w:rPr>
          <w:rFonts w:ascii="Source Sans Pro" w:hAnsi="Source Sans Pro"/>
          <w:i/>
        </w:rPr>
        <w:t xml:space="preserve">ReturnToWorkSA </w:t>
      </w:r>
      <w:r w:rsidR="000A7B6D">
        <w:rPr>
          <w:rFonts w:ascii="Source Sans Pro" w:hAnsi="Source Sans Pro"/>
        </w:rPr>
        <w:t xml:space="preserve">will </w:t>
      </w:r>
      <w:r w:rsidR="00312081">
        <w:rPr>
          <w:rFonts w:ascii="Source Sans Pro" w:hAnsi="Source Sans Pro"/>
        </w:rPr>
        <w:t xml:space="preserve">advise the </w:t>
      </w:r>
      <w:r w:rsidR="00312081" w:rsidRPr="00FE3243">
        <w:rPr>
          <w:rFonts w:ascii="Source Sans Pro" w:hAnsi="Source Sans Pro"/>
          <w:i/>
        </w:rPr>
        <w:t>self-insured employer</w:t>
      </w:r>
      <w:r w:rsidR="00312081">
        <w:rPr>
          <w:rFonts w:ascii="Source Sans Pro" w:hAnsi="Source Sans Pro"/>
        </w:rPr>
        <w:t xml:space="preserve"> of each exclusion.</w:t>
      </w:r>
    </w:p>
    <w:p w:rsidR="00E36F99" w:rsidRDefault="00312081" w:rsidP="003D265C">
      <w:pPr>
        <w:pStyle w:val="3numbers"/>
        <w:numPr>
          <w:ilvl w:val="3"/>
          <w:numId w:val="160"/>
        </w:numPr>
        <w:tabs>
          <w:tab w:val="clear" w:pos="1571"/>
        </w:tabs>
        <w:ind w:left="3119" w:hanging="567"/>
        <w:rPr>
          <w:rFonts w:ascii="Source Sans Pro" w:hAnsi="Source Sans Pro"/>
        </w:rPr>
      </w:pPr>
      <w:r>
        <w:rPr>
          <w:rFonts w:ascii="Source Sans Pro" w:hAnsi="Source Sans Pro"/>
        </w:rPr>
        <w:t xml:space="preserve">If </w:t>
      </w:r>
      <w:r w:rsidR="007F3678" w:rsidRPr="00657B5D">
        <w:rPr>
          <w:rFonts w:ascii="Source Sans Pro" w:hAnsi="Source Sans Pro"/>
          <w:i/>
        </w:rPr>
        <w:t>ReturnToWorkSA</w:t>
      </w:r>
      <w:r w:rsidR="007F3678">
        <w:rPr>
          <w:rFonts w:ascii="Source Sans Pro" w:hAnsi="Source Sans Pro"/>
        </w:rPr>
        <w:t xml:space="preserve"> </w:t>
      </w:r>
      <w:r>
        <w:rPr>
          <w:rFonts w:ascii="Source Sans Pro" w:hAnsi="Source Sans Pro"/>
        </w:rPr>
        <w:t xml:space="preserve">determines that that the </w:t>
      </w:r>
      <w:r w:rsidRPr="0082779B">
        <w:rPr>
          <w:rFonts w:ascii="Source Sans Pro" w:hAnsi="Source Sans Pro"/>
          <w:i/>
        </w:rPr>
        <w:t>related body corporate</w:t>
      </w:r>
      <w:r>
        <w:rPr>
          <w:rFonts w:ascii="Source Sans Pro" w:hAnsi="Source Sans Pro"/>
        </w:rPr>
        <w:t xml:space="preserve"> should be included in a self-insured registration the </w:t>
      </w:r>
      <w:r w:rsidR="00906822">
        <w:rPr>
          <w:rFonts w:ascii="Source Sans Pro" w:hAnsi="Source Sans Pro"/>
        </w:rPr>
        <w:br/>
      </w:r>
      <w:r w:rsidRPr="00FE3243">
        <w:rPr>
          <w:rFonts w:ascii="Source Sans Pro" w:hAnsi="Source Sans Pro"/>
          <w:i/>
        </w:rPr>
        <w:t>self-insured employer</w:t>
      </w:r>
      <w:r>
        <w:rPr>
          <w:rFonts w:ascii="Source Sans Pro" w:hAnsi="Source Sans Pro"/>
        </w:rPr>
        <w:t xml:space="preserve"> must apply to add that r</w:t>
      </w:r>
      <w:r w:rsidRPr="004329E1">
        <w:rPr>
          <w:rFonts w:ascii="Source Sans Pro" w:hAnsi="Source Sans Pro"/>
          <w:i/>
        </w:rPr>
        <w:t>elated body corporate</w:t>
      </w:r>
      <w:r>
        <w:rPr>
          <w:rFonts w:ascii="Source Sans Pro" w:hAnsi="Source Sans Pro"/>
        </w:rPr>
        <w:t xml:space="preserve"> to its self-</w:t>
      </w:r>
      <w:r w:rsidR="00E63700">
        <w:rPr>
          <w:rFonts w:ascii="Source Sans Pro" w:hAnsi="Source Sans Pro"/>
        </w:rPr>
        <w:t>insurance</w:t>
      </w:r>
      <w:r>
        <w:rPr>
          <w:rFonts w:ascii="Source Sans Pro" w:hAnsi="Source Sans Pro"/>
        </w:rPr>
        <w:t xml:space="preserve"> registration.</w:t>
      </w:r>
    </w:p>
    <w:p w:rsidR="00312081" w:rsidRPr="001870DB" w:rsidRDefault="007F3678" w:rsidP="003D265C">
      <w:pPr>
        <w:pStyle w:val="3numbers"/>
        <w:numPr>
          <w:ilvl w:val="3"/>
          <w:numId w:val="160"/>
        </w:numPr>
        <w:tabs>
          <w:tab w:val="clear" w:pos="1571"/>
        </w:tabs>
        <w:ind w:left="3119" w:hanging="567"/>
        <w:rPr>
          <w:rFonts w:ascii="Source Sans Pro" w:hAnsi="Source Sans Pro"/>
        </w:rPr>
      </w:pPr>
      <w:r>
        <w:rPr>
          <w:rFonts w:ascii="Source Sans Pro" w:hAnsi="Source Sans Pro"/>
          <w:i/>
        </w:rPr>
        <w:t>ReturnToWorkSA</w:t>
      </w:r>
      <w:r>
        <w:rPr>
          <w:rFonts w:ascii="Source Sans Pro" w:hAnsi="Source Sans Pro"/>
        </w:rPr>
        <w:t xml:space="preserve"> </w:t>
      </w:r>
      <w:r w:rsidR="00312081">
        <w:rPr>
          <w:rFonts w:ascii="Source Sans Pro" w:hAnsi="Source Sans Pro"/>
        </w:rPr>
        <w:t xml:space="preserve">may review or change each determination to exclude the body </w:t>
      </w:r>
      <w:r w:rsidR="00E63700">
        <w:rPr>
          <w:rFonts w:ascii="Source Sans Pro" w:hAnsi="Source Sans Pro"/>
        </w:rPr>
        <w:t>corporate</w:t>
      </w:r>
      <w:r w:rsidR="00312081">
        <w:rPr>
          <w:rFonts w:ascii="Source Sans Pro" w:hAnsi="Source Sans Pro"/>
        </w:rPr>
        <w:t xml:space="preserve"> from the self-</w:t>
      </w:r>
      <w:r w:rsidR="00E63700">
        <w:rPr>
          <w:rFonts w:ascii="Source Sans Pro" w:hAnsi="Source Sans Pro"/>
        </w:rPr>
        <w:t>insured</w:t>
      </w:r>
      <w:r w:rsidR="00312081">
        <w:rPr>
          <w:rFonts w:ascii="Source Sans Pro" w:hAnsi="Source Sans Pro"/>
        </w:rPr>
        <w:t xml:space="preserve"> group if the facts relating to that consideration change for any reason.</w:t>
      </w:r>
    </w:p>
    <w:p w:rsidR="00214F8D" w:rsidRDefault="00214F8D">
      <w:pPr>
        <w:rPr>
          <w:rFonts w:ascii="Source Sans Pro" w:hAnsi="Source Sans Pro" w:cs="Arial"/>
          <w:b/>
          <w:bCs/>
          <w:sz w:val="24"/>
          <w:szCs w:val="22"/>
          <w:lang w:eastAsia="en-AU"/>
        </w:rPr>
      </w:pPr>
      <w:r>
        <w:br w:type="page"/>
      </w:r>
    </w:p>
    <w:p w:rsidR="002D28AC" w:rsidRPr="00A47264" w:rsidRDefault="002D28AC" w:rsidP="00344987">
      <w:pPr>
        <w:pStyle w:val="11Heading"/>
      </w:pPr>
      <w:bookmarkStart w:id="1443" w:name="_Toc438627026"/>
      <w:r w:rsidRPr="00294C7B">
        <w:lastRenderedPageBreak/>
        <w:t>Member of a group of self-insured employers</w:t>
      </w:r>
      <w:bookmarkEnd w:id="1439"/>
      <w:bookmarkEnd w:id="1440"/>
      <w:r w:rsidRPr="00294C7B">
        <w:t xml:space="preserve"> ceases to be a related </w:t>
      </w:r>
      <w:bookmarkEnd w:id="1441"/>
      <w:r w:rsidR="005933A7" w:rsidRPr="00246340">
        <w:t>body corporate</w:t>
      </w:r>
      <w:bookmarkEnd w:id="1443"/>
    </w:p>
    <w:p w:rsidR="002D28AC" w:rsidRPr="00F23F3D" w:rsidRDefault="002D28AC" w:rsidP="00344987">
      <w:pPr>
        <w:pStyle w:val="111new"/>
      </w:pPr>
      <w:bookmarkStart w:id="1444" w:name="_Toc196273855"/>
      <w:r w:rsidRPr="00D17F5F">
        <w:t xml:space="preserve">Registration of the </w:t>
      </w:r>
      <w:r w:rsidR="00801EAF" w:rsidRPr="009D29C4">
        <w:t>ongoing</w:t>
      </w:r>
      <w:r w:rsidR="00F5637A" w:rsidRPr="00C67420">
        <w:t xml:space="preserve"> </w:t>
      </w:r>
      <w:r w:rsidRPr="00BA6F16">
        <w:t>group</w:t>
      </w:r>
      <w:bookmarkEnd w:id="1444"/>
    </w:p>
    <w:p w:rsidR="00D97ECC" w:rsidRPr="00F15550" w:rsidRDefault="002D28AC" w:rsidP="003D265C">
      <w:pPr>
        <w:pStyle w:val="3numbers"/>
        <w:numPr>
          <w:ilvl w:val="3"/>
          <w:numId w:val="120"/>
        </w:numPr>
        <w:tabs>
          <w:tab w:val="clear" w:pos="1571"/>
          <w:tab w:val="left" w:pos="3686"/>
        </w:tabs>
        <w:ind w:left="3119" w:hanging="579"/>
        <w:rPr>
          <w:rFonts w:ascii="Source Sans Pro" w:hAnsi="Source Sans Pro"/>
        </w:rPr>
      </w:pPr>
      <w:r w:rsidRPr="00F15550">
        <w:rPr>
          <w:rFonts w:ascii="Source Sans Pro" w:hAnsi="Source Sans Pro"/>
        </w:rPr>
        <w:t xml:space="preserve">Where a member of a </w:t>
      </w:r>
      <w:r w:rsidR="001D0323" w:rsidRPr="00556E15">
        <w:rPr>
          <w:rFonts w:ascii="Source Sans Pro" w:hAnsi="Source Sans Pro"/>
          <w:i/>
        </w:rPr>
        <w:t>group of self</w:t>
      </w:r>
      <w:r w:rsidR="001D0323" w:rsidRPr="00F15550">
        <w:rPr>
          <w:rFonts w:ascii="Source Sans Pro" w:hAnsi="Source Sans Pro"/>
          <w:i/>
        </w:rPr>
        <w:t>-insured employers</w:t>
      </w:r>
      <w:r w:rsidRPr="00F15550">
        <w:rPr>
          <w:rFonts w:ascii="Source Sans Pro" w:hAnsi="Source Sans Pro"/>
        </w:rPr>
        <w:t xml:space="preserve"> ceases to be a </w:t>
      </w:r>
      <w:r w:rsidRPr="00F15550">
        <w:rPr>
          <w:rFonts w:ascii="Source Sans Pro" w:hAnsi="Source Sans Pro"/>
          <w:i/>
        </w:rPr>
        <w:t xml:space="preserve">related </w:t>
      </w:r>
      <w:r w:rsidR="005933A7" w:rsidRPr="00F15550">
        <w:rPr>
          <w:rFonts w:ascii="Source Sans Pro" w:hAnsi="Source Sans Pro"/>
          <w:i/>
        </w:rPr>
        <w:t xml:space="preserve">body corporate </w:t>
      </w:r>
      <w:r w:rsidRPr="00F15550">
        <w:rPr>
          <w:rFonts w:ascii="Source Sans Pro" w:hAnsi="Source Sans Pro"/>
        </w:rPr>
        <w:t xml:space="preserve">of the other members of the </w:t>
      </w:r>
      <w:r w:rsidR="001D0323" w:rsidRPr="00556E15">
        <w:rPr>
          <w:rFonts w:ascii="Source Sans Pro" w:hAnsi="Source Sans Pro"/>
          <w:i/>
        </w:rPr>
        <w:t>group of</w:t>
      </w:r>
      <w:r w:rsidR="001D0323" w:rsidRPr="00F15550">
        <w:rPr>
          <w:rFonts w:ascii="Source Sans Pro" w:hAnsi="Source Sans Pro"/>
        </w:rPr>
        <w:t xml:space="preserve"> </w:t>
      </w:r>
      <w:r w:rsidR="001D0323" w:rsidRPr="00F15550">
        <w:rPr>
          <w:rFonts w:ascii="Source Sans Pro" w:hAnsi="Source Sans Pro"/>
          <w:i/>
        </w:rPr>
        <w:t>self-insured employers</w:t>
      </w:r>
      <w:r w:rsidRPr="00F15550">
        <w:rPr>
          <w:rFonts w:ascii="Source Sans Pro" w:hAnsi="Source Sans Pro"/>
        </w:rPr>
        <w:t xml:space="preserve"> (in this clause ‘the outgoing group member’) </w:t>
      </w:r>
      <w:r w:rsidR="00DA48C6" w:rsidRPr="00F15550">
        <w:rPr>
          <w:rFonts w:ascii="Source Sans Pro" w:hAnsi="Source Sans Pro"/>
        </w:rPr>
        <w:t>the group may apply to:</w:t>
      </w:r>
    </w:p>
    <w:p w:rsidR="00DA48C6" w:rsidRPr="00F15550" w:rsidRDefault="005E135B" w:rsidP="003D265C">
      <w:pPr>
        <w:pStyle w:val="2i"/>
        <w:numPr>
          <w:ilvl w:val="4"/>
          <w:numId w:val="121"/>
        </w:numPr>
        <w:tabs>
          <w:tab w:val="clear" w:pos="1713"/>
          <w:tab w:val="clear" w:pos="1843"/>
          <w:tab w:val="left" w:pos="3686"/>
        </w:tabs>
        <w:ind w:left="3686" w:hanging="567"/>
        <w:rPr>
          <w:rFonts w:ascii="Source Sans Pro" w:hAnsi="Source Sans Pro"/>
        </w:rPr>
      </w:pPr>
      <w:r w:rsidRPr="00F15550">
        <w:rPr>
          <w:rFonts w:ascii="Source Sans Pro" w:hAnsi="Source Sans Pro"/>
        </w:rPr>
        <w:t>r</w:t>
      </w:r>
      <w:r w:rsidR="00DA48C6" w:rsidRPr="00F15550">
        <w:rPr>
          <w:rFonts w:ascii="Source Sans Pro" w:hAnsi="Source Sans Pro"/>
        </w:rPr>
        <w:t xml:space="preserve">emove the outgoing group member from the group under section </w:t>
      </w:r>
      <w:r w:rsidR="00960800" w:rsidRPr="00F15550">
        <w:rPr>
          <w:rFonts w:ascii="Source Sans Pro" w:hAnsi="Source Sans Pro"/>
        </w:rPr>
        <w:t>129(7)</w:t>
      </w:r>
      <w:r w:rsidR="00DA48C6" w:rsidRPr="00F15550">
        <w:rPr>
          <w:rFonts w:ascii="Source Sans Pro" w:hAnsi="Source Sans Pro"/>
        </w:rPr>
        <w:t xml:space="preserve"> </w:t>
      </w:r>
      <w:r w:rsidR="00E90138" w:rsidRPr="00F15550">
        <w:rPr>
          <w:rFonts w:ascii="Source Sans Pro" w:hAnsi="Source Sans Pro"/>
        </w:rPr>
        <w:t xml:space="preserve">of the </w:t>
      </w:r>
      <w:r w:rsidR="00E90138" w:rsidRPr="00F15550">
        <w:rPr>
          <w:rFonts w:ascii="Source Sans Pro" w:hAnsi="Source Sans Pro"/>
          <w:i/>
        </w:rPr>
        <w:t>Act</w:t>
      </w:r>
      <w:r w:rsidR="00E90138" w:rsidRPr="00F15550">
        <w:rPr>
          <w:rFonts w:ascii="Source Sans Pro" w:hAnsi="Source Sans Pro"/>
        </w:rPr>
        <w:t xml:space="preserve"> </w:t>
      </w:r>
      <w:r w:rsidR="00DA48C6" w:rsidRPr="00F15550">
        <w:rPr>
          <w:rFonts w:ascii="Source Sans Pro" w:hAnsi="Source Sans Pro"/>
        </w:rPr>
        <w:t xml:space="preserve">and if that application </w:t>
      </w:r>
      <w:r w:rsidR="00BE2895" w:rsidRPr="00F15550">
        <w:rPr>
          <w:rFonts w:ascii="Source Sans Pro" w:hAnsi="Source Sans Pro"/>
        </w:rPr>
        <w:t xml:space="preserve">is granted the remaining members of the group will continue to be registered as a </w:t>
      </w:r>
      <w:r w:rsidR="001D0323" w:rsidRPr="00F15550">
        <w:rPr>
          <w:rFonts w:ascii="Source Sans Pro" w:hAnsi="Source Sans Pro"/>
          <w:i/>
        </w:rPr>
        <w:t>group of self-insured employers</w:t>
      </w:r>
      <w:r w:rsidR="00BE2895" w:rsidRPr="00F15550">
        <w:rPr>
          <w:rFonts w:ascii="Source Sans Pro" w:hAnsi="Source Sans Pro"/>
        </w:rPr>
        <w:t xml:space="preserve"> (without the outgoing group member); or</w:t>
      </w:r>
    </w:p>
    <w:p w:rsidR="00BE2895" w:rsidRPr="00F15550" w:rsidRDefault="005E135B" w:rsidP="003D265C">
      <w:pPr>
        <w:pStyle w:val="2i"/>
        <w:numPr>
          <w:ilvl w:val="4"/>
          <w:numId w:val="121"/>
        </w:numPr>
        <w:tabs>
          <w:tab w:val="clear" w:pos="1713"/>
          <w:tab w:val="clear" w:pos="1843"/>
          <w:tab w:val="left" w:pos="3686"/>
        </w:tabs>
        <w:ind w:left="3686" w:hanging="567"/>
        <w:rPr>
          <w:rFonts w:ascii="Source Sans Pro" w:hAnsi="Source Sans Pro"/>
        </w:rPr>
      </w:pPr>
      <w:r w:rsidRPr="00F15550">
        <w:rPr>
          <w:rFonts w:ascii="Source Sans Pro" w:hAnsi="Source Sans Pro"/>
        </w:rPr>
        <w:t>d</w:t>
      </w:r>
      <w:r w:rsidR="00BE2895" w:rsidRPr="00F15550">
        <w:rPr>
          <w:rFonts w:ascii="Source Sans Pro" w:hAnsi="Source Sans Pro"/>
        </w:rPr>
        <w:t xml:space="preserve">ivide the registration </w:t>
      </w:r>
      <w:r w:rsidR="00BE2C4A" w:rsidRPr="00F15550">
        <w:rPr>
          <w:rFonts w:ascii="Source Sans Pro" w:hAnsi="Source Sans Pro"/>
        </w:rPr>
        <w:t>of</w:t>
      </w:r>
      <w:r w:rsidR="00BE2895" w:rsidRPr="00F15550">
        <w:rPr>
          <w:rFonts w:ascii="Source Sans Pro" w:hAnsi="Source Sans Pro"/>
        </w:rPr>
        <w:t xml:space="preserve"> the group into two new groups with the outgoing group member (and a </w:t>
      </w:r>
      <w:r w:rsidR="00BE2895" w:rsidRPr="00F15550">
        <w:rPr>
          <w:rFonts w:ascii="Source Sans Pro" w:hAnsi="Source Sans Pro"/>
          <w:i/>
        </w:rPr>
        <w:t>related body corporate</w:t>
      </w:r>
      <w:r w:rsidR="00BE2895" w:rsidRPr="00F15550">
        <w:rPr>
          <w:rFonts w:ascii="Source Sans Pro" w:hAnsi="Source Sans Pro"/>
        </w:rPr>
        <w:t xml:space="preserve"> to that outgoing group member) </w:t>
      </w:r>
      <w:r w:rsidR="00BE2C4A" w:rsidRPr="00F15550">
        <w:rPr>
          <w:rFonts w:ascii="Source Sans Pro" w:hAnsi="Source Sans Pro"/>
        </w:rPr>
        <w:t>being</w:t>
      </w:r>
      <w:r w:rsidR="00BE2895" w:rsidRPr="00F15550">
        <w:rPr>
          <w:rFonts w:ascii="Source Sans Pro" w:hAnsi="Source Sans Pro"/>
        </w:rPr>
        <w:t xml:space="preserve"> a group and the remaining group members of the original group bein</w:t>
      </w:r>
      <w:r w:rsidR="00DB0F08" w:rsidRPr="00F15550">
        <w:rPr>
          <w:rFonts w:ascii="Source Sans Pro" w:hAnsi="Source Sans Pro"/>
        </w:rPr>
        <w:t>g</w:t>
      </w:r>
      <w:r w:rsidR="00BE2895" w:rsidRPr="00F15550">
        <w:rPr>
          <w:rFonts w:ascii="Source Sans Pro" w:hAnsi="Source Sans Pro"/>
        </w:rPr>
        <w:t xml:space="preserve"> the other group.</w:t>
      </w:r>
    </w:p>
    <w:p w:rsidR="002D28AC" w:rsidRPr="00140A0E" w:rsidRDefault="00D97ECC" w:rsidP="003D265C">
      <w:pPr>
        <w:pStyle w:val="3numbers"/>
        <w:numPr>
          <w:ilvl w:val="3"/>
          <w:numId w:val="120"/>
        </w:numPr>
        <w:tabs>
          <w:tab w:val="clear" w:pos="1571"/>
          <w:tab w:val="left" w:pos="3686"/>
        </w:tabs>
        <w:ind w:left="3119" w:hanging="579"/>
        <w:rPr>
          <w:rFonts w:ascii="Source Sans Pro" w:hAnsi="Source Sans Pro"/>
          <w:i/>
        </w:rPr>
      </w:pPr>
      <w:r w:rsidRPr="00F15550">
        <w:rPr>
          <w:rFonts w:ascii="Source Sans Pro" w:hAnsi="Source Sans Pro"/>
        </w:rPr>
        <w:t xml:space="preserve">Clause </w:t>
      </w:r>
      <w:r w:rsidR="00FC6427" w:rsidRPr="00F15550">
        <w:rPr>
          <w:rFonts w:ascii="Source Sans Pro" w:hAnsi="Source Sans Pro"/>
        </w:rPr>
        <w:t>10.6.1</w:t>
      </w:r>
      <w:r w:rsidRPr="00F15550">
        <w:rPr>
          <w:rFonts w:ascii="Source Sans Pro" w:hAnsi="Source Sans Pro"/>
        </w:rPr>
        <w:t>(a) applies,</w:t>
      </w:r>
      <w:r w:rsidR="002D28AC" w:rsidRPr="00F15550">
        <w:rPr>
          <w:rFonts w:ascii="Source Sans Pro" w:hAnsi="Source Sans Pro"/>
        </w:rPr>
        <w:t xml:space="preserve"> but is not limited to, the sale or disposal of the outgoing group member by another member or other members of the </w:t>
      </w:r>
      <w:r w:rsidR="001D0323" w:rsidRPr="00140A0E">
        <w:rPr>
          <w:rFonts w:ascii="Source Sans Pro" w:hAnsi="Source Sans Pro"/>
          <w:i/>
        </w:rPr>
        <w:t>group of self-insured employers</w:t>
      </w:r>
      <w:r w:rsidR="00DA48C6" w:rsidRPr="00140A0E">
        <w:rPr>
          <w:rFonts w:ascii="Source Sans Pro" w:hAnsi="Source Sans Pro"/>
          <w:i/>
        </w:rPr>
        <w:t>.</w:t>
      </w:r>
    </w:p>
    <w:p w:rsidR="00DB0F08" w:rsidRPr="00F15550" w:rsidRDefault="00DB0F08" w:rsidP="003D265C">
      <w:pPr>
        <w:pStyle w:val="3numbers"/>
        <w:numPr>
          <w:ilvl w:val="3"/>
          <w:numId w:val="120"/>
        </w:numPr>
        <w:tabs>
          <w:tab w:val="clear" w:pos="1571"/>
          <w:tab w:val="left" w:pos="3686"/>
        </w:tabs>
        <w:ind w:left="3119" w:hanging="579"/>
        <w:rPr>
          <w:rFonts w:ascii="Source Sans Pro" w:hAnsi="Source Sans Pro"/>
        </w:rPr>
      </w:pPr>
      <w:r w:rsidRPr="00F15550">
        <w:rPr>
          <w:rFonts w:ascii="Source Sans Pro" w:hAnsi="Source Sans Pro"/>
        </w:rPr>
        <w:t xml:space="preserve">Approval of an application under clause </w:t>
      </w:r>
      <w:r w:rsidR="00FC6427" w:rsidRPr="00F15550">
        <w:rPr>
          <w:rFonts w:ascii="Source Sans Pro" w:hAnsi="Source Sans Pro"/>
        </w:rPr>
        <w:t>10.6</w:t>
      </w:r>
      <w:r w:rsidRPr="00F15550">
        <w:rPr>
          <w:rFonts w:ascii="Source Sans Pro" w:hAnsi="Source Sans Pro"/>
        </w:rPr>
        <w:t xml:space="preserve">.1(a) shall be </w:t>
      </w:r>
      <w:r w:rsidR="002D28AC" w:rsidRPr="00F15550">
        <w:rPr>
          <w:rFonts w:ascii="Source Sans Pro" w:hAnsi="Source Sans Pro"/>
        </w:rPr>
        <w:t>subject in each case to</w:t>
      </w:r>
      <w:r w:rsidRPr="00F15550">
        <w:rPr>
          <w:rFonts w:ascii="Source Sans Pro" w:hAnsi="Source Sans Pro"/>
        </w:rPr>
        <w:t>:</w:t>
      </w:r>
    </w:p>
    <w:p w:rsidR="007927CF" w:rsidRPr="00F15550" w:rsidRDefault="002D28AC" w:rsidP="003D265C">
      <w:pPr>
        <w:pStyle w:val="2i"/>
        <w:numPr>
          <w:ilvl w:val="4"/>
          <w:numId w:val="122"/>
        </w:numPr>
        <w:tabs>
          <w:tab w:val="clear" w:pos="1713"/>
          <w:tab w:val="clear" w:pos="1843"/>
          <w:tab w:val="left" w:pos="3686"/>
        </w:tabs>
        <w:ind w:left="3686" w:hanging="567"/>
        <w:rPr>
          <w:rFonts w:ascii="Source Sans Pro" w:hAnsi="Source Sans Pro"/>
        </w:rPr>
      </w:pPr>
      <w:r w:rsidRPr="00F15550">
        <w:rPr>
          <w:rFonts w:ascii="Source Sans Pro" w:hAnsi="Source Sans Pro"/>
        </w:rPr>
        <w:t xml:space="preserve">ongoing compliance with the </w:t>
      </w:r>
      <w:r w:rsidR="001D0323" w:rsidRPr="00F15550">
        <w:rPr>
          <w:rFonts w:ascii="Source Sans Pro" w:hAnsi="Source Sans Pro"/>
          <w:i/>
        </w:rPr>
        <w:t>Code</w:t>
      </w:r>
      <w:r w:rsidRPr="00F15550">
        <w:rPr>
          <w:rFonts w:ascii="Source Sans Pro" w:hAnsi="Source Sans Pro"/>
        </w:rPr>
        <w:t xml:space="preserve"> by all group members</w:t>
      </w:r>
      <w:r w:rsidR="007927CF" w:rsidRPr="00F15550">
        <w:rPr>
          <w:rFonts w:ascii="Source Sans Pro" w:hAnsi="Source Sans Pro"/>
        </w:rPr>
        <w:t xml:space="preserve">; and </w:t>
      </w:r>
      <w:bookmarkStart w:id="1445" w:name="_Toc462468175"/>
      <w:bookmarkStart w:id="1446" w:name="_Toc139953505"/>
      <w:bookmarkStart w:id="1447" w:name="_Ref141244103"/>
    </w:p>
    <w:p w:rsidR="002D28AC" w:rsidRPr="00F15550" w:rsidRDefault="002D28AC" w:rsidP="003D265C">
      <w:pPr>
        <w:pStyle w:val="2i"/>
        <w:numPr>
          <w:ilvl w:val="4"/>
          <w:numId w:val="121"/>
        </w:numPr>
        <w:tabs>
          <w:tab w:val="clear" w:pos="1713"/>
          <w:tab w:val="clear" w:pos="1843"/>
          <w:tab w:val="left" w:pos="3686"/>
        </w:tabs>
        <w:ind w:left="3686" w:hanging="567"/>
        <w:rPr>
          <w:rFonts w:ascii="Source Sans Pro" w:hAnsi="Source Sans Pro"/>
        </w:rPr>
      </w:pPr>
      <w:r w:rsidRPr="00F15550">
        <w:rPr>
          <w:rFonts w:ascii="Source Sans Pro" w:hAnsi="Source Sans Pro"/>
        </w:rPr>
        <w:t xml:space="preserve">arrangements relating to the claims of the </w:t>
      </w:r>
      <w:r w:rsidRPr="000E0F2A">
        <w:rPr>
          <w:rFonts w:ascii="Source Sans Pro" w:hAnsi="Source Sans Pro"/>
          <w:i/>
        </w:rPr>
        <w:t xml:space="preserve">workers </w:t>
      </w:r>
      <w:r w:rsidRPr="00F15550">
        <w:rPr>
          <w:rFonts w:ascii="Source Sans Pro" w:hAnsi="Source Sans Pro"/>
        </w:rPr>
        <w:t xml:space="preserve">of the outgoing group member </w:t>
      </w:r>
      <w:r w:rsidR="007927CF" w:rsidRPr="00F15550">
        <w:rPr>
          <w:rFonts w:ascii="Source Sans Pro" w:hAnsi="Source Sans Pro"/>
        </w:rPr>
        <w:t xml:space="preserve">and </w:t>
      </w:r>
      <w:r w:rsidRPr="00F15550">
        <w:rPr>
          <w:rFonts w:ascii="Source Sans Pro" w:hAnsi="Source Sans Pro"/>
        </w:rPr>
        <w:t xml:space="preserve">the remaining group members </w:t>
      </w:r>
      <w:r w:rsidR="007927CF" w:rsidRPr="00F15550">
        <w:rPr>
          <w:rFonts w:ascii="Source Sans Pro" w:hAnsi="Source Sans Pro"/>
        </w:rPr>
        <w:t xml:space="preserve">and </w:t>
      </w:r>
      <w:r w:rsidRPr="00F15550">
        <w:rPr>
          <w:rFonts w:ascii="Source Sans Pro" w:hAnsi="Source Sans Pro"/>
        </w:rPr>
        <w:t xml:space="preserve">the sharing of management resources as between them </w:t>
      </w:r>
      <w:r w:rsidR="00E90138" w:rsidRPr="00F15550">
        <w:rPr>
          <w:rFonts w:ascii="Source Sans Pro" w:hAnsi="Source Sans Pro"/>
        </w:rPr>
        <w:t xml:space="preserve">being </w:t>
      </w:r>
      <w:r w:rsidRPr="00F15550">
        <w:rPr>
          <w:rFonts w:ascii="Source Sans Pro" w:hAnsi="Source Sans Pro"/>
        </w:rPr>
        <w:t xml:space="preserve">advised to and approved by </w:t>
      </w:r>
      <w:r w:rsidR="0022185D" w:rsidRPr="00F15550">
        <w:rPr>
          <w:rFonts w:ascii="Source Sans Pro" w:hAnsi="Source Sans Pro"/>
          <w:i/>
        </w:rPr>
        <w:t>ReturnToWorkSA</w:t>
      </w:r>
      <w:r w:rsidRPr="00F15550">
        <w:rPr>
          <w:rFonts w:ascii="Source Sans Pro" w:hAnsi="Source Sans Pro"/>
        </w:rPr>
        <w:t>.</w:t>
      </w:r>
    </w:p>
    <w:p w:rsidR="002D28AC" w:rsidRPr="00246340" w:rsidRDefault="002D28AC" w:rsidP="00344987">
      <w:pPr>
        <w:pStyle w:val="111new"/>
      </w:pPr>
      <w:bookmarkStart w:id="1448" w:name="_Toc196273856"/>
      <w:r w:rsidRPr="00294C7B">
        <w:t xml:space="preserve">Registration of outgoing </w:t>
      </w:r>
      <w:r w:rsidR="00F33B13" w:rsidRPr="00246340">
        <w:t>group member</w:t>
      </w:r>
    </w:p>
    <w:bookmarkEnd w:id="1445"/>
    <w:bookmarkEnd w:id="1446"/>
    <w:bookmarkEnd w:id="1447"/>
    <w:bookmarkEnd w:id="1448"/>
    <w:p w:rsidR="002D28AC" w:rsidRPr="00F15550" w:rsidRDefault="007E01C2" w:rsidP="003D265C">
      <w:pPr>
        <w:pStyle w:val="3numbers"/>
        <w:numPr>
          <w:ilvl w:val="3"/>
          <w:numId w:val="123"/>
        </w:numPr>
        <w:tabs>
          <w:tab w:val="clear" w:pos="1571"/>
          <w:tab w:val="left" w:pos="3119"/>
        </w:tabs>
        <w:ind w:left="3119" w:hanging="579"/>
        <w:rPr>
          <w:rFonts w:ascii="Source Sans Pro" w:hAnsi="Source Sans Pro"/>
        </w:rPr>
      </w:pPr>
      <w:r w:rsidRPr="00F15550">
        <w:rPr>
          <w:rFonts w:ascii="Source Sans Pro" w:hAnsi="Source Sans Pro"/>
        </w:rPr>
        <w:t xml:space="preserve">Where an outgoing group member has been removed from the </w:t>
      </w:r>
      <w:r w:rsidR="001D0323" w:rsidRPr="00F15550">
        <w:rPr>
          <w:rFonts w:ascii="Source Sans Pro" w:hAnsi="Source Sans Pro"/>
          <w:i/>
        </w:rPr>
        <w:t>group of self-insured employers</w:t>
      </w:r>
      <w:r w:rsidRPr="00F15550">
        <w:rPr>
          <w:rFonts w:ascii="Source Sans Pro" w:hAnsi="Source Sans Pro"/>
        </w:rPr>
        <w:t xml:space="preserve"> and is not a member of a new group, the outgoing group member may apply for registration as a </w:t>
      </w:r>
      <w:r w:rsidRPr="00F15550">
        <w:rPr>
          <w:rFonts w:ascii="Source Sans Pro" w:hAnsi="Source Sans Pro"/>
          <w:i/>
        </w:rPr>
        <w:t>self-insured employer</w:t>
      </w:r>
      <w:r w:rsidRPr="00F15550">
        <w:rPr>
          <w:rFonts w:ascii="Source Sans Pro" w:hAnsi="Source Sans Pro"/>
        </w:rPr>
        <w:t xml:space="preserve"> but if it does not, it must apply for registration under, and within the period required by, section </w:t>
      </w:r>
      <w:r w:rsidR="00993BEF" w:rsidRPr="00F15550">
        <w:rPr>
          <w:rFonts w:ascii="Source Sans Pro" w:hAnsi="Source Sans Pro"/>
        </w:rPr>
        <w:t xml:space="preserve">128 </w:t>
      </w:r>
      <w:r w:rsidRPr="00F15550">
        <w:rPr>
          <w:rFonts w:ascii="Source Sans Pro" w:hAnsi="Source Sans Pro"/>
        </w:rPr>
        <w:t xml:space="preserve">of the </w:t>
      </w:r>
      <w:r w:rsidRPr="00F15550">
        <w:rPr>
          <w:rFonts w:ascii="Source Sans Pro" w:hAnsi="Source Sans Pro"/>
          <w:i/>
        </w:rPr>
        <w:t>Act</w:t>
      </w:r>
      <w:r w:rsidRPr="00F15550">
        <w:rPr>
          <w:rFonts w:ascii="Source Sans Pro" w:hAnsi="Source Sans Pro"/>
        </w:rPr>
        <w:t>.</w:t>
      </w:r>
      <w:r w:rsidR="005C7D7A" w:rsidRPr="00F15550">
        <w:rPr>
          <w:rFonts w:ascii="Source Sans Pro" w:hAnsi="Source Sans Pro"/>
        </w:rPr>
        <w:t xml:space="preserve"> </w:t>
      </w:r>
    </w:p>
    <w:p w:rsidR="002D28AC" w:rsidRPr="00F15550" w:rsidRDefault="002D28AC" w:rsidP="003D265C">
      <w:pPr>
        <w:pStyle w:val="3numbers"/>
        <w:numPr>
          <w:ilvl w:val="3"/>
          <w:numId w:val="123"/>
        </w:numPr>
        <w:tabs>
          <w:tab w:val="clear" w:pos="1571"/>
          <w:tab w:val="left" w:pos="3119"/>
        </w:tabs>
        <w:ind w:left="3119" w:hanging="579"/>
        <w:rPr>
          <w:rFonts w:ascii="Source Sans Pro" w:hAnsi="Source Sans Pro"/>
        </w:rPr>
      </w:pPr>
      <w:r w:rsidRPr="00F15550">
        <w:rPr>
          <w:rFonts w:ascii="Source Sans Pro" w:hAnsi="Source Sans Pro"/>
        </w:rPr>
        <w:lastRenderedPageBreak/>
        <w:t xml:space="preserve">In order to become registered as a </w:t>
      </w:r>
      <w:r w:rsidRPr="00F15550">
        <w:rPr>
          <w:rFonts w:ascii="Source Sans Pro" w:hAnsi="Source Sans Pro"/>
          <w:i/>
        </w:rPr>
        <w:t>self-insured employer</w:t>
      </w:r>
      <w:r w:rsidRPr="00F15550">
        <w:rPr>
          <w:rFonts w:ascii="Source Sans Pro" w:hAnsi="Source Sans Pro"/>
        </w:rPr>
        <w:t xml:space="preserve"> the outgoing group member must satisfy the requirements of registration set out in Chapter 3 of the </w:t>
      </w:r>
      <w:r w:rsidR="001D0323" w:rsidRPr="00F15550">
        <w:rPr>
          <w:rFonts w:ascii="Source Sans Pro" w:hAnsi="Source Sans Pro"/>
          <w:i/>
        </w:rPr>
        <w:t>Code</w:t>
      </w:r>
      <w:r w:rsidRPr="00F15550">
        <w:rPr>
          <w:rFonts w:ascii="Source Sans Pro" w:hAnsi="Source Sans Pro"/>
        </w:rPr>
        <w:t>.</w:t>
      </w:r>
    </w:p>
    <w:p w:rsidR="002D28AC" w:rsidRPr="00294C7B" w:rsidRDefault="002D28AC" w:rsidP="00344987">
      <w:pPr>
        <w:pStyle w:val="11Heading"/>
      </w:pPr>
      <w:bookmarkStart w:id="1449" w:name="_Toc408826121"/>
      <w:bookmarkStart w:id="1450" w:name="_Toc408826359"/>
      <w:bookmarkStart w:id="1451" w:name="_Toc408826597"/>
      <w:bookmarkStart w:id="1452" w:name="_Toc408826837"/>
      <w:bookmarkStart w:id="1453" w:name="_Toc408827080"/>
      <w:bookmarkStart w:id="1454" w:name="_Toc408827358"/>
      <w:bookmarkStart w:id="1455" w:name="_Toc408840550"/>
      <w:bookmarkStart w:id="1456" w:name="_Toc408840788"/>
      <w:bookmarkStart w:id="1457" w:name="_Toc408923640"/>
      <w:bookmarkStart w:id="1458" w:name="_Toc408923880"/>
      <w:bookmarkStart w:id="1459" w:name="_Toc408924118"/>
      <w:bookmarkStart w:id="1460" w:name="_Toc408925939"/>
      <w:bookmarkStart w:id="1461" w:name="_Toc408993758"/>
      <w:bookmarkStart w:id="1462" w:name="_Toc408998492"/>
      <w:bookmarkStart w:id="1463" w:name="_Toc412549494"/>
      <w:bookmarkStart w:id="1464" w:name="_Toc412624273"/>
      <w:bookmarkStart w:id="1465" w:name="_Toc412624455"/>
      <w:bookmarkStart w:id="1466" w:name="_Toc412624637"/>
      <w:bookmarkStart w:id="1467" w:name="_Toc412638305"/>
      <w:bookmarkStart w:id="1468" w:name="_Toc412707390"/>
      <w:bookmarkStart w:id="1469" w:name="_Toc462468176"/>
      <w:bookmarkStart w:id="1470" w:name="_Toc139953506"/>
      <w:bookmarkStart w:id="1471" w:name="_Toc196273857"/>
      <w:bookmarkStart w:id="1472" w:name="_Toc438627027"/>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9D29C4">
        <w:t xml:space="preserve">Acquisition of a member of a group of self-insured employers by a </w:t>
      </w:r>
      <w:bookmarkEnd w:id="1469"/>
      <w:r w:rsidRPr="00F15550">
        <w:t>registered employer</w:t>
      </w:r>
      <w:bookmarkEnd w:id="1470"/>
      <w:bookmarkEnd w:id="1471"/>
      <w:bookmarkEnd w:id="1472"/>
    </w:p>
    <w:p w:rsidR="002D28AC" w:rsidRPr="00E8432B" w:rsidRDefault="002D28AC" w:rsidP="00E8432B">
      <w:pPr>
        <w:spacing w:after="240"/>
        <w:ind w:left="1702"/>
        <w:rPr>
          <w:rFonts w:ascii="Source Sans Pro" w:hAnsi="Source Sans Pro" w:cs="Arial"/>
          <w:sz w:val="22"/>
          <w:szCs w:val="22"/>
        </w:rPr>
      </w:pPr>
      <w:r w:rsidRPr="00E8432B">
        <w:rPr>
          <w:rFonts w:ascii="Source Sans Pro" w:hAnsi="Source Sans Pro" w:cs="Arial"/>
          <w:sz w:val="22"/>
          <w:szCs w:val="22"/>
        </w:rPr>
        <w:t xml:space="preserve">Where a </w:t>
      </w:r>
      <w:r w:rsidRPr="00E8432B">
        <w:rPr>
          <w:rFonts w:ascii="Source Sans Pro" w:hAnsi="Source Sans Pro" w:cs="Arial"/>
          <w:i/>
          <w:sz w:val="22"/>
          <w:szCs w:val="22"/>
        </w:rPr>
        <w:t>registered employer</w:t>
      </w:r>
      <w:r w:rsidRPr="00E8432B">
        <w:rPr>
          <w:rFonts w:ascii="Source Sans Pro" w:hAnsi="Source Sans Pro" w:cs="Arial"/>
          <w:sz w:val="22"/>
          <w:szCs w:val="22"/>
        </w:rPr>
        <w:t xml:space="preserve"> acquires an entity that is a member of a </w:t>
      </w:r>
      <w:r w:rsidR="001D0323" w:rsidRPr="00E8432B">
        <w:rPr>
          <w:rFonts w:ascii="Source Sans Pro" w:hAnsi="Source Sans Pro" w:cs="Arial"/>
          <w:i/>
          <w:sz w:val="22"/>
          <w:szCs w:val="22"/>
        </w:rPr>
        <w:t>group of self-insured employers</w:t>
      </w:r>
      <w:r w:rsidRPr="00E8432B">
        <w:rPr>
          <w:rFonts w:ascii="Source Sans Pro" w:hAnsi="Source Sans Pro" w:cs="Arial"/>
          <w:sz w:val="22"/>
          <w:szCs w:val="22"/>
        </w:rPr>
        <w:t xml:space="preserve"> </w:t>
      </w:r>
      <w:r w:rsidR="005C7D7A" w:rsidRPr="00E8432B">
        <w:rPr>
          <w:rFonts w:ascii="Source Sans Pro" w:hAnsi="Source Sans Pro" w:cs="Arial"/>
          <w:sz w:val="22"/>
          <w:szCs w:val="22"/>
        </w:rPr>
        <w:t xml:space="preserve">(in this clause </w:t>
      </w:r>
      <w:r w:rsidR="00FC6427" w:rsidRPr="00E8432B">
        <w:rPr>
          <w:rFonts w:ascii="Source Sans Pro" w:hAnsi="Source Sans Pro" w:cs="Arial"/>
          <w:sz w:val="22"/>
          <w:szCs w:val="22"/>
        </w:rPr>
        <w:t>10.7</w:t>
      </w:r>
      <w:r w:rsidR="005C7D7A" w:rsidRPr="00E8432B">
        <w:rPr>
          <w:rFonts w:ascii="Source Sans Pro" w:hAnsi="Source Sans Pro" w:cs="Arial"/>
          <w:sz w:val="22"/>
          <w:szCs w:val="22"/>
        </w:rPr>
        <w:t xml:space="preserve"> an “outgoing group member”) </w:t>
      </w:r>
      <w:r w:rsidRPr="00E8432B">
        <w:rPr>
          <w:rFonts w:ascii="Source Sans Pro" w:hAnsi="Source Sans Pro" w:cs="Arial"/>
          <w:sz w:val="22"/>
          <w:szCs w:val="22"/>
        </w:rPr>
        <w:t xml:space="preserve">and wishes to become registered as a different </w:t>
      </w:r>
      <w:r w:rsidR="001D0323" w:rsidRPr="00E8432B">
        <w:rPr>
          <w:rFonts w:ascii="Source Sans Pro" w:hAnsi="Source Sans Pro" w:cs="Arial"/>
          <w:i/>
          <w:sz w:val="22"/>
          <w:szCs w:val="22"/>
        </w:rPr>
        <w:t>group of self-insured employers</w:t>
      </w:r>
      <w:r w:rsidRPr="00E8432B">
        <w:rPr>
          <w:rFonts w:ascii="Source Sans Pro" w:hAnsi="Source Sans Pro" w:cs="Arial"/>
          <w:sz w:val="22"/>
          <w:szCs w:val="22"/>
        </w:rPr>
        <w:t xml:space="preserve">, </w:t>
      </w:r>
      <w:r w:rsidR="005C7D7A" w:rsidRPr="00E8432B">
        <w:rPr>
          <w:rFonts w:ascii="Source Sans Pro" w:hAnsi="Source Sans Pro" w:cs="Arial"/>
          <w:sz w:val="22"/>
          <w:szCs w:val="22"/>
        </w:rPr>
        <w:t xml:space="preserve">the original </w:t>
      </w:r>
      <w:r w:rsidR="001D0323" w:rsidRPr="00E8432B">
        <w:rPr>
          <w:rFonts w:ascii="Source Sans Pro" w:hAnsi="Source Sans Pro" w:cs="Arial"/>
          <w:i/>
          <w:sz w:val="22"/>
          <w:szCs w:val="22"/>
        </w:rPr>
        <w:t>group of self-insured employers</w:t>
      </w:r>
      <w:r w:rsidR="005C7D7A" w:rsidRPr="00E8432B">
        <w:rPr>
          <w:rFonts w:ascii="Source Sans Pro" w:hAnsi="Source Sans Pro" w:cs="Arial"/>
          <w:sz w:val="22"/>
          <w:szCs w:val="22"/>
        </w:rPr>
        <w:t xml:space="preserve"> must apply under section </w:t>
      </w:r>
      <w:r w:rsidR="007067A3" w:rsidRPr="00E8432B">
        <w:rPr>
          <w:rFonts w:ascii="Source Sans Pro" w:hAnsi="Source Sans Pro" w:cs="Arial"/>
          <w:sz w:val="22"/>
          <w:szCs w:val="22"/>
        </w:rPr>
        <w:t>129(7)(d)</w:t>
      </w:r>
      <w:r w:rsidR="005C7D7A" w:rsidRPr="00E8432B">
        <w:rPr>
          <w:rFonts w:ascii="Source Sans Pro" w:hAnsi="Source Sans Pro" w:cs="Arial"/>
          <w:sz w:val="22"/>
          <w:szCs w:val="22"/>
        </w:rPr>
        <w:t xml:space="preserve"> </w:t>
      </w:r>
      <w:r w:rsidR="00053727" w:rsidRPr="00E8432B">
        <w:rPr>
          <w:rFonts w:ascii="Source Sans Pro" w:hAnsi="Source Sans Pro" w:cs="Arial"/>
          <w:sz w:val="22"/>
          <w:szCs w:val="22"/>
        </w:rPr>
        <w:t xml:space="preserve">of the </w:t>
      </w:r>
      <w:r w:rsidR="00053727" w:rsidRPr="00E8432B">
        <w:rPr>
          <w:rFonts w:ascii="Source Sans Pro" w:hAnsi="Source Sans Pro" w:cs="Arial"/>
          <w:i/>
          <w:sz w:val="22"/>
          <w:szCs w:val="22"/>
        </w:rPr>
        <w:t>Act</w:t>
      </w:r>
      <w:r w:rsidR="00053727" w:rsidRPr="00E8432B">
        <w:rPr>
          <w:rFonts w:ascii="Source Sans Pro" w:hAnsi="Source Sans Pro" w:cs="Arial"/>
          <w:sz w:val="22"/>
          <w:szCs w:val="22"/>
        </w:rPr>
        <w:t xml:space="preserve"> </w:t>
      </w:r>
      <w:r w:rsidR="005C7D7A" w:rsidRPr="00E8432B">
        <w:rPr>
          <w:rFonts w:ascii="Source Sans Pro" w:hAnsi="Source Sans Pro" w:cs="Arial"/>
          <w:sz w:val="22"/>
          <w:szCs w:val="22"/>
        </w:rPr>
        <w:t xml:space="preserve">to divide that group registration into two groups being the members of the original group (other than the outgoing group member) as one group and the outgoing group member and the </w:t>
      </w:r>
      <w:r w:rsidR="005C7D7A" w:rsidRPr="00E8432B">
        <w:rPr>
          <w:rFonts w:ascii="Source Sans Pro" w:hAnsi="Source Sans Pro" w:cs="Arial"/>
          <w:i/>
          <w:sz w:val="22"/>
          <w:szCs w:val="22"/>
        </w:rPr>
        <w:t>registered employer</w:t>
      </w:r>
      <w:r w:rsidR="005C7D7A" w:rsidRPr="00E8432B">
        <w:rPr>
          <w:rFonts w:ascii="Source Sans Pro" w:hAnsi="Source Sans Pro" w:cs="Arial"/>
          <w:sz w:val="22"/>
          <w:szCs w:val="22"/>
        </w:rPr>
        <w:t xml:space="preserve"> on the second group which application will be </w:t>
      </w:r>
      <w:r w:rsidRPr="00E8432B">
        <w:rPr>
          <w:rFonts w:ascii="Source Sans Pro" w:hAnsi="Source Sans Pro" w:cs="Arial"/>
          <w:sz w:val="22"/>
          <w:szCs w:val="22"/>
        </w:rPr>
        <w:t xml:space="preserve">subject to </w:t>
      </w:r>
      <w:r w:rsidR="005C7D7A" w:rsidRPr="00E8432B">
        <w:rPr>
          <w:rFonts w:ascii="Source Sans Pro" w:hAnsi="Source Sans Pro" w:cs="Arial"/>
          <w:sz w:val="22"/>
          <w:szCs w:val="22"/>
        </w:rPr>
        <w:t xml:space="preserve">the second group </w:t>
      </w:r>
      <w:r w:rsidRPr="00E8432B">
        <w:rPr>
          <w:rFonts w:ascii="Source Sans Pro" w:hAnsi="Source Sans Pro" w:cs="Arial"/>
          <w:sz w:val="22"/>
          <w:szCs w:val="22"/>
        </w:rPr>
        <w:t xml:space="preserve">satisfying the requirements of the </w:t>
      </w:r>
      <w:r w:rsidRPr="00E8432B">
        <w:rPr>
          <w:rFonts w:ascii="Source Sans Pro" w:hAnsi="Source Sans Pro" w:cs="Arial"/>
          <w:i/>
          <w:sz w:val="22"/>
          <w:szCs w:val="22"/>
        </w:rPr>
        <w:t>Act</w:t>
      </w:r>
      <w:r w:rsidRPr="00E8432B">
        <w:rPr>
          <w:rFonts w:ascii="Source Sans Pro" w:hAnsi="Source Sans Pro" w:cs="Arial"/>
          <w:sz w:val="22"/>
          <w:szCs w:val="22"/>
        </w:rPr>
        <w:t xml:space="preserve"> to a standard determined by </w:t>
      </w:r>
      <w:r w:rsidR="0022185D" w:rsidRPr="00E8432B">
        <w:rPr>
          <w:rFonts w:ascii="Source Sans Pro" w:hAnsi="Source Sans Pro" w:cs="Arial"/>
          <w:i/>
          <w:sz w:val="22"/>
          <w:szCs w:val="22"/>
        </w:rPr>
        <w:t>ReturnToWorkSA</w:t>
      </w:r>
      <w:r w:rsidRPr="00E8432B">
        <w:rPr>
          <w:rFonts w:ascii="Source Sans Pro" w:hAnsi="Source Sans Pro" w:cs="Arial"/>
          <w:sz w:val="22"/>
          <w:szCs w:val="22"/>
        </w:rPr>
        <w:t xml:space="preserve"> as set out in Chapter 3 of </w:t>
      </w:r>
      <w:r w:rsidRPr="00E8432B">
        <w:rPr>
          <w:rFonts w:ascii="Source Sans Pro" w:hAnsi="Source Sans Pro" w:cs="Arial"/>
          <w:i/>
          <w:sz w:val="22"/>
          <w:szCs w:val="22"/>
        </w:rPr>
        <w:t xml:space="preserve">the </w:t>
      </w:r>
      <w:r w:rsidR="001D0323" w:rsidRPr="00E8432B">
        <w:rPr>
          <w:rFonts w:ascii="Source Sans Pro" w:hAnsi="Source Sans Pro" w:cs="Arial"/>
          <w:i/>
          <w:sz w:val="22"/>
          <w:szCs w:val="22"/>
        </w:rPr>
        <w:t>Code</w:t>
      </w:r>
      <w:r w:rsidRPr="00E8432B">
        <w:rPr>
          <w:rFonts w:ascii="Source Sans Pro" w:hAnsi="Source Sans Pro" w:cs="Arial"/>
          <w:sz w:val="22"/>
          <w:szCs w:val="22"/>
        </w:rPr>
        <w:t>.</w:t>
      </w:r>
    </w:p>
    <w:p w:rsidR="002D28AC" w:rsidRPr="00294C7B" w:rsidRDefault="002D28AC" w:rsidP="00344987">
      <w:pPr>
        <w:pStyle w:val="11Heading"/>
      </w:pPr>
      <w:bookmarkStart w:id="1473" w:name="_Toc462468178"/>
      <w:bookmarkStart w:id="1474" w:name="_Toc139953508"/>
      <w:bookmarkStart w:id="1475" w:name="_Toc196273858"/>
      <w:bookmarkStart w:id="1476" w:name="_Toc438627028"/>
      <w:r w:rsidRPr="00294C7B">
        <w:t>Amalgamations</w:t>
      </w:r>
      <w:bookmarkEnd w:id="1473"/>
      <w:bookmarkEnd w:id="1474"/>
      <w:bookmarkEnd w:id="1475"/>
      <w:bookmarkEnd w:id="1476"/>
    </w:p>
    <w:p w:rsidR="008C33B0" w:rsidRPr="00E8432B" w:rsidRDefault="002D28AC" w:rsidP="003D265C">
      <w:pPr>
        <w:pStyle w:val="3numbers"/>
        <w:numPr>
          <w:ilvl w:val="3"/>
          <w:numId w:val="124"/>
        </w:numPr>
        <w:tabs>
          <w:tab w:val="clear" w:pos="1571"/>
          <w:tab w:val="left" w:pos="2268"/>
        </w:tabs>
        <w:ind w:left="2268" w:hanging="567"/>
        <w:rPr>
          <w:rFonts w:ascii="Source Sans Pro" w:hAnsi="Source Sans Pro" w:cs="Arial"/>
        </w:rPr>
      </w:pPr>
      <w:r w:rsidRPr="00E8432B">
        <w:rPr>
          <w:rFonts w:ascii="Source Sans Pro" w:hAnsi="Source Sans Pro" w:cs="Arial"/>
        </w:rPr>
        <w:t xml:space="preserve">Where a member of a </w:t>
      </w:r>
      <w:r w:rsidR="001D0323" w:rsidRPr="00E8432B">
        <w:rPr>
          <w:rFonts w:ascii="Source Sans Pro" w:hAnsi="Source Sans Pro" w:cs="Arial"/>
          <w:i/>
        </w:rPr>
        <w:t>group of self-insured employers</w:t>
      </w:r>
      <w:r w:rsidRPr="00E8432B">
        <w:rPr>
          <w:rFonts w:ascii="Source Sans Pro" w:hAnsi="Source Sans Pro" w:cs="Arial"/>
        </w:rPr>
        <w:t xml:space="preserve"> acquires another </w:t>
      </w:r>
      <w:r w:rsidRPr="00E8432B">
        <w:rPr>
          <w:rFonts w:ascii="Source Sans Pro" w:hAnsi="Source Sans Pro" w:cs="Arial"/>
          <w:i/>
        </w:rPr>
        <w:t>self-insured employer</w:t>
      </w:r>
      <w:r w:rsidRPr="00E8432B">
        <w:rPr>
          <w:rFonts w:ascii="Source Sans Pro" w:hAnsi="Source Sans Pro" w:cs="Arial"/>
        </w:rPr>
        <w:t xml:space="preserve"> or </w:t>
      </w:r>
      <w:r w:rsidR="006758CC" w:rsidRPr="00E8432B">
        <w:rPr>
          <w:rFonts w:ascii="Source Sans Pro" w:hAnsi="Source Sans Pro" w:cs="Arial"/>
        </w:rPr>
        <w:t xml:space="preserve">all the </w:t>
      </w:r>
      <w:r w:rsidRPr="00E8432B">
        <w:rPr>
          <w:rFonts w:ascii="Source Sans Pro" w:hAnsi="Source Sans Pro" w:cs="Arial"/>
        </w:rPr>
        <w:t>member</w:t>
      </w:r>
      <w:r w:rsidR="006758CC" w:rsidRPr="00E8432B">
        <w:rPr>
          <w:rFonts w:ascii="Source Sans Pro" w:hAnsi="Source Sans Pro" w:cs="Arial"/>
        </w:rPr>
        <w:t>s</w:t>
      </w:r>
      <w:r w:rsidRPr="00E8432B">
        <w:rPr>
          <w:rFonts w:ascii="Source Sans Pro" w:hAnsi="Source Sans Pro" w:cs="Arial"/>
        </w:rPr>
        <w:t xml:space="preserve"> of </w:t>
      </w:r>
      <w:r w:rsidR="006758CC" w:rsidRPr="00E8432B">
        <w:rPr>
          <w:rFonts w:ascii="Source Sans Pro" w:hAnsi="Source Sans Pro" w:cs="Arial"/>
        </w:rPr>
        <w:t xml:space="preserve">another </w:t>
      </w:r>
      <w:r w:rsidR="001D0323" w:rsidRPr="00E8432B">
        <w:rPr>
          <w:rFonts w:ascii="Source Sans Pro" w:hAnsi="Source Sans Pro" w:cs="Arial"/>
          <w:i/>
        </w:rPr>
        <w:t>group of self-insured employers</w:t>
      </w:r>
      <w:r w:rsidRPr="00E8432B">
        <w:rPr>
          <w:rFonts w:ascii="Source Sans Pro" w:hAnsi="Source Sans Pro" w:cs="Arial"/>
        </w:rPr>
        <w:t xml:space="preserve"> they </w:t>
      </w:r>
      <w:r w:rsidR="00F0286F" w:rsidRPr="00E8432B">
        <w:rPr>
          <w:rFonts w:ascii="Source Sans Pro" w:hAnsi="Source Sans Pro" w:cs="Arial"/>
        </w:rPr>
        <w:t xml:space="preserve">may </w:t>
      </w:r>
      <w:r w:rsidR="00371D4F" w:rsidRPr="00E8432B">
        <w:rPr>
          <w:rFonts w:ascii="Source Sans Pro" w:hAnsi="Source Sans Pro" w:cs="Arial"/>
        </w:rPr>
        <w:t>apply</w:t>
      </w:r>
      <w:r w:rsidR="00053727" w:rsidRPr="00E8432B">
        <w:rPr>
          <w:rFonts w:ascii="Source Sans Pro" w:hAnsi="Source Sans Pro" w:cs="Arial"/>
        </w:rPr>
        <w:t>,</w:t>
      </w:r>
      <w:r w:rsidR="00371D4F" w:rsidRPr="00E8432B">
        <w:rPr>
          <w:rFonts w:ascii="Source Sans Pro" w:hAnsi="Source Sans Pro" w:cs="Arial"/>
        </w:rPr>
        <w:t xml:space="preserve"> </w:t>
      </w:r>
      <w:r w:rsidR="006758CC" w:rsidRPr="00E8432B">
        <w:rPr>
          <w:rFonts w:ascii="Source Sans Pro" w:hAnsi="Source Sans Pro" w:cs="Arial"/>
        </w:rPr>
        <w:t>in former case</w:t>
      </w:r>
      <w:r w:rsidR="00053727" w:rsidRPr="00E8432B">
        <w:rPr>
          <w:rFonts w:ascii="Source Sans Pro" w:hAnsi="Source Sans Pro" w:cs="Arial"/>
        </w:rPr>
        <w:t>,</w:t>
      </w:r>
      <w:r w:rsidR="006758CC" w:rsidRPr="00E8432B">
        <w:rPr>
          <w:rFonts w:ascii="Source Sans Pro" w:hAnsi="Source Sans Pro" w:cs="Arial"/>
        </w:rPr>
        <w:t xml:space="preserve"> to add that </w:t>
      </w:r>
      <w:r w:rsidR="006758CC" w:rsidRPr="00E8432B">
        <w:rPr>
          <w:rFonts w:ascii="Source Sans Pro" w:hAnsi="Source Sans Pro" w:cs="Arial"/>
          <w:i/>
        </w:rPr>
        <w:t xml:space="preserve">self-insured </w:t>
      </w:r>
      <w:r w:rsidR="006758CC" w:rsidRPr="001C563D">
        <w:rPr>
          <w:rFonts w:ascii="Source Sans Pro" w:hAnsi="Source Sans Pro"/>
          <w:i/>
        </w:rPr>
        <w:t>employer</w:t>
      </w:r>
      <w:r w:rsidR="006758CC" w:rsidRPr="00E8432B">
        <w:rPr>
          <w:rFonts w:ascii="Source Sans Pro" w:hAnsi="Source Sans Pro" w:cs="Arial"/>
        </w:rPr>
        <w:t xml:space="preserve"> to the </w:t>
      </w:r>
      <w:r w:rsidR="005C7D7A" w:rsidRPr="00E8432B">
        <w:rPr>
          <w:rFonts w:ascii="Source Sans Pro" w:hAnsi="Source Sans Pro" w:cs="Arial"/>
        </w:rPr>
        <w:t>group</w:t>
      </w:r>
      <w:r w:rsidR="006758CC" w:rsidRPr="00E8432B">
        <w:rPr>
          <w:rFonts w:ascii="Source Sans Pro" w:hAnsi="Source Sans Pro" w:cs="Arial"/>
        </w:rPr>
        <w:t xml:space="preserve"> pursuant to section </w:t>
      </w:r>
      <w:r w:rsidR="00FC6427" w:rsidRPr="00E8432B">
        <w:rPr>
          <w:rFonts w:ascii="Source Sans Pro" w:hAnsi="Source Sans Pro" w:cs="Arial"/>
        </w:rPr>
        <w:t>129(7)(a)</w:t>
      </w:r>
      <w:r w:rsidR="006758CC" w:rsidRPr="00E8432B">
        <w:rPr>
          <w:rFonts w:ascii="Source Sans Pro" w:hAnsi="Source Sans Pro" w:cs="Arial"/>
        </w:rPr>
        <w:t xml:space="preserve"> </w:t>
      </w:r>
      <w:r w:rsidR="00053727" w:rsidRPr="00E8432B">
        <w:rPr>
          <w:rFonts w:ascii="Source Sans Pro" w:hAnsi="Source Sans Pro" w:cs="Arial"/>
        </w:rPr>
        <w:t xml:space="preserve">of the </w:t>
      </w:r>
      <w:r w:rsidR="00053727" w:rsidRPr="00E8432B">
        <w:rPr>
          <w:rFonts w:ascii="Source Sans Pro" w:hAnsi="Source Sans Pro" w:cs="Arial"/>
          <w:i/>
        </w:rPr>
        <w:t>Act</w:t>
      </w:r>
      <w:r w:rsidR="00053727" w:rsidRPr="00E8432B">
        <w:rPr>
          <w:rFonts w:ascii="Source Sans Pro" w:hAnsi="Source Sans Pro" w:cs="Arial"/>
        </w:rPr>
        <w:t xml:space="preserve"> </w:t>
      </w:r>
      <w:r w:rsidR="006758CC" w:rsidRPr="00E8432B">
        <w:rPr>
          <w:rFonts w:ascii="Source Sans Pro" w:hAnsi="Source Sans Pro" w:cs="Arial"/>
        </w:rPr>
        <w:t>and</w:t>
      </w:r>
      <w:r w:rsidR="00053727" w:rsidRPr="00E8432B">
        <w:rPr>
          <w:rFonts w:ascii="Source Sans Pro" w:hAnsi="Source Sans Pro" w:cs="Arial"/>
        </w:rPr>
        <w:t>,</w:t>
      </w:r>
      <w:r w:rsidR="006758CC" w:rsidRPr="00E8432B">
        <w:rPr>
          <w:rFonts w:ascii="Source Sans Pro" w:hAnsi="Source Sans Pro" w:cs="Arial"/>
        </w:rPr>
        <w:t xml:space="preserve"> in the latter </w:t>
      </w:r>
      <w:r w:rsidR="002919AE" w:rsidRPr="00E8432B">
        <w:rPr>
          <w:rFonts w:ascii="Source Sans Pro" w:hAnsi="Source Sans Pro" w:cs="Arial"/>
        </w:rPr>
        <w:t>case, apply</w:t>
      </w:r>
      <w:r w:rsidR="00371D4F" w:rsidRPr="00E8432B">
        <w:rPr>
          <w:rFonts w:ascii="Source Sans Pro" w:hAnsi="Source Sans Pro" w:cs="Arial"/>
        </w:rPr>
        <w:t xml:space="preserve"> to </w:t>
      </w:r>
      <w:r w:rsidR="00F0286F" w:rsidRPr="00E8432B">
        <w:rPr>
          <w:rFonts w:ascii="Source Sans Pro" w:hAnsi="Source Sans Pro" w:cs="Arial"/>
        </w:rPr>
        <w:t>amalgamate their registrati</w:t>
      </w:r>
      <w:r w:rsidR="008C33B0" w:rsidRPr="00E8432B">
        <w:rPr>
          <w:rFonts w:ascii="Source Sans Pro" w:hAnsi="Source Sans Pro" w:cs="Arial"/>
        </w:rPr>
        <w:t xml:space="preserve">ons so as to form a group </w:t>
      </w:r>
      <w:r w:rsidR="00745592" w:rsidRPr="00E8432B">
        <w:rPr>
          <w:rFonts w:ascii="Source Sans Pro" w:hAnsi="Source Sans Pro" w:cs="Arial"/>
        </w:rPr>
        <w:t xml:space="preserve">pursuant to section </w:t>
      </w:r>
      <w:r w:rsidR="007067A3" w:rsidRPr="00E8432B">
        <w:rPr>
          <w:rFonts w:ascii="Source Sans Pro" w:hAnsi="Source Sans Pro" w:cs="Arial"/>
        </w:rPr>
        <w:t>129(7)(c)</w:t>
      </w:r>
      <w:r w:rsidR="006758CC" w:rsidRPr="00E8432B">
        <w:rPr>
          <w:rFonts w:ascii="Source Sans Pro" w:hAnsi="Source Sans Pro" w:cs="Arial"/>
        </w:rPr>
        <w:t xml:space="preserve"> </w:t>
      </w:r>
      <w:r w:rsidR="0073223F">
        <w:rPr>
          <w:rFonts w:ascii="Source Sans Pro" w:hAnsi="Source Sans Pro" w:cs="Arial"/>
        </w:rPr>
        <w:br/>
      </w:r>
      <w:r w:rsidR="006758CC" w:rsidRPr="00E8432B">
        <w:rPr>
          <w:rFonts w:ascii="Source Sans Pro" w:hAnsi="Source Sans Pro" w:cs="Arial"/>
        </w:rPr>
        <w:t xml:space="preserve">of the </w:t>
      </w:r>
      <w:r w:rsidR="006758CC" w:rsidRPr="00E8432B">
        <w:rPr>
          <w:rFonts w:ascii="Source Sans Pro" w:hAnsi="Source Sans Pro" w:cs="Arial"/>
          <w:i/>
        </w:rPr>
        <w:t>Act</w:t>
      </w:r>
      <w:r w:rsidR="006758CC" w:rsidRPr="00E8432B">
        <w:rPr>
          <w:rFonts w:ascii="Source Sans Pro" w:hAnsi="Source Sans Pro" w:cs="Arial"/>
        </w:rPr>
        <w:t>.</w:t>
      </w:r>
    </w:p>
    <w:p w:rsidR="008C33B0" w:rsidRPr="00E8432B" w:rsidRDefault="00244FDD" w:rsidP="003D265C">
      <w:pPr>
        <w:pStyle w:val="3numbers"/>
        <w:numPr>
          <w:ilvl w:val="3"/>
          <w:numId w:val="124"/>
        </w:numPr>
        <w:tabs>
          <w:tab w:val="clear" w:pos="1571"/>
          <w:tab w:val="left" w:pos="2268"/>
        </w:tabs>
        <w:ind w:left="2268" w:hanging="567"/>
        <w:rPr>
          <w:rFonts w:ascii="Source Sans Pro" w:hAnsi="Source Sans Pro"/>
        </w:rPr>
      </w:pPr>
      <w:r w:rsidRPr="00E8432B">
        <w:rPr>
          <w:rFonts w:ascii="Source Sans Pro" w:hAnsi="Source Sans Pro"/>
        </w:rPr>
        <w:t xml:space="preserve">A failure by the </w:t>
      </w:r>
      <w:r w:rsidRPr="00E8432B">
        <w:rPr>
          <w:rFonts w:ascii="Source Sans Pro" w:hAnsi="Source Sans Pro"/>
          <w:i/>
        </w:rPr>
        <w:t>self-insured employer</w:t>
      </w:r>
      <w:r w:rsidRPr="00E8432B">
        <w:rPr>
          <w:rFonts w:ascii="Source Sans Pro" w:hAnsi="Source Sans Pro"/>
        </w:rPr>
        <w:t xml:space="preserve"> or </w:t>
      </w:r>
      <w:r w:rsidRPr="00E8432B">
        <w:rPr>
          <w:rFonts w:ascii="Source Sans Pro" w:hAnsi="Source Sans Pro"/>
          <w:i/>
        </w:rPr>
        <w:t>group of self-insured employers</w:t>
      </w:r>
      <w:r w:rsidRPr="00E8432B">
        <w:rPr>
          <w:rFonts w:ascii="Source Sans Pro" w:hAnsi="Source Sans Pro"/>
        </w:rPr>
        <w:t xml:space="preserve"> to make such an application (or the refusal of such an application by </w:t>
      </w:r>
      <w:r w:rsidRPr="00E8432B">
        <w:rPr>
          <w:rFonts w:ascii="Source Sans Pro" w:hAnsi="Source Sans Pro"/>
          <w:i/>
        </w:rPr>
        <w:t>ReturnToWorkSA</w:t>
      </w:r>
      <w:r w:rsidRPr="00E8432B">
        <w:rPr>
          <w:rFonts w:ascii="Source Sans Pro" w:hAnsi="Source Sans Pro"/>
        </w:rPr>
        <w:t xml:space="preserve">) will be taken into account by </w:t>
      </w:r>
      <w:r w:rsidRPr="00E8432B">
        <w:rPr>
          <w:rFonts w:ascii="Source Sans Pro" w:hAnsi="Source Sans Pro"/>
          <w:i/>
        </w:rPr>
        <w:t>ReturnToWorkSA</w:t>
      </w:r>
      <w:r w:rsidRPr="00E8432B">
        <w:rPr>
          <w:rFonts w:ascii="Source Sans Pro" w:hAnsi="Source Sans Pro"/>
        </w:rPr>
        <w:t xml:space="preserve"> when considering whether to cancel or </w:t>
      </w:r>
      <w:r w:rsidRPr="00E8432B">
        <w:rPr>
          <w:rFonts w:ascii="Source Sans Pro" w:hAnsi="Source Sans Pro" w:cs="Arial"/>
        </w:rPr>
        <w:t>not</w:t>
      </w:r>
      <w:r w:rsidRPr="00E8432B">
        <w:rPr>
          <w:rFonts w:ascii="Source Sans Pro" w:hAnsi="Source Sans Pro"/>
        </w:rPr>
        <w:t xml:space="preserve"> renew the </w:t>
      </w:r>
      <w:r w:rsidRPr="001C563D">
        <w:rPr>
          <w:rFonts w:ascii="Source Sans Pro" w:hAnsi="Source Sans Pro"/>
          <w:i/>
        </w:rPr>
        <w:t>self-insured employer</w:t>
      </w:r>
      <w:r w:rsidRPr="00E8432B">
        <w:rPr>
          <w:rFonts w:ascii="Source Sans Pro" w:hAnsi="Source Sans Pro"/>
        </w:rPr>
        <w:t xml:space="preserve"> or </w:t>
      </w:r>
      <w:r w:rsidR="001C563D" w:rsidRPr="001C563D">
        <w:rPr>
          <w:rFonts w:ascii="Source Sans Pro" w:hAnsi="Source Sans Pro"/>
          <w:i/>
        </w:rPr>
        <w:t>group of self-insured employers</w:t>
      </w:r>
      <w:r w:rsidRPr="00E8432B">
        <w:rPr>
          <w:rFonts w:ascii="Source Sans Pro" w:hAnsi="Source Sans Pro"/>
        </w:rPr>
        <w:t xml:space="preserve"> current registration as a </w:t>
      </w:r>
      <w:r w:rsidRPr="00E8432B">
        <w:rPr>
          <w:rFonts w:ascii="Source Sans Pro" w:hAnsi="Source Sans Pro"/>
          <w:i/>
        </w:rPr>
        <w:t>self-insured employer</w:t>
      </w:r>
      <w:r w:rsidRPr="00E8432B">
        <w:rPr>
          <w:rFonts w:ascii="Source Sans Pro" w:hAnsi="Source Sans Pro"/>
        </w:rPr>
        <w:t xml:space="preserve"> or </w:t>
      </w:r>
      <w:r w:rsidRPr="00E8432B">
        <w:rPr>
          <w:rFonts w:ascii="Source Sans Pro" w:hAnsi="Source Sans Pro"/>
          <w:i/>
        </w:rPr>
        <w:t>group of self-insured employers</w:t>
      </w:r>
      <w:r w:rsidRPr="00E8432B">
        <w:rPr>
          <w:rFonts w:ascii="Source Sans Pro" w:hAnsi="Source Sans Pro"/>
        </w:rPr>
        <w:t>.</w:t>
      </w:r>
    </w:p>
    <w:p w:rsidR="009D33BB" w:rsidRPr="00E8432B" w:rsidRDefault="009D33BB" w:rsidP="003D265C">
      <w:pPr>
        <w:pStyle w:val="3numbers"/>
        <w:numPr>
          <w:ilvl w:val="3"/>
          <w:numId w:val="124"/>
        </w:numPr>
        <w:tabs>
          <w:tab w:val="clear" w:pos="1571"/>
          <w:tab w:val="left" w:pos="2268"/>
        </w:tabs>
        <w:ind w:left="2268" w:hanging="567"/>
        <w:rPr>
          <w:rFonts w:ascii="Source Sans Pro" w:hAnsi="Source Sans Pro"/>
        </w:rPr>
      </w:pPr>
      <w:r w:rsidRPr="00E8432B">
        <w:rPr>
          <w:rFonts w:ascii="Source Sans Pro" w:hAnsi="Source Sans Pro"/>
        </w:rPr>
        <w:t xml:space="preserve">If required to submit a new application for registration as a </w:t>
      </w:r>
      <w:r w:rsidRPr="00E8432B">
        <w:rPr>
          <w:rFonts w:ascii="Source Sans Pro" w:hAnsi="Source Sans Pro"/>
          <w:i/>
        </w:rPr>
        <w:t>group of self-</w:t>
      </w:r>
      <w:r w:rsidR="008D279B" w:rsidRPr="00E8432B">
        <w:rPr>
          <w:rFonts w:ascii="Source Sans Pro" w:hAnsi="Source Sans Pro"/>
          <w:i/>
        </w:rPr>
        <w:t>insured</w:t>
      </w:r>
      <w:r w:rsidR="00A52062" w:rsidRPr="00E8432B">
        <w:rPr>
          <w:rFonts w:ascii="Source Sans Pro" w:hAnsi="Source Sans Pro"/>
          <w:i/>
        </w:rPr>
        <w:t xml:space="preserve"> employer</w:t>
      </w:r>
      <w:r w:rsidRPr="00E8432B">
        <w:rPr>
          <w:rFonts w:ascii="Source Sans Pro" w:hAnsi="Source Sans Pro"/>
          <w:i/>
        </w:rPr>
        <w:t>s</w:t>
      </w:r>
      <w:r w:rsidRPr="00E8432B">
        <w:rPr>
          <w:rFonts w:ascii="Source Sans Pro" w:hAnsi="Source Sans Pro"/>
        </w:rPr>
        <w:t xml:space="preserve">, appropriate consideration will be given to the performance of the previously registered </w:t>
      </w:r>
      <w:r w:rsidRPr="00E8432B">
        <w:rPr>
          <w:rFonts w:ascii="Source Sans Pro" w:hAnsi="Source Sans Pro"/>
          <w:i/>
        </w:rPr>
        <w:t>self-insure</w:t>
      </w:r>
      <w:r w:rsidR="00A52062" w:rsidRPr="00E8432B">
        <w:rPr>
          <w:rFonts w:ascii="Source Sans Pro" w:hAnsi="Source Sans Pro"/>
          <w:i/>
        </w:rPr>
        <w:t>d employer</w:t>
      </w:r>
      <w:r w:rsidRPr="00E8432B">
        <w:rPr>
          <w:rFonts w:ascii="Source Sans Pro" w:hAnsi="Source Sans Pro"/>
        </w:rPr>
        <w:t xml:space="preserve">. Where new </w:t>
      </w:r>
      <w:r w:rsidR="002919AE" w:rsidRPr="00E8432B">
        <w:rPr>
          <w:rFonts w:ascii="Source Sans Pro" w:hAnsi="Source Sans Pro"/>
        </w:rPr>
        <w:t>entities</w:t>
      </w:r>
      <w:r w:rsidRPr="00E8432B">
        <w:rPr>
          <w:rFonts w:ascii="Source Sans Pro" w:hAnsi="Source Sans Pro"/>
        </w:rPr>
        <w:t xml:space="preserve"> that were not previously self-insured are added to existing groups or a previously single registration becomes a new group, </w:t>
      </w:r>
      <w:r w:rsidR="0022185D" w:rsidRPr="00E8432B">
        <w:rPr>
          <w:rFonts w:ascii="Source Sans Pro" w:hAnsi="Source Sans Pro"/>
          <w:i/>
        </w:rPr>
        <w:t>ReturnToWorkSA</w:t>
      </w:r>
      <w:r w:rsidRPr="00E8432B">
        <w:rPr>
          <w:rFonts w:ascii="Source Sans Pro" w:hAnsi="Source Sans Pro"/>
        </w:rPr>
        <w:t xml:space="preserve"> will consider submissions from the </w:t>
      </w:r>
      <w:r w:rsidR="00B90849" w:rsidRPr="00E8432B">
        <w:rPr>
          <w:rFonts w:ascii="Source Sans Pro" w:hAnsi="Source Sans Pro"/>
        </w:rPr>
        <w:t xml:space="preserve">entity </w:t>
      </w:r>
      <w:r w:rsidRPr="00E8432B">
        <w:rPr>
          <w:rFonts w:ascii="Source Sans Pro" w:hAnsi="Source Sans Pro"/>
        </w:rPr>
        <w:t xml:space="preserve">on the timing of the full application of the </w:t>
      </w:r>
      <w:r w:rsidR="000A4326" w:rsidRPr="00E8432B">
        <w:rPr>
          <w:rFonts w:ascii="Source Sans Pro" w:hAnsi="Source Sans Pro"/>
          <w:i/>
        </w:rPr>
        <w:t>S</w:t>
      </w:r>
      <w:r w:rsidR="00872151" w:rsidRPr="00E8432B">
        <w:rPr>
          <w:rFonts w:ascii="Source Sans Pro" w:hAnsi="Source Sans Pro"/>
          <w:i/>
        </w:rPr>
        <w:t>elf-insurance Regis</w:t>
      </w:r>
      <w:r w:rsidR="000A4326" w:rsidRPr="00E8432B">
        <w:rPr>
          <w:rFonts w:ascii="Source Sans Pro" w:hAnsi="Source Sans Pro"/>
          <w:i/>
        </w:rPr>
        <w:t>tration Framework</w:t>
      </w:r>
      <w:r w:rsidRPr="00E8432B">
        <w:rPr>
          <w:rFonts w:ascii="Source Sans Pro" w:hAnsi="Source Sans Pro"/>
        </w:rPr>
        <w:t xml:space="preserve"> to the </w:t>
      </w:r>
      <w:r w:rsidR="002919AE" w:rsidRPr="00E8432B">
        <w:rPr>
          <w:rFonts w:ascii="Source Sans Pro" w:hAnsi="Source Sans Pro"/>
        </w:rPr>
        <w:t>entity</w:t>
      </w:r>
      <w:r w:rsidRPr="00E8432B">
        <w:rPr>
          <w:rFonts w:ascii="Source Sans Pro" w:hAnsi="Source Sans Pro"/>
        </w:rPr>
        <w:t xml:space="preserve"> or entities added to the group. </w:t>
      </w:r>
    </w:p>
    <w:p w:rsidR="00214F8D" w:rsidRDefault="00214F8D">
      <w:pPr>
        <w:rPr>
          <w:rFonts w:ascii="Source Sans Pro" w:hAnsi="Source Sans Pro" w:cs="Arial"/>
          <w:b/>
          <w:bCs/>
          <w:sz w:val="24"/>
          <w:szCs w:val="22"/>
          <w:lang w:eastAsia="en-AU"/>
        </w:rPr>
      </w:pPr>
      <w:bookmarkStart w:id="1477" w:name="_Toc462468179"/>
      <w:bookmarkStart w:id="1478" w:name="_Toc139953509"/>
      <w:bookmarkStart w:id="1479" w:name="_Ref141244337"/>
      <w:bookmarkStart w:id="1480" w:name="_Toc196273859"/>
      <w:bookmarkStart w:id="1481" w:name="_Ref208630132"/>
      <w:r>
        <w:br w:type="page"/>
      </w:r>
    </w:p>
    <w:p w:rsidR="002D28AC" w:rsidRPr="00294C7B" w:rsidRDefault="002D28AC" w:rsidP="00344987">
      <w:pPr>
        <w:pStyle w:val="11Heading"/>
      </w:pPr>
      <w:bookmarkStart w:id="1482" w:name="_Toc438627029"/>
      <w:r w:rsidRPr="00294C7B">
        <w:lastRenderedPageBreak/>
        <w:t>Ongoing requirements of group members</w:t>
      </w:r>
      <w:bookmarkEnd w:id="1477"/>
      <w:bookmarkEnd w:id="1478"/>
      <w:bookmarkEnd w:id="1479"/>
      <w:bookmarkEnd w:id="1480"/>
      <w:bookmarkEnd w:id="1481"/>
      <w:bookmarkEnd w:id="1482"/>
    </w:p>
    <w:p w:rsidR="002D28AC" w:rsidRPr="00E8432B" w:rsidRDefault="002D28AC" w:rsidP="003D265C">
      <w:pPr>
        <w:pStyle w:val="3numbers"/>
        <w:numPr>
          <w:ilvl w:val="3"/>
          <w:numId w:val="125"/>
        </w:numPr>
        <w:tabs>
          <w:tab w:val="clear" w:pos="1571"/>
          <w:tab w:val="left" w:pos="2268"/>
        </w:tabs>
        <w:ind w:left="2268" w:hanging="567"/>
        <w:rPr>
          <w:rFonts w:ascii="Source Sans Pro" w:hAnsi="Source Sans Pro"/>
        </w:rPr>
      </w:pPr>
      <w:bookmarkStart w:id="1483" w:name="_Ref141244335"/>
      <w:r w:rsidRPr="00E8432B">
        <w:rPr>
          <w:rFonts w:ascii="Source Sans Pro" w:hAnsi="Source Sans Pro"/>
        </w:rPr>
        <w:t xml:space="preserve">Pursuant to section </w:t>
      </w:r>
      <w:r w:rsidR="00872151" w:rsidRPr="00E8432B">
        <w:rPr>
          <w:rFonts w:ascii="Source Sans Pro" w:hAnsi="Source Sans Pro"/>
        </w:rPr>
        <w:t>129(12)</w:t>
      </w:r>
      <w:r w:rsidRPr="00E8432B">
        <w:rPr>
          <w:rFonts w:ascii="Source Sans Pro" w:hAnsi="Source Sans Pro"/>
        </w:rPr>
        <w:t xml:space="preserve"> of the </w:t>
      </w:r>
      <w:r w:rsidRPr="00E8432B">
        <w:rPr>
          <w:rFonts w:ascii="Source Sans Pro" w:hAnsi="Source Sans Pro"/>
          <w:i/>
        </w:rPr>
        <w:t>Act</w:t>
      </w:r>
      <w:r w:rsidRPr="00E8432B">
        <w:rPr>
          <w:rFonts w:ascii="Source Sans Pro" w:hAnsi="Source Sans Pro"/>
        </w:rPr>
        <w:t>, where</w:t>
      </w:r>
      <w:r w:rsidRPr="001C563D">
        <w:rPr>
          <w:rFonts w:ascii="Source Sans Pro" w:hAnsi="Source Sans Pro"/>
          <w:i/>
        </w:rPr>
        <w:t xml:space="preserve"> employers</w:t>
      </w:r>
      <w:r w:rsidRPr="00E8432B">
        <w:rPr>
          <w:rFonts w:ascii="Source Sans Pro" w:hAnsi="Source Sans Pro"/>
        </w:rPr>
        <w:t xml:space="preserve"> are registered as a </w:t>
      </w:r>
      <w:r w:rsidR="001D0323" w:rsidRPr="00E8432B">
        <w:rPr>
          <w:rFonts w:ascii="Source Sans Pro" w:hAnsi="Source Sans Pro"/>
          <w:i/>
        </w:rPr>
        <w:t>group of self-insured employers</w:t>
      </w:r>
      <w:r w:rsidRPr="00E8432B">
        <w:rPr>
          <w:rFonts w:ascii="Source Sans Pro" w:hAnsi="Source Sans Pro"/>
        </w:rPr>
        <w:t xml:space="preserve">, one of the </w:t>
      </w:r>
      <w:r w:rsidRPr="00E8432B">
        <w:rPr>
          <w:rFonts w:ascii="Source Sans Pro" w:hAnsi="Source Sans Pro"/>
          <w:i/>
        </w:rPr>
        <w:t xml:space="preserve">employers </w:t>
      </w:r>
      <w:r w:rsidRPr="00E8432B">
        <w:rPr>
          <w:rFonts w:ascii="Source Sans Pro" w:hAnsi="Source Sans Pro"/>
        </w:rPr>
        <w:t xml:space="preserve">nominated in the application for registration shall, for the purposes of the </w:t>
      </w:r>
      <w:r w:rsidRPr="00E8432B">
        <w:rPr>
          <w:rFonts w:ascii="Source Sans Pro" w:hAnsi="Source Sans Pro"/>
          <w:i/>
        </w:rPr>
        <w:t>Act</w:t>
      </w:r>
      <w:r w:rsidRPr="00E8432B">
        <w:rPr>
          <w:rFonts w:ascii="Source Sans Pro" w:hAnsi="Source Sans Pro"/>
        </w:rPr>
        <w:t xml:space="preserve">, be treated as the </w:t>
      </w:r>
      <w:r w:rsidRPr="00E8432B">
        <w:rPr>
          <w:rFonts w:ascii="Source Sans Pro" w:hAnsi="Source Sans Pro"/>
          <w:i/>
        </w:rPr>
        <w:t xml:space="preserve">employer </w:t>
      </w:r>
      <w:r w:rsidRPr="00E8432B">
        <w:rPr>
          <w:rFonts w:ascii="Source Sans Pro" w:hAnsi="Source Sans Pro"/>
        </w:rPr>
        <w:t xml:space="preserve">of all </w:t>
      </w:r>
      <w:r w:rsidRPr="00E8432B">
        <w:rPr>
          <w:rFonts w:ascii="Source Sans Pro" w:hAnsi="Source Sans Pro"/>
          <w:i/>
        </w:rPr>
        <w:t>workers</w:t>
      </w:r>
      <w:r w:rsidRPr="00E8432B">
        <w:rPr>
          <w:rFonts w:ascii="Source Sans Pro" w:hAnsi="Source Sans Pro"/>
        </w:rPr>
        <w:t xml:space="preserve"> employed by the various members of the </w:t>
      </w:r>
      <w:r w:rsidR="001D0323" w:rsidRPr="00E8432B">
        <w:rPr>
          <w:rFonts w:ascii="Source Sans Pro" w:hAnsi="Source Sans Pro"/>
          <w:i/>
        </w:rPr>
        <w:t>group of self-insured employers</w:t>
      </w:r>
      <w:r w:rsidRPr="00E8432B">
        <w:rPr>
          <w:rFonts w:ascii="Source Sans Pro" w:hAnsi="Source Sans Pro"/>
        </w:rPr>
        <w:t>.</w:t>
      </w:r>
      <w:bookmarkEnd w:id="1483"/>
    </w:p>
    <w:p w:rsidR="00745592" w:rsidRPr="00E8432B" w:rsidRDefault="00745592" w:rsidP="003D265C">
      <w:pPr>
        <w:pStyle w:val="3numbers"/>
        <w:numPr>
          <w:ilvl w:val="3"/>
          <w:numId w:val="125"/>
        </w:numPr>
        <w:tabs>
          <w:tab w:val="clear" w:pos="1571"/>
          <w:tab w:val="left" w:pos="2268"/>
        </w:tabs>
        <w:ind w:left="2268" w:hanging="567"/>
        <w:rPr>
          <w:rFonts w:ascii="Source Sans Pro" w:hAnsi="Source Sans Pro"/>
        </w:rPr>
      </w:pPr>
      <w:r w:rsidRPr="00E8432B">
        <w:rPr>
          <w:rFonts w:ascii="Source Sans Pro" w:hAnsi="Source Sans Pro"/>
        </w:rPr>
        <w:t xml:space="preserve">Pursuant to section </w:t>
      </w:r>
      <w:r w:rsidR="00256688" w:rsidRPr="00E8432B">
        <w:rPr>
          <w:rFonts w:ascii="Source Sans Pro" w:hAnsi="Source Sans Pro"/>
        </w:rPr>
        <w:t>129(13)</w:t>
      </w:r>
      <w:r w:rsidRPr="00E8432B">
        <w:rPr>
          <w:rFonts w:ascii="Source Sans Pro" w:hAnsi="Source Sans Pro"/>
        </w:rPr>
        <w:t xml:space="preserve"> of the </w:t>
      </w:r>
      <w:r w:rsidRPr="00E8432B">
        <w:rPr>
          <w:rFonts w:ascii="Source Sans Pro" w:hAnsi="Source Sans Pro"/>
          <w:i/>
        </w:rPr>
        <w:t>Act</w:t>
      </w:r>
      <w:r w:rsidR="00FA0F90">
        <w:rPr>
          <w:rFonts w:ascii="Source Sans Pro" w:hAnsi="Source Sans Pro"/>
          <w:i/>
        </w:rPr>
        <w:t>,</w:t>
      </w:r>
      <w:r w:rsidRPr="00E8432B">
        <w:rPr>
          <w:rFonts w:ascii="Source Sans Pro" w:hAnsi="Source Sans Pro"/>
        </w:rPr>
        <w:t xml:space="preserve"> </w:t>
      </w:r>
      <w:r w:rsidR="0022185D" w:rsidRPr="00E8432B">
        <w:rPr>
          <w:rFonts w:ascii="Source Sans Pro" w:hAnsi="Source Sans Pro"/>
          <w:i/>
        </w:rPr>
        <w:t>ReturnToWorkSA</w:t>
      </w:r>
      <w:r w:rsidRPr="00E8432B">
        <w:rPr>
          <w:rFonts w:ascii="Source Sans Pro" w:hAnsi="Source Sans Pro"/>
        </w:rPr>
        <w:t xml:space="preserve"> may, on application from the group,</w:t>
      </w:r>
      <w:r w:rsidR="00934EE9" w:rsidRPr="00E8432B">
        <w:rPr>
          <w:rFonts w:ascii="Source Sans Pro" w:hAnsi="Source Sans Pro"/>
        </w:rPr>
        <w:t xml:space="preserve"> change the nominated </w:t>
      </w:r>
      <w:r w:rsidR="00934EE9" w:rsidRPr="00E8432B">
        <w:rPr>
          <w:rFonts w:ascii="Source Sans Pro" w:hAnsi="Source Sans Pro"/>
          <w:i/>
        </w:rPr>
        <w:t>employer</w:t>
      </w:r>
      <w:r w:rsidR="00934EE9" w:rsidRPr="00E8432B">
        <w:rPr>
          <w:rFonts w:ascii="Source Sans Pro" w:hAnsi="Source Sans Pro"/>
        </w:rPr>
        <w:t xml:space="preserve"> as set out in Chapter </w:t>
      </w:r>
      <w:r w:rsidR="009F7A1A" w:rsidRPr="00E8432B">
        <w:rPr>
          <w:rFonts w:ascii="Source Sans Pro" w:hAnsi="Source Sans Pro"/>
        </w:rPr>
        <w:t xml:space="preserve">5 </w:t>
      </w:r>
      <w:r w:rsidR="00934EE9" w:rsidRPr="00E8432B">
        <w:rPr>
          <w:rFonts w:ascii="Source Sans Pro" w:hAnsi="Source Sans Pro"/>
        </w:rPr>
        <w:t xml:space="preserve">of </w:t>
      </w:r>
      <w:r w:rsidR="00934EE9" w:rsidRPr="00FA0F90">
        <w:rPr>
          <w:rFonts w:ascii="Source Sans Pro" w:hAnsi="Source Sans Pro"/>
        </w:rPr>
        <w:t xml:space="preserve">the </w:t>
      </w:r>
      <w:r w:rsidR="001D0323" w:rsidRPr="00E8432B">
        <w:rPr>
          <w:rFonts w:ascii="Source Sans Pro" w:hAnsi="Source Sans Pro"/>
          <w:i/>
        </w:rPr>
        <w:t>Code</w:t>
      </w:r>
      <w:r w:rsidR="00934EE9" w:rsidRPr="00E8432B">
        <w:rPr>
          <w:rFonts w:ascii="Source Sans Pro" w:hAnsi="Source Sans Pro"/>
        </w:rPr>
        <w:t xml:space="preserve">. </w:t>
      </w:r>
    </w:p>
    <w:p w:rsidR="002D28AC" w:rsidRPr="00E8432B" w:rsidRDefault="002D28AC" w:rsidP="003D265C">
      <w:pPr>
        <w:pStyle w:val="3numbers"/>
        <w:numPr>
          <w:ilvl w:val="3"/>
          <w:numId w:val="125"/>
        </w:numPr>
        <w:tabs>
          <w:tab w:val="clear" w:pos="1571"/>
          <w:tab w:val="left" w:pos="2268"/>
        </w:tabs>
        <w:ind w:left="2268" w:hanging="567"/>
        <w:rPr>
          <w:rFonts w:ascii="Source Sans Pro" w:hAnsi="Source Sans Pro"/>
        </w:rPr>
      </w:pPr>
      <w:bookmarkStart w:id="1484" w:name="_Ref141244341"/>
      <w:r w:rsidRPr="00E8432B">
        <w:rPr>
          <w:rFonts w:ascii="Source Sans Pro" w:hAnsi="Source Sans Pro"/>
        </w:rPr>
        <w:t xml:space="preserve">Notwithstanding </w:t>
      </w:r>
      <w:r w:rsidR="003C0E9D" w:rsidRPr="00E8432B">
        <w:rPr>
          <w:rFonts w:ascii="Source Sans Pro" w:hAnsi="Source Sans Pro"/>
        </w:rPr>
        <w:t xml:space="preserve">clause </w:t>
      </w:r>
      <w:r w:rsidR="003559B2" w:rsidRPr="00E8432B">
        <w:rPr>
          <w:rFonts w:ascii="Source Sans Pro" w:hAnsi="Source Sans Pro"/>
        </w:rPr>
        <w:t>10.9</w:t>
      </w:r>
      <w:r w:rsidR="005E135B" w:rsidRPr="00E8432B">
        <w:rPr>
          <w:rFonts w:ascii="Source Sans Pro" w:hAnsi="Source Sans Pro"/>
        </w:rPr>
        <w:t xml:space="preserve"> </w:t>
      </w:r>
      <w:r w:rsidR="003C0E9D" w:rsidRPr="00D47D77">
        <w:rPr>
          <w:rFonts w:ascii="Source Sans Pro" w:hAnsi="Source Sans Pro"/>
        </w:rPr>
        <w:fldChar w:fldCharType="begin"/>
      </w:r>
      <w:r w:rsidR="003C0E9D" w:rsidRPr="00E8432B">
        <w:rPr>
          <w:rFonts w:ascii="Source Sans Pro" w:hAnsi="Source Sans Pro"/>
        </w:rPr>
        <w:instrText xml:space="preserve"> REF _Ref141244335 \r \h </w:instrText>
      </w:r>
      <w:r w:rsidR="00995350" w:rsidRPr="00E8432B">
        <w:rPr>
          <w:rFonts w:ascii="Source Sans Pro" w:hAnsi="Source Sans Pro"/>
        </w:rPr>
        <w:instrText xml:space="preserve"> \* MERGEFORMAT </w:instrText>
      </w:r>
      <w:r w:rsidR="003C0E9D" w:rsidRPr="00D47D77">
        <w:rPr>
          <w:rFonts w:ascii="Source Sans Pro" w:hAnsi="Source Sans Pro"/>
        </w:rPr>
      </w:r>
      <w:r w:rsidR="003C0E9D" w:rsidRPr="00D47D77">
        <w:rPr>
          <w:rFonts w:ascii="Source Sans Pro" w:hAnsi="Source Sans Pro"/>
        </w:rPr>
        <w:fldChar w:fldCharType="separate"/>
      </w:r>
      <w:r w:rsidR="00053E83">
        <w:rPr>
          <w:rFonts w:ascii="Source Sans Pro" w:hAnsi="Source Sans Pro"/>
        </w:rPr>
        <w:t>a)</w:t>
      </w:r>
      <w:r w:rsidR="003C0E9D" w:rsidRPr="00D47D77">
        <w:rPr>
          <w:rFonts w:ascii="Source Sans Pro" w:hAnsi="Source Sans Pro"/>
        </w:rPr>
        <w:fldChar w:fldCharType="end"/>
      </w:r>
      <w:r w:rsidRPr="00E8432B">
        <w:rPr>
          <w:rFonts w:ascii="Source Sans Pro" w:hAnsi="Source Sans Pro"/>
        </w:rPr>
        <w:t xml:space="preserve">, the members of the </w:t>
      </w:r>
      <w:r w:rsidR="001D0323" w:rsidRPr="00E8432B">
        <w:rPr>
          <w:rFonts w:ascii="Source Sans Pro" w:hAnsi="Source Sans Pro"/>
          <w:i/>
        </w:rPr>
        <w:t xml:space="preserve">group of </w:t>
      </w:r>
      <w:r w:rsidR="00906822">
        <w:rPr>
          <w:rFonts w:ascii="Source Sans Pro" w:hAnsi="Source Sans Pro"/>
          <w:i/>
        </w:rPr>
        <w:br/>
      </w:r>
      <w:r w:rsidR="001D0323" w:rsidRPr="00E8432B">
        <w:rPr>
          <w:rFonts w:ascii="Source Sans Pro" w:hAnsi="Source Sans Pro"/>
          <w:i/>
        </w:rPr>
        <w:t>self-insured employers</w:t>
      </w:r>
      <w:r w:rsidRPr="00E8432B">
        <w:rPr>
          <w:rFonts w:ascii="Source Sans Pro" w:hAnsi="Source Sans Pro"/>
        </w:rPr>
        <w:t xml:space="preserve"> are jointly and severally liable to satisfy the liabilities of the </w:t>
      </w:r>
      <w:r w:rsidRPr="00E8432B">
        <w:rPr>
          <w:rFonts w:ascii="Source Sans Pro" w:hAnsi="Source Sans Pro"/>
          <w:i/>
        </w:rPr>
        <w:t>employer</w:t>
      </w:r>
      <w:r w:rsidRPr="00E8432B">
        <w:rPr>
          <w:rFonts w:ascii="Source Sans Pro" w:hAnsi="Source Sans Pro"/>
        </w:rPr>
        <w:t xml:space="preserve"> treated as the </w:t>
      </w:r>
      <w:r w:rsidRPr="00E8432B">
        <w:rPr>
          <w:rFonts w:ascii="Source Sans Pro" w:hAnsi="Source Sans Pro"/>
          <w:i/>
        </w:rPr>
        <w:t>employer</w:t>
      </w:r>
      <w:r w:rsidRPr="00E8432B">
        <w:rPr>
          <w:rFonts w:ascii="Source Sans Pro" w:hAnsi="Source Sans Pro"/>
        </w:rPr>
        <w:t xml:space="preserve"> of all </w:t>
      </w:r>
      <w:r w:rsidRPr="00E8432B">
        <w:rPr>
          <w:rFonts w:ascii="Source Sans Pro" w:hAnsi="Source Sans Pro"/>
          <w:i/>
        </w:rPr>
        <w:t>workers</w:t>
      </w:r>
      <w:r w:rsidRPr="00E8432B">
        <w:rPr>
          <w:rFonts w:ascii="Source Sans Pro" w:hAnsi="Source Sans Pro"/>
        </w:rPr>
        <w:t xml:space="preserve"> employed by the various members of the group.</w:t>
      </w:r>
      <w:bookmarkEnd w:id="1484"/>
    </w:p>
    <w:p w:rsidR="00B95776" w:rsidRPr="00E8432B" w:rsidRDefault="002D28AC" w:rsidP="003D265C">
      <w:pPr>
        <w:pStyle w:val="3numbers"/>
        <w:numPr>
          <w:ilvl w:val="3"/>
          <w:numId w:val="125"/>
        </w:numPr>
        <w:tabs>
          <w:tab w:val="clear" w:pos="1571"/>
          <w:tab w:val="left" w:pos="2268"/>
        </w:tabs>
        <w:ind w:left="2268" w:hanging="567"/>
        <w:rPr>
          <w:rFonts w:ascii="Source Sans Pro" w:hAnsi="Source Sans Pro"/>
        </w:rPr>
      </w:pPr>
      <w:r w:rsidRPr="00E8432B">
        <w:rPr>
          <w:rFonts w:ascii="Source Sans Pro" w:hAnsi="Source Sans Pro"/>
        </w:rPr>
        <w:t xml:space="preserve">Notwithstanding </w:t>
      </w:r>
      <w:r w:rsidR="003C0E9D" w:rsidRPr="00E8432B">
        <w:rPr>
          <w:rFonts w:ascii="Source Sans Pro" w:hAnsi="Source Sans Pro"/>
        </w:rPr>
        <w:t xml:space="preserve">clauses </w:t>
      </w:r>
      <w:r w:rsidR="003559B2" w:rsidRPr="00E8432B">
        <w:rPr>
          <w:rFonts w:ascii="Source Sans Pro" w:hAnsi="Source Sans Pro"/>
        </w:rPr>
        <w:t>10.9</w:t>
      </w:r>
      <w:r w:rsidR="005E135B" w:rsidRPr="00E8432B">
        <w:rPr>
          <w:rFonts w:ascii="Source Sans Pro" w:hAnsi="Source Sans Pro"/>
        </w:rPr>
        <w:t xml:space="preserve"> </w:t>
      </w:r>
      <w:r w:rsidR="003C0E9D" w:rsidRPr="00E8432B">
        <w:rPr>
          <w:rFonts w:ascii="Source Sans Pro" w:hAnsi="Source Sans Pro"/>
        </w:rPr>
        <w:fldChar w:fldCharType="begin"/>
      </w:r>
      <w:r w:rsidR="003C0E9D" w:rsidRPr="00E8432B">
        <w:rPr>
          <w:rFonts w:ascii="Source Sans Pro" w:hAnsi="Source Sans Pro"/>
        </w:rPr>
        <w:instrText xml:space="preserve"> REF _Ref141244335 \r \h </w:instrText>
      </w:r>
      <w:r w:rsidR="00995350" w:rsidRPr="00E8432B">
        <w:rPr>
          <w:rFonts w:ascii="Source Sans Pro" w:hAnsi="Source Sans Pro"/>
        </w:rPr>
        <w:instrText xml:space="preserve"> \* MERGEFORMAT </w:instrText>
      </w:r>
      <w:r w:rsidR="003C0E9D" w:rsidRPr="00E8432B">
        <w:rPr>
          <w:rFonts w:ascii="Source Sans Pro" w:hAnsi="Source Sans Pro"/>
        </w:rPr>
      </w:r>
      <w:r w:rsidR="003C0E9D" w:rsidRPr="00E8432B">
        <w:rPr>
          <w:rFonts w:ascii="Source Sans Pro" w:hAnsi="Source Sans Pro"/>
        </w:rPr>
        <w:fldChar w:fldCharType="separate"/>
      </w:r>
      <w:r w:rsidR="00053E83">
        <w:rPr>
          <w:rFonts w:ascii="Source Sans Pro" w:hAnsi="Source Sans Pro"/>
        </w:rPr>
        <w:t>a)</w:t>
      </w:r>
      <w:r w:rsidR="003C0E9D" w:rsidRPr="00E8432B">
        <w:rPr>
          <w:rFonts w:ascii="Source Sans Pro" w:hAnsi="Source Sans Pro"/>
        </w:rPr>
        <w:fldChar w:fldCharType="end"/>
      </w:r>
      <w:r w:rsidR="003C0E9D" w:rsidRPr="00E8432B">
        <w:rPr>
          <w:rFonts w:ascii="Source Sans Pro" w:hAnsi="Source Sans Pro"/>
        </w:rPr>
        <w:t xml:space="preserve"> and </w:t>
      </w:r>
      <w:r w:rsidR="003C0E9D" w:rsidRPr="00E8432B">
        <w:rPr>
          <w:rFonts w:ascii="Source Sans Pro" w:hAnsi="Source Sans Pro"/>
        </w:rPr>
        <w:fldChar w:fldCharType="begin"/>
      </w:r>
      <w:r w:rsidR="003C0E9D" w:rsidRPr="00E8432B">
        <w:rPr>
          <w:rFonts w:ascii="Source Sans Pro" w:hAnsi="Source Sans Pro"/>
        </w:rPr>
        <w:instrText xml:space="preserve"> REF _Ref141244341 \r \h </w:instrText>
      </w:r>
      <w:r w:rsidR="00995350" w:rsidRPr="00E8432B">
        <w:rPr>
          <w:rFonts w:ascii="Source Sans Pro" w:hAnsi="Source Sans Pro"/>
        </w:rPr>
        <w:instrText xml:space="preserve"> \* MERGEFORMAT </w:instrText>
      </w:r>
      <w:r w:rsidR="003C0E9D" w:rsidRPr="00E8432B">
        <w:rPr>
          <w:rFonts w:ascii="Source Sans Pro" w:hAnsi="Source Sans Pro"/>
        </w:rPr>
      </w:r>
      <w:r w:rsidR="003C0E9D" w:rsidRPr="00E8432B">
        <w:rPr>
          <w:rFonts w:ascii="Source Sans Pro" w:hAnsi="Source Sans Pro"/>
        </w:rPr>
        <w:fldChar w:fldCharType="separate"/>
      </w:r>
      <w:r w:rsidR="00053E83">
        <w:rPr>
          <w:rFonts w:ascii="Source Sans Pro" w:hAnsi="Source Sans Pro"/>
        </w:rPr>
        <w:t>c)</w:t>
      </w:r>
      <w:r w:rsidR="003C0E9D" w:rsidRPr="00E8432B">
        <w:rPr>
          <w:rFonts w:ascii="Source Sans Pro" w:hAnsi="Source Sans Pro"/>
        </w:rPr>
        <w:fldChar w:fldCharType="end"/>
      </w:r>
      <w:r w:rsidRPr="00E8432B">
        <w:rPr>
          <w:rFonts w:ascii="Source Sans Pro" w:hAnsi="Source Sans Pro"/>
        </w:rPr>
        <w:t xml:space="preserve">, any failure by any member of the </w:t>
      </w:r>
      <w:r w:rsidR="001D0323" w:rsidRPr="00E8432B">
        <w:rPr>
          <w:rFonts w:ascii="Source Sans Pro" w:hAnsi="Source Sans Pro"/>
          <w:i/>
        </w:rPr>
        <w:t>group of self-insured employers</w:t>
      </w:r>
      <w:r w:rsidRPr="00E8432B">
        <w:rPr>
          <w:rFonts w:ascii="Source Sans Pro" w:hAnsi="Source Sans Pro"/>
        </w:rPr>
        <w:t xml:space="preserve"> to comply with the requirements of the </w:t>
      </w:r>
      <w:r w:rsidRPr="00E8432B">
        <w:rPr>
          <w:rFonts w:ascii="Source Sans Pro" w:hAnsi="Source Sans Pro"/>
          <w:i/>
        </w:rPr>
        <w:t>Act</w:t>
      </w:r>
      <w:r w:rsidRPr="00E8432B">
        <w:rPr>
          <w:rFonts w:ascii="Source Sans Pro" w:hAnsi="Source Sans Pro"/>
        </w:rPr>
        <w:t xml:space="preserve"> or a term or condition of registration, as set out in Chapter 2 of </w:t>
      </w:r>
      <w:r w:rsidRPr="00E8432B">
        <w:rPr>
          <w:rFonts w:ascii="Source Sans Pro" w:hAnsi="Source Sans Pro"/>
          <w:i/>
        </w:rPr>
        <w:t xml:space="preserve">the </w:t>
      </w:r>
      <w:r w:rsidR="001D0323" w:rsidRPr="00E8432B">
        <w:rPr>
          <w:rFonts w:ascii="Source Sans Pro" w:hAnsi="Source Sans Pro"/>
          <w:i/>
        </w:rPr>
        <w:t>Code</w:t>
      </w:r>
      <w:r w:rsidRPr="00E8432B">
        <w:rPr>
          <w:rFonts w:ascii="Source Sans Pro" w:hAnsi="Source Sans Pro"/>
        </w:rPr>
        <w:t xml:space="preserve">, will be considered </w:t>
      </w:r>
      <w:r w:rsidR="00050083" w:rsidRPr="00E8432B">
        <w:rPr>
          <w:rFonts w:ascii="Source Sans Pro" w:hAnsi="Source Sans Pro"/>
        </w:rPr>
        <w:t xml:space="preserve">to be such a </w:t>
      </w:r>
      <w:r w:rsidRPr="00E8432B">
        <w:rPr>
          <w:rFonts w:ascii="Source Sans Pro" w:hAnsi="Source Sans Pro"/>
        </w:rPr>
        <w:t xml:space="preserve">failure </w:t>
      </w:r>
      <w:r w:rsidR="00050083" w:rsidRPr="00E8432B">
        <w:rPr>
          <w:rFonts w:ascii="Source Sans Pro" w:hAnsi="Source Sans Pro"/>
        </w:rPr>
        <w:t xml:space="preserve">by </w:t>
      </w:r>
      <w:r w:rsidRPr="00E8432B">
        <w:rPr>
          <w:rFonts w:ascii="Source Sans Pro" w:hAnsi="Source Sans Pro"/>
        </w:rPr>
        <w:t xml:space="preserve">each member of the </w:t>
      </w:r>
      <w:r w:rsidR="001D0323" w:rsidRPr="00E8432B">
        <w:rPr>
          <w:rFonts w:ascii="Source Sans Pro" w:hAnsi="Source Sans Pro"/>
          <w:i/>
        </w:rPr>
        <w:t>group of self-insured employers</w:t>
      </w:r>
      <w:r w:rsidRPr="00E8432B">
        <w:rPr>
          <w:rFonts w:ascii="Source Sans Pro" w:hAnsi="Source Sans Pro"/>
        </w:rPr>
        <w:t xml:space="preserve"> and may result in </w:t>
      </w:r>
      <w:r w:rsidR="0022185D" w:rsidRPr="00E8432B">
        <w:rPr>
          <w:rFonts w:ascii="Source Sans Pro" w:hAnsi="Source Sans Pro"/>
          <w:i/>
        </w:rPr>
        <w:t>ReturnToWorkSA</w:t>
      </w:r>
      <w:r w:rsidRPr="00E8432B">
        <w:rPr>
          <w:rFonts w:ascii="Source Sans Pro" w:hAnsi="Source Sans Pro"/>
        </w:rPr>
        <w:t xml:space="preserve"> taking such action as it deems appropriate in the circumstances, as set out in Chapter </w:t>
      </w:r>
      <w:r w:rsidR="009F7A1A" w:rsidRPr="00E8432B">
        <w:rPr>
          <w:rFonts w:ascii="Source Sans Pro" w:hAnsi="Source Sans Pro"/>
        </w:rPr>
        <w:t xml:space="preserve">6 </w:t>
      </w:r>
      <w:r w:rsidRPr="00E8432B">
        <w:rPr>
          <w:rFonts w:ascii="Source Sans Pro" w:hAnsi="Source Sans Pro"/>
        </w:rPr>
        <w:t xml:space="preserve">of </w:t>
      </w:r>
      <w:r w:rsidRPr="00E8432B">
        <w:rPr>
          <w:rFonts w:ascii="Source Sans Pro" w:hAnsi="Source Sans Pro"/>
          <w:i/>
        </w:rPr>
        <w:t xml:space="preserve">the </w:t>
      </w:r>
      <w:r w:rsidR="001D0323" w:rsidRPr="00E8432B">
        <w:rPr>
          <w:rFonts w:ascii="Source Sans Pro" w:hAnsi="Source Sans Pro"/>
          <w:i/>
        </w:rPr>
        <w:t>Code</w:t>
      </w:r>
      <w:r w:rsidRPr="00E8432B">
        <w:rPr>
          <w:rFonts w:ascii="Source Sans Pro" w:hAnsi="Source Sans Pro"/>
        </w:rPr>
        <w:t xml:space="preserve">. </w:t>
      </w:r>
    </w:p>
    <w:p w:rsidR="00B95776" w:rsidRDefault="00B95776">
      <w:pPr>
        <w:rPr>
          <w:rFonts w:ascii="Source Sans Pro" w:hAnsi="Source Sans Pro" w:cs="Arial"/>
          <w:b/>
          <w:sz w:val="28"/>
        </w:rPr>
      </w:pPr>
      <w:bookmarkStart w:id="1485" w:name="_Toc381864870"/>
      <w:bookmarkStart w:id="1486" w:name="_Toc408909649"/>
      <w:r>
        <w:rPr>
          <w:rFonts w:ascii="Source Sans Pro" w:hAnsi="Source Sans Pro"/>
        </w:rPr>
        <w:br w:type="page"/>
      </w:r>
    </w:p>
    <w:p w:rsidR="002D28AC" w:rsidRPr="00F23F3D" w:rsidRDefault="007E3C03" w:rsidP="000B1A56">
      <w:pPr>
        <w:pStyle w:val="CHAPTER"/>
      </w:pPr>
      <w:r w:rsidRPr="009D29C4">
        <w:lastRenderedPageBreak/>
        <w:t>CHAPTER 1</w:t>
      </w:r>
      <w:bookmarkEnd w:id="1418"/>
      <w:bookmarkEnd w:id="1485"/>
      <w:r w:rsidR="0061480F" w:rsidRPr="00BA6F16">
        <w:t>1</w:t>
      </w:r>
      <w:bookmarkEnd w:id="1486"/>
    </w:p>
    <w:p w:rsidR="002D28AC" w:rsidRPr="00D17F5F" w:rsidRDefault="007F5AEE" w:rsidP="00E8432B">
      <w:pPr>
        <w:pStyle w:val="1HEADING"/>
      </w:pPr>
      <w:bookmarkStart w:id="1487" w:name="_Toc139953511"/>
      <w:bookmarkStart w:id="1488" w:name="_Toc196273860"/>
      <w:bookmarkStart w:id="1489" w:name="_Toc438627030"/>
      <w:r w:rsidRPr="00246340">
        <w:t xml:space="preserve">CLAIMS </w:t>
      </w:r>
      <w:r w:rsidR="00C71B5C" w:rsidRPr="00246340">
        <w:t>LIABILITIES</w:t>
      </w:r>
      <w:bookmarkEnd w:id="1487"/>
      <w:bookmarkEnd w:id="1488"/>
      <w:r w:rsidRPr="00A47264">
        <w:t xml:space="preserve"> INCURRED PRIOR TO GRANT OF </w:t>
      </w:r>
      <w:r w:rsidR="0073223F">
        <w:br/>
      </w:r>
      <w:r w:rsidRPr="00A47264">
        <w:t>SELF-INSURANCE</w:t>
      </w:r>
      <w:bookmarkEnd w:id="1489"/>
    </w:p>
    <w:p w:rsidR="002D28AC" w:rsidRPr="00E8432B" w:rsidRDefault="002D28AC" w:rsidP="002353EB">
      <w:pPr>
        <w:pStyle w:val="1PART"/>
      </w:pPr>
      <w:bookmarkStart w:id="1490" w:name="_Toc381864871"/>
      <w:r w:rsidRPr="00E8432B">
        <w:t xml:space="preserve">Part </w:t>
      </w:r>
      <w:r w:rsidR="0023210A" w:rsidRPr="00E8432B">
        <w:t>I</w:t>
      </w:r>
      <w:r w:rsidRPr="00E8432B">
        <w:t xml:space="preserve"> – </w:t>
      </w:r>
      <w:r w:rsidR="007F5AEE" w:rsidRPr="00E8432B">
        <w:t xml:space="preserve">Transfer of </w:t>
      </w:r>
      <w:r w:rsidRPr="00E8432B">
        <w:t>pre-existing liabilities on self-insured employer registration</w:t>
      </w:r>
      <w:bookmarkEnd w:id="1490"/>
    </w:p>
    <w:p w:rsidR="002D28AC" w:rsidRPr="00246340" w:rsidRDefault="002D28AC" w:rsidP="00344987">
      <w:pPr>
        <w:pStyle w:val="11Heading"/>
      </w:pPr>
      <w:bookmarkStart w:id="1491" w:name="_Toc139953512"/>
      <w:bookmarkStart w:id="1492" w:name="_Toc196273861"/>
      <w:bookmarkStart w:id="1493" w:name="_Toc438627031"/>
      <w:r w:rsidRPr="00294C7B">
        <w:t>Applicatio</w:t>
      </w:r>
      <w:r w:rsidRPr="00246340">
        <w:t>n</w:t>
      </w:r>
      <w:bookmarkEnd w:id="1491"/>
      <w:bookmarkEnd w:id="1492"/>
      <w:bookmarkEnd w:id="1493"/>
    </w:p>
    <w:p w:rsidR="002D28AC" w:rsidRPr="00E8432B" w:rsidRDefault="002D28AC" w:rsidP="00E8432B">
      <w:pPr>
        <w:pStyle w:val="BodyTextIndent"/>
        <w:tabs>
          <w:tab w:val="clear" w:pos="1418"/>
        </w:tabs>
        <w:ind w:left="1702" w:firstLine="0"/>
        <w:jc w:val="left"/>
        <w:rPr>
          <w:rFonts w:ascii="Source Sans Pro" w:hAnsi="Source Sans Pro" w:cs="Arial"/>
        </w:rPr>
      </w:pPr>
      <w:r w:rsidRPr="00E8432B">
        <w:rPr>
          <w:rFonts w:ascii="Source Sans Pro" w:hAnsi="Source Sans Pro" w:cs="Arial"/>
        </w:rPr>
        <w:t xml:space="preserve">This part applies to all </w:t>
      </w:r>
      <w:r w:rsidRPr="00E8432B">
        <w:rPr>
          <w:rFonts w:ascii="Source Sans Pro" w:hAnsi="Source Sans Pro" w:cs="Arial"/>
          <w:i/>
        </w:rPr>
        <w:t>private employers</w:t>
      </w:r>
      <w:r w:rsidRPr="00E8432B">
        <w:rPr>
          <w:rFonts w:ascii="Source Sans Pro" w:hAnsi="Source Sans Pro" w:cs="Arial"/>
        </w:rPr>
        <w:t xml:space="preserve"> applying for registration as a </w:t>
      </w:r>
      <w:r w:rsidR="00906822">
        <w:rPr>
          <w:rFonts w:ascii="Source Sans Pro" w:hAnsi="Source Sans Pro" w:cs="Arial"/>
        </w:rPr>
        <w:br/>
      </w:r>
      <w:r w:rsidRPr="00E8432B">
        <w:rPr>
          <w:rFonts w:ascii="Source Sans Pro" w:hAnsi="Source Sans Pro" w:cs="Arial"/>
          <w:i/>
        </w:rPr>
        <w:t>self-insured employer</w:t>
      </w:r>
      <w:r w:rsidR="008A1ECD" w:rsidRPr="00E8432B">
        <w:rPr>
          <w:rFonts w:ascii="Source Sans Pro" w:hAnsi="Source Sans Pro" w:cs="Arial"/>
          <w:i/>
        </w:rPr>
        <w:t xml:space="preserve"> </w:t>
      </w:r>
      <w:r w:rsidR="000D19FF" w:rsidRPr="00E8432B">
        <w:rPr>
          <w:rFonts w:ascii="Source Sans Pro" w:hAnsi="Source Sans Pro" w:cs="Arial"/>
        </w:rPr>
        <w:t>or restructure</w:t>
      </w:r>
      <w:r w:rsidR="008A1ECD" w:rsidRPr="00E8432B">
        <w:rPr>
          <w:rFonts w:ascii="Source Sans Pro" w:hAnsi="Source Sans Pro" w:cs="Arial"/>
        </w:rPr>
        <w:t xml:space="preserve"> of existing </w:t>
      </w:r>
      <w:r w:rsidR="008A1ECD" w:rsidRPr="00E8432B">
        <w:rPr>
          <w:rFonts w:ascii="Source Sans Pro" w:hAnsi="Source Sans Pro" w:cs="Arial"/>
          <w:i/>
        </w:rPr>
        <w:t>self-insured employers</w:t>
      </w:r>
      <w:r w:rsidRPr="00E8432B">
        <w:rPr>
          <w:rFonts w:ascii="Source Sans Pro" w:hAnsi="Source Sans Pro" w:cs="Arial"/>
        </w:rPr>
        <w:t>.</w:t>
      </w:r>
    </w:p>
    <w:p w:rsidR="002D28AC" w:rsidRPr="00294C7B" w:rsidRDefault="002D28AC" w:rsidP="00344987">
      <w:pPr>
        <w:pStyle w:val="11Heading"/>
      </w:pPr>
      <w:bookmarkStart w:id="1494" w:name="_Toc139953513"/>
      <w:bookmarkStart w:id="1495" w:name="_Toc196273862"/>
      <w:bookmarkStart w:id="1496" w:name="_Toc438627032"/>
      <w:r w:rsidRPr="00294C7B">
        <w:t>General</w:t>
      </w:r>
      <w:bookmarkEnd w:id="1494"/>
      <w:bookmarkEnd w:id="1495"/>
      <w:bookmarkEnd w:id="1496"/>
    </w:p>
    <w:p w:rsidR="002D28AC" w:rsidRPr="00E8432B" w:rsidRDefault="002D28AC" w:rsidP="00E8432B">
      <w:pPr>
        <w:pStyle w:val="Subtitle"/>
        <w:widowControl/>
        <w:spacing w:after="240"/>
        <w:ind w:left="1702"/>
        <w:jc w:val="left"/>
        <w:rPr>
          <w:rFonts w:ascii="Source Sans Pro" w:hAnsi="Source Sans Pro" w:cs="Arial"/>
          <w:u w:val="none"/>
        </w:rPr>
      </w:pPr>
      <w:r w:rsidRPr="00E8432B">
        <w:rPr>
          <w:rFonts w:ascii="Source Sans Pro" w:hAnsi="Source Sans Pro" w:cs="Arial"/>
          <w:b w:val="0"/>
          <w:u w:val="none"/>
        </w:rPr>
        <w:t>This part sets out the requirements in relation to the</w:t>
      </w:r>
      <w:r w:rsidR="007F5AEE" w:rsidRPr="00E8432B">
        <w:rPr>
          <w:rFonts w:ascii="Source Sans Pro" w:hAnsi="Source Sans Pro" w:cs="Arial"/>
          <w:b w:val="0"/>
          <w:u w:val="none"/>
        </w:rPr>
        <w:t xml:space="preserve"> ongoing</w:t>
      </w:r>
      <w:r w:rsidRPr="00E8432B">
        <w:rPr>
          <w:rFonts w:ascii="Source Sans Pro" w:hAnsi="Source Sans Pro" w:cs="Arial"/>
          <w:b w:val="0"/>
          <w:u w:val="none"/>
        </w:rPr>
        <w:t xml:space="preserve"> </w:t>
      </w:r>
      <w:r w:rsidR="007F5AEE" w:rsidRPr="00E8432B">
        <w:rPr>
          <w:rFonts w:ascii="Source Sans Pro" w:hAnsi="Source Sans Pro" w:cs="Arial"/>
          <w:b w:val="0"/>
          <w:u w:val="none"/>
        </w:rPr>
        <w:t xml:space="preserve">acceptance and </w:t>
      </w:r>
      <w:r w:rsidRPr="00E8432B">
        <w:rPr>
          <w:rFonts w:ascii="Source Sans Pro" w:hAnsi="Source Sans Pro" w:cs="Arial"/>
          <w:b w:val="0"/>
          <w:u w:val="none"/>
        </w:rPr>
        <w:t xml:space="preserve">management of </w:t>
      </w:r>
      <w:r w:rsidR="007F5AEE" w:rsidRPr="00E8432B">
        <w:rPr>
          <w:rFonts w:ascii="Source Sans Pro" w:hAnsi="Source Sans Pro" w:cs="Arial"/>
          <w:b w:val="0"/>
          <w:u w:val="none"/>
        </w:rPr>
        <w:t xml:space="preserve">claims </w:t>
      </w:r>
      <w:r w:rsidRPr="00E8432B">
        <w:rPr>
          <w:rFonts w:ascii="Source Sans Pro" w:hAnsi="Source Sans Pro" w:cs="Arial"/>
          <w:b w:val="0"/>
          <w:u w:val="none"/>
        </w:rPr>
        <w:t xml:space="preserve">liabilities </w:t>
      </w:r>
      <w:r w:rsidR="007F5AEE" w:rsidRPr="00E8432B">
        <w:rPr>
          <w:rFonts w:ascii="Source Sans Pro" w:hAnsi="Source Sans Pro" w:cs="Arial"/>
          <w:b w:val="0"/>
          <w:u w:val="none"/>
        </w:rPr>
        <w:t>that were incurred prior to the grant of self-insurance.</w:t>
      </w:r>
    </w:p>
    <w:p w:rsidR="002D28AC" w:rsidRPr="00294C7B" w:rsidRDefault="002D28AC" w:rsidP="00344987">
      <w:pPr>
        <w:pStyle w:val="11Heading"/>
      </w:pPr>
      <w:bookmarkStart w:id="1497" w:name="_Toc139953514"/>
      <w:bookmarkStart w:id="1498" w:name="_Toc196273863"/>
      <w:bookmarkStart w:id="1499" w:name="_Toc438627033"/>
      <w:r w:rsidRPr="00294C7B">
        <w:t>Agreement</w:t>
      </w:r>
      <w:bookmarkEnd w:id="1497"/>
      <w:bookmarkEnd w:id="1498"/>
      <w:bookmarkEnd w:id="1499"/>
    </w:p>
    <w:p w:rsidR="002D28AC" w:rsidRPr="00E8432B" w:rsidRDefault="002D28AC" w:rsidP="003D265C">
      <w:pPr>
        <w:pStyle w:val="3numbers"/>
        <w:numPr>
          <w:ilvl w:val="3"/>
          <w:numId w:val="131"/>
        </w:numPr>
        <w:tabs>
          <w:tab w:val="clear" w:pos="1571"/>
          <w:tab w:val="left" w:pos="2268"/>
        </w:tabs>
        <w:ind w:left="2268" w:hanging="567"/>
        <w:rPr>
          <w:rFonts w:ascii="Source Sans Pro" w:hAnsi="Source Sans Pro"/>
        </w:rPr>
      </w:pPr>
      <w:r w:rsidRPr="00E8432B">
        <w:rPr>
          <w:rFonts w:ascii="Source Sans Pro" w:hAnsi="Source Sans Pro"/>
        </w:rPr>
        <w:t xml:space="preserve">On the </w:t>
      </w:r>
      <w:r w:rsidR="000914F8" w:rsidRPr="00E8432B">
        <w:rPr>
          <w:rFonts w:ascii="Source Sans Pro" w:hAnsi="Source Sans Pro"/>
        </w:rPr>
        <w:t xml:space="preserve">approval </w:t>
      </w:r>
      <w:r w:rsidR="00A07C77" w:rsidRPr="00E8432B">
        <w:rPr>
          <w:rFonts w:ascii="Source Sans Pro" w:hAnsi="Source Sans Pro"/>
        </w:rPr>
        <w:t>or restructure</w:t>
      </w:r>
      <w:r w:rsidRPr="00E8432B">
        <w:rPr>
          <w:rFonts w:ascii="Source Sans Pro" w:hAnsi="Source Sans Pro"/>
        </w:rPr>
        <w:t xml:space="preserve"> of </w:t>
      </w:r>
      <w:r w:rsidRPr="001C563D">
        <w:rPr>
          <w:rFonts w:ascii="Source Sans Pro" w:hAnsi="Source Sans Pro"/>
          <w:i/>
        </w:rPr>
        <w:t>self-insured employer</w:t>
      </w:r>
      <w:r w:rsidRPr="00E8432B">
        <w:rPr>
          <w:rFonts w:ascii="Source Sans Pro" w:hAnsi="Source Sans Pro"/>
        </w:rPr>
        <w:t xml:space="preserve"> registration an agreement governing:</w:t>
      </w:r>
    </w:p>
    <w:p w:rsidR="002D28AC" w:rsidRPr="00E8432B" w:rsidRDefault="002D28AC" w:rsidP="003D265C">
      <w:pPr>
        <w:pStyle w:val="2i"/>
        <w:numPr>
          <w:ilvl w:val="4"/>
          <w:numId w:val="132"/>
        </w:numPr>
        <w:tabs>
          <w:tab w:val="clear" w:pos="1713"/>
          <w:tab w:val="clear" w:pos="1843"/>
          <w:tab w:val="left" w:pos="2835"/>
        </w:tabs>
        <w:ind w:left="2835" w:hanging="567"/>
        <w:rPr>
          <w:rFonts w:ascii="Source Sans Pro" w:hAnsi="Source Sans Pro"/>
        </w:rPr>
      </w:pPr>
      <w:r w:rsidRPr="00E8432B">
        <w:rPr>
          <w:rFonts w:ascii="Source Sans Pro" w:hAnsi="Source Sans Pro"/>
        </w:rPr>
        <w:t xml:space="preserve">the </w:t>
      </w:r>
      <w:r w:rsidR="00AE7987" w:rsidRPr="00E8432B">
        <w:rPr>
          <w:rFonts w:ascii="Source Sans Pro" w:hAnsi="Source Sans Pro"/>
        </w:rPr>
        <w:t xml:space="preserve">transfer and </w:t>
      </w:r>
      <w:r w:rsidRPr="00E8432B">
        <w:rPr>
          <w:rFonts w:ascii="Source Sans Pro" w:hAnsi="Source Sans Pro"/>
        </w:rPr>
        <w:t xml:space="preserve">management of </w:t>
      </w:r>
      <w:r w:rsidR="00AE7987" w:rsidRPr="00E8432B">
        <w:rPr>
          <w:rFonts w:ascii="Source Sans Pro" w:hAnsi="Source Sans Pro"/>
        </w:rPr>
        <w:t>existing claims</w:t>
      </w:r>
      <w:r w:rsidRPr="00E8432B">
        <w:rPr>
          <w:rFonts w:ascii="Source Sans Pro" w:hAnsi="Source Sans Pro"/>
        </w:rPr>
        <w:t xml:space="preserve"> liabilities, and </w:t>
      </w:r>
    </w:p>
    <w:p w:rsidR="002D28AC" w:rsidRPr="00E8432B" w:rsidRDefault="002D28AC" w:rsidP="003D265C">
      <w:pPr>
        <w:pStyle w:val="2i"/>
        <w:numPr>
          <w:ilvl w:val="4"/>
          <w:numId w:val="132"/>
        </w:numPr>
        <w:tabs>
          <w:tab w:val="clear" w:pos="1713"/>
          <w:tab w:val="clear" w:pos="1843"/>
          <w:tab w:val="left" w:pos="2835"/>
        </w:tabs>
        <w:ind w:left="2835" w:hanging="567"/>
        <w:rPr>
          <w:rFonts w:ascii="Source Sans Pro" w:hAnsi="Source Sans Pro"/>
        </w:rPr>
      </w:pPr>
      <w:r w:rsidRPr="00E8432B">
        <w:rPr>
          <w:rFonts w:ascii="Source Sans Pro" w:hAnsi="Source Sans Pro"/>
        </w:rPr>
        <w:t xml:space="preserve">the </w:t>
      </w:r>
      <w:r w:rsidR="00AE7987" w:rsidRPr="00E8432B">
        <w:rPr>
          <w:rFonts w:ascii="Source Sans Pro" w:hAnsi="Source Sans Pro"/>
        </w:rPr>
        <w:t xml:space="preserve">transfer and </w:t>
      </w:r>
      <w:r w:rsidRPr="00E8432B">
        <w:rPr>
          <w:rFonts w:ascii="Source Sans Pro" w:hAnsi="Source Sans Pro"/>
        </w:rPr>
        <w:t>management of the potential recovery of third party liabilities,</w:t>
      </w:r>
    </w:p>
    <w:p w:rsidR="002D28AC" w:rsidRPr="00E8432B" w:rsidRDefault="002D28AC" w:rsidP="00E8432B">
      <w:pPr>
        <w:pStyle w:val="BodyText"/>
        <w:spacing w:after="240"/>
        <w:ind w:left="2268"/>
        <w:jc w:val="left"/>
        <w:rPr>
          <w:rFonts w:ascii="Source Sans Pro" w:hAnsi="Source Sans Pro" w:cs="Arial"/>
          <w:sz w:val="22"/>
          <w:szCs w:val="22"/>
        </w:rPr>
      </w:pPr>
      <w:r w:rsidRPr="00E8432B">
        <w:rPr>
          <w:rFonts w:ascii="Source Sans Pro" w:hAnsi="Source Sans Pro" w:cs="Arial"/>
          <w:sz w:val="22"/>
          <w:szCs w:val="22"/>
        </w:rPr>
        <w:t xml:space="preserve">will be made pursuant to </w:t>
      </w:r>
      <w:r w:rsidR="00A76EF9" w:rsidRPr="00E8432B">
        <w:rPr>
          <w:rFonts w:ascii="Source Sans Pro" w:hAnsi="Source Sans Pro" w:cs="Arial"/>
          <w:sz w:val="22"/>
          <w:szCs w:val="22"/>
        </w:rPr>
        <w:t>a</w:t>
      </w:r>
      <w:r w:rsidRPr="00E8432B">
        <w:rPr>
          <w:rFonts w:ascii="Source Sans Pro" w:hAnsi="Source Sans Pro" w:cs="Arial"/>
          <w:sz w:val="22"/>
          <w:szCs w:val="22"/>
        </w:rPr>
        <w:t xml:space="preserve"> </w:t>
      </w:r>
      <w:r w:rsidR="00AB0B1D" w:rsidRPr="00E8432B">
        <w:rPr>
          <w:rFonts w:ascii="Source Sans Pro" w:hAnsi="Source Sans Pro" w:cs="Arial"/>
          <w:sz w:val="22"/>
          <w:szCs w:val="22"/>
        </w:rPr>
        <w:t xml:space="preserve">Self-Insured </w:t>
      </w:r>
      <w:r w:rsidRPr="00E8432B">
        <w:rPr>
          <w:rFonts w:ascii="Source Sans Pro" w:hAnsi="Source Sans Pro" w:cs="Arial"/>
          <w:sz w:val="22"/>
          <w:szCs w:val="22"/>
        </w:rPr>
        <w:t xml:space="preserve">Employer </w:t>
      </w:r>
      <w:r w:rsidR="00AE7987" w:rsidRPr="00E8432B">
        <w:rPr>
          <w:rFonts w:ascii="Source Sans Pro" w:hAnsi="Source Sans Pro" w:cs="Arial"/>
          <w:sz w:val="22"/>
          <w:szCs w:val="22"/>
        </w:rPr>
        <w:t>Transfer and</w:t>
      </w:r>
      <w:r w:rsidRPr="00E8432B">
        <w:rPr>
          <w:rFonts w:ascii="Source Sans Pro" w:hAnsi="Source Sans Pro" w:cs="Arial"/>
          <w:sz w:val="22"/>
          <w:szCs w:val="22"/>
        </w:rPr>
        <w:t xml:space="preserve"> Claims Management Agreement (</w:t>
      </w:r>
      <w:r w:rsidR="00180D0F" w:rsidRPr="00E8432B">
        <w:rPr>
          <w:rFonts w:ascii="Source Sans Pro" w:hAnsi="Source Sans Pro" w:cs="Arial"/>
          <w:sz w:val="22"/>
          <w:szCs w:val="22"/>
        </w:rPr>
        <w:t>SI</w:t>
      </w:r>
      <w:r w:rsidRPr="00E8432B">
        <w:rPr>
          <w:rFonts w:ascii="Source Sans Pro" w:hAnsi="Source Sans Pro" w:cs="Arial"/>
          <w:sz w:val="22"/>
          <w:szCs w:val="22"/>
        </w:rPr>
        <w:t xml:space="preserve">ETCMA) </w:t>
      </w:r>
      <w:r w:rsidR="00A76EF9" w:rsidRPr="00E8432B">
        <w:rPr>
          <w:rFonts w:ascii="Source Sans Pro" w:hAnsi="Source Sans Pro" w:cs="Arial"/>
          <w:sz w:val="22"/>
          <w:szCs w:val="22"/>
        </w:rPr>
        <w:t>made</w:t>
      </w:r>
      <w:r w:rsidRPr="00E8432B">
        <w:rPr>
          <w:rFonts w:ascii="Source Sans Pro" w:hAnsi="Source Sans Pro" w:cs="Arial"/>
          <w:sz w:val="22"/>
          <w:szCs w:val="22"/>
        </w:rPr>
        <w:t xml:space="preserve"> between </w:t>
      </w:r>
      <w:r w:rsidR="0022185D" w:rsidRPr="00E8432B">
        <w:rPr>
          <w:rFonts w:ascii="Source Sans Pro" w:hAnsi="Source Sans Pro" w:cs="Arial"/>
          <w:i/>
          <w:sz w:val="22"/>
          <w:szCs w:val="22"/>
        </w:rPr>
        <w:t>ReturnToWorkSA</w:t>
      </w:r>
      <w:r w:rsidRPr="00E8432B">
        <w:rPr>
          <w:rFonts w:ascii="Source Sans Pro" w:hAnsi="Source Sans Pro" w:cs="Arial"/>
          <w:sz w:val="22"/>
          <w:szCs w:val="22"/>
        </w:rPr>
        <w:t xml:space="preserve"> and the </w:t>
      </w:r>
      <w:r w:rsidRPr="00E8432B">
        <w:rPr>
          <w:rFonts w:ascii="Source Sans Pro" w:hAnsi="Source Sans Pro" w:cs="Arial"/>
          <w:i/>
          <w:sz w:val="22"/>
          <w:szCs w:val="22"/>
        </w:rPr>
        <w:t>self-insured employer</w:t>
      </w:r>
      <w:r w:rsidRPr="00E8432B">
        <w:rPr>
          <w:rFonts w:ascii="Source Sans Pro" w:hAnsi="Source Sans Pro" w:cs="Arial"/>
          <w:sz w:val="22"/>
          <w:szCs w:val="22"/>
        </w:rPr>
        <w:t>.</w:t>
      </w:r>
    </w:p>
    <w:p w:rsidR="002D28AC" w:rsidRPr="00E8432B" w:rsidRDefault="002D28AC" w:rsidP="003D265C">
      <w:pPr>
        <w:pStyle w:val="3numbers"/>
        <w:numPr>
          <w:ilvl w:val="3"/>
          <w:numId w:val="131"/>
        </w:numPr>
        <w:tabs>
          <w:tab w:val="clear" w:pos="1571"/>
          <w:tab w:val="left" w:pos="2268"/>
        </w:tabs>
        <w:ind w:left="2268" w:hanging="567"/>
        <w:rPr>
          <w:rFonts w:ascii="Source Sans Pro" w:hAnsi="Source Sans Pro"/>
        </w:rPr>
      </w:pPr>
      <w:r w:rsidRPr="00E8432B">
        <w:rPr>
          <w:rFonts w:ascii="Source Sans Pro" w:hAnsi="Source Sans Pro"/>
        </w:rPr>
        <w:t xml:space="preserve">The standard form of the </w:t>
      </w:r>
      <w:r w:rsidR="00180D0F" w:rsidRPr="00E8432B">
        <w:rPr>
          <w:rFonts w:ascii="Source Sans Pro" w:hAnsi="Source Sans Pro"/>
        </w:rPr>
        <w:t xml:space="preserve">SIETCMA </w:t>
      </w:r>
      <w:r w:rsidRPr="00E8432B">
        <w:rPr>
          <w:rFonts w:ascii="Source Sans Pro" w:hAnsi="Source Sans Pro"/>
        </w:rPr>
        <w:t xml:space="preserve">can be found on the </w:t>
      </w:r>
      <w:r w:rsidR="0022185D" w:rsidRPr="00E8432B">
        <w:rPr>
          <w:rFonts w:ascii="Source Sans Pro" w:hAnsi="Source Sans Pro"/>
          <w:i/>
        </w:rPr>
        <w:t>ReturnToWorkSA</w:t>
      </w:r>
      <w:r w:rsidRPr="00E8432B">
        <w:rPr>
          <w:rFonts w:ascii="Source Sans Pro" w:hAnsi="Source Sans Pro"/>
        </w:rPr>
        <w:t xml:space="preserve"> website </w:t>
      </w:r>
      <w:hyperlink r:id="rId17" w:history="1">
        <w:r w:rsidR="002630CC" w:rsidRPr="00E8432B">
          <w:rPr>
            <w:rStyle w:val="Hyperlink"/>
            <w:rFonts w:ascii="Source Sans Pro" w:hAnsi="Source Sans Pro" w:cs="Arial"/>
          </w:rPr>
          <w:t>www.rtwsa.com</w:t>
        </w:r>
      </w:hyperlink>
    </w:p>
    <w:p w:rsidR="002D28AC" w:rsidRPr="00246340" w:rsidRDefault="002D28AC" w:rsidP="00344987">
      <w:pPr>
        <w:pStyle w:val="11Heading"/>
      </w:pPr>
      <w:bookmarkStart w:id="1500" w:name="_Toc139953515"/>
      <w:bookmarkStart w:id="1501" w:name="_Toc196273864"/>
      <w:bookmarkStart w:id="1502" w:name="_Toc438627034"/>
      <w:r w:rsidRPr="00294C7B">
        <w:t>Ma</w:t>
      </w:r>
      <w:r w:rsidRPr="00E8432B">
        <w:rPr>
          <w:sz w:val="22"/>
        </w:rPr>
        <w:t>n</w:t>
      </w:r>
      <w:r w:rsidRPr="00294C7B">
        <w:t xml:space="preserve">agement of </w:t>
      </w:r>
      <w:r w:rsidR="00AE7987" w:rsidRPr="00246340">
        <w:t xml:space="preserve">transferred </w:t>
      </w:r>
      <w:r w:rsidR="00A76EF9" w:rsidRPr="00E8432B">
        <w:rPr>
          <w:sz w:val="22"/>
        </w:rPr>
        <w:t>claims</w:t>
      </w:r>
      <w:r w:rsidRPr="00294C7B">
        <w:t xml:space="preserve"> by the emplo</w:t>
      </w:r>
      <w:r w:rsidRPr="00246340">
        <w:t>yer</w:t>
      </w:r>
      <w:bookmarkEnd w:id="1500"/>
      <w:bookmarkEnd w:id="1501"/>
      <w:bookmarkEnd w:id="1502"/>
    </w:p>
    <w:p w:rsidR="002D28AC" w:rsidRPr="00E8432B" w:rsidRDefault="00AE7987" w:rsidP="003D265C">
      <w:pPr>
        <w:pStyle w:val="3numbers"/>
        <w:numPr>
          <w:ilvl w:val="3"/>
          <w:numId w:val="133"/>
        </w:numPr>
        <w:tabs>
          <w:tab w:val="clear" w:pos="1571"/>
          <w:tab w:val="left" w:pos="2268"/>
        </w:tabs>
        <w:ind w:left="2268" w:hanging="567"/>
        <w:rPr>
          <w:rFonts w:ascii="Source Sans Pro" w:hAnsi="Source Sans Pro"/>
        </w:rPr>
      </w:pPr>
      <w:r w:rsidRPr="00E8432B">
        <w:rPr>
          <w:rFonts w:ascii="Source Sans Pro" w:hAnsi="Source Sans Pro"/>
        </w:rPr>
        <w:t xml:space="preserve">Section 64(3) of the </w:t>
      </w:r>
      <w:r w:rsidRPr="00FA0F90">
        <w:rPr>
          <w:rFonts w:ascii="Source Sans Pro" w:hAnsi="Source Sans Pro"/>
          <w:i/>
        </w:rPr>
        <w:t>Act</w:t>
      </w:r>
      <w:r w:rsidRPr="00E8432B">
        <w:rPr>
          <w:rFonts w:ascii="Source Sans Pro" w:hAnsi="Source Sans Pro"/>
        </w:rPr>
        <w:t xml:space="preserve"> provides that a </w:t>
      </w:r>
      <w:r w:rsidRPr="00E8432B">
        <w:rPr>
          <w:rFonts w:ascii="Source Sans Pro" w:hAnsi="Source Sans Pro"/>
          <w:i/>
        </w:rPr>
        <w:t>self-ins</w:t>
      </w:r>
      <w:r w:rsidR="008C5A99" w:rsidRPr="00E8432B">
        <w:rPr>
          <w:rFonts w:ascii="Source Sans Pro" w:hAnsi="Source Sans Pro"/>
          <w:i/>
        </w:rPr>
        <w:t>u</w:t>
      </w:r>
      <w:r w:rsidRPr="00E8432B">
        <w:rPr>
          <w:rFonts w:ascii="Source Sans Pro" w:hAnsi="Source Sans Pro"/>
          <w:i/>
        </w:rPr>
        <w:t>red employer</w:t>
      </w:r>
      <w:r w:rsidRPr="00E8432B">
        <w:rPr>
          <w:rFonts w:ascii="Source Sans Pro" w:hAnsi="Source Sans Pro"/>
        </w:rPr>
        <w:t xml:space="preserve"> is liable to make all outstanding payments of compensation</w:t>
      </w:r>
      <w:r w:rsidR="008C5A99" w:rsidRPr="00E8432B">
        <w:rPr>
          <w:rFonts w:ascii="Source Sans Pro" w:hAnsi="Source Sans Pro"/>
        </w:rPr>
        <w:t xml:space="preserve"> </w:t>
      </w:r>
      <w:r w:rsidRPr="00E8432B">
        <w:rPr>
          <w:rFonts w:ascii="Source Sans Pro" w:hAnsi="Source Sans Pro"/>
        </w:rPr>
        <w:t xml:space="preserve">to which a person is entitled in consequence of the occurrence of a </w:t>
      </w:r>
      <w:r w:rsidRPr="00213944">
        <w:rPr>
          <w:rFonts w:ascii="Source Sans Pro" w:hAnsi="Source Sans Pro"/>
          <w:i/>
        </w:rPr>
        <w:t>work injury</w:t>
      </w:r>
      <w:r w:rsidRPr="00E8432B">
        <w:rPr>
          <w:rFonts w:ascii="Source Sans Pro" w:hAnsi="Source Sans Pro"/>
        </w:rPr>
        <w:t xml:space="preserve"> arising from employment by the </w:t>
      </w:r>
      <w:r w:rsidRPr="00E8432B">
        <w:rPr>
          <w:rFonts w:ascii="Source Sans Pro" w:hAnsi="Source Sans Pro"/>
          <w:i/>
        </w:rPr>
        <w:t>employer</w:t>
      </w:r>
      <w:r w:rsidRPr="00E8432B">
        <w:rPr>
          <w:rFonts w:ascii="Source Sans Pro" w:hAnsi="Source Sans Pro"/>
        </w:rPr>
        <w:t xml:space="preserve"> that occurred before</w:t>
      </w:r>
      <w:r w:rsidR="00A85898" w:rsidRPr="00E8432B">
        <w:rPr>
          <w:rFonts w:ascii="Source Sans Pro" w:hAnsi="Source Sans Pro"/>
        </w:rPr>
        <w:t xml:space="preserve"> the </w:t>
      </w:r>
      <w:r w:rsidR="00A85898" w:rsidRPr="00E8432B">
        <w:rPr>
          <w:rFonts w:ascii="Source Sans Pro" w:hAnsi="Source Sans Pro"/>
          <w:i/>
        </w:rPr>
        <w:t>employer</w:t>
      </w:r>
      <w:r w:rsidR="00A85898" w:rsidRPr="00E8432B">
        <w:rPr>
          <w:rFonts w:ascii="Source Sans Pro" w:hAnsi="Source Sans Pro"/>
        </w:rPr>
        <w:t xml:space="preserve"> became a </w:t>
      </w:r>
      <w:r w:rsidR="00A85898" w:rsidRPr="00E8432B">
        <w:rPr>
          <w:rFonts w:ascii="Source Sans Pro" w:hAnsi="Source Sans Pro"/>
          <w:i/>
        </w:rPr>
        <w:t>self-insured employer</w:t>
      </w:r>
      <w:r w:rsidR="00A85898" w:rsidRPr="00E8432B">
        <w:rPr>
          <w:rFonts w:ascii="Source Sans Pro" w:hAnsi="Source Sans Pro"/>
        </w:rPr>
        <w:t xml:space="preserve">. </w:t>
      </w:r>
      <w:r w:rsidR="002D28AC" w:rsidRPr="00E8432B">
        <w:rPr>
          <w:rFonts w:ascii="Source Sans Pro" w:hAnsi="Source Sans Pro"/>
        </w:rPr>
        <w:t xml:space="preserve">The </w:t>
      </w:r>
      <w:r w:rsidR="008C5A99" w:rsidRPr="00E8432B">
        <w:rPr>
          <w:rFonts w:ascii="Source Sans Pro" w:hAnsi="Source Sans Pro"/>
        </w:rPr>
        <w:t>terms and arrangements for the transfer are</w:t>
      </w:r>
      <w:r w:rsidR="00A76EF9" w:rsidRPr="00E8432B">
        <w:rPr>
          <w:rFonts w:ascii="Source Sans Pro" w:hAnsi="Source Sans Pro"/>
        </w:rPr>
        <w:t xml:space="preserve"> set out in a SIETCMA</w:t>
      </w:r>
      <w:r w:rsidR="002D28AC" w:rsidRPr="00E8432B">
        <w:rPr>
          <w:rFonts w:ascii="Source Sans Pro" w:hAnsi="Source Sans Pro"/>
        </w:rPr>
        <w:t>.</w:t>
      </w:r>
    </w:p>
    <w:p w:rsidR="002D28AC" w:rsidRPr="00E8432B" w:rsidRDefault="006659FB" w:rsidP="003D265C">
      <w:pPr>
        <w:pStyle w:val="3numbers"/>
        <w:numPr>
          <w:ilvl w:val="3"/>
          <w:numId w:val="133"/>
        </w:numPr>
        <w:tabs>
          <w:tab w:val="clear" w:pos="1571"/>
          <w:tab w:val="left" w:pos="2268"/>
        </w:tabs>
        <w:ind w:left="2268" w:hanging="567"/>
        <w:rPr>
          <w:rFonts w:ascii="Source Sans Pro" w:hAnsi="Source Sans Pro"/>
        </w:rPr>
      </w:pPr>
      <w:r w:rsidRPr="00E8432B">
        <w:rPr>
          <w:rFonts w:ascii="Source Sans Pro" w:hAnsi="Source Sans Pro"/>
        </w:rPr>
        <w:t>Such</w:t>
      </w:r>
      <w:r w:rsidR="002D28AC" w:rsidRPr="00E8432B">
        <w:rPr>
          <w:rFonts w:ascii="Source Sans Pro" w:hAnsi="Source Sans Pro"/>
        </w:rPr>
        <w:t xml:space="preserve"> </w:t>
      </w:r>
      <w:r w:rsidR="008C5A99" w:rsidRPr="00E8432B">
        <w:rPr>
          <w:rFonts w:ascii="Source Sans Pro" w:hAnsi="Source Sans Pro"/>
        </w:rPr>
        <w:t xml:space="preserve">transfer and </w:t>
      </w:r>
      <w:r w:rsidR="002D28AC" w:rsidRPr="00E8432B">
        <w:rPr>
          <w:rFonts w:ascii="Source Sans Pro" w:hAnsi="Source Sans Pro"/>
        </w:rPr>
        <w:t xml:space="preserve">management of </w:t>
      </w:r>
      <w:r w:rsidR="008C5A99" w:rsidRPr="00E8432B">
        <w:rPr>
          <w:rFonts w:ascii="Source Sans Pro" w:hAnsi="Source Sans Pro"/>
        </w:rPr>
        <w:t>pre self-</w:t>
      </w:r>
      <w:r w:rsidR="00244FDD" w:rsidRPr="00E8432B">
        <w:rPr>
          <w:rFonts w:ascii="Source Sans Pro" w:hAnsi="Source Sans Pro"/>
        </w:rPr>
        <w:t>insured</w:t>
      </w:r>
      <w:r w:rsidR="008C5A99" w:rsidRPr="00E8432B">
        <w:rPr>
          <w:rFonts w:ascii="Source Sans Pro" w:hAnsi="Source Sans Pro"/>
        </w:rPr>
        <w:t xml:space="preserve"> liabilities</w:t>
      </w:r>
      <w:r w:rsidR="002D28AC" w:rsidRPr="00E8432B">
        <w:rPr>
          <w:rFonts w:ascii="Source Sans Pro" w:hAnsi="Source Sans Pro"/>
        </w:rPr>
        <w:t xml:space="preserve"> is a condition of the grant of registration as a </w:t>
      </w:r>
      <w:r w:rsidR="002D28AC" w:rsidRPr="00E8432B">
        <w:rPr>
          <w:rFonts w:ascii="Source Sans Pro" w:hAnsi="Source Sans Pro"/>
          <w:i/>
        </w:rPr>
        <w:t>self-insured employer</w:t>
      </w:r>
      <w:r w:rsidR="002D28AC" w:rsidRPr="00E8432B">
        <w:rPr>
          <w:rFonts w:ascii="Source Sans Pro" w:hAnsi="Source Sans Pro"/>
        </w:rPr>
        <w:t xml:space="preserve">. </w:t>
      </w:r>
    </w:p>
    <w:p w:rsidR="00FC08E3" w:rsidRPr="00E8432B" w:rsidRDefault="00FC08E3">
      <w:pPr>
        <w:rPr>
          <w:rFonts w:ascii="Source Sans Pro" w:hAnsi="Source Sans Pro" w:cs="Arial"/>
          <w:bCs/>
          <w:sz w:val="22"/>
          <w:szCs w:val="22"/>
          <w:lang w:eastAsia="en-AU"/>
        </w:rPr>
      </w:pPr>
      <w:bookmarkStart w:id="1503" w:name="_Toc139953516"/>
      <w:bookmarkStart w:id="1504" w:name="_Toc196273865"/>
      <w:r w:rsidRPr="00E8432B">
        <w:rPr>
          <w:rFonts w:ascii="Source Sans Pro" w:hAnsi="Source Sans Pro"/>
        </w:rPr>
        <w:br w:type="page"/>
      </w:r>
    </w:p>
    <w:p w:rsidR="002D28AC" w:rsidRPr="00294C7B" w:rsidRDefault="002D28AC" w:rsidP="00344987">
      <w:pPr>
        <w:pStyle w:val="11Heading"/>
      </w:pPr>
      <w:bookmarkStart w:id="1505" w:name="_Toc438627035"/>
      <w:r w:rsidRPr="00294C7B">
        <w:lastRenderedPageBreak/>
        <w:t>General requirements</w:t>
      </w:r>
      <w:bookmarkEnd w:id="1503"/>
      <w:bookmarkEnd w:id="1504"/>
      <w:bookmarkEnd w:id="1505"/>
    </w:p>
    <w:p w:rsidR="00C36385" w:rsidRPr="00E8432B" w:rsidRDefault="00C36385" w:rsidP="003D265C">
      <w:pPr>
        <w:pStyle w:val="3numbers"/>
        <w:numPr>
          <w:ilvl w:val="3"/>
          <w:numId w:val="134"/>
        </w:numPr>
        <w:tabs>
          <w:tab w:val="clear" w:pos="1571"/>
          <w:tab w:val="left" w:pos="2268"/>
        </w:tabs>
        <w:ind w:left="2268" w:hanging="567"/>
        <w:rPr>
          <w:rFonts w:ascii="Source Sans Pro" w:hAnsi="Source Sans Pro" w:cs="Arial"/>
        </w:rPr>
      </w:pPr>
      <w:r w:rsidRPr="00E8432B">
        <w:rPr>
          <w:rFonts w:ascii="Source Sans Pro" w:hAnsi="Source Sans Pro" w:cs="Arial"/>
        </w:rPr>
        <w:t xml:space="preserve">Section 64 (4) of the </w:t>
      </w:r>
      <w:r w:rsidRPr="00E8432B">
        <w:rPr>
          <w:rFonts w:ascii="Source Sans Pro" w:hAnsi="Source Sans Pro" w:cs="Arial"/>
          <w:i/>
        </w:rPr>
        <w:t>Act</w:t>
      </w:r>
      <w:r w:rsidRPr="00E8432B">
        <w:rPr>
          <w:rFonts w:ascii="Source Sans Pro" w:hAnsi="Source Sans Pro" w:cs="Arial"/>
        </w:rPr>
        <w:t xml:space="preserve"> provides:</w:t>
      </w:r>
    </w:p>
    <w:p w:rsidR="00C36385" w:rsidRPr="00E8432B" w:rsidRDefault="00C36385" w:rsidP="00E8432B">
      <w:pPr>
        <w:pStyle w:val="3numbers"/>
        <w:ind w:left="2268"/>
        <w:rPr>
          <w:rFonts w:ascii="Source Sans Pro" w:hAnsi="Source Sans Pro" w:cs="Arial"/>
          <w:i/>
        </w:rPr>
      </w:pPr>
      <w:r w:rsidRPr="00E8432B">
        <w:rPr>
          <w:rFonts w:ascii="Source Sans Pro" w:hAnsi="Source Sans Pro" w:cs="Arial"/>
        </w:rPr>
        <w:t>“</w:t>
      </w:r>
      <w:r w:rsidRPr="00E8432B">
        <w:rPr>
          <w:rFonts w:ascii="Source Sans Pro" w:hAnsi="Source Sans Pro" w:cs="Arial"/>
          <w:i/>
        </w:rPr>
        <w:t>In connection with the assumption of liability by a self-insured employer under subsection (3) to make outstanding payments of compensation, the Corporation must determine, in accordance with the code of conduct for self-</w:t>
      </w:r>
      <w:r w:rsidR="00244FDD" w:rsidRPr="00E8432B">
        <w:rPr>
          <w:rFonts w:ascii="Source Sans Pro" w:hAnsi="Source Sans Pro" w:cs="Arial"/>
          <w:i/>
        </w:rPr>
        <w:t>insured</w:t>
      </w:r>
      <w:r w:rsidRPr="00E8432B">
        <w:rPr>
          <w:rFonts w:ascii="Source Sans Pro" w:hAnsi="Source Sans Pro" w:cs="Arial"/>
          <w:i/>
        </w:rPr>
        <w:t xml:space="preserve"> employers published by the Corporation in the Gazette under Part 9, </w:t>
      </w:r>
      <w:r w:rsidR="00244FDD" w:rsidRPr="00E8432B">
        <w:rPr>
          <w:rFonts w:ascii="Source Sans Pro" w:hAnsi="Source Sans Pro" w:cs="Arial"/>
          <w:i/>
        </w:rPr>
        <w:t>whether</w:t>
      </w:r>
      <w:r w:rsidRPr="00E8432B">
        <w:rPr>
          <w:rFonts w:ascii="Source Sans Pro" w:hAnsi="Source Sans Pro" w:cs="Arial"/>
          <w:i/>
        </w:rPr>
        <w:t xml:space="preserve"> – </w:t>
      </w:r>
    </w:p>
    <w:p w:rsidR="00C36385" w:rsidRPr="00E8432B" w:rsidRDefault="00C36385" w:rsidP="003D265C">
      <w:pPr>
        <w:pStyle w:val="3numbers"/>
        <w:numPr>
          <w:ilvl w:val="0"/>
          <w:numId w:val="201"/>
        </w:numPr>
        <w:ind w:hanging="720"/>
        <w:rPr>
          <w:rFonts w:ascii="Source Sans Pro" w:hAnsi="Source Sans Pro" w:cs="Arial"/>
          <w:i/>
        </w:rPr>
      </w:pPr>
      <w:r w:rsidRPr="00E8432B">
        <w:rPr>
          <w:rFonts w:ascii="Source Sans Pro" w:hAnsi="Source Sans Pro" w:cs="Arial"/>
          <w:i/>
        </w:rPr>
        <w:t xml:space="preserve">the Corporation is required to make a payment to the </w:t>
      </w:r>
      <w:r w:rsidR="00906822">
        <w:rPr>
          <w:rFonts w:ascii="Source Sans Pro" w:hAnsi="Source Sans Pro" w:cs="Arial"/>
          <w:i/>
        </w:rPr>
        <w:br/>
      </w:r>
      <w:r w:rsidRPr="00E8432B">
        <w:rPr>
          <w:rFonts w:ascii="Source Sans Pro" w:hAnsi="Source Sans Pro" w:cs="Arial"/>
          <w:i/>
        </w:rPr>
        <w:t>self-</w:t>
      </w:r>
      <w:r w:rsidR="00244FDD" w:rsidRPr="00E8432B">
        <w:rPr>
          <w:rFonts w:ascii="Source Sans Pro" w:hAnsi="Source Sans Pro" w:cs="Arial"/>
          <w:i/>
        </w:rPr>
        <w:t>insured</w:t>
      </w:r>
      <w:r w:rsidRPr="00E8432B">
        <w:rPr>
          <w:rFonts w:ascii="Source Sans Pro" w:hAnsi="Source Sans Pro" w:cs="Arial"/>
          <w:i/>
        </w:rPr>
        <w:t xml:space="preserve"> employer; or</w:t>
      </w:r>
    </w:p>
    <w:p w:rsidR="00C36385" w:rsidRPr="00E8432B" w:rsidRDefault="00C36385" w:rsidP="003D265C">
      <w:pPr>
        <w:pStyle w:val="3numbers"/>
        <w:numPr>
          <w:ilvl w:val="0"/>
          <w:numId w:val="201"/>
        </w:numPr>
        <w:ind w:hanging="720"/>
        <w:rPr>
          <w:rFonts w:ascii="Source Sans Pro" w:hAnsi="Source Sans Pro" w:cs="Arial"/>
          <w:i/>
        </w:rPr>
      </w:pPr>
      <w:r w:rsidRPr="00E8432B">
        <w:rPr>
          <w:rFonts w:ascii="Source Sans Pro" w:hAnsi="Source Sans Pro" w:cs="Arial"/>
          <w:i/>
        </w:rPr>
        <w:t>the self-insured employer is required to make a payment to the Corporation,</w:t>
      </w:r>
    </w:p>
    <w:p w:rsidR="00C36385" w:rsidRPr="00E8432B" w:rsidRDefault="00C36385" w:rsidP="00E8432B">
      <w:pPr>
        <w:pStyle w:val="3numbers"/>
        <w:ind w:left="2750" w:hanging="590"/>
        <w:rPr>
          <w:rFonts w:ascii="Source Sans Pro" w:hAnsi="Source Sans Pro" w:cs="Arial"/>
        </w:rPr>
      </w:pPr>
      <w:r w:rsidRPr="00E8432B">
        <w:rPr>
          <w:rFonts w:ascii="Source Sans Pro" w:hAnsi="Source Sans Pro" w:cs="Arial"/>
          <w:i/>
        </w:rPr>
        <w:t>and the amount of any such payment.</w:t>
      </w:r>
      <w:r w:rsidRPr="00E8432B">
        <w:rPr>
          <w:rFonts w:ascii="Source Sans Pro" w:hAnsi="Source Sans Pro" w:cs="Arial"/>
        </w:rPr>
        <w:t>”</w:t>
      </w:r>
    </w:p>
    <w:p w:rsidR="00FE3375" w:rsidRPr="00E8432B" w:rsidRDefault="002D28AC" w:rsidP="003D265C">
      <w:pPr>
        <w:pStyle w:val="3numbers"/>
        <w:numPr>
          <w:ilvl w:val="3"/>
          <w:numId w:val="134"/>
        </w:numPr>
        <w:tabs>
          <w:tab w:val="clear" w:pos="1571"/>
          <w:tab w:val="left" w:pos="2268"/>
        </w:tabs>
        <w:ind w:left="2268" w:hanging="567"/>
        <w:rPr>
          <w:rFonts w:ascii="Source Sans Pro" w:hAnsi="Source Sans Pro" w:cs="Arial"/>
        </w:rPr>
      </w:pPr>
      <w:r w:rsidRPr="00E8432B">
        <w:rPr>
          <w:rFonts w:ascii="Source Sans Pro" w:hAnsi="Source Sans Pro" w:cs="Arial"/>
        </w:rPr>
        <w:t xml:space="preserve">The </w:t>
      </w:r>
      <w:r w:rsidR="00FE3375" w:rsidRPr="00E8432B">
        <w:rPr>
          <w:rFonts w:ascii="Source Sans Pro" w:hAnsi="Source Sans Pro" w:cs="Arial"/>
        </w:rPr>
        <w:t xml:space="preserve">payment pursuant to section 64(4) will be determined and calculated in accordance with </w:t>
      </w:r>
      <w:r w:rsidR="00333E57" w:rsidRPr="00E8432B">
        <w:rPr>
          <w:rFonts w:ascii="Source Sans Pro" w:hAnsi="Source Sans Pro" w:cs="Arial"/>
        </w:rPr>
        <w:t xml:space="preserve">the conditions and principles outlined in </w:t>
      </w:r>
      <w:r w:rsidR="00FE3375" w:rsidRPr="00E8432B">
        <w:rPr>
          <w:rFonts w:ascii="Source Sans Pro" w:hAnsi="Source Sans Pro" w:cs="Arial"/>
        </w:rPr>
        <w:t xml:space="preserve">this </w:t>
      </w:r>
      <w:r w:rsidR="00333E57" w:rsidRPr="00E8432B">
        <w:rPr>
          <w:rFonts w:ascii="Source Sans Pro" w:hAnsi="Source Sans Pro" w:cs="Arial"/>
        </w:rPr>
        <w:t>part and the applicable SIETCMA</w:t>
      </w:r>
      <w:r w:rsidR="00FE3375" w:rsidRPr="00E8432B">
        <w:rPr>
          <w:rFonts w:ascii="Source Sans Pro" w:hAnsi="Source Sans Pro" w:cs="Arial"/>
        </w:rPr>
        <w:t xml:space="preserve">. </w:t>
      </w:r>
      <w:r w:rsidR="00E31664" w:rsidRPr="00E8432B">
        <w:rPr>
          <w:rFonts w:ascii="Source Sans Pro" w:hAnsi="Source Sans Pro" w:cs="Arial"/>
        </w:rPr>
        <w:t xml:space="preserve">This payment is referred to within the </w:t>
      </w:r>
      <w:r w:rsidR="00E31664" w:rsidRPr="000C3B2F">
        <w:rPr>
          <w:rFonts w:ascii="Source Sans Pro" w:hAnsi="Source Sans Pro" w:cs="Arial"/>
          <w:i/>
        </w:rPr>
        <w:t>code</w:t>
      </w:r>
      <w:r w:rsidR="00E31664" w:rsidRPr="00E8432B">
        <w:rPr>
          <w:rFonts w:ascii="Source Sans Pro" w:hAnsi="Source Sans Pro" w:cs="Arial"/>
        </w:rPr>
        <w:t xml:space="preserve"> as a Liability Transfer Payment or LTP. </w:t>
      </w:r>
    </w:p>
    <w:p w:rsidR="002D28AC" w:rsidRPr="00E8432B" w:rsidRDefault="002D28AC" w:rsidP="003D265C">
      <w:pPr>
        <w:pStyle w:val="3numbers"/>
        <w:numPr>
          <w:ilvl w:val="3"/>
          <w:numId w:val="134"/>
        </w:numPr>
        <w:tabs>
          <w:tab w:val="clear" w:pos="1571"/>
          <w:tab w:val="left" w:pos="2268"/>
        </w:tabs>
        <w:ind w:left="2268" w:hanging="567"/>
        <w:rPr>
          <w:rFonts w:ascii="Source Sans Pro" w:hAnsi="Source Sans Pro" w:cs="Arial"/>
        </w:rPr>
      </w:pPr>
      <w:r w:rsidRPr="00E8432B">
        <w:rPr>
          <w:rFonts w:ascii="Source Sans Pro" w:hAnsi="Source Sans Pro" w:cs="Arial"/>
        </w:rPr>
        <w:t xml:space="preserve">The </w:t>
      </w:r>
      <w:r w:rsidR="00333E57" w:rsidRPr="00E8432B">
        <w:rPr>
          <w:rFonts w:ascii="Source Sans Pro" w:hAnsi="Source Sans Pro" w:cs="Arial"/>
        </w:rPr>
        <w:t>LTP</w:t>
      </w:r>
      <w:r w:rsidRPr="00E8432B">
        <w:rPr>
          <w:rFonts w:ascii="Source Sans Pro" w:hAnsi="Source Sans Pro" w:cs="Arial"/>
        </w:rPr>
        <w:t xml:space="preserve"> will take account of and allow for the management of liabilities for claims incurred prior to and payable after the date of </w:t>
      </w:r>
      <w:r w:rsidRPr="00E8432B">
        <w:rPr>
          <w:rFonts w:ascii="Source Sans Pro" w:hAnsi="Source Sans Pro" w:cs="Arial"/>
          <w:i/>
        </w:rPr>
        <w:t xml:space="preserve">self-insured employer </w:t>
      </w:r>
      <w:r w:rsidRPr="00657B5D">
        <w:rPr>
          <w:rFonts w:ascii="Source Sans Pro" w:hAnsi="Source Sans Pro" w:cs="Arial"/>
        </w:rPr>
        <w:t>registration</w:t>
      </w:r>
      <w:r w:rsidRPr="008D2349">
        <w:rPr>
          <w:rFonts w:ascii="Source Sans Pro" w:hAnsi="Source Sans Pro" w:cs="Arial"/>
        </w:rPr>
        <w:t>,</w:t>
      </w:r>
      <w:r w:rsidRPr="00E8432B">
        <w:rPr>
          <w:rFonts w:ascii="Source Sans Pro" w:hAnsi="Source Sans Pro" w:cs="Arial"/>
        </w:rPr>
        <w:t xml:space="preserve"> including any liabilities arising from reported or unreported claims or from reopening of closed claims. </w:t>
      </w:r>
    </w:p>
    <w:p w:rsidR="00254E81" w:rsidRPr="00E8432B" w:rsidRDefault="002D28AC" w:rsidP="003D265C">
      <w:pPr>
        <w:pStyle w:val="3numbers"/>
        <w:numPr>
          <w:ilvl w:val="3"/>
          <w:numId w:val="134"/>
        </w:numPr>
        <w:tabs>
          <w:tab w:val="clear" w:pos="1571"/>
          <w:tab w:val="left" w:pos="2268"/>
        </w:tabs>
        <w:ind w:left="2268" w:hanging="567"/>
        <w:rPr>
          <w:rFonts w:ascii="Source Sans Pro" w:hAnsi="Source Sans Pro"/>
        </w:rPr>
      </w:pPr>
      <w:r w:rsidRPr="00E8432B">
        <w:rPr>
          <w:rFonts w:ascii="Source Sans Pro" w:hAnsi="Source Sans Pro"/>
        </w:rPr>
        <w:t xml:space="preserve">The estimate of liabilities </w:t>
      </w:r>
      <w:r w:rsidRPr="00E8432B">
        <w:rPr>
          <w:rFonts w:ascii="Source Sans Pro" w:hAnsi="Source Sans Pro" w:cs="Arial"/>
        </w:rPr>
        <w:t>used</w:t>
      </w:r>
      <w:r w:rsidRPr="00E8432B">
        <w:rPr>
          <w:rFonts w:ascii="Source Sans Pro" w:hAnsi="Source Sans Pro"/>
        </w:rPr>
        <w:t xml:space="preserve"> </w:t>
      </w:r>
      <w:r w:rsidRPr="00E8432B">
        <w:rPr>
          <w:rFonts w:ascii="Source Sans Pro" w:hAnsi="Source Sans Pro" w:cs="Arial"/>
        </w:rPr>
        <w:t>to</w:t>
      </w:r>
      <w:r w:rsidRPr="00E8432B">
        <w:rPr>
          <w:rFonts w:ascii="Source Sans Pro" w:hAnsi="Source Sans Pro"/>
        </w:rPr>
        <w:t xml:space="preserve"> calculate the </w:t>
      </w:r>
      <w:r w:rsidR="00333E57" w:rsidRPr="00E8432B">
        <w:rPr>
          <w:rFonts w:ascii="Source Sans Pro" w:hAnsi="Source Sans Pro"/>
        </w:rPr>
        <w:t>LTP</w:t>
      </w:r>
      <w:r w:rsidRPr="00E8432B">
        <w:rPr>
          <w:rFonts w:ascii="Source Sans Pro" w:hAnsi="Source Sans Pro"/>
        </w:rPr>
        <w:t xml:space="preserve"> will include an estimate of the outstanding liability in respect of any claims where a recovery potential has been identified. This amount will be withheld by </w:t>
      </w:r>
      <w:r w:rsidR="0022185D" w:rsidRPr="00E8432B">
        <w:rPr>
          <w:rFonts w:ascii="Source Sans Pro" w:hAnsi="Source Sans Pro"/>
          <w:i/>
        </w:rPr>
        <w:t>ReturnToWorkSA</w:t>
      </w:r>
      <w:r w:rsidRPr="00E8432B">
        <w:rPr>
          <w:rFonts w:ascii="Source Sans Pro" w:hAnsi="Source Sans Pro"/>
        </w:rPr>
        <w:t xml:space="preserve"> until such time as </w:t>
      </w:r>
      <w:r w:rsidR="0022185D" w:rsidRPr="00E8432B">
        <w:rPr>
          <w:rFonts w:ascii="Source Sans Pro" w:hAnsi="Source Sans Pro"/>
          <w:i/>
        </w:rPr>
        <w:t>ReturnToWorkSA</w:t>
      </w:r>
      <w:r w:rsidRPr="00E8432B">
        <w:rPr>
          <w:rFonts w:ascii="Source Sans Pro" w:hAnsi="Source Sans Pro"/>
        </w:rPr>
        <w:t xml:space="preserve"> determines the liabilities are unable to be recovered.</w:t>
      </w:r>
    </w:p>
    <w:p w:rsidR="002D28AC" w:rsidRPr="00E8432B" w:rsidRDefault="002D28AC" w:rsidP="003D265C">
      <w:pPr>
        <w:pStyle w:val="3numbers"/>
        <w:numPr>
          <w:ilvl w:val="3"/>
          <w:numId w:val="134"/>
        </w:numPr>
        <w:tabs>
          <w:tab w:val="clear" w:pos="1571"/>
          <w:tab w:val="left" w:pos="2268"/>
        </w:tabs>
        <w:ind w:left="2268" w:hanging="567"/>
        <w:rPr>
          <w:rFonts w:ascii="Source Sans Pro" w:hAnsi="Source Sans Pro" w:cs="Arial"/>
        </w:rPr>
      </w:pPr>
      <w:bookmarkStart w:id="1506" w:name="_Toc139953517"/>
      <w:bookmarkStart w:id="1507" w:name="_Ref141245730"/>
      <w:bookmarkStart w:id="1508" w:name="_Toc196273866"/>
      <w:r w:rsidRPr="00E8432B">
        <w:rPr>
          <w:rFonts w:ascii="Source Sans Pro" w:hAnsi="Source Sans Pro" w:cs="Arial"/>
        </w:rPr>
        <w:t xml:space="preserve">Determination of </w:t>
      </w:r>
      <w:r w:rsidR="00333E57" w:rsidRPr="00E8432B">
        <w:rPr>
          <w:rFonts w:ascii="Source Sans Pro" w:hAnsi="Source Sans Pro" w:cs="Arial"/>
        </w:rPr>
        <w:t>LTP</w:t>
      </w:r>
      <w:bookmarkEnd w:id="1506"/>
      <w:bookmarkEnd w:id="1507"/>
      <w:bookmarkEnd w:id="1508"/>
    </w:p>
    <w:p w:rsidR="002D28AC" w:rsidRPr="00294C7B" w:rsidRDefault="002D28AC" w:rsidP="00344987">
      <w:pPr>
        <w:pStyle w:val="111new"/>
      </w:pPr>
      <w:bookmarkStart w:id="1509" w:name="_Toc139953518"/>
      <w:bookmarkStart w:id="1510" w:name="_Toc196273867"/>
      <w:r w:rsidRPr="00294C7B">
        <w:t>Valuation</w:t>
      </w:r>
      <w:bookmarkEnd w:id="1509"/>
      <w:bookmarkEnd w:id="1510"/>
    </w:p>
    <w:p w:rsidR="002D28AC" w:rsidRPr="00E8432B" w:rsidRDefault="002D28AC" w:rsidP="003D265C">
      <w:pPr>
        <w:pStyle w:val="3numbers"/>
        <w:numPr>
          <w:ilvl w:val="3"/>
          <w:numId w:val="135"/>
        </w:numPr>
        <w:tabs>
          <w:tab w:val="clear" w:pos="1571"/>
          <w:tab w:val="left" w:pos="3119"/>
        </w:tabs>
        <w:ind w:left="3119" w:hanging="567"/>
        <w:rPr>
          <w:rFonts w:ascii="Source Sans Pro" w:hAnsi="Source Sans Pro"/>
        </w:rPr>
      </w:pPr>
      <w:r w:rsidRPr="00E8432B">
        <w:rPr>
          <w:rFonts w:ascii="Source Sans Pro" w:hAnsi="Source Sans Pro"/>
        </w:rPr>
        <w:t xml:space="preserve">An actuary appointed or approved by </w:t>
      </w:r>
      <w:r w:rsidR="0022185D" w:rsidRPr="00E8432B">
        <w:rPr>
          <w:rFonts w:ascii="Source Sans Pro" w:hAnsi="Source Sans Pro"/>
          <w:i/>
        </w:rPr>
        <w:t>ReturnToWorkSA</w:t>
      </w:r>
      <w:r w:rsidRPr="00E8432B">
        <w:rPr>
          <w:rFonts w:ascii="Source Sans Pro" w:hAnsi="Source Sans Pro"/>
          <w:i/>
        </w:rPr>
        <w:t xml:space="preserve"> </w:t>
      </w:r>
      <w:r w:rsidRPr="00E8432B">
        <w:rPr>
          <w:rFonts w:ascii="Source Sans Pro" w:hAnsi="Source Sans Pro"/>
        </w:rPr>
        <w:t xml:space="preserve">will value the </w:t>
      </w:r>
      <w:r w:rsidR="00D57C70" w:rsidRPr="00E8432B">
        <w:rPr>
          <w:rFonts w:ascii="Source Sans Pro" w:hAnsi="Source Sans Pro"/>
        </w:rPr>
        <w:t>claim portfolio</w:t>
      </w:r>
      <w:r w:rsidRPr="00E8432B">
        <w:rPr>
          <w:rFonts w:ascii="Source Sans Pro" w:hAnsi="Source Sans Pro"/>
        </w:rPr>
        <w:t xml:space="preserve"> liabilities relating to liabilities incurred or expected to be incurred prior to the date of registration as a </w:t>
      </w:r>
      <w:r w:rsidRPr="00E8432B">
        <w:rPr>
          <w:rFonts w:ascii="Source Sans Pro" w:hAnsi="Source Sans Pro"/>
          <w:i/>
        </w:rPr>
        <w:t>self-insured employer</w:t>
      </w:r>
      <w:r w:rsidRPr="00E8432B">
        <w:rPr>
          <w:rFonts w:ascii="Source Sans Pro" w:hAnsi="Source Sans Pro"/>
        </w:rPr>
        <w:t xml:space="preserve">. </w:t>
      </w:r>
    </w:p>
    <w:p w:rsidR="002D28AC" w:rsidRPr="00E8432B" w:rsidRDefault="002D28AC" w:rsidP="003D265C">
      <w:pPr>
        <w:pStyle w:val="3numbers"/>
        <w:numPr>
          <w:ilvl w:val="3"/>
          <w:numId w:val="135"/>
        </w:numPr>
        <w:tabs>
          <w:tab w:val="clear" w:pos="1571"/>
          <w:tab w:val="left" w:pos="3119"/>
        </w:tabs>
        <w:ind w:left="3119" w:hanging="567"/>
        <w:rPr>
          <w:rFonts w:ascii="Source Sans Pro" w:hAnsi="Source Sans Pro"/>
        </w:rPr>
      </w:pPr>
      <w:r w:rsidRPr="00E8432B">
        <w:rPr>
          <w:rFonts w:ascii="Source Sans Pro" w:hAnsi="Source Sans Pro"/>
        </w:rPr>
        <w:t>The valuation will include an adjustment based on the actuary’s estimate for:</w:t>
      </w:r>
    </w:p>
    <w:p w:rsidR="002D28AC" w:rsidRPr="00E8432B" w:rsidRDefault="00A076AB" w:rsidP="003D265C">
      <w:pPr>
        <w:pStyle w:val="2i"/>
        <w:numPr>
          <w:ilvl w:val="4"/>
          <w:numId w:val="136"/>
        </w:numPr>
        <w:tabs>
          <w:tab w:val="clear" w:pos="1713"/>
          <w:tab w:val="clear" w:pos="1843"/>
          <w:tab w:val="left" w:pos="3686"/>
        </w:tabs>
        <w:ind w:left="3686" w:hanging="567"/>
        <w:rPr>
          <w:rFonts w:ascii="Source Sans Pro" w:hAnsi="Source Sans Pro"/>
        </w:rPr>
      </w:pPr>
      <w:r w:rsidRPr="00E8432B">
        <w:rPr>
          <w:rFonts w:ascii="Source Sans Pro" w:hAnsi="Source Sans Pro"/>
        </w:rPr>
        <w:t>i</w:t>
      </w:r>
      <w:r w:rsidR="002D28AC" w:rsidRPr="00E8432B">
        <w:rPr>
          <w:rFonts w:ascii="Source Sans Pro" w:hAnsi="Source Sans Pro"/>
        </w:rPr>
        <w:t xml:space="preserve">nflation, and </w:t>
      </w:r>
    </w:p>
    <w:p w:rsidR="002D28AC" w:rsidRPr="00E8432B" w:rsidRDefault="00E05B4E" w:rsidP="003D265C">
      <w:pPr>
        <w:pStyle w:val="2i"/>
        <w:numPr>
          <w:ilvl w:val="4"/>
          <w:numId w:val="136"/>
        </w:numPr>
        <w:tabs>
          <w:tab w:val="clear" w:pos="1713"/>
          <w:tab w:val="clear" w:pos="1843"/>
          <w:tab w:val="left" w:pos="3686"/>
        </w:tabs>
        <w:ind w:left="3686" w:hanging="567"/>
        <w:rPr>
          <w:rFonts w:ascii="Source Sans Pro" w:hAnsi="Source Sans Pro"/>
        </w:rPr>
      </w:pPr>
      <w:r w:rsidRPr="00E8432B">
        <w:rPr>
          <w:rFonts w:ascii="Source Sans Pro" w:hAnsi="Source Sans Pro"/>
        </w:rPr>
        <w:t>The</w:t>
      </w:r>
      <w:r w:rsidR="002D28AC" w:rsidRPr="00E8432B">
        <w:rPr>
          <w:rFonts w:ascii="Source Sans Pro" w:hAnsi="Source Sans Pro"/>
        </w:rPr>
        <w:t xml:space="preserve"> present value of the expected flow </w:t>
      </w:r>
      <w:r w:rsidR="00D57C70" w:rsidRPr="00E8432B">
        <w:rPr>
          <w:rFonts w:ascii="Source Sans Pro" w:hAnsi="Source Sans Pro"/>
        </w:rPr>
        <w:t xml:space="preserve">of claim </w:t>
      </w:r>
      <w:r w:rsidR="002D28AC" w:rsidRPr="00E8432B">
        <w:rPr>
          <w:rFonts w:ascii="Source Sans Pro" w:hAnsi="Source Sans Pro"/>
        </w:rPr>
        <w:t>payments by</w:t>
      </w:r>
      <w:r w:rsidR="00D57C70" w:rsidRPr="00E8432B">
        <w:rPr>
          <w:rFonts w:ascii="Source Sans Pro" w:hAnsi="Source Sans Pro"/>
        </w:rPr>
        <w:t xml:space="preserve"> </w:t>
      </w:r>
      <w:r w:rsidR="002D28AC" w:rsidRPr="00E8432B">
        <w:rPr>
          <w:rFonts w:ascii="Source Sans Pro" w:hAnsi="Source Sans Pro"/>
        </w:rPr>
        <w:t xml:space="preserve">the </w:t>
      </w:r>
      <w:r w:rsidR="002D28AC" w:rsidRPr="00E8432B">
        <w:rPr>
          <w:rFonts w:ascii="Source Sans Pro" w:hAnsi="Source Sans Pro"/>
          <w:i/>
        </w:rPr>
        <w:t>self-insured employer</w:t>
      </w:r>
      <w:r w:rsidR="002D28AC" w:rsidRPr="00E8432B">
        <w:rPr>
          <w:rFonts w:ascii="Source Sans Pro" w:hAnsi="Source Sans Pro"/>
        </w:rPr>
        <w:t xml:space="preserve"> </w:t>
      </w:r>
      <w:r w:rsidR="00D57C70" w:rsidRPr="00E8432B">
        <w:rPr>
          <w:rFonts w:ascii="Source Sans Pro" w:hAnsi="Source Sans Pro"/>
        </w:rPr>
        <w:t xml:space="preserve">in respect of the </w:t>
      </w:r>
      <w:r w:rsidR="00D57C70" w:rsidRPr="000E0F2A">
        <w:rPr>
          <w:rFonts w:ascii="Source Sans Pro" w:hAnsi="Source Sans Pro"/>
          <w:i/>
        </w:rPr>
        <w:t>transferred liability</w:t>
      </w:r>
      <w:r w:rsidR="00A076AB" w:rsidRPr="00E8432B">
        <w:rPr>
          <w:rFonts w:ascii="Source Sans Pro" w:hAnsi="Source Sans Pro"/>
        </w:rPr>
        <w:t>.</w:t>
      </w:r>
    </w:p>
    <w:p w:rsidR="002D28AC" w:rsidRPr="00E8432B" w:rsidRDefault="002D28AC" w:rsidP="003D265C">
      <w:pPr>
        <w:pStyle w:val="3numbers"/>
        <w:numPr>
          <w:ilvl w:val="3"/>
          <w:numId w:val="135"/>
        </w:numPr>
        <w:tabs>
          <w:tab w:val="clear" w:pos="1571"/>
          <w:tab w:val="left" w:pos="3119"/>
        </w:tabs>
        <w:ind w:left="3119" w:hanging="567"/>
        <w:rPr>
          <w:rFonts w:ascii="Source Sans Pro" w:hAnsi="Source Sans Pro"/>
        </w:rPr>
      </w:pPr>
      <w:r w:rsidRPr="00E8432B">
        <w:rPr>
          <w:rFonts w:ascii="Source Sans Pro" w:hAnsi="Source Sans Pro"/>
        </w:rPr>
        <w:lastRenderedPageBreak/>
        <w:t xml:space="preserve">The valuation will not include an allowance for future claims administration costs. </w:t>
      </w:r>
      <w:r w:rsidR="0022185D" w:rsidRPr="00E8432B">
        <w:rPr>
          <w:rFonts w:ascii="Source Sans Pro" w:hAnsi="Source Sans Pro"/>
          <w:i/>
        </w:rPr>
        <w:t>ReturnToWorkSA</w:t>
      </w:r>
      <w:r w:rsidRPr="00E8432B">
        <w:rPr>
          <w:rFonts w:ascii="Source Sans Pro" w:hAnsi="Source Sans Pro"/>
        </w:rPr>
        <w:t xml:space="preserve"> will make such allowance for future claims administration costs as it deems appropriate as the final calculations are made.</w:t>
      </w:r>
    </w:p>
    <w:p w:rsidR="002D28AC" w:rsidRPr="00E8432B" w:rsidRDefault="002D28AC" w:rsidP="003D265C">
      <w:pPr>
        <w:pStyle w:val="3numbers"/>
        <w:numPr>
          <w:ilvl w:val="3"/>
          <w:numId w:val="135"/>
        </w:numPr>
        <w:tabs>
          <w:tab w:val="clear" w:pos="1571"/>
          <w:tab w:val="left" w:pos="3119"/>
        </w:tabs>
        <w:ind w:left="3119" w:hanging="567"/>
        <w:rPr>
          <w:rFonts w:ascii="Source Sans Pro" w:hAnsi="Source Sans Pro"/>
        </w:rPr>
      </w:pPr>
      <w:r w:rsidRPr="00E8432B">
        <w:rPr>
          <w:rFonts w:ascii="Source Sans Pro" w:hAnsi="Source Sans Pro"/>
        </w:rPr>
        <w:t xml:space="preserve">The actuary will carry out the valuation on a </w:t>
      </w:r>
      <w:r w:rsidR="00244FDD" w:rsidRPr="00E8432B">
        <w:rPr>
          <w:rFonts w:ascii="Source Sans Pro" w:hAnsi="Source Sans Pro"/>
        </w:rPr>
        <w:t>mid-range</w:t>
      </w:r>
      <w:r w:rsidRPr="00E8432B">
        <w:rPr>
          <w:rFonts w:ascii="Source Sans Pro" w:hAnsi="Source Sans Pro"/>
        </w:rPr>
        <w:t xml:space="preserve"> basis and in accordance with the guidelines attached as Annexure </w:t>
      </w:r>
      <w:r w:rsidR="00D046D1" w:rsidRPr="00E8432B">
        <w:rPr>
          <w:rFonts w:ascii="Source Sans Pro" w:hAnsi="Source Sans Pro"/>
        </w:rPr>
        <w:t>D</w:t>
      </w:r>
      <w:r w:rsidRPr="00E8432B">
        <w:rPr>
          <w:rFonts w:ascii="Source Sans Pro" w:hAnsi="Source Sans Pro"/>
        </w:rPr>
        <w:t xml:space="preserve">.  </w:t>
      </w:r>
    </w:p>
    <w:p w:rsidR="00BE31A8" w:rsidRPr="00E8432B" w:rsidRDefault="002D28AC" w:rsidP="003D265C">
      <w:pPr>
        <w:pStyle w:val="3numbers"/>
        <w:numPr>
          <w:ilvl w:val="3"/>
          <w:numId w:val="135"/>
        </w:numPr>
        <w:tabs>
          <w:tab w:val="clear" w:pos="1571"/>
          <w:tab w:val="left" w:pos="3119"/>
        </w:tabs>
        <w:ind w:left="3119" w:hanging="567"/>
        <w:rPr>
          <w:rFonts w:ascii="Source Sans Pro" w:hAnsi="Source Sans Pro"/>
        </w:rPr>
      </w:pPr>
      <w:r w:rsidRPr="00E8432B">
        <w:rPr>
          <w:rFonts w:ascii="Source Sans Pro" w:hAnsi="Source Sans Pro"/>
        </w:rPr>
        <w:t xml:space="preserve">The actuary’s cost in providing the valuation will be borne by the </w:t>
      </w:r>
      <w:r w:rsidRPr="00E8432B">
        <w:rPr>
          <w:rFonts w:ascii="Source Sans Pro" w:hAnsi="Source Sans Pro"/>
          <w:i/>
        </w:rPr>
        <w:t>self-insured employer</w:t>
      </w:r>
      <w:r w:rsidRPr="00E8432B">
        <w:rPr>
          <w:rFonts w:ascii="Source Sans Pro" w:hAnsi="Source Sans Pro"/>
        </w:rPr>
        <w:t>.</w:t>
      </w:r>
    </w:p>
    <w:p w:rsidR="002D28AC" w:rsidRPr="00A47264" w:rsidRDefault="000A6264" w:rsidP="00344987">
      <w:pPr>
        <w:pStyle w:val="111new"/>
      </w:pPr>
      <w:r w:rsidRPr="00294C7B">
        <w:t xml:space="preserve">The </w:t>
      </w:r>
      <w:r w:rsidRPr="00246340">
        <w:t>calculation methodology</w:t>
      </w:r>
    </w:p>
    <w:p w:rsidR="00135301" w:rsidRPr="00E8432B" w:rsidRDefault="0097185C" w:rsidP="00E8432B">
      <w:pPr>
        <w:pStyle w:val="Level4"/>
        <w:numPr>
          <w:ilvl w:val="0"/>
          <w:numId w:val="0"/>
        </w:numPr>
        <w:ind w:left="2552"/>
        <w:rPr>
          <w:rFonts w:ascii="Source Sans Pro" w:hAnsi="Source Sans Pro" w:cs="Arial"/>
        </w:rPr>
      </w:pPr>
      <w:bookmarkStart w:id="1511" w:name="_Ref141245114"/>
      <w:r w:rsidRPr="00E8432B">
        <w:rPr>
          <w:rFonts w:ascii="Source Sans Pro" w:hAnsi="Source Sans Pro" w:cs="Arial"/>
        </w:rPr>
        <w:t xml:space="preserve">The intent of the methodology is to </w:t>
      </w:r>
      <w:r w:rsidR="00AA20A7" w:rsidRPr="00E8432B">
        <w:rPr>
          <w:rFonts w:ascii="Source Sans Pro" w:hAnsi="Source Sans Pro" w:cs="Arial"/>
        </w:rPr>
        <w:t xml:space="preserve">provide a payment to the </w:t>
      </w:r>
      <w:r w:rsidR="00AA20A7" w:rsidRPr="00E8432B">
        <w:rPr>
          <w:rFonts w:ascii="Source Sans Pro" w:hAnsi="Source Sans Pro" w:cs="Arial"/>
          <w:i/>
        </w:rPr>
        <w:t>employer</w:t>
      </w:r>
      <w:r w:rsidR="00AA20A7" w:rsidRPr="00E8432B">
        <w:rPr>
          <w:rFonts w:ascii="Source Sans Pro" w:hAnsi="Source Sans Pro" w:cs="Arial"/>
        </w:rPr>
        <w:t xml:space="preserve"> on </w:t>
      </w:r>
      <w:r w:rsidR="00DC3B6D" w:rsidRPr="00E8432B">
        <w:rPr>
          <w:rFonts w:ascii="Source Sans Pro" w:hAnsi="Source Sans Pro" w:cs="Arial"/>
        </w:rPr>
        <w:t xml:space="preserve">an </w:t>
      </w:r>
      <w:r w:rsidR="00AA20A7" w:rsidRPr="00E8432B">
        <w:rPr>
          <w:rFonts w:ascii="Source Sans Pro" w:hAnsi="Source Sans Pro" w:cs="Arial"/>
        </w:rPr>
        <w:t>as close</w:t>
      </w:r>
      <w:r w:rsidR="002D4182" w:rsidRPr="00E8432B">
        <w:rPr>
          <w:rFonts w:ascii="Source Sans Pro" w:hAnsi="Source Sans Pro" w:cs="Arial"/>
        </w:rPr>
        <w:t xml:space="preserve"> to full value basis as poss</w:t>
      </w:r>
      <w:r w:rsidR="00DC3B6D" w:rsidRPr="00E8432B">
        <w:rPr>
          <w:rFonts w:ascii="Source Sans Pro" w:hAnsi="Source Sans Pro" w:cs="Arial"/>
        </w:rPr>
        <w:t>ible. This is</w:t>
      </w:r>
      <w:r w:rsidR="002D4182" w:rsidRPr="00E8432B">
        <w:rPr>
          <w:rFonts w:ascii="Source Sans Pro" w:hAnsi="Source Sans Pro" w:cs="Arial"/>
        </w:rPr>
        <w:t xml:space="preserve"> subject to</w:t>
      </w:r>
      <w:r w:rsidR="00D81392" w:rsidRPr="00E8432B">
        <w:rPr>
          <w:rFonts w:ascii="Source Sans Pro" w:hAnsi="Source Sans Pro" w:cs="Arial"/>
        </w:rPr>
        <w:t xml:space="preserve"> a</w:t>
      </w:r>
      <w:r w:rsidR="002D4182" w:rsidRPr="00E8432B">
        <w:rPr>
          <w:rFonts w:ascii="Source Sans Pro" w:hAnsi="Source Sans Pro" w:cs="Arial"/>
        </w:rPr>
        <w:t xml:space="preserve"> limitation</w:t>
      </w:r>
      <w:r w:rsidR="00D81392" w:rsidRPr="00E8432B">
        <w:rPr>
          <w:rFonts w:ascii="Source Sans Pro" w:hAnsi="Source Sans Pro" w:cs="Arial"/>
        </w:rPr>
        <w:t xml:space="preserve"> by </w:t>
      </w:r>
      <w:r w:rsidR="00BF252D" w:rsidRPr="00E8432B">
        <w:rPr>
          <w:rFonts w:ascii="Source Sans Pro" w:hAnsi="Source Sans Pro" w:cs="Arial"/>
        </w:rPr>
        <w:t xml:space="preserve">reference </w:t>
      </w:r>
      <w:r w:rsidR="00D81392" w:rsidRPr="00E8432B">
        <w:rPr>
          <w:rFonts w:ascii="Source Sans Pro" w:hAnsi="Source Sans Pro" w:cs="Arial"/>
        </w:rPr>
        <w:t xml:space="preserve">to the </w:t>
      </w:r>
      <w:r w:rsidR="00D81392" w:rsidRPr="001C563D">
        <w:rPr>
          <w:rFonts w:ascii="Source Sans Pro" w:hAnsi="Source Sans Pro" w:cs="Arial"/>
          <w:i/>
        </w:rPr>
        <w:t>employer</w:t>
      </w:r>
      <w:r w:rsidR="00BF252D" w:rsidRPr="001C563D">
        <w:rPr>
          <w:rFonts w:ascii="Source Sans Pro" w:hAnsi="Source Sans Pro" w:cs="Arial"/>
          <w:i/>
        </w:rPr>
        <w:t>’s</w:t>
      </w:r>
      <w:r w:rsidR="00D81392" w:rsidRPr="001C563D">
        <w:rPr>
          <w:rFonts w:ascii="Source Sans Pro" w:hAnsi="Source Sans Pro" w:cs="Arial"/>
          <w:i/>
        </w:rPr>
        <w:t xml:space="preserve"> </w:t>
      </w:r>
      <w:r w:rsidR="00D81392" w:rsidRPr="00E8432B">
        <w:rPr>
          <w:rFonts w:ascii="Source Sans Pro" w:hAnsi="Source Sans Pro" w:cs="Arial"/>
        </w:rPr>
        <w:t>cont</w:t>
      </w:r>
      <w:r w:rsidR="00BF252D" w:rsidRPr="00E8432B">
        <w:rPr>
          <w:rFonts w:ascii="Source Sans Pro" w:hAnsi="Source Sans Pro" w:cs="Arial"/>
        </w:rPr>
        <w:t xml:space="preserve">ribution to the </w:t>
      </w:r>
      <w:r w:rsidR="00BF252D" w:rsidRPr="00E8432B">
        <w:rPr>
          <w:rFonts w:ascii="Source Sans Pro" w:hAnsi="Source Sans Pro" w:cs="Arial"/>
          <w:i/>
        </w:rPr>
        <w:t>Scheme</w:t>
      </w:r>
      <w:r w:rsidR="00D81392" w:rsidRPr="00E8432B">
        <w:rPr>
          <w:rFonts w:ascii="Source Sans Pro" w:hAnsi="Source Sans Pro" w:cs="Arial"/>
        </w:rPr>
        <w:t xml:space="preserve"> over the defined period</w:t>
      </w:r>
      <w:r w:rsidR="00BF252D" w:rsidRPr="00E8432B">
        <w:rPr>
          <w:rFonts w:ascii="Source Sans Pro" w:hAnsi="Source Sans Pro" w:cs="Arial"/>
        </w:rPr>
        <w:t xml:space="preserve"> and the costs incurred by the </w:t>
      </w:r>
      <w:r w:rsidR="00093C24" w:rsidRPr="00E8432B">
        <w:rPr>
          <w:rFonts w:ascii="Source Sans Pro" w:hAnsi="Source Sans Pro" w:cs="Arial"/>
          <w:i/>
        </w:rPr>
        <w:t>Scheme</w:t>
      </w:r>
      <w:r w:rsidR="00BF252D" w:rsidRPr="00E8432B">
        <w:rPr>
          <w:rFonts w:ascii="Source Sans Pro" w:hAnsi="Source Sans Pro" w:cs="Arial"/>
        </w:rPr>
        <w:t xml:space="preserve"> with respect to the </w:t>
      </w:r>
      <w:r w:rsidR="00BF252D" w:rsidRPr="001C563D">
        <w:rPr>
          <w:rFonts w:ascii="Source Sans Pro" w:hAnsi="Source Sans Pro" w:cs="Arial"/>
          <w:i/>
        </w:rPr>
        <w:t xml:space="preserve">employer’s </w:t>
      </w:r>
      <w:r w:rsidR="00BF252D" w:rsidRPr="00E8432B">
        <w:rPr>
          <w:rFonts w:ascii="Source Sans Pro" w:hAnsi="Source Sans Pro" w:cs="Arial"/>
        </w:rPr>
        <w:t>claims</w:t>
      </w:r>
      <w:r w:rsidR="00F70D25" w:rsidRPr="00E8432B">
        <w:rPr>
          <w:rFonts w:ascii="Source Sans Pro" w:hAnsi="Source Sans Pro" w:cs="Arial"/>
        </w:rPr>
        <w:t xml:space="preserve">, and may in some circumstances result in the </w:t>
      </w:r>
      <w:r w:rsidR="00F70D25" w:rsidRPr="001C563D">
        <w:rPr>
          <w:rFonts w:ascii="Source Sans Pro" w:hAnsi="Source Sans Pro" w:cs="Arial"/>
          <w:i/>
        </w:rPr>
        <w:t xml:space="preserve">employer </w:t>
      </w:r>
      <w:r w:rsidR="00F70D25" w:rsidRPr="00E8432B">
        <w:rPr>
          <w:rFonts w:ascii="Source Sans Pro" w:hAnsi="Source Sans Pro" w:cs="Arial"/>
        </w:rPr>
        <w:t xml:space="preserve">being required to make a payment to the </w:t>
      </w:r>
      <w:r w:rsidR="00A076AB" w:rsidRPr="00E8432B">
        <w:rPr>
          <w:rFonts w:ascii="Source Sans Pro" w:hAnsi="Source Sans Pro" w:cs="Arial"/>
          <w:i/>
        </w:rPr>
        <w:t>ReturnToWorkSA</w:t>
      </w:r>
      <w:r w:rsidR="00BF252D" w:rsidRPr="00E8432B">
        <w:rPr>
          <w:rFonts w:ascii="Source Sans Pro" w:hAnsi="Source Sans Pro" w:cs="Arial"/>
        </w:rPr>
        <w:t>.</w:t>
      </w:r>
      <w:r w:rsidR="00493AD7" w:rsidRPr="00E8432B">
        <w:rPr>
          <w:rFonts w:ascii="Source Sans Pro" w:hAnsi="Source Sans Pro" w:cs="Arial"/>
        </w:rPr>
        <w:t xml:space="preserve"> This methodology is used for </w:t>
      </w:r>
      <w:r w:rsidR="0024113E" w:rsidRPr="00E8432B">
        <w:rPr>
          <w:rFonts w:ascii="Source Sans Pro" w:hAnsi="Source Sans Pro" w:cs="Arial"/>
        </w:rPr>
        <w:t xml:space="preserve">all </w:t>
      </w:r>
      <w:r w:rsidR="00493AD7" w:rsidRPr="00E8432B">
        <w:rPr>
          <w:rFonts w:ascii="Source Sans Pro" w:hAnsi="Source Sans Pro" w:cs="Arial"/>
        </w:rPr>
        <w:t>applicants</w:t>
      </w:r>
      <w:r w:rsidR="0024113E" w:rsidRPr="00E8432B">
        <w:rPr>
          <w:rFonts w:ascii="Source Sans Pro" w:hAnsi="Source Sans Pro" w:cs="Arial"/>
        </w:rPr>
        <w:t xml:space="preserve"> for self-insurance and for </w:t>
      </w:r>
      <w:r w:rsidR="00493AD7" w:rsidRPr="00E8432B">
        <w:rPr>
          <w:rFonts w:ascii="Source Sans Pro" w:hAnsi="Source Sans Pro" w:cs="Arial"/>
        </w:rPr>
        <w:t xml:space="preserve">the existing </w:t>
      </w:r>
      <w:r w:rsidR="00493AD7" w:rsidRPr="00E8432B">
        <w:rPr>
          <w:rFonts w:ascii="Source Sans Pro" w:hAnsi="Source Sans Pro" w:cs="Arial"/>
          <w:i/>
        </w:rPr>
        <w:t>self-</w:t>
      </w:r>
      <w:r w:rsidR="008D279B" w:rsidRPr="00E8432B">
        <w:rPr>
          <w:rFonts w:ascii="Source Sans Pro" w:hAnsi="Source Sans Pro" w:cs="Arial"/>
          <w:i/>
        </w:rPr>
        <w:t>insured</w:t>
      </w:r>
      <w:r w:rsidR="00A52062" w:rsidRPr="00E8432B">
        <w:rPr>
          <w:rFonts w:ascii="Source Sans Pro" w:hAnsi="Source Sans Pro" w:cs="Arial"/>
          <w:i/>
        </w:rPr>
        <w:t xml:space="preserve"> employer</w:t>
      </w:r>
      <w:r w:rsidR="00493AD7" w:rsidRPr="00E8432B">
        <w:rPr>
          <w:rFonts w:ascii="Source Sans Pro" w:hAnsi="Source Sans Pro" w:cs="Arial"/>
        </w:rPr>
        <w:t xml:space="preserve"> </w:t>
      </w:r>
      <w:r w:rsidR="00DC3B6D" w:rsidRPr="00E8432B">
        <w:rPr>
          <w:rFonts w:ascii="Source Sans Pro" w:hAnsi="Source Sans Pro" w:cs="Arial"/>
        </w:rPr>
        <w:t xml:space="preserve">who are </w:t>
      </w:r>
      <w:r w:rsidR="0024113E" w:rsidRPr="00E8432B">
        <w:rPr>
          <w:rFonts w:ascii="Source Sans Pro" w:hAnsi="Source Sans Pro" w:cs="Arial"/>
        </w:rPr>
        <w:t xml:space="preserve">required to bring </w:t>
      </w:r>
      <w:r w:rsidR="0024113E" w:rsidRPr="00E8432B">
        <w:rPr>
          <w:rFonts w:ascii="Source Sans Pro" w:hAnsi="Source Sans Pro" w:cs="Arial"/>
          <w:i/>
        </w:rPr>
        <w:t>related bodies corporate</w:t>
      </w:r>
      <w:r w:rsidR="00FE7CAE" w:rsidRPr="00E8432B">
        <w:rPr>
          <w:rFonts w:ascii="Source Sans Pro" w:hAnsi="Source Sans Pro" w:cs="Arial"/>
        </w:rPr>
        <w:t xml:space="preserve"> into their self-insurance</w:t>
      </w:r>
      <w:r w:rsidR="0024113E" w:rsidRPr="00E8432B">
        <w:rPr>
          <w:rFonts w:ascii="Source Sans Pro" w:hAnsi="Source Sans Pro" w:cs="Arial"/>
        </w:rPr>
        <w:t xml:space="preserve"> under the </w:t>
      </w:r>
      <w:r w:rsidR="0024113E" w:rsidRPr="00E8432B">
        <w:rPr>
          <w:rFonts w:ascii="Source Sans Pro" w:hAnsi="Source Sans Pro" w:cs="Arial"/>
          <w:i/>
        </w:rPr>
        <w:t xml:space="preserve">Act </w:t>
      </w:r>
      <w:r w:rsidR="0024113E" w:rsidRPr="00E8432B">
        <w:rPr>
          <w:rFonts w:ascii="Source Sans Pro" w:hAnsi="Source Sans Pro" w:cs="Arial"/>
        </w:rPr>
        <w:t xml:space="preserve">and this </w:t>
      </w:r>
      <w:r w:rsidR="0024113E" w:rsidRPr="00E8432B">
        <w:rPr>
          <w:rFonts w:ascii="Source Sans Pro" w:hAnsi="Source Sans Pro" w:cs="Arial"/>
          <w:i/>
        </w:rPr>
        <w:t>Code</w:t>
      </w:r>
      <w:r w:rsidR="0024113E" w:rsidRPr="00E8432B">
        <w:rPr>
          <w:rFonts w:ascii="Source Sans Pro" w:hAnsi="Source Sans Pro" w:cs="Arial"/>
        </w:rPr>
        <w:t>.</w:t>
      </w:r>
    </w:p>
    <w:p w:rsidR="002F23EC" w:rsidRPr="00E8432B" w:rsidRDefault="00493AD7" w:rsidP="00E8432B">
      <w:pPr>
        <w:pStyle w:val="Level4"/>
        <w:numPr>
          <w:ilvl w:val="0"/>
          <w:numId w:val="0"/>
        </w:numPr>
        <w:ind w:left="2552"/>
        <w:rPr>
          <w:rFonts w:ascii="Source Sans Pro" w:hAnsi="Source Sans Pro" w:cs="Arial"/>
        </w:rPr>
      </w:pPr>
      <w:r w:rsidRPr="00E8432B">
        <w:rPr>
          <w:rFonts w:ascii="Source Sans Pro" w:hAnsi="Source Sans Pro" w:cs="Arial"/>
        </w:rPr>
        <w:t xml:space="preserve">The calculation will cover all current and non-current </w:t>
      </w:r>
      <w:r w:rsidRPr="007123DA">
        <w:rPr>
          <w:rFonts w:ascii="Source Sans Pro" w:hAnsi="Source Sans Pro" w:cs="Arial"/>
          <w:i/>
        </w:rPr>
        <w:t>employer</w:t>
      </w:r>
      <w:r w:rsidRPr="00E8432B">
        <w:rPr>
          <w:rFonts w:ascii="Source Sans Pro" w:hAnsi="Source Sans Pro" w:cs="Arial"/>
        </w:rPr>
        <w:t xml:space="preserve"> </w:t>
      </w:r>
      <w:r w:rsidR="0024113E" w:rsidRPr="00E8432B">
        <w:rPr>
          <w:rFonts w:ascii="Source Sans Pro" w:hAnsi="Source Sans Pro" w:cs="Arial"/>
        </w:rPr>
        <w:t>registrations including</w:t>
      </w:r>
      <w:r w:rsidRPr="00E8432B">
        <w:rPr>
          <w:rFonts w:ascii="Source Sans Pro" w:hAnsi="Source Sans Pro" w:cs="Arial"/>
        </w:rPr>
        <w:t xml:space="preserve"> registrations for </w:t>
      </w:r>
      <w:r w:rsidRPr="00E8432B">
        <w:rPr>
          <w:rFonts w:ascii="Source Sans Pro" w:hAnsi="Source Sans Pro" w:cs="Arial"/>
          <w:i/>
        </w:rPr>
        <w:t xml:space="preserve">related </w:t>
      </w:r>
      <w:r w:rsidR="0024113E" w:rsidRPr="00E8432B">
        <w:rPr>
          <w:rFonts w:ascii="Source Sans Pro" w:hAnsi="Source Sans Pro" w:cs="Arial"/>
          <w:i/>
        </w:rPr>
        <w:t>bodies</w:t>
      </w:r>
      <w:r w:rsidR="00FE7CAE" w:rsidRPr="00E8432B">
        <w:rPr>
          <w:rFonts w:ascii="Source Sans Pro" w:hAnsi="Source Sans Pro" w:cs="Arial"/>
          <w:i/>
        </w:rPr>
        <w:t xml:space="preserve"> corporate</w:t>
      </w:r>
      <w:r w:rsidR="00FE7CAE" w:rsidRPr="00E8432B">
        <w:rPr>
          <w:rFonts w:ascii="Source Sans Pro" w:hAnsi="Source Sans Pro" w:cs="Arial"/>
        </w:rPr>
        <w:t xml:space="preserve"> as determined relevant by </w:t>
      </w:r>
      <w:r w:rsidR="0022185D" w:rsidRPr="00E8432B">
        <w:rPr>
          <w:rFonts w:ascii="Source Sans Pro" w:hAnsi="Source Sans Pro" w:cs="Arial"/>
          <w:i/>
        </w:rPr>
        <w:t>ReturnToWorkSA</w:t>
      </w:r>
      <w:r w:rsidR="00FE7CAE" w:rsidRPr="00E8432B">
        <w:rPr>
          <w:rFonts w:ascii="Source Sans Pro" w:hAnsi="Source Sans Pro" w:cs="Arial"/>
          <w:i/>
        </w:rPr>
        <w:t>.</w:t>
      </w:r>
    </w:p>
    <w:p w:rsidR="00FE7CAE" w:rsidRPr="00E8432B" w:rsidRDefault="0029213E" w:rsidP="00E8432B">
      <w:pPr>
        <w:pStyle w:val="Level4"/>
        <w:numPr>
          <w:ilvl w:val="0"/>
          <w:numId w:val="0"/>
        </w:numPr>
        <w:ind w:left="2552"/>
        <w:rPr>
          <w:rFonts w:ascii="Source Sans Pro" w:hAnsi="Source Sans Pro" w:cs="Arial"/>
        </w:rPr>
      </w:pPr>
      <w:r w:rsidRPr="00E8432B">
        <w:rPr>
          <w:rFonts w:ascii="Source Sans Pro" w:hAnsi="Source Sans Pro" w:cs="Arial"/>
        </w:rPr>
        <w:t xml:space="preserve">Defined period for the purpose of the calculation is six full </w:t>
      </w:r>
      <w:r w:rsidR="00093C24" w:rsidRPr="00E8432B">
        <w:rPr>
          <w:rFonts w:ascii="Source Sans Pro" w:hAnsi="Source Sans Pro" w:cs="Arial"/>
        </w:rPr>
        <w:t>preceding</w:t>
      </w:r>
      <w:r w:rsidRPr="00E8432B">
        <w:rPr>
          <w:rFonts w:ascii="Source Sans Pro" w:hAnsi="Source Sans Pro" w:cs="Arial"/>
        </w:rPr>
        <w:t xml:space="preserve"> financial years and the current</w:t>
      </w:r>
      <w:r w:rsidR="00FD0102" w:rsidRPr="00E8432B">
        <w:rPr>
          <w:rFonts w:ascii="Source Sans Pro" w:hAnsi="Source Sans Pro" w:cs="Arial"/>
        </w:rPr>
        <w:t xml:space="preserve"> incomplete</w:t>
      </w:r>
      <w:r w:rsidRPr="00E8432B">
        <w:rPr>
          <w:rFonts w:ascii="Source Sans Pro" w:hAnsi="Source Sans Pro" w:cs="Arial"/>
        </w:rPr>
        <w:t xml:space="preserve"> financial year</w:t>
      </w:r>
      <w:r w:rsidR="00577F9D" w:rsidRPr="00E8432B">
        <w:rPr>
          <w:rFonts w:ascii="Source Sans Pro" w:hAnsi="Source Sans Pro" w:cs="Arial"/>
        </w:rPr>
        <w:t>. If the period of registration is less than six years then the full period of registration and the current financial year</w:t>
      </w:r>
      <w:r w:rsidR="00E040E9" w:rsidRPr="00E8432B">
        <w:rPr>
          <w:rFonts w:ascii="Source Sans Pro" w:hAnsi="Source Sans Pro" w:cs="Arial"/>
        </w:rPr>
        <w:t xml:space="preserve"> will be included in the calculation</w:t>
      </w:r>
      <w:r w:rsidR="002F23EC" w:rsidRPr="00E8432B">
        <w:rPr>
          <w:rFonts w:ascii="Source Sans Pro" w:hAnsi="Source Sans Pro" w:cs="Arial"/>
        </w:rPr>
        <w:t>.</w:t>
      </w:r>
    </w:p>
    <w:p w:rsidR="002D28AC" w:rsidRPr="00E8432B" w:rsidRDefault="00F70D25" w:rsidP="00E8432B">
      <w:pPr>
        <w:pStyle w:val="Level4"/>
        <w:numPr>
          <w:ilvl w:val="0"/>
          <w:numId w:val="0"/>
        </w:numPr>
        <w:ind w:left="2552"/>
        <w:rPr>
          <w:rFonts w:ascii="Source Sans Pro" w:hAnsi="Source Sans Pro" w:cs="Arial"/>
        </w:rPr>
      </w:pPr>
      <w:r w:rsidRPr="00E8432B">
        <w:rPr>
          <w:rFonts w:ascii="Source Sans Pro" w:hAnsi="Source Sans Pro" w:cs="Arial"/>
        </w:rPr>
        <w:t>LTP</w:t>
      </w:r>
      <w:r w:rsidR="002D28AC" w:rsidRPr="00E8432B">
        <w:rPr>
          <w:rFonts w:ascii="Source Sans Pro" w:hAnsi="Source Sans Pro" w:cs="Arial"/>
        </w:rPr>
        <w:t xml:space="preserve"> </w:t>
      </w:r>
      <w:r w:rsidR="00124D7E" w:rsidRPr="00E8432B">
        <w:rPr>
          <w:rFonts w:ascii="Source Sans Pro" w:hAnsi="Source Sans Pro" w:cs="Arial"/>
        </w:rPr>
        <w:t>will be</w:t>
      </w:r>
      <w:r w:rsidR="002D28AC" w:rsidRPr="00E8432B">
        <w:rPr>
          <w:rFonts w:ascii="Source Sans Pro" w:hAnsi="Source Sans Pro" w:cs="Arial"/>
        </w:rPr>
        <w:t xml:space="preserve"> calculated as follows:</w:t>
      </w:r>
      <w:bookmarkEnd w:id="1511"/>
    </w:p>
    <w:p w:rsidR="00F454AA" w:rsidRPr="00E8432B" w:rsidRDefault="002D28AC" w:rsidP="00E8432B">
      <w:pPr>
        <w:pStyle w:val="Level6"/>
        <w:numPr>
          <w:ilvl w:val="0"/>
          <w:numId w:val="0"/>
        </w:numPr>
        <w:ind w:left="2552"/>
        <w:rPr>
          <w:rFonts w:ascii="Source Sans Pro" w:hAnsi="Source Sans Pro" w:cs="Arial"/>
          <w:i/>
        </w:rPr>
      </w:pPr>
      <w:r w:rsidRPr="00E8432B">
        <w:rPr>
          <w:rFonts w:ascii="Source Sans Pro" w:hAnsi="Source Sans Pro" w:cs="Arial"/>
        </w:rPr>
        <w:t>if</w:t>
      </w:r>
      <w:r w:rsidR="003D0733" w:rsidRPr="00E8432B">
        <w:rPr>
          <w:rFonts w:ascii="Source Sans Pro" w:hAnsi="Source Sans Pro" w:cs="Arial"/>
        </w:rPr>
        <w:t xml:space="preserve"> OL&gt;</w:t>
      </w:r>
      <w:r w:rsidR="00E05B4E" w:rsidRPr="00E8432B">
        <w:rPr>
          <w:rFonts w:ascii="Source Sans Pro" w:hAnsi="Source Sans Pro" w:cs="Arial"/>
        </w:rPr>
        <w:t>NPP then</w:t>
      </w:r>
      <w:r w:rsidR="00F454AA" w:rsidRPr="00E8432B">
        <w:rPr>
          <w:rFonts w:ascii="Source Sans Pro" w:hAnsi="Source Sans Pro" w:cs="Arial"/>
        </w:rPr>
        <w:t xml:space="preserve"> </w:t>
      </w:r>
      <w:r w:rsidR="00F70D25" w:rsidRPr="00E8432B">
        <w:rPr>
          <w:rFonts w:ascii="Source Sans Pro" w:hAnsi="Source Sans Pro" w:cs="Arial"/>
        </w:rPr>
        <w:t>LTP</w:t>
      </w:r>
      <w:r w:rsidR="00580022" w:rsidRPr="00E8432B">
        <w:rPr>
          <w:rFonts w:ascii="Source Sans Pro" w:hAnsi="Source Sans Pro" w:cs="Arial"/>
          <w:i/>
        </w:rPr>
        <w:t>=NP</w:t>
      </w:r>
      <w:r w:rsidR="00F454AA" w:rsidRPr="00E8432B">
        <w:rPr>
          <w:rFonts w:ascii="Source Sans Pro" w:hAnsi="Source Sans Pro" w:cs="Arial"/>
          <w:i/>
        </w:rPr>
        <w:t>P</w:t>
      </w:r>
    </w:p>
    <w:p w:rsidR="002D28AC" w:rsidRPr="00E8432B" w:rsidRDefault="00F454AA" w:rsidP="00E8432B">
      <w:pPr>
        <w:pStyle w:val="Level6"/>
        <w:numPr>
          <w:ilvl w:val="0"/>
          <w:numId w:val="0"/>
        </w:numPr>
        <w:ind w:left="2552"/>
        <w:rPr>
          <w:rFonts w:ascii="Source Sans Pro" w:hAnsi="Source Sans Pro" w:cs="Arial"/>
          <w:i/>
        </w:rPr>
      </w:pPr>
      <w:r w:rsidRPr="00E8432B">
        <w:rPr>
          <w:rFonts w:ascii="Source Sans Pro" w:hAnsi="Source Sans Pro" w:cs="Arial"/>
        </w:rPr>
        <w:t xml:space="preserve">if </w:t>
      </w:r>
      <w:r w:rsidRPr="00F23F3D">
        <w:rPr>
          <w:rFonts w:ascii="Source Sans Pro" w:hAnsi="Source Sans Pro" w:cs="Arial"/>
          <w:position w:val="-6"/>
        </w:rPr>
        <w:object w:dxaOrig="580" w:dyaOrig="279" w14:anchorId="5A662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5pt" o:ole="">
            <v:imagedata r:id="rId18" o:title=""/>
          </v:shape>
          <o:OLEObject Type="Embed" ProgID="Equation.3" ShapeID="_x0000_i1025" DrawAspect="Content" ObjectID="_1512368828" r:id="rId19"/>
        </w:object>
      </w:r>
      <w:r w:rsidR="00580022" w:rsidRPr="00636997">
        <w:rPr>
          <w:rFonts w:ascii="Source Sans Pro" w:hAnsi="Source Sans Pro" w:cs="Arial"/>
          <w:position w:val="-6"/>
        </w:rPr>
        <w:object w:dxaOrig="540" w:dyaOrig="279" w14:anchorId="5A662990">
          <v:shape id="_x0000_i1026" type="#_x0000_t75" style="width:27.1pt;height:13.55pt" o:ole="">
            <v:imagedata r:id="rId20" o:title=""/>
          </v:shape>
          <o:OLEObject Type="Embed" ProgID="Equation.3" ShapeID="_x0000_i1026" DrawAspect="Content" ObjectID="_1512368829" r:id="rId21"/>
        </w:object>
      </w:r>
      <w:r w:rsidRPr="00E8432B">
        <w:rPr>
          <w:rFonts w:ascii="Source Sans Pro" w:hAnsi="Source Sans Pro" w:cs="Arial"/>
        </w:rPr>
        <w:t xml:space="preserve">then </w:t>
      </w:r>
      <w:r w:rsidR="00F70D25" w:rsidRPr="00E8432B">
        <w:rPr>
          <w:rFonts w:ascii="Source Sans Pro" w:hAnsi="Source Sans Pro" w:cs="Arial"/>
        </w:rPr>
        <w:t>LTP</w:t>
      </w:r>
      <w:r w:rsidRPr="00E8432B">
        <w:rPr>
          <w:rFonts w:ascii="Source Sans Pro" w:hAnsi="Source Sans Pro" w:cs="Arial"/>
          <w:i/>
        </w:rPr>
        <w:t>=OL</w:t>
      </w:r>
    </w:p>
    <w:p w:rsidR="002D28AC" w:rsidRPr="00E8432B" w:rsidRDefault="002D28AC" w:rsidP="00E8432B">
      <w:pPr>
        <w:spacing w:after="240"/>
        <w:ind w:left="2552"/>
        <w:rPr>
          <w:rFonts w:ascii="Source Sans Pro" w:hAnsi="Source Sans Pro" w:cs="Arial"/>
          <w:sz w:val="22"/>
        </w:rPr>
      </w:pPr>
      <w:r w:rsidRPr="00E8432B">
        <w:rPr>
          <w:rFonts w:ascii="Source Sans Pro" w:hAnsi="Source Sans Pro" w:cs="Arial"/>
          <w:sz w:val="22"/>
        </w:rPr>
        <w:t>where:</w:t>
      </w:r>
    </w:p>
    <w:p w:rsidR="008A72E0" w:rsidRPr="00E8432B" w:rsidRDefault="008A72E0" w:rsidP="00E8432B">
      <w:pPr>
        <w:pStyle w:val="Level5"/>
        <w:numPr>
          <w:ilvl w:val="0"/>
          <w:numId w:val="0"/>
        </w:numPr>
        <w:ind w:left="2552"/>
        <w:rPr>
          <w:rFonts w:ascii="Source Sans Pro" w:hAnsi="Source Sans Pro" w:cs="Arial"/>
        </w:rPr>
      </w:pPr>
      <w:r w:rsidRPr="00E8432B">
        <w:rPr>
          <w:rFonts w:ascii="Source Sans Pro" w:hAnsi="Source Sans Pro" w:cs="Arial"/>
        </w:rPr>
        <w:t xml:space="preserve">‘OL’ or ‘outstanding liabilities’ means the present value of the future liability of </w:t>
      </w:r>
      <w:r w:rsidR="0022185D" w:rsidRPr="00E8432B">
        <w:rPr>
          <w:rFonts w:ascii="Source Sans Pro" w:hAnsi="Source Sans Pro" w:cs="Arial"/>
          <w:i/>
        </w:rPr>
        <w:t>ReturnToWorkSA</w:t>
      </w:r>
      <w:r w:rsidRPr="00E8432B">
        <w:rPr>
          <w:rFonts w:ascii="Source Sans Pro" w:hAnsi="Source Sans Pro" w:cs="Arial"/>
        </w:rPr>
        <w:t xml:space="preserve"> to pay </w:t>
      </w:r>
      <w:r w:rsidRPr="007D3CD7">
        <w:rPr>
          <w:rFonts w:ascii="Source Sans Pro" w:hAnsi="Source Sans Pro" w:cs="Arial"/>
        </w:rPr>
        <w:t>claims costs</w:t>
      </w:r>
      <w:r w:rsidRPr="00E8432B">
        <w:rPr>
          <w:rFonts w:ascii="Source Sans Pro" w:hAnsi="Source Sans Pro" w:cs="Arial"/>
        </w:rPr>
        <w:t xml:space="preserve"> for </w:t>
      </w:r>
      <w:r w:rsidR="008B6B64" w:rsidRPr="00E8432B">
        <w:rPr>
          <w:rFonts w:ascii="Source Sans Pro" w:hAnsi="Source Sans Pro" w:cs="Arial"/>
        </w:rPr>
        <w:t>work injuries</w:t>
      </w:r>
      <w:r w:rsidRPr="00E8432B">
        <w:rPr>
          <w:rFonts w:ascii="Source Sans Pro" w:hAnsi="Source Sans Pro" w:cs="Arial"/>
        </w:rPr>
        <w:t xml:space="preserve"> attributable to traumas that occurred before the </w:t>
      </w:r>
      <w:r w:rsidRPr="00E8432B">
        <w:rPr>
          <w:rFonts w:ascii="Source Sans Pro" w:hAnsi="Source Sans Pro" w:cs="Arial"/>
          <w:i/>
        </w:rPr>
        <w:t>employer</w:t>
      </w:r>
      <w:r w:rsidRPr="00E8432B">
        <w:rPr>
          <w:rFonts w:ascii="Source Sans Pro" w:hAnsi="Source Sans Pro" w:cs="Arial"/>
        </w:rPr>
        <w:t xml:space="preserve"> became a </w:t>
      </w:r>
      <w:r w:rsidRPr="00E8432B">
        <w:rPr>
          <w:rFonts w:ascii="Source Sans Pro" w:hAnsi="Source Sans Pro" w:cs="Arial"/>
          <w:i/>
        </w:rPr>
        <w:t>self-insured employer</w:t>
      </w:r>
      <w:r w:rsidRPr="00E8432B">
        <w:rPr>
          <w:rFonts w:ascii="Source Sans Pro" w:hAnsi="Source Sans Pro" w:cs="Arial"/>
        </w:rPr>
        <w:t xml:space="preserve"> in relation to the </w:t>
      </w:r>
      <w:r w:rsidRPr="00E8432B">
        <w:rPr>
          <w:rFonts w:ascii="Source Sans Pro" w:hAnsi="Source Sans Pro" w:cs="Arial"/>
          <w:i/>
        </w:rPr>
        <w:t>workers</w:t>
      </w:r>
      <w:r w:rsidRPr="00E8432B">
        <w:rPr>
          <w:rFonts w:ascii="Source Sans Pro" w:hAnsi="Source Sans Pro" w:cs="Arial"/>
        </w:rPr>
        <w:t xml:space="preserve"> of the </w:t>
      </w:r>
      <w:r w:rsidRPr="00E8432B">
        <w:rPr>
          <w:rFonts w:ascii="Source Sans Pro" w:hAnsi="Source Sans Pro" w:cs="Arial"/>
          <w:i/>
        </w:rPr>
        <w:t>employe</w:t>
      </w:r>
      <w:r w:rsidR="0076096F" w:rsidRPr="00E8432B">
        <w:rPr>
          <w:rFonts w:ascii="Source Sans Pro" w:hAnsi="Source Sans Pro" w:cs="Arial"/>
          <w:i/>
        </w:rPr>
        <w:t>r</w:t>
      </w:r>
      <w:r w:rsidR="0076096F" w:rsidRPr="00E8432B">
        <w:rPr>
          <w:rFonts w:ascii="Source Sans Pro" w:hAnsi="Source Sans Pro" w:cs="Arial"/>
          <w:color w:val="FFFFFF"/>
          <w:vertAlign w:val="superscript"/>
        </w:rPr>
        <w:t xml:space="preserve"> </w:t>
      </w:r>
      <w:r w:rsidRPr="00E8432B">
        <w:rPr>
          <w:rFonts w:ascii="Source Sans Pro" w:hAnsi="Source Sans Pro" w:cs="Arial"/>
        </w:rPr>
        <w:t xml:space="preserve">as estimated by an actuary appointed by </w:t>
      </w:r>
      <w:r w:rsidR="0022185D" w:rsidRPr="00E8432B">
        <w:rPr>
          <w:rFonts w:ascii="Source Sans Pro" w:hAnsi="Source Sans Pro" w:cs="Arial"/>
          <w:i/>
        </w:rPr>
        <w:t>ReturnToWorkSA</w:t>
      </w:r>
      <w:r w:rsidRPr="00E8432B">
        <w:rPr>
          <w:rFonts w:ascii="Source Sans Pro" w:hAnsi="Source Sans Pro" w:cs="Arial"/>
        </w:rPr>
        <w:t>.</w:t>
      </w:r>
    </w:p>
    <w:p w:rsidR="00FC08E3" w:rsidRPr="00E8432B" w:rsidRDefault="00FC08E3">
      <w:pPr>
        <w:rPr>
          <w:rFonts w:ascii="Source Sans Pro" w:hAnsi="Source Sans Pro" w:cs="Arial"/>
          <w:sz w:val="22"/>
          <w:szCs w:val="22"/>
        </w:rPr>
      </w:pPr>
      <w:r w:rsidRPr="00E8432B">
        <w:rPr>
          <w:rFonts w:ascii="Source Sans Pro" w:hAnsi="Source Sans Pro" w:cs="Arial"/>
        </w:rPr>
        <w:br w:type="page"/>
      </w:r>
    </w:p>
    <w:p w:rsidR="002D28AC" w:rsidRPr="00E8432B" w:rsidRDefault="002D28AC" w:rsidP="007D3CD7">
      <w:pPr>
        <w:pStyle w:val="Level5"/>
        <w:numPr>
          <w:ilvl w:val="0"/>
          <w:numId w:val="0"/>
        </w:numPr>
        <w:ind w:left="2552"/>
        <w:rPr>
          <w:rFonts w:ascii="Source Sans Pro" w:hAnsi="Source Sans Pro" w:cs="Arial"/>
        </w:rPr>
      </w:pPr>
      <w:r w:rsidRPr="00E8432B">
        <w:rPr>
          <w:rFonts w:ascii="Source Sans Pro" w:hAnsi="Source Sans Pro" w:cs="Arial"/>
        </w:rPr>
        <w:lastRenderedPageBreak/>
        <w:t>N</w:t>
      </w:r>
      <w:r w:rsidR="00746A6E" w:rsidRPr="00E8432B">
        <w:rPr>
          <w:rFonts w:ascii="Source Sans Pro" w:hAnsi="Source Sans Pro" w:cs="Arial"/>
        </w:rPr>
        <w:t>P</w:t>
      </w:r>
      <w:r w:rsidRPr="00E8432B">
        <w:rPr>
          <w:rFonts w:ascii="Source Sans Pro" w:hAnsi="Source Sans Pro" w:cs="Arial"/>
        </w:rPr>
        <w:t xml:space="preserve">P’ or ‘net </w:t>
      </w:r>
      <w:r w:rsidR="00746A6E" w:rsidRPr="00E8432B">
        <w:rPr>
          <w:rFonts w:ascii="Source Sans Pro" w:hAnsi="Source Sans Pro" w:cs="Arial"/>
        </w:rPr>
        <w:t xml:space="preserve">premium </w:t>
      </w:r>
      <w:r w:rsidRPr="00E8432B">
        <w:rPr>
          <w:rFonts w:ascii="Source Sans Pro" w:hAnsi="Source Sans Pro" w:cs="Arial"/>
        </w:rPr>
        <w:t>position’ is calculated as follows:</w:t>
      </w:r>
    </w:p>
    <w:p w:rsidR="002D28AC" w:rsidRPr="00E8432B" w:rsidRDefault="008A72E0" w:rsidP="007D3CD7">
      <w:pPr>
        <w:pStyle w:val="Level5"/>
        <w:numPr>
          <w:ilvl w:val="0"/>
          <w:numId w:val="0"/>
        </w:numPr>
        <w:ind w:left="2552"/>
        <w:rPr>
          <w:rFonts w:ascii="Source Sans Pro" w:hAnsi="Source Sans Pro" w:cs="Arial"/>
        </w:rPr>
      </w:pPr>
      <w:r w:rsidRPr="00E8432B">
        <w:rPr>
          <w:rFonts w:ascii="Source Sans Pro" w:hAnsi="Source Sans Pro" w:cs="Arial"/>
        </w:rPr>
        <w:t>NPP</w:t>
      </w:r>
      <w:r w:rsidR="0076096F" w:rsidRPr="00E8432B">
        <w:rPr>
          <w:rFonts w:ascii="Source Sans Pro" w:hAnsi="Source Sans Pro" w:cs="Arial"/>
        </w:rPr>
        <w:t xml:space="preserve"> = APP - CP</w:t>
      </w:r>
    </w:p>
    <w:p w:rsidR="002D28AC" w:rsidRPr="00E8432B" w:rsidRDefault="002D28AC" w:rsidP="007D3CD7">
      <w:pPr>
        <w:spacing w:after="240"/>
        <w:ind w:left="2552"/>
        <w:rPr>
          <w:rFonts w:ascii="Source Sans Pro" w:hAnsi="Source Sans Pro" w:cs="Arial"/>
          <w:sz w:val="22"/>
          <w:szCs w:val="22"/>
        </w:rPr>
      </w:pPr>
      <w:r w:rsidRPr="00E8432B">
        <w:rPr>
          <w:rFonts w:ascii="Source Sans Pro" w:hAnsi="Source Sans Pro" w:cs="Arial"/>
          <w:sz w:val="22"/>
          <w:szCs w:val="22"/>
        </w:rPr>
        <w:t>(which figure, to avoid doubt, may be positive or negative) where:</w:t>
      </w:r>
    </w:p>
    <w:p w:rsidR="002D28AC" w:rsidRPr="00E8432B" w:rsidRDefault="002D28AC" w:rsidP="007D3CD7">
      <w:pPr>
        <w:pStyle w:val="Level6"/>
        <w:numPr>
          <w:ilvl w:val="0"/>
          <w:numId w:val="0"/>
        </w:numPr>
        <w:ind w:left="2552"/>
        <w:rPr>
          <w:rFonts w:ascii="Source Sans Pro" w:hAnsi="Source Sans Pro" w:cs="Arial"/>
        </w:rPr>
      </w:pPr>
      <w:r w:rsidRPr="00E8432B">
        <w:rPr>
          <w:rFonts w:ascii="Source Sans Pro" w:hAnsi="Source Sans Pro" w:cs="Arial"/>
        </w:rPr>
        <w:t>‘A</w:t>
      </w:r>
      <w:r w:rsidR="00746A6E" w:rsidRPr="00E8432B">
        <w:rPr>
          <w:rFonts w:ascii="Source Sans Pro" w:hAnsi="Source Sans Pro" w:cs="Arial"/>
        </w:rPr>
        <w:t>P</w:t>
      </w:r>
      <w:r w:rsidRPr="00E8432B">
        <w:rPr>
          <w:rFonts w:ascii="Source Sans Pro" w:hAnsi="Source Sans Pro" w:cs="Arial"/>
        </w:rPr>
        <w:t xml:space="preserve">P’ or ‘adjusted </w:t>
      </w:r>
      <w:r w:rsidR="00746A6E" w:rsidRPr="00E8432B">
        <w:rPr>
          <w:rFonts w:ascii="Source Sans Pro" w:hAnsi="Source Sans Pro" w:cs="Arial"/>
        </w:rPr>
        <w:t xml:space="preserve">premium </w:t>
      </w:r>
      <w:r w:rsidRPr="00E8432B">
        <w:rPr>
          <w:rFonts w:ascii="Source Sans Pro" w:hAnsi="Source Sans Pro" w:cs="Arial"/>
        </w:rPr>
        <w:t xml:space="preserve">payment’ is </w:t>
      </w:r>
      <w:r w:rsidR="0022185D" w:rsidRPr="00E8432B">
        <w:rPr>
          <w:rFonts w:ascii="Source Sans Pro" w:hAnsi="Source Sans Pro" w:cs="Arial"/>
          <w:i/>
        </w:rPr>
        <w:t>ReturnToWorkSA</w:t>
      </w:r>
      <w:r w:rsidRPr="00E8432B">
        <w:rPr>
          <w:rFonts w:ascii="Source Sans Pro" w:hAnsi="Source Sans Pro" w:cs="Arial"/>
          <w:i/>
        </w:rPr>
        <w:t>'s</w:t>
      </w:r>
      <w:r w:rsidRPr="00E8432B">
        <w:rPr>
          <w:rFonts w:ascii="Source Sans Pro" w:hAnsi="Source Sans Pro" w:cs="Arial"/>
        </w:rPr>
        <w:t xml:space="preserve"> estimate of the adjusted </w:t>
      </w:r>
      <w:r w:rsidR="00746A6E" w:rsidRPr="00E8432B">
        <w:rPr>
          <w:rFonts w:ascii="Source Sans Pro" w:hAnsi="Source Sans Pro" w:cs="Arial"/>
        </w:rPr>
        <w:t xml:space="preserve">premium </w:t>
      </w:r>
      <w:r w:rsidRPr="00E8432B">
        <w:rPr>
          <w:rFonts w:ascii="Source Sans Pro" w:hAnsi="Source Sans Pro" w:cs="Arial"/>
        </w:rPr>
        <w:t xml:space="preserve">paid by the </w:t>
      </w:r>
      <w:r w:rsidRPr="00E8432B">
        <w:rPr>
          <w:rFonts w:ascii="Source Sans Pro" w:hAnsi="Source Sans Pro" w:cs="Arial"/>
          <w:i/>
        </w:rPr>
        <w:t>employer</w:t>
      </w:r>
      <w:r w:rsidRPr="00E8432B">
        <w:rPr>
          <w:rFonts w:ascii="Source Sans Pro" w:hAnsi="Source Sans Pro" w:cs="Arial"/>
        </w:rPr>
        <w:t xml:space="preserve"> </w:t>
      </w:r>
      <w:r w:rsidR="00794C88" w:rsidRPr="00E8432B">
        <w:rPr>
          <w:rFonts w:ascii="Source Sans Pro" w:hAnsi="Source Sans Pro" w:cs="Arial"/>
        </w:rPr>
        <w:t xml:space="preserve">in each year </w:t>
      </w:r>
      <w:r w:rsidRPr="00E8432B">
        <w:rPr>
          <w:rFonts w:ascii="Source Sans Pro" w:hAnsi="Source Sans Pro" w:cs="Arial"/>
        </w:rPr>
        <w:t xml:space="preserve">during the </w:t>
      </w:r>
      <w:r w:rsidR="0076096F" w:rsidRPr="00E8432B">
        <w:rPr>
          <w:rFonts w:ascii="Source Sans Pro" w:hAnsi="Source Sans Pro" w:cs="Arial"/>
        </w:rPr>
        <w:t>defined period</w:t>
      </w:r>
      <w:r w:rsidRPr="00E8432B">
        <w:rPr>
          <w:rFonts w:ascii="Source Sans Pro" w:hAnsi="Source Sans Pro" w:cs="Arial"/>
        </w:rPr>
        <w:t xml:space="preserve"> prior to becoming a </w:t>
      </w:r>
      <w:r w:rsidRPr="00E8432B">
        <w:rPr>
          <w:rFonts w:ascii="Source Sans Pro" w:hAnsi="Source Sans Pro" w:cs="Arial"/>
          <w:i/>
        </w:rPr>
        <w:t>self-insured employer</w:t>
      </w:r>
      <w:r w:rsidR="00A947BD" w:rsidRPr="00E8432B">
        <w:rPr>
          <w:rFonts w:ascii="Source Sans Pro" w:hAnsi="Source Sans Pro" w:cs="Arial"/>
          <w:i/>
        </w:rPr>
        <w:t xml:space="preserve"> </w:t>
      </w:r>
      <w:r w:rsidR="00A947BD" w:rsidRPr="00E8432B">
        <w:rPr>
          <w:rFonts w:ascii="Source Sans Pro" w:hAnsi="Source Sans Pro" w:cs="Arial"/>
        </w:rPr>
        <w:t>and inflated to current financial year</w:t>
      </w:r>
      <w:r w:rsidRPr="00E8432B">
        <w:rPr>
          <w:rFonts w:ascii="Source Sans Pro" w:hAnsi="Source Sans Pro" w:cs="Arial"/>
        </w:rPr>
        <w:t>, and</w:t>
      </w:r>
    </w:p>
    <w:p w:rsidR="00A947BD" w:rsidRPr="00E8432B" w:rsidRDefault="002D28AC" w:rsidP="007D3CD7">
      <w:pPr>
        <w:pStyle w:val="Level6"/>
        <w:numPr>
          <w:ilvl w:val="0"/>
          <w:numId w:val="0"/>
        </w:numPr>
        <w:ind w:left="2552"/>
        <w:rPr>
          <w:rFonts w:ascii="Source Sans Pro" w:hAnsi="Source Sans Pro" w:cs="Arial"/>
        </w:rPr>
      </w:pPr>
      <w:bookmarkStart w:id="1512" w:name="_Ref150327814"/>
      <w:r w:rsidRPr="00E8432B">
        <w:rPr>
          <w:rFonts w:ascii="Source Sans Pro" w:hAnsi="Source Sans Pro" w:cs="Arial"/>
        </w:rPr>
        <w:t xml:space="preserve">‘CP’ or ‘claims paid’ is </w:t>
      </w:r>
      <w:r w:rsidR="0022185D" w:rsidRPr="00E8432B">
        <w:rPr>
          <w:rFonts w:ascii="Source Sans Pro" w:hAnsi="Source Sans Pro" w:cs="Arial"/>
          <w:i/>
        </w:rPr>
        <w:t>ReturnToWorkSA</w:t>
      </w:r>
      <w:r w:rsidRPr="00E8432B">
        <w:rPr>
          <w:rFonts w:ascii="Source Sans Pro" w:hAnsi="Source Sans Pro" w:cs="Arial"/>
          <w:i/>
        </w:rPr>
        <w:t>'s</w:t>
      </w:r>
      <w:r w:rsidRPr="00E8432B">
        <w:rPr>
          <w:rFonts w:ascii="Source Sans Pro" w:hAnsi="Source Sans Pro" w:cs="Arial"/>
        </w:rPr>
        <w:t xml:space="preserve"> estimate of the claims costs paid by </w:t>
      </w:r>
      <w:r w:rsidR="0022185D" w:rsidRPr="00E8432B">
        <w:rPr>
          <w:rFonts w:ascii="Source Sans Pro" w:hAnsi="Source Sans Pro" w:cs="Arial"/>
          <w:i/>
        </w:rPr>
        <w:t>ReturnToWorkSA</w:t>
      </w:r>
      <w:r w:rsidRPr="00E8432B">
        <w:rPr>
          <w:rFonts w:ascii="Source Sans Pro" w:hAnsi="Source Sans Pro" w:cs="Arial"/>
          <w:i/>
        </w:rPr>
        <w:t xml:space="preserve"> </w:t>
      </w:r>
      <w:r w:rsidRPr="00E8432B">
        <w:rPr>
          <w:rFonts w:ascii="Source Sans Pro" w:hAnsi="Source Sans Pro" w:cs="Arial"/>
        </w:rPr>
        <w:t xml:space="preserve">in </w:t>
      </w:r>
      <w:r w:rsidR="000D0A7E" w:rsidRPr="00E8432B">
        <w:rPr>
          <w:rFonts w:ascii="Source Sans Pro" w:hAnsi="Source Sans Pro" w:cs="Arial"/>
        </w:rPr>
        <w:t xml:space="preserve">each year in </w:t>
      </w:r>
      <w:r w:rsidRPr="00E8432B">
        <w:rPr>
          <w:rFonts w:ascii="Source Sans Pro" w:hAnsi="Source Sans Pro" w:cs="Arial"/>
        </w:rPr>
        <w:t xml:space="preserve">the </w:t>
      </w:r>
      <w:r w:rsidR="0076096F" w:rsidRPr="00E8432B">
        <w:rPr>
          <w:rFonts w:ascii="Source Sans Pro" w:hAnsi="Source Sans Pro" w:cs="Arial"/>
        </w:rPr>
        <w:t>defined period</w:t>
      </w:r>
      <w:r w:rsidRPr="00E8432B">
        <w:rPr>
          <w:rFonts w:ascii="Source Sans Pro" w:hAnsi="Source Sans Pro" w:cs="Arial"/>
        </w:rPr>
        <w:t xml:space="preserve"> preceding the </w:t>
      </w:r>
      <w:r w:rsidRPr="00E8432B">
        <w:rPr>
          <w:rFonts w:ascii="Source Sans Pro" w:hAnsi="Source Sans Pro" w:cs="Arial"/>
          <w:i/>
        </w:rPr>
        <w:t>employer</w:t>
      </w:r>
      <w:r w:rsidRPr="00E8432B">
        <w:rPr>
          <w:rFonts w:ascii="Source Sans Pro" w:hAnsi="Source Sans Pro" w:cs="Arial"/>
        </w:rPr>
        <w:t xml:space="preserve"> becoming a </w:t>
      </w:r>
      <w:r w:rsidRPr="00E8432B">
        <w:rPr>
          <w:rFonts w:ascii="Source Sans Pro" w:hAnsi="Source Sans Pro" w:cs="Arial"/>
          <w:i/>
        </w:rPr>
        <w:t xml:space="preserve">self-insured </w:t>
      </w:r>
      <w:r w:rsidR="008C5796" w:rsidRPr="00E8432B">
        <w:rPr>
          <w:rFonts w:ascii="Source Sans Pro" w:hAnsi="Source Sans Pro" w:cs="Arial"/>
        </w:rPr>
        <w:t>and</w:t>
      </w:r>
      <w:r w:rsidRPr="00E8432B">
        <w:rPr>
          <w:rFonts w:ascii="Source Sans Pro" w:hAnsi="Source Sans Pro" w:cs="Arial"/>
        </w:rPr>
        <w:t xml:space="preserve"> </w:t>
      </w:r>
      <w:r w:rsidR="00020420" w:rsidRPr="00E8432B">
        <w:rPr>
          <w:rFonts w:ascii="Source Sans Pro" w:hAnsi="Source Sans Pro" w:cs="Arial"/>
        </w:rPr>
        <w:t xml:space="preserve">inflated </w:t>
      </w:r>
      <w:r w:rsidRPr="00E8432B">
        <w:rPr>
          <w:rFonts w:ascii="Source Sans Pro" w:hAnsi="Source Sans Pro" w:cs="Arial"/>
        </w:rPr>
        <w:t xml:space="preserve">to </w:t>
      </w:r>
      <w:bookmarkEnd w:id="1512"/>
      <w:r w:rsidR="008C5796" w:rsidRPr="00E8432B">
        <w:rPr>
          <w:rFonts w:ascii="Source Sans Pro" w:hAnsi="Source Sans Pro" w:cs="Arial"/>
        </w:rPr>
        <w:t>current financial year.</w:t>
      </w:r>
    </w:p>
    <w:p w:rsidR="00DC49B9" w:rsidRPr="007D3CD7" w:rsidRDefault="00DC49B9" w:rsidP="007D3CD7">
      <w:pPr>
        <w:pStyle w:val="Level6"/>
        <w:numPr>
          <w:ilvl w:val="0"/>
          <w:numId w:val="0"/>
        </w:numPr>
        <w:ind w:left="2552"/>
        <w:rPr>
          <w:rFonts w:ascii="Source Sans Pro" w:hAnsi="Source Sans Pro" w:cs="Arial"/>
        </w:rPr>
      </w:pPr>
      <w:bookmarkStart w:id="1513" w:name="OL"/>
      <w:r w:rsidRPr="00E8432B">
        <w:rPr>
          <w:rFonts w:ascii="Source Sans Pro" w:hAnsi="Source Sans Pro" w:cs="Arial"/>
        </w:rPr>
        <w:t xml:space="preserve">Adjustment factor for the premium year is the total </w:t>
      </w:r>
      <w:r w:rsidR="00DF54D3" w:rsidRPr="007D3CD7">
        <w:rPr>
          <w:rFonts w:ascii="Source Sans Pro" w:hAnsi="Source Sans Pro" w:cs="Arial"/>
          <w:i/>
        </w:rPr>
        <w:t>S</w:t>
      </w:r>
      <w:r w:rsidRPr="007D3CD7">
        <w:rPr>
          <w:rFonts w:ascii="Source Sans Pro" w:hAnsi="Source Sans Pro" w:cs="Arial"/>
          <w:i/>
        </w:rPr>
        <w:t>cheme</w:t>
      </w:r>
      <w:r w:rsidRPr="007D3CD7">
        <w:rPr>
          <w:rFonts w:ascii="Source Sans Pro" w:hAnsi="Source Sans Pro" w:cs="Arial"/>
        </w:rPr>
        <w:t xml:space="preserve"> overhead administration element taken from </w:t>
      </w:r>
      <w:r w:rsidR="0087169F" w:rsidRPr="007D3CD7">
        <w:rPr>
          <w:rFonts w:ascii="Source Sans Pro" w:hAnsi="Source Sans Pro" w:cs="Arial"/>
        </w:rPr>
        <w:t xml:space="preserve">the </w:t>
      </w:r>
      <w:r w:rsidR="0022185D" w:rsidRPr="007D3CD7">
        <w:rPr>
          <w:rFonts w:ascii="Source Sans Pro" w:hAnsi="Source Sans Pro" w:cs="Arial"/>
          <w:i/>
        </w:rPr>
        <w:t>ReturnToWorkSA</w:t>
      </w:r>
      <w:r w:rsidRPr="007D3CD7">
        <w:rPr>
          <w:rFonts w:ascii="Source Sans Pro" w:hAnsi="Source Sans Pro" w:cs="Arial"/>
        </w:rPr>
        <w:t xml:space="preserve"> annual report for the year in question and expressed as a percentage of the Scheme premium revenue for that year</w:t>
      </w:r>
      <w:r w:rsidR="0087169F" w:rsidRPr="007D3CD7">
        <w:rPr>
          <w:rFonts w:ascii="Source Sans Pro" w:hAnsi="Source Sans Pro" w:cs="Arial"/>
        </w:rPr>
        <w:t>.</w:t>
      </w:r>
    </w:p>
    <w:p w:rsidR="0087169F" w:rsidRPr="007D3CD7" w:rsidRDefault="0087169F" w:rsidP="007D3CD7">
      <w:pPr>
        <w:pStyle w:val="Level6"/>
        <w:numPr>
          <w:ilvl w:val="0"/>
          <w:numId w:val="0"/>
        </w:numPr>
        <w:ind w:left="2552"/>
        <w:rPr>
          <w:rFonts w:ascii="Source Sans Pro" w:hAnsi="Source Sans Pro" w:cs="Arial"/>
        </w:rPr>
      </w:pPr>
      <w:r w:rsidRPr="007D3CD7">
        <w:rPr>
          <w:rFonts w:ascii="Source Sans Pro" w:hAnsi="Source Sans Pro" w:cs="Arial"/>
        </w:rPr>
        <w:t xml:space="preserve">Inflation factor is the one year return rate achieved by </w:t>
      </w:r>
      <w:r w:rsidR="00906822">
        <w:rPr>
          <w:rFonts w:ascii="Source Sans Pro" w:hAnsi="Source Sans Pro" w:cs="Arial"/>
        </w:rPr>
        <w:br/>
      </w:r>
      <w:r w:rsidRPr="007D3CD7">
        <w:rPr>
          <w:rFonts w:ascii="Source Sans Pro" w:hAnsi="Source Sans Pro" w:cs="Arial"/>
        </w:rPr>
        <w:t xml:space="preserve">the investments of the </w:t>
      </w:r>
      <w:r w:rsidR="00DF54D3" w:rsidRPr="007D3CD7">
        <w:rPr>
          <w:rFonts w:ascii="Source Sans Pro" w:hAnsi="Source Sans Pro" w:cs="Arial"/>
          <w:i/>
        </w:rPr>
        <w:t>C</w:t>
      </w:r>
      <w:r w:rsidRPr="007D3CD7">
        <w:rPr>
          <w:rFonts w:ascii="Source Sans Pro" w:hAnsi="Source Sans Pro" w:cs="Arial"/>
          <w:i/>
        </w:rPr>
        <w:t xml:space="preserve">ompensation </w:t>
      </w:r>
      <w:r w:rsidR="00DF54D3" w:rsidRPr="007D3CD7">
        <w:rPr>
          <w:rFonts w:ascii="Source Sans Pro" w:hAnsi="Source Sans Pro" w:cs="Arial"/>
          <w:i/>
        </w:rPr>
        <w:t>F</w:t>
      </w:r>
      <w:r w:rsidRPr="007D3CD7">
        <w:rPr>
          <w:rFonts w:ascii="Source Sans Pro" w:hAnsi="Source Sans Pro" w:cs="Arial"/>
          <w:i/>
        </w:rPr>
        <w:t>und</w:t>
      </w:r>
      <w:r w:rsidRPr="007D3CD7">
        <w:rPr>
          <w:rFonts w:ascii="Source Sans Pro" w:hAnsi="Source Sans Pro" w:cs="Arial"/>
        </w:rPr>
        <w:t xml:space="preserve"> as disclosed in the </w:t>
      </w:r>
      <w:r w:rsidR="0022185D" w:rsidRPr="007D3CD7">
        <w:rPr>
          <w:rFonts w:ascii="Source Sans Pro" w:hAnsi="Source Sans Pro" w:cs="Arial"/>
          <w:i/>
        </w:rPr>
        <w:t>ReturnToWorkSA</w:t>
      </w:r>
      <w:r w:rsidRPr="007D3CD7">
        <w:rPr>
          <w:rFonts w:ascii="Source Sans Pro" w:hAnsi="Source Sans Pro" w:cs="Arial"/>
          <w:i/>
        </w:rPr>
        <w:t xml:space="preserve"> </w:t>
      </w:r>
      <w:r w:rsidRPr="007D3CD7">
        <w:rPr>
          <w:rFonts w:ascii="Source Sans Pro" w:hAnsi="Source Sans Pro" w:cs="Arial"/>
        </w:rPr>
        <w:t>annual report for the year in question (the inflation factor may be negative if the investment</w:t>
      </w:r>
      <w:r w:rsidR="00D8597F" w:rsidRPr="007D3CD7">
        <w:rPr>
          <w:rFonts w:ascii="Source Sans Pro" w:hAnsi="Source Sans Pro" w:cs="Arial"/>
        </w:rPr>
        <w:t xml:space="preserve"> return is negative for the year in question). The factor will apply</w:t>
      </w:r>
      <w:r w:rsidR="00576267" w:rsidRPr="007D3CD7">
        <w:rPr>
          <w:rFonts w:ascii="Source Sans Pro" w:hAnsi="Source Sans Pro" w:cs="Arial"/>
        </w:rPr>
        <w:t xml:space="preserve"> to both premium and claim cost inflation</w:t>
      </w:r>
      <w:r w:rsidR="00D8597F" w:rsidRPr="007D3CD7">
        <w:rPr>
          <w:rFonts w:ascii="Source Sans Pro" w:hAnsi="Source Sans Pro" w:cs="Arial"/>
        </w:rPr>
        <w:t xml:space="preserve"> for each year of the </w:t>
      </w:r>
      <w:r w:rsidR="00576267" w:rsidRPr="007D3CD7">
        <w:rPr>
          <w:rFonts w:ascii="Source Sans Pro" w:hAnsi="Source Sans Pro" w:cs="Arial"/>
        </w:rPr>
        <w:t>calculation.</w:t>
      </w:r>
    </w:p>
    <w:p w:rsidR="002D28AC" w:rsidRPr="00294C7B" w:rsidRDefault="002D28AC" w:rsidP="00344987">
      <w:pPr>
        <w:pStyle w:val="111new"/>
      </w:pPr>
      <w:bookmarkStart w:id="1514" w:name="_Toc139953522"/>
      <w:bookmarkStart w:id="1515" w:name="_Toc196273869"/>
      <w:bookmarkEnd w:id="1513"/>
      <w:r w:rsidRPr="00294C7B">
        <w:t>Determination and payment</w:t>
      </w:r>
      <w:bookmarkEnd w:id="1514"/>
      <w:bookmarkEnd w:id="1515"/>
    </w:p>
    <w:p w:rsidR="002D28AC" w:rsidRPr="007D3CD7" w:rsidRDefault="002D28AC" w:rsidP="007D3CD7">
      <w:pPr>
        <w:spacing w:after="240"/>
        <w:ind w:left="2552"/>
        <w:rPr>
          <w:rFonts w:ascii="Source Sans Pro" w:hAnsi="Source Sans Pro" w:cs="Arial"/>
          <w:sz w:val="22"/>
        </w:rPr>
      </w:pPr>
      <w:r w:rsidRPr="007D3CD7">
        <w:rPr>
          <w:rFonts w:ascii="Source Sans Pro" w:hAnsi="Source Sans Pro" w:cs="Arial"/>
          <w:sz w:val="22"/>
        </w:rPr>
        <w:t xml:space="preserve">After the valuation is completed and any adjustments have been made, </w:t>
      </w:r>
      <w:r w:rsidR="0022185D" w:rsidRPr="007D3CD7">
        <w:rPr>
          <w:rFonts w:ascii="Source Sans Pro" w:hAnsi="Source Sans Pro" w:cs="Arial"/>
          <w:i/>
          <w:sz w:val="22"/>
        </w:rPr>
        <w:t>ReturnToWorkSA</w:t>
      </w:r>
      <w:r w:rsidRPr="007D3CD7">
        <w:rPr>
          <w:rFonts w:ascii="Source Sans Pro" w:hAnsi="Source Sans Pro" w:cs="Arial"/>
          <w:sz w:val="22"/>
        </w:rPr>
        <w:t xml:space="preserve"> will determine the </w:t>
      </w:r>
      <w:r w:rsidR="00AA19CD" w:rsidRPr="007D3CD7">
        <w:rPr>
          <w:rFonts w:ascii="Source Sans Pro" w:hAnsi="Source Sans Pro" w:cs="Arial"/>
          <w:sz w:val="22"/>
        </w:rPr>
        <w:t>LTP</w:t>
      </w:r>
      <w:r w:rsidRPr="007D3CD7">
        <w:rPr>
          <w:rFonts w:ascii="Source Sans Pro" w:hAnsi="Source Sans Pro" w:cs="Arial"/>
          <w:sz w:val="22"/>
        </w:rPr>
        <w:t xml:space="preserve">. </w:t>
      </w:r>
    </w:p>
    <w:p w:rsidR="002F23EC" w:rsidRPr="007D3CD7" w:rsidRDefault="003D6EA9" w:rsidP="007D3CD7">
      <w:pPr>
        <w:spacing w:after="240"/>
        <w:ind w:left="2552"/>
        <w:rPr>
          <w:rFonts w:ascii="Source Sans Pro" w:hAnsi="Source Sans Pro" w:cs="Arial"/>
          <w:sz w:val="22"/>
        </w:rPr>
      </w:pPr>
      <w:r w:rsidRPr="007D3CD7">
        <w:rPr>
          <w:rFonts w:ascii="Source Sans Pro" w:hAnsi="Source Sans Pro" w:cs="Arial"/>
          <w:sz w:val="22"/>
        </w:rPr>
        <w:t xml:space="preserve">The </w:t>
      </w:r>
      <w:r w:rsidR="00AA19CD" w:rsidRPr="007D3CD7">
        <w:rPr>
          <w:rFonts w:ascii="Source Sans Pro" w:hAnsi="Source Sans Pro" w:cs="Arial"/>
          <w:sz w:val="22"/>
        </w:rPr>
        <w:t>LTP</w:t>
      </w:r>
      <w:r w:rsidRPr="007D3CD7">
        <w:rPr>
          <w:rFonts w:ascii="Source Sans Pro" w:hAnsi="Source Sans Pro" w:cs="Arial"/>
          <w:sz w:val="22"/>
        </w:rPr>
        <w:t xml:space="preserve"> will be paid in accordance with the terms of the relevant SIETCMA.</w:t>
      </w:r>
    </w:p>
    <w:p w:rsidR="003D6EA9" w:rsidRPr="007D3CD7" w:rsidRDefault="003D6EA9" w:rsidP="007D3CD7">
      <w:pPr>
        <w:spacing w:after="240"/>
        <w:ind w:left="2552"/>
        <w:rPr>
          <w:rFonts w:ascii="Source Sans Pro" w:hAnsi="Source Sans Pro" w:cs="Arial"/>
          <w:sz w:val="22"/>
        </w:rPr>
      </w:pPr>
      <w:r w:rsidRPr="007D3CD7">
        <w:rPr>
          <w:rFonts w:ascii="Source Sans Pro" w:hAnsi="Source Sans Pro" w:cs="Arial"/>
          <w:sz w:val="22"/>
        </w:rPr>
        <w:t>If NPP determined in accordance with the clause 1</w:t>
      </w:r>
      <w:r w:rsidR="00AA19CD" w:rsidRPr="007D3CD7">
        <w:rPr>
          <w:rFonts w:ascii="Source Sans Pro" w:hAnsi="Source Sans Pro" w:cs="Arial"/>
          <w:sz w:val="22"/>
        </w:rPr>
        <w:t>1</w:t>
      </w:r>
      <w:r w:rsidRPr="007D3CD7">
        <w:rPr>
          <w:rFonts w:ascii="Source Sans Pro" w:hAnsi="Source Sans Pro" w:cs="Arial"/>
          <w:sz w:val="22"/>
        </w:rPr>
        <w:t xml:space="preserve">.6.2 </w:t>
      </w:r>
      <w:r w:rsidR="008D2349">
        <w:rPr>
          <w:rFonts w:ascii="Source Sans Pro" w:hAnsi="Source Sans Pro" w:cs="Arial"/>
          <w:sz w:val="22"/>
        </w:rPr>
        <w:t xml:space="preserve">of the </w:t>
      </w:r>
      <w:r w:rsidR="008D2349" w:rsidRPr="00657B5D">
        <w:rPr>
          <w:rFonts w:ascii="Source Sans Pro" w:hAnsi="Source Sans Pro" w:cs="Arial"/>
          <w:i/>
          <w:sz w:val="22"/>
        </w:rPr>
        <w:t>Code</w:t>
      </w:r>
      <w:r w:rsidR="008D2349">
        <w:rPr>
          <w:rFonts w:ascii="Source Sans Pro" w:hAnsi="Source Sans Pro" w:cs="Arial"/>
          <w:sz w:val="22"/>
        </w:rPr>
        <w:t xml:space="preserve"> </w:t>
      </w:r>
      <w:r w:rsidRPr="007D3CD7">
        <w:rPr>
          <w:rFonts w:ascii="Source Sans Pro" w:hAnsi="Source Sans Pro" w:cs="Arial"/>
          <w:sz w:val="22"/>
        </w:rPr>
        <w:t xml:space="preserve">is negative, no </w:t>
      </w:r>
      <w:r w:rsidR="00AA19CD" w:rsidRPr="007D3CD7">
        <w:rPr>
          <w:rFonts w:ascii="Source Sans Pro" w:hAnsi="Source Sans Pro" w:cs="Arial"/>
          <w:sz w:val="22"/>
        </w:rPr>
        <w:t>LTP</w:t>
      </w:r>
      <w:r w:rsidRPr="007D3CD7">
        <w:rPr>
          <w:rFonts w:ascii="Source Sans Pro" w:hAnsi="Source Sans Pro" w:cs="Arial"/>
          <w:sz w:val="22"/>
        </w:rPr>
        <w:t xml:space="preserve"> will be made to the </w:t>
      </w:r>
      <w:r w:rsidRPr="007123DA">
        <w:rPr>
          <w:rFonts w:ascii="Source Sans Pro" w:hAnsi="Source Sans Pro" w:cs="Arial"/>
          <w:i/>
          <w:sz w:val="22"/>
        </w:rPr>
        <w:t xml:space="preserve">employer </w:t>
      </w:r>
      <w:r w:rsidRPr="007D3CD7">
        <w:rPr>
          <w:rFonts w:ascii="Source Sans Pro" w:hAnsi="Source Sans Pro" w:cs="Arial"/>
          <w:sz w:val="22"/>
        </w:rPr>
        <w:t xml:space="preserve">and the </w:t>
      </w:r>
      <w:r w:rsidRPr="007123DA">
        <w:rPr>
          <w:rFonts w:ascii="Source Sans Pro" w:hAnsi="Source Sans Pro" w:cs="Arial"/>
          <w:i/>
          <w:sz w:val="22"/>
        </w:rPr>
        <w:t xml:space="preserve">employer </w:t>
      </w:r>
      <w:r w:rsidRPr="007D3CD7">
        <w:rPr>
          <w:rFonts w:ascii="Source Sans Pro" w:hAnsi="Source Sans Pro" w:cs="Arial"/>
          <w:sz w:val="22"/>
        </w:rPr>
        <w:t xml:space="preserve">will be required to pay the negative amount to </w:t>
      </w:r>
      <w:r w:rsidR="0022185D" w:rsidRPr="007D3CD7">
        <w:rPr>
          <w:rFonts w:ascii="Source Sans Pro" w:hAnsi="Source Sans Pro" w:cs="Arial"/>
          <w:i/>
          <w:sz w:val="22"/>
        </w:rPr>
        <w:t>ReturnToWorkSA</w:t>
      </w:r>
      <w:r w:rsidRPr="007D3CD7">
        <w:rPr>
          <w:rFonts w:ascii="Source Sans Pro" w:hAnsi="Source Sans Pro" w:cs="Arial"/>
          <w:i/>
          <w:sz w:val="22"/>
        </w:rPr>
        <w:t xml:space="preserve"> </w:t>
      </w:r>
      <w:r w:rsidRPr="007D3CD7">
        <w:rPr>
          <w:rFonts w:ascii="Source Sans Pro" w:hAnsi="Source Sans Pro" w:cs="Arial"/>
          <w:sz w:val="22"/>
        </w:rPr>
        <w:t>as a condition of being granted self-insurance.</w:t>
      </w:r>
    </w:p>
    <w:p w:rsidR="003D6EA9" w:rsidRPr="007D3CD7" w:rsidRDefault="003D6EA9" w:rsidP="007D3CD7">
      <w:pPr>
        <w:spacing w:after="240"/>
        <w:ind w:left="2552"/>
        <w:rPr>
          <w:rFonts w:ascii="Source Sans Pro" w:hAnsi="Source Sans Pro" w:cs="Arial"/>
          <w:sz w:val="22"/>
        </w:rPr>
      </w:pPr>
      <w:r w:rsidRPr="007D3CD7">
        <w:rPr>
          <w:rFonts w:ascii="Source Sans Pro" w:hAnsi="Source Sans Pro" w:cs="Arial"/>
          <w:sz w:val="22"/>
        </w:rPr>
        <w:t xml:space="preserve">GST is considered to be additional to </w:t>
      </w:r>
      <w:r w:rsidR="00AA19CD" w:rsidRPr="007D3CD7">
        <w:rPr>
          <w:rFonts w:ascii="Source Sans Pro" w:hAnsi="Source Sans Pro" w:cs="Arial"/>
          <w:sz w:val="22"/>
        </w:rPr>
        <w:t>LTP</w:t>
      </w:r>
      <w:r w:rsidRPr="007D3CD7">
        <w:rPr>
          <w:rFonts w:ascii="Source Sans Pro" w:hAnsi="Source Sans Pro" w:cs="Arial"/>
          <w:sz w:val="22"/>
        </w:rPr>
        <w:t xml:space="preserve"> and will not be counted as part of </w:t>
      </w:r>
      <w:r w:rsidR="00AA19CD" w:rsidRPr="007D3CD7">
        <w:rPr>
          <w:rFonts w:ascii="Source Sans Pro" w:hAnsi="Source Sans Pro" w:cs="Arial"/>
          <w:sz w:val="22"/>
        </w:rPr>
        <w:t>LTP</w:t>
      </w:r>
      <w:r w:rsidRPr="007D3CD7">
        <w:rPr>
          <w:rFonts w:ascii="Source Sans Pro" w:hAnsi="Source Sans Pro" w:cs="Arial"/>
          <w:sz w:val="22"/>
        </w:rPr>
        <w:t xml:space="preserve"> until after the limitation discussed in </w:t>
      </w:r>
      <w:r w:rsidR="008D2349">
        <w:rPr>
          <w:rFonts w:ascii="Source Sans Pro" w:hAnsi="Source Sans Pro" w:cs="Arial"/>
          <w:sz w:val="22"/>
        </w:rPr>
        <w:t xml:space="preserve">clause </w:t>
      </w:r>
      <w:r w:rsidRPr="007D3CD7">
        <w:rPr>
          <w:rFonts w:ascii="Source Sans Pro" w:hAnsi="Source Sans Pro" w:cs="Arial"/>
          <w:sz w:val="22"/>
        </w:rPr>
        <w:t>1</w:t>
      </w:r>
      <w:r w:rsidR="00AA19CD" w:rsidRPr="007D3CD7">
        <w:rPr>
          <w:rFonts w:ascii="Source Sans Pro" w:hAnsi="Source Sans Pro" w:cs="Arial"/>
          <w:sz w:val="22"/>
        </w:rPr>
        <w:t>1</w:t>
      </w:r>
      <w:r w:rsidRPr="007D3CD7">
        <w:rPr>
          <w:rFonts w:ascii="Source Sans Pro" w:hAnsi="Source Sans Pro" w:cs="Arial"/>
          <w:sz w:val="22"/>
        </w:rPr>
        <w:t xml:space="preserve">.6.2 </w:t>
      </w:r>
      <w:r w:rsidR="008D2349">
        <w:rPr>
          <w:rFonts w:ascii="Source Sans Pro" w:hAnsi="Source Sans Pro" w:cs="Arial"/>
          <w:sz w:val="22"/>
        </w:rPr>
        <w:t xml:space="preserve">of the </w:t>
      </w:r>
      <w:r w:rsidR="008D2349" w:rsidRPr="00657B5D">
        <w:rPr>
          <w:rFonts w:ascii="Source Sans Pro" w:hAnsi="Source Sans Pro" w:cs="Arial"/>
          <w:i/>
          <w:sz w:val="22"/>
        </w:rPr>
        <w:t>Code</w:t>
      </w:r>
      <w:r w:rsidR="008D2349">
        <w:rPr>
          <w:rFonts w:ascii="Source Sans Pro" w:hAnsi="Source Sans Pro" w:cs="Arial"/>
          <w:sz w:val="22"/>
        </w:rPr>
        <w:t xml:space="preserve"> </w:t>
      </w:r>
      <w:r w:rsidRPr="007D3CD7">
        <w:rPr>
          <w:rFonts w:ascii="Source Sans Pro" w:hAnsi="Source Sans Pro" w:cs="Arial"/>
          <w:sz w:val="22"/>
        </w:rPr>
        <w:t>is applied.</w:t>
      </w:r>
    </w:p>
    <w:p w:rsidR="006106CA" w:rsidRDefault="006106CA">
      <w:pPr>
        <w:rPr>
          <w:rFonts w:ascii="Source Sans Pro" w:hAnsi="Source Sans Pro" w:cs="Arial"/>
          <w:b/>
          <w:bCs/>
          <w:sz w:val="24"/>
          <w:szCs w:val="22"/>
          <w:lang w:eastAsia="en-AU"/>
        </w:rPr>
      </w:pPr>
      <w:bookmarkStart w:id="1516" w:name="_Toc139953523"/>
      <w:bookmarkStart w:id="1517" w:name="_Toc196273870"/>
      <w:r>
        <w:br w:type="page"/>
      </w:r>
    </w:p>
    <w:p w:rsidR="002D28AC" w:rsidRPr="00246340" w:rsidRDefault="002D28AC" w:rsidP="00344987">
      <w:pPr>
        <w:pStyle w:val="11Heading"/>
      </w:pPr>
      <w:bookmarkStart w:id="1518" w:name="_Toc438627036"/>
      <w:r w:rsidRPr="00294C7B">
        <w:lastRenderedPageBreak/>
        <w:t xml:space="preserve">Employers acknowledgement and </w:t>
      </w:r>
      <w:r w:rsidR="00B83398" w:rsidRPr="00246340">
        <w:t>SI</w:t>
      </w:r>
      <w:r w:rsidRPr="00246340">
        <w:t>ETCMA</w:t>
      </w:r>
      <w:bookmarkEnd w:id="1516"/>
      <w:bookmarkEnd w:id="1517"/>
      <w:bookmarkEnd w:id="1518"/>
    </w:p>
    <w:p w:rsidR="002D28AC" w:rsidRPr="007D3CD7" w:rsidRDefault="002D28AC" w:rsidP="003D265C">
      <w:pPr>
        <w:pStyle w:val="3numbers"/>
        <w:numPr>
          <w:ilvl w:val="3"/>
          <w:numId w:val="137"/>
        </w:numPr>
        <w:tabs>
          <w:tab w:val="clear" w:pos="1571"/>
          <w:tab w:val="left" w:pos="2268"/>
        </w:tabs>
        <w:ind w:left="2268" w:hanging="567"/>
        <w:rPr>
          <w:rFonts w:ascii="Source Sans Pro" w:hAnsi="Source Sans Pro"/>
        </w:rPr>
      </w:pPr>
      <w:r w:rsidRPr="007D3CD7">
        <w:rPr>
          <w:rFonts w:ascii="Source Sans Pro" w:hAnsi="Source Sans Pro"/>
        </w:rPr>
        <w:t xml:space="preserve">A </w:t>
      </w:r>
      <w:r w:rsidRPr="007D3CD7">
        <w:rPr>
          <w:rFonts w:ascii="Source Sans Pro" w:hAnsi="Source Sans Pro"/>
          <w:i/>
        </w:rPr>
        <w:t>self-insured employer</w:t>
      </w:r>
      <w:r w:rsidRPr="007D3CD7">
        <w:rPr>
          <w:rFonts w:ascii="Source Sans Pro" w:hAnsi="Source Sans Pro"/>
        </w:rPr>
        <w:t xml:space="preserve"> must</w:t>
      </w:r>
      <w:r w:rsidR="002508BB">
        <w:rPr>
          <w:rFonts w:ascii="Source Sans Pro" w:hAnsi="Source Sans Pro"/>
        </w:rPr>
        <w:t xml:space="preserve"> acknowledge in writing the value of the applicable LTP as determined by ReturnToWorkSA as a term and condition of registration</w:t>
      </w:r>
      <w:r w:rsidRPr="007D3CD7">
        <w:rPr>
          <w:rFonts w:ascii="Source Sans Pro" w:hAnsi="Source Sans Pro"/>
        </w:rPr>
        <w:t>.</w:t>
      </w:r>
    </w:p>
    <w:p w:rsidR="002D28AC" w:rsidRPr="007D3CD7" w:rsidRDefault="002D28AC"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rPr>
        <w:t xml:space="preserve">The acknowledgement will form part of the </w:t>
      </w:r>
      <w:r w:rsidR="00B83398" w:rsidRPr="007D3CD7">
        <w:rPr>
          <w:rFonts w:ascii="Source Sans Pro" w:hAnsi="Source Sans Pro"/>
        </w:rPr>
        <w:t>SIETCMA</w:t>
      </w:r>
      <w:r w:rsidRPr="007D3CD7">
        <w:rPr>
          <w:rFonts w:ascii="Source Sans Pro" w:hAnsi="Source Sans Pro"/>
        </w:rPr>
        <w:t xml:space="preserve">.  </w:t>
      </w:r>
    </w:p>
    <w:p w:rsidR="002D28AC" w:rsidRPr="007D3CD7" w:rsidRDefault="0022185D"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i/>
        </w:rPr>
        <w:t>ReturnToWorkSA</w:t>
      </w:r>
      <w:r w:rsidR="002D28AC" w:rsidRPr="007D3CD7">
        <w:rPr>
          <w:rFonts w:ascii="Source Sans Pro" w:hAnsi="Source Sans Pro"/>
        </w:rPr>
        <w:t xml:space="preserve"> will not proceed with the registration of the </w:t>
      </w:r>
      <w:r w:rsidR="002D28AC" w:rsidRPr="007D3CD7">
        <w:rPr>
          <w:rFonts w:ascii="Source Sans Pro" w:hAnsi="Source Sans Pro"/>
          <w:i/>
        </w:rPr>
        <w:t>employer</w:t>
      </w:r>
      <w:r w:rsidR="002D28AC" w:rsidRPr="007D3CD7">
        <w:rPr>
          <w:rFonts w:ascii="Source Sans Pro" w:hAnsi="Source Sans Pro"/>
        </w:rPr>
        <w:t xml:space="preserve"> as a </w:t>
      </w:r>
      <w:r w:rsidR="002D28AC" w:rsidRPr="007D3CD7">
        <w:rPr>
          <w:rFonts w:ascii="Source Sans Pro" w:hAnsi="Source Sans Pro"/>
          <w:i/>
        </w:rPr>
        <w:t>self-insured employer</w:t>
      </w:r>
      <w:r w:rsidR="002D28AC" w:rsidRPr="007D3CD7">
        <w:rPr>
          <w:rFonts w:ascii="Source Sans Pro" w:hAnsi="Source Sans Pro"/>
        </w:rPr>
        <w:t xml:space="preserve"> until it has received the acknowledgment and the completed </w:t>
      </w:r>
      <w:r w:rsidR="00B83398" w:rsidRPr="007D3CD7">
        <w:rPr>
          <w:rFonts w:ascii="Source Sans Pro" w:hAnsi="Source Sans Pro"/>
        </w:rPr>
        <w:t>SI</w:t>
      </w:r>
      <w:r w:rsidR="002D28AC" w:rsidRPr="007D3CD7">
        <w:rPr>
          <w:rFonts w:ascii="Source Sans Pro" w:hAnsi="Source Sans Pro"/>
        </w:rPr>
        <w:t>ETCMA.</w:t>
      </w:r>
    </w:p>
    <w:p w:rsidR="00B83FC3" w:rsidRDefault="00474F8E"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rPr>
        <w:t xml:space="preserve">It is evident that the LTP is dependent on known premiums. Any action that may change the premium payments in hindsight could affect the LTP. </w:t>
      </w:r>
      <w:r w:rsidR="00B83FC3" w:rsidRPr="00B83FC3">
        <w:rPr>
          <w:rFonts w:ascii="Source Sans Pro" w:hAnsi="Source Sans Pro"/>
        </w:rPr>
        <w:t xml:space="preserve">A </w:t>
      </w:r>
      <w:r w:rsidR="00B83FC3" w:rsidRPr="00B83FC3">
        <w:rPr>
          <w:rFonts w:ascii="Source Sans Pro" w:hAnsi="Source Sans Pro"/>
          <w:i/>
        </w:rPr>
        <w:t>self-insured employer</w:t>
      </w:r>
      <w:r w:rsidR="00B83FC3" w:rsidRPr="00B83FC3">
        <w:rPr>
          <w:rFonts w:ascii="Source Sans Pro" w:hAnsi="Source Sans Pro"/>
        </w:rPr>
        <w:t xml:space="preserve"> must </w:t>
      </w:r>
      <w:r w:rsidR="002751E7">
        <w:rPr>
          <w:rFonts w:ascii="Source Sans Pro" w:hAnsi="Source Sans Pro"/>
        </w:rPr>
        <w:t>confirm</w:t>
      </w:r>
      <w:r w:rsidR="00B83FC3" w:rsidRPr="00B83FC3">
        <w:rPr>
          <w:rFonts w:ascii="Source Sans Pro" w:hAnsi="Source Sans Pro"/>
        </w:rPr>
        <w:t xml:space="preserve"> in writing</w:t>
      </w:r>
      <w:r w:rsidR="002751E7">
        <w:rPr>
          <w:rFonts w:ascii="Source Sans Pro" w:hAnsi="Source Sans Pro"/>
        </w:rPr>
        <w:t xml:space="preserve"> its understanding and acceptance of the potential for </w:t>
      </w:r>
      <w:r w:rsidR="00B83FC3" w:rsidRPr="00B83FC3">
        <w:rPr>
          <w:rFonts w:ascii="Source Sans Pro" w:hAnsi="Source Sans Pro"/>
        </w:rPr>
        <w:t xml:space="preserve">the value of the LTP </w:t>
      </w:r>
      <w:r w:rsidR="002751E7">
        <w:rPr>
          <w:rFonts w:ascii="Source Sans Pro" w:hAnsi="Source Sans Pro"/>
        </w:rPr>
        <w:t xml:space="preserve">to be affected by the outcomes of any dispute relating to the payment of premiums to </w:t>
      </w:r>
      <w:r w:rsidR="002751E7" w:rsidRPr="00B4722F">
        <w:rPr>
          <w:rFonts w:ascii="Source Sans Pro" w:hAnsi="Source Sans Pro"/>
          <w:i/>
        </w:rPr>
        <w:t>ReturnToWorkSA</w:t>
      </w:r>
      <w:r w:rsidR="002751E7">
        <w:rPr>
          <w:rFonts w:ascii="Source Sans Pro" w:hAnsi="Source Sans Pro"/>
        </w:rPr>
        <w:t>.</w:t>
      </w:r>
    </w:p>
    <w:p w:rsidR="001757EF" w:rsidRDefault="001757EF" w:rsidP="001757EF">
      <w:pPr>
        <w:pStyle w:val="11Heading"/>
        <w:numPr>
          <w:ilvl w:val="0"/>
          <w:numId w:val="0"/>
        </w:numPr>
        <w:ind w:left="1701" w:hanging="850"/>
      </w:pPr>
      <w:bookmarkStart w:id="1519" w:name="_Toc438627037"/>
      <w:r>
        <w:t>11.6a</w:t>
      </w:r>
      <w:r>
        <w:tab/>
        <w:t xml:space="preserve"> Discretion to </w:t>
      </w:r>
      <w:r w:rsidR="002508BB">
        <w:t>change</w:t>
      </w:r>
      <w:r>
        <w:t xml:space="preserve"> calculation methodology</w:t>
      </w:r>
      <w:bookmarkEnd w:id="1519"/>
    </w:p>
    <w:p w:rsidR="001757EF" w:rsidRPr="001757EF" w:rsidRDefault="001757EF" w:rsidP="001757EF">
      <w:pPr>
        <w:pStyle w:val="3numbers"/>
        <w:tabs>
          <w:tab w:val="left" w:pos="2268"/>
        </w:tabs>
        <w:ind w:left="1440"/>
        <w:rPr>
          <w:rFonts w:ascii="Source Sans Pro" w:hAnsi="Source Sans Pro"/>
        </w:rPr>
      </w:pPr>
      <w:r w:rsidRPr="001757EF">
        <w:rPr>
          <w:rFonts w:ascii="Source Sans Pro" w:hAnsi="Source Sans Pro"/>
        </w:rPr>
        <w:t xml:space="preserve">Where an application has been made before 1 July 2015 in accordance with section 60(2) of the </w:t>
      </w:r>
      <w:r w:rsidRPr="002508BB">
        <w:rPr>
          <w:rFonts w:ascii="Source Sans Pro" w:hAnsi="Source Sans Pro"/>
          <w:i/>
        </w:rPr>
        <w:t>Workers Rehabilitation and Compensation Act 1986</w:t>
      </w:r>
      <w:r w:rsidRPr="001757EF">
        <w:rPr>
          <w:rFonts w:ascii="Source Sans Pro" w:hAnsi="Source Sans Pro"/>
        </w:rPr>
        <w:t xml:space="preserve"> by an existing single or group self-insured employer to include within its existing self-insured employer registration any related bodies corporate and such is to be determined after 1 July 2015, </w:t>
      </w:r>
      <w:r w:rsidRPr="002508BB">
        <w:rPr>
          <w:rFonts w:ascii="Source Sans Pro" w:hAnsi="Source Sans Pro"/>
          <w:i/>
        </w:rPr>
        <w:t>ReturnToWorkSA</w:t>
      </w:r>
      <w:r w:rsidRPr="001757EF">
        <w:rPr>
          <w:rFonts w:ascii="Source Sans Pro" w:hAnsi="Source Sans Pro"/>
        </w:rPr>
        <w:t xml:space="preserve"> may, in rare and exceptional circumstances where </w:t>
      </w:r>
      <w:r w:rsidRPr="002508BB">
        <w:rPr>
          <w:rFonts w:ascii="Source Sans Pro" w:hAnsi="Source Sans Pro"/>
          <w:i/>
        </w:rPr>
        <w:t>ReturnToWorkSA</w:t>
      </w:r>
      <w:r w:rsidRPr="001757EF">
        <w:rPr>
          <w:rFonts w:ascii="Source Sans Pro" w:hAnsi="Source Sans Pro"/>
        </w:rPr>
        <w:t xml:space="preserve"> believes that the calculation methodology described in clause 11.5.2 of this Code creates a manifest unfairness to the self-insured employer in a particular instance, adopt a methodology that differs from the methodology in clause 11.5.2.</w:t>
      </w:r>
    </w:p>
    <w:p w:rsidR="001757EF" w:rsidRPr="001757EF" w:rsidRDefault="001757EF" w:rsidP="001757EF">
      <w:pPr>
        <w:pStyle w:val="3numbers"/>
        <w:tabs>
          <w:tab w:val="left" w:pos="2268"/>
        </w:tabs>
        <w:ind w:left="1440"/>
        <w:rPr>
          <w:rFonts w:ascii="Source Sans Pro" w:hAnsi="Source Sans Pro"/>
        </w:rPr>
      </w:pPr>
      <w:r w:rsidRPr="001757EF">
        <w:rPr>
          <w:rFonts w:ascii="Source Sans Pro" w:hAnsi="Source Sans Pro"/>
        </w:rPr>
        <w:t>ReturnToWorkSA will ensure that:</w:t>
      </w:r>
    </w:p>
    <w:p w:rsidR="001757EF" w:rsidRPr="001757EF" w:rsidRDefault="001757EF" w:rsidP="003D265C">
      <w:pPr>
        <w:pStyle w:val="3numbers"/>
        <w:numPr>
          <w:ilvl w:val="0"/>
          <w:numId w:val="204"/>
        </w:numPr>
        <w:tabs>
          <w:tab w:val="left" w:pos="2268"/>
        </w:tabs>
        <w:rPr>
          <w:rFonts w:ascii="Source Sans Pro" w:hAnsi="Source Sans Pro"/>
        </w:rPr>
      </w:pPr>
      <w:r w:rsidRPr="001757EF">
        <w:rPr>
          <w:rFonts w:ascii="Source Sans Pro" w:hAnsi="Source Sans Pro"/>
        </w:rPr>
        <w:t>any liability transf</w:t>
      </w:r>
      <w:r w:rsidR="002508BB">
        <w:rPr>
          <w:rFonts w:ascii="Source Sans Pro" w:hAnsi="Source Sans Pro"/>
        </w:rPr>
        <w:t xml:space="preserve">er payment does not exceed the </w:t>
      </w:r>
      <w:r w:rsidRPr="001757EF">
        <w:rPr>
          <w:rFonts w:ascii="Source Sans Pro" w:hAnsi="Source Sans Pro"/>
        </w:rPr>
        <w:t xml:space="preserve">present value  of the future liability of </w:t>
      </w:r>
      <w:r w:rsidRPr="003D265C">
        <w:rPr>
          <w:rFonts w:ascii="Source Sans Pro" w:hAnsi="Source Sans Pro"/>
          <w:i/>
        </w:rPr>
        <w:t>ReturnToWorkSA</w:t>
      </w:r>
      <w:r w:rsidRPr="001757EF">
        <w:rPr>
          <w:rFonts w:ascii="Source Sans Pro" w:hAnsi="Source Sans Pro"/>
        </w:rPr>
        <w:t xml:space="preserve"> to pay claims costs for work injuries that occurred before the employer became a self-insured employer in relation to the workers of the employer as estimated by an actuary appointed by </w:t>
      </w:r>
      <w:r w:rsidRPr="003D265C">
        <w:rPr>
          <w:rFonts w:ascii="Source Sans Pro" w:hAnsi="Source Sans Pro"/>
          <w:i/>
        </w:rPr>
        <w:t>ReturnToWorkSA</w:t>
      </w:r>
      <w:r w:rsidRPr="001757EF">
        <w:rPr>
          <w:rFonts w:ascii="Source Sans Pro" w:hAnsi="Source Sans Pro"/>
        </w:rPr>
        <w:t>; and</w:t>
      </w:r>
    </w:p>
    <w:p w:rsidR="001757EF" w:rsidRPr="001757EF" w:rsidRDefault="001757EF" w:rsidP="003D265C">
      <w:pPr>
        <w:pStyle w:val="3numbers"/>
        <w:numPr>
          <w:ilvl w:val="0"/>
          <w:numId w:val="204"/>
        </w:numPr>
        <w:tabs>
          <w:tab w:val="left" w:pos="2268"/>
        </w:tabs>
        <w:rPr>
          <w:rFonts w:ascii="Source Sans Pro" w:hAnsi="Source Sans Pro"/>
        </w:rPr>
      </w:pPr>
      <w:r w:rsidRPr="001757EF">
        <w:rPr>
          <w:rFonts w:ascii="Source Sans Pro" w:hAnsi="Source Sans Pro"/>
        </w:rPr>
        <w:t>the LTP will be paid in accordance with the terms of the relevant SIETCMA; and</w:t>
      </w:r>
    </w:p>
    <w:p w:rsidR="001757EF" w:rsidRPr="001757EF" w:rsidRDefault="001757EF" w:rsidP="003D265C">
      <w:pPr>
        <w:pStyle w:val="3numbers"/>
        <w:numPr>
          <w:ilvl w:val="0"/>
          <w:numId w:val="204"/>
        </w:numPr>
        <w:tabs>
          <w:tab w:val="left" w:pos="2268"/>
        </w:tabs>
        <w:rPr>
          <w:rFonts w:ascii="Source Sans Pro" w:hAnsi="Source Sans Pro"/>
        </w:rPr>
      </w:pPr>
      <w:r w:rsidRPr="001757EF">
        <w:rPr>
          <w:rFonts w:ascii="Source Sans Pro" w:hAnsi="Source Sans Pro"/>
        </w:rPr>
        <w:t>the conditions of the SIETCMA may include the ability to determine an Adjusted Liability Transfer Payment (ALTP)</w:t>
      </w:r>
      <w:r w:rsidR="002508BB">
        <w:rPr>
          <w:rFonts w:ascii="Source Sans Pro" w:hAnsi="Source Sans Pro"/>
        </w:rPr>
        <w:t>.</w:t>
      </w:r>
    </w:p>
    <w:p w:rsidR="001757EF" w:rsidRPr="00B83FC3" w:rsidRDefault="001757EF" w:rsidP="001757EF">
      <w:pPr>
        <w:pStyle w:val="3numbers"/>
        <w:tabs>
          <w:tab w:val="left" w:pos="2268"/>
        </w:tabs>
        <w:ind w:left="1440"/>
        <w:rPr>
          <w:rFonts w:ascii="Source Sans Pro" w:hAnsi="Source Sans Pro"/>
        </w:rPr>
      </w:pPr>
      <w:r w:rsidRPr="002508BB">
        <w:rPr>
          <w:rFonts w:ascii="Source Sans Pro" w:hAnsi="Source Sans Pro"/>
          <w:i/>
        </w:rPr>
        <w:t>ReturnToWorkSA</w:t>
      </w:r>
      <w:r w:rsidRPr="001757EF">
        <w:rPr>
          <w:rFonts w:ascii="Source Sans Pro" w:hAnsi="Source Sans Pro"/>
        </w:rPr>
        <w:t xml:space="preserve"> may only exerc</w:t>
      </w:r>
      <w:r w:rsidR="002508BB">
        <w:rPr>
          <w:rFonts w:ascii="Source Sans Pro" w:hAnsi="Source Sans Pro"/>
        </w:rPr>
        <w:t xml:space="preserve">ise this discretion where the </w:t>
      </w:r>
      <w:r w:rsidRPr="001757EF">
        <w:rPr>
          <w:rFonts w:ascii="Source Sans Pro" w:hAnsi="Source Sans Pro"/>
        </w:rPr>
        <w:t>change in methodology will result in a more favo</w:t>
      </w:r>
      <w:r w:rsidR="002508BB">
        <w:rPr>
          <w:rFonts w:ascii="Source Sans Pro" w:hAnsi="Source Sans Pro"/>
        </w:rPr>
        <w:t>urable result for the employer.</w:t>
      </w:r>
    </w:p>
    <w:p w:rsidR="00EE3756" w:rsidRDefault="00EE3756" w:rsidP="00344987">
      <w:pPr>
        <w:pStyle w:val="11Heading"/>
      </w:pPr>
      <w:bookmarkStart w:id="1520" w:name="_Toc418152986"/>
      <w:bookmarkStart w:id="1521" w:name="_Toc438627038"/>
      <w:bookmarkEnd w:id="1520"/>
      <w:r>
        <w:t>Potential recovery of liabilities</w:t>
      </w:r>
      <w:bookmarkEnd w:id="1521"/>
    </w:p>
    <w:p w:rsidR="002D28AC" w:rsidRDefault="002D28AC" w:rsidP="003D265C">
      <w:pPr>
        <w:pStyle w:val="3numbers"/>
        <w:numPr>
          <w:ilvl w:val="3"/>
          <w:numId w:val="202"/>
        </w:numPr>
        <w:tabs>
          <w:tab w:val="clear" w:pos="1571"/>
          <w:tab w:val="num" w:pos="2268"/>
        </w:tabs>
        <w:ind w:left="2268" w:hanging="567"/>
        <w:rPr>
          <w:rFonts w:ascii="Source Sans Pro" w:hAnsi="Source Sans Pro"/>
        </w:rPr>
      </w:pPr>
      <w:r w:rsidRPr="007D3CD7">
        <w:rPr>
          <w:rFonts w:ascii="Source Sans Pro" w:hAnsi="Source Sans Pro"/>
        </w:rPr>
        <w:t xml:space="preserve">The </w:t>
      </w:r>
      <w:r w:rsidR="0074504C" w:rsidRPr="007D3CD7">
        <w:rPr>
          <w:rFonts w:ascii="Source Sans Pro" w:hAnsi="Source Sans Pro"/>
        </w:rPr>
        <w:t>LTP</w:t>
      </w:r>
      <w:r w:rsidRPr="007D3CD7">
        <w:rPr>
          <w:rFonts w:ascii="Source Sans Pro" w:hAnsi="Source Sans Pro"/>
        </w:rPr>
        <w:t xml:space="preserve"> will be reduced by the notional outstanding claim value</w:t>
      </w:r>
      <w:r w:rsidR="0074504C" w:rsidRPr="007D3CD7">
        <w:rPr>
          <w:rFonts w:ascii="Source Sans Pro" w:hAnsi="Source Sans Pro"/>
        </w:rPr>
        <w:t xml:space="preserve"> of any claim where a recovery potential has been identified</w:t>
      </w:r>
      <w:r w:rsidRPr="007D3CD7">
        <w:rPr>
          <w:rFonts w:ascii="Source Sans Pro" w:hAnsi="Source Sans Pro"/>
        </w:rPr>
        <w:t>.</w:t>
      </w:r>
    </w:p>
    <w:p w:rsidR="002D28AC" w:rsidRPr="007D3CD7" w:rsidRDefault="002D28AC" w:rsidP="003D265C">
      <w:pPr>
        <w:pStyle w:val="3numbers"/>
        <w:numPr>
          <w:ilvl w:val="3"/>
          <w:numId w:val="202"/>
        </w:numPr>
        <w:tabs>
          <w:tab w:val="clear" w:pos="1571"/>
          <w:tab w:val="num" w:pos="2268"/>
        </w:tabs>
        <w:ind w:left="2268" w:hanging="567"/>
        <w:rPr>
          <w:rFonts w:ascii="Source Sans Pro" w:hAnsi="Source Sans Pro"/>
        </w:rPr>
      </w:pPr>
      <w:r w:rsidRPr="007D3CD7">
        <w:rPr>
          <w:rFonts w:ascii="Source Sans Pro" w:hAnsi="Source Sans Pro"/>
        </w:rPr>
        <w:lastRenderedPageBreak/>
        <w:t>A ‘notional outstanding claim value’ is an estimate of the total outstanding liability on a claim if all or part of that claim may be recoverable after the date of transfer.</w:t>
      </w:r>
    </w:p>
    <w:p w:rsidR="002D28AC" w:rsidRPr="007D3CD7" w:rsidRDefault="0022185D"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i/>
        </w:rPr>
        <w:t>ReturnToWorkSA</w:t>
      </w:r>
      <w:r w:rsidR="002D28AC" w:rsidRPr="007D3CD7">
        <w:rPr>
          <w:rFonts w:ascii="Source Sans Pro" w:hAnsi="Source Sans Pro"/>
        </w:rPr>
        <w:t xml:space="preserve"> will provide the necessary delegations to allow the </w:t>
      </w:r>
      <w:r w:rsidR="002D28AC" w:rsidRPr="007D3CD7">
        <w:rPr>
          <w:rFonts w:ascii="Source Sans Pro" w:hAnsi="Source Sans Pro"/>
          <w:i/>
        </w:rPr>
        <w:t>self-insured employer</w:t>
      </w:r>
      <w:r w:rsidR="002D28AC" w:rsidRPr="007D3CD7">
        <w:rPr>
          <w:rFonts w:ascii="Source Sans Pro" w:hAnsi="Source Sans Pro"/>
        </w:rPr>
        <w:t xml:space="preserve"> to proceed with such recoveries. </w:t>
      </w:r>
    </w:p>
    <w:p w:rsidR="002D28AC" w:rsidRPr="007D3CD7" w:rsidRDefault="002D28AC"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rPr>
        <w:t>The right to manage any transitional liabilities which have a potential recovery from a third party will be subject to the following conditions:</w:t>
      </w:r>
    </w:p>
    <w:p w:rsidR="002D28AC" w:rsidRPr="007D3CD7" w:rsidRDefault="002D28AC" w:rsidP="003D265C">
      <w:pPr>
        <w:pStyle w:val="2i"/>
        <w:numPr>
          <w:ilvl w:val="4"/>
          <w:numId w:val="138"/>
        </w:numPr>
        <w:tabs>
          <w:tab w:val="clear" w:pos="1713"/>
          <w:tab w:val="clear" w:pos="1843"/>
          <w:tab w:val="left" w:pos="2835"/>
        </w:tabs>
        <w:ind w:left="2835" w:hanging="567"/>
        <w:rPr>
          <w:rFonts w:ascii="Source Sans Pro" w:hAnsi="Source Sans Pro"/>
        </w:rPr>
      </w:pPr>
      <w:r w:rsidRPr="007D3CD7">
        <w:rPr>
          <w:rFonts w:ascii="Source Sans Pro" w:hAnsi="Source Sans Pro"/>
        </w:rPr>
        <w:t xml:space="preserve">the </w:t>
      </w:r>
      <w:r w:rsidRPr="007D3CD7">
        <w:rPr>
          <w:rFonts w:ascii="Source Sans Pro" w:hAnsi="Source Sans Pro"/>
          <w:i/>
        </w:rPr>
        <w:t>employer</w:t>
      </w:r>
      <w:r w:rsidRPr="007D3CD7">
        <w:rPr>
          <w:rFonts w:ascii="Source Sans Pro" w:hAnsi="Source Sans Pro"/>
        </w:rPr>
        <w:t xml:space="preserve"> and </w:t>
      </w:r>
      <w:r w:rsidR="0022185D" w:rsidRPr="007D3CD7">
        <w:rPr>
          <w:rFonts w:ascii="Source Sans Pro" w:hAnsi="Source Sans Pro"/>
          <w:i/>
        </w:rPr>
        <w:t>ReturnToWorkSA</w:t>
      </w:r>
      <w:r w:rsidRPr="007D3CD7">
        <w:rPr>
          <w:rFonts w:ascii="Source Sans Pro" w:hAnsi="Source Sans Pro"/>
        </w:rPr>
        <w:t xml:space="preserve"> agreeing to a notional outstanding claim value for such transitional liabilities, and</w:t>
      </w:r>
    </w:p>
    <w:p w:rsidR="002D28AC" w:rsidRPr="007D3CD7" w:rsidRDefault="002D28AC" w:rsidP="003D265C">
      <w:pPr>
        <w:pStyle w:val="2i"/>
        <w:numPr>
          <w:ilvl w:val="4"/>
          <w:numId w:val="138"/>
        </w:numPr>
        <w:tabs>
          <w:tab w:val="clear" w:pos="1713"/>
          <w:tab w:val="clear" w:pos="1843"/>
          <w:tab w:val="left" w:pos="2835"/>
        </w:tabs>
        <w:ind w:left="2835" w:hanging="567"/>
        <w:rPr>
          <w:rFonts w:ascii="Source Sans Pro" w:hAnsi="Source Sans Pro"/>
        </w:rPr>
      </w:pPr>
      <w:r w:rsidRPr="007D3CD7">
        <w:rPr>
          <w:rFonts w:ascii="Source Sans Pro" w:hAnsi="Source Sans Pro"/>
        </w:rPr>
        <w:t xml:space="preserve">the </w:t>
      </w:r>
      <w:r w:rsidRPr="007D3CD7">
        <w:rPr>
          <w:rFonts w:ascii="Source Sans Pro" w:hAnsi="Source Sans Pro"/>
          <w:i/>
        </w:rPr>
        <w:t>employer</w:t>
      </w:r>
      <w:r w:rsidRPr="007D3CD7">
        <w:rPr>
          <w:rFonts w:ascii="Source Sans Pro" w:hAnsi="Source Sans Pro"/>
        </w:rPr>
        <w:t xml:space="preserve"> accepting the management of the relevant transitional liability with no allowance payment in the </w:t>
      </w:r>
      <w:r w:rsidR="00FC0E43" w:rsidRPr="007D3CD7">
        <w:rPr>
          <w:rFonts w:ascii="Source Sans Pro" w:hAnsi="Source Sans Pro"/>
        </w:rPr>
        <w:t>LTP</w:t>
      </w:r>
      <w:r w:rsidRPr="007D3CD7">
        <w:rPr>
          <w:rFonts w:ascii="Source Sans Pro" w:hAnsi="Source Sans Pro"/>
        </w:rPr>
        <w:t xml:space="preserve"> in respect of that transitional liability at the time of entering into the </w:t>
      </w:r>
      <w:r w:rsidR="00B83398" w:rsidRPr="007D3CD7">
        <w:rPr>
          <w:rFonts w:ascii="Source Sans Pro" w:hAnsi="Source Sans Pro"/>
        </w:rPr>
        <w:t>SI</w:t>
      </w:r>
      <w:r w:rsidRPr="007D3CD7">
        <w:rPr>
          <w:rFonts w:ascii="Source Sans Pro" w:hAnsi="Source Sans Pro"/>
        </w:rPr>
        <w:t xml:space="preserve">ETCMA. </w:t>
      </w:r>
    </w:p>
    <w:p w:rsidR="002D28AC" w:rsidRPr="007D3CD7" w:rsidRDefault="002D28AC"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rPr>
        <w:t>In the event that the recovery is successful, the proceeds of the recovery will be applied as follows:</w:t>
      </w:r>
    </w:p>
    <w:p w:rsidR="002D28AC" w:rsidRPr="007D3CD7" w:rsidRDefault="002D28AC" w:rsidP="003D265C">
      <w:pPr>
        <w:pStyle w:val="2i"/>
        <w:numPr>
          <w:ilvl w:val="4"/>
          <w:numId w:val="139"/>
        </w:numPr>
        <w:tabs>
          <w:tab w:val="clear" w:pos="1713"/>
          <w:tab w:val="clear" w:pos="1843"/>
          <w:tab w:val="left" w:pos="2835"/>
        </w:tabs>
        <w:ind w:left="2835" w:hanging="567"/>
        <w:rPr>
          <w:rFonts w:ascii="Source Sans Pro" w:hAnsi="Source Sans Pro"/>
        </w:rPr>
      </w:pPr>
      <w:r w:rsidRPr="007D3CD7">
        <w:rPr>
          <w:rFonts w:ascii="Source Sans Pro" w:hAnsi="Source Sans Pro"/>
        </w:rPr>
        <w:t xml:space="preserve">The </w:t>
      </w:r>
      <w:r w:rsidRPr="007D3CD7">
        <w:rPr>
          <w:rFonts w:ascii="Source Sans Pro" w:hAnsi="Source Sans Pro"/>
          <w:i/>
        </w:rPr>
        <w:t>self-insured employer</w:t>
      </w:r>
      <w:r w:rsidRPr="007D3CD7">
        <w:rPr>
          <w:rFonts w:ascii="Source Sans Pro" w:hAnsi="Source Sans Pro"/>
        </w:rPr>
        <w:t xml:space="preserve"> will retain up to the agreed notional outstanding claim value as an adjustment of the </w:t>
      </w:r>
      <w:r w:rsidR="00FC0E43" w:rsidRPr="007D3CD7">
        <w:rPr>
          <w:rFonts w:ascii="Source Sans Pro" w:hAnsi="Source Sans Pro"/>
        </w:rPr>
        <w:t>LTP</w:t>
      </w:r>
      <w:r w:rsidR="009125F9" w:rsidRPr="007D3CD7">
        <w:rPr>
          <w:rFonts w:ascii="Source Sans Pro" w:hAnsi="Source Sans Pro"/>
        </w:rPr>
        <w:t>; then</w:t>
      </w:r>
    </w:p>
    <w:p w:rsidR="002D28AC" w:rsidRPr="007D3CD7" w:rsidRDefault="0022185D" w:rsidP="003D265C">
      <w:pPr>
        <w:pStyle w:val="2i"/>
        <w:numPr>
          <w:ilvl w:val="4"/>
          <w:numId w:val="139"/>
        </w:numPr>
        <w:tabs>
          <w:tab w:val="clear" w:pos="1713"/>
          <w:tab w:val="clear" w:pos="1843"/>
          <w:tab w:val="left" w:pos="2835"/>
        </w:tabs>
        <w:ind w:left="2835" w:hanging="567"/>
        <w:rPr>
          <w:rFonts w:ascii="Source Sans Pro" w:hAnsi="Source Sans Pro"/>
        </w:rPr>
      </w:pPr>
      <w:r w:rsidRPr="007D3CD7">
        <w:rPr>
          <w:rFonts w:ascii="Source Sans Pro" w:hAnsi="Source Sans Pro"/>
          <w:i/>
        </w:rPr>
        <w:t>ReturnToWorkSA</w:t>
      </w:r>
      <w:r w:rsidR="002D28AC" w:rsidRPr="007D3CD7">
        <w:rPr>
          <w:rFonts w:ascii="Source Sans Pro" w:hAnsi="Source Sans Pro"/>
        </w:rPr>
        <w:t xml:space="preserve"> is to be repaid the recoverable portion of its claim costs expended prior to the date of registration of the </w:t>
      </w:r>
      <w:r w:rsidR="002D28AC" w:rsidRPr="007D3CD7">
        <w:rPr>
          <w:rFonts w:ascii="Source Sans Pro" w:hAnsi="Source Sans Pro"/>
          <w:i/>
        </w:rPr>
        <w:t>self-insured employer</w:t>
      </w:r>
      <w:r w:rsidR="009125F9" w:rsidRPr="007D3CD7">
        <w:rPr>
          <w:rFonts w:ascii="Source Sans Pro" w:hAnsi="Source Sans Pro"/>
        </w:rPr>
        <w:t>; then</w:t>
      </w:r>
      <w:r w:rsidR="006641AB">
        <w:rPr>
          <w:rFonts w:ascii="Source Sans Pro" w:hAnsi="Source Sans Pro"/>
        </w:rPr>
        <w:t>,</w:t>
      </w:r>
    </w:p>
    <w:p w:rsidR="002D28AC" w:rsidRPr="007D3CD7" w:rsidRDefault="009125F9" w:rsidP="003D265C">
      <w:pPr>
        <w:pStyle w:val="2i"/>
        <w:numPr>
          <w:ilvl w:val="4"/>
          <w:numId w:val="139"/>
        </w:numPr>
        <w:tabs>
          <w:tab w:val="clear" w:pos="1713"/>
          <w:tab w:val="clear" w:pos="1843"/>
          <w:tab w:val="left" w:pos="2835"/>
        </w:tabs>
        <w:ind w:left="2835" w:hanging="567"/>
        <w:rPr>
          <w:rFonts w:ascii="Source Sans Pro" w:hAnsi="Source Sans Pro"/>
        </w:rPr>
      </w:pPr>
      <w:r w:rsidRPr="007D3CD7">
        <w:rPr>
          <w:rFonts w:ascii="Source Sans Pro" w:hAnsi="Source Sans Pro"/>
          <w:i/>
        </w:rPr>
        <w:t>Self-insured employer</w:t>
      </w:r>
      <w:r w:rsidRPr="007D3CD7">
        <w:rPr>
          <w:rFonts w:ascii="Source Sans Pro" w:hAnsi="Source Sans Pro"/>
        </w:rPr>
        <w:t xml:space="preserve"> </w:t>
      </w:r>
      <w:r w:rsidR="002D28AC" w:rsidRPr="007D3CD7">
        <w:rPr>
          <w:rFonts w:ascii="Source Sans Pro" w:hAnsi="Source Sans Pro"/>
        </w:rPr>
        <w:t>retains any</w:t>
      </w:r>
      <w:r w:rsidR="00F73BF4" w:rsidRPr="007D3CD7">
        <w:rPr>
          <w:rFonts w:ascii="Source Sans Pro" w:hAnsi="Source Sans Pro"/>
        </w:rPr>
        <w:t xml:space="preserve"> balance</w:t>
      </w:r>
      <w:r w:rsidR="002D28AC" w:rsidRPr="007D3CD7">
        <w:rPr>
          <w:rFonts w:ascii="Source Sans Pro" w:hAnsi="Source Sans Pro"/>
        </w:rPr>
        <w:t xml:space="preserve"> </w:t>
      </w:r>
      <w:r w:rsidR="00F73BF4" w:rsidRPr="007D3CD7">
        <w:rPr>
          <w:rFonts w:ascii="Source Sans Pro" w:hAnsi="Source Sans Pro"/>
        </w:rPr>
        <w:t xml:space="preserve">after (i) and (ii) </w:t>
      </w:r>
      <w:r w:rsidR="00093C24" w:rsidRPr="007D3CD7">
        <w:rPr>
          <w:rFonts w:ascii="Source Sans Pro" w:hAnsi="Source Sans Pro"/>
        </w:rPr>
        <w:t>clauses</w:t>
      </w:r>
      <w:r w:rsidR="00E74D0B" w:rsidRPr="007D3CD7">
        <w:rPr>
          <w:rFonts w:ascii="Source Sans Pro" w:hAnsi="Source Sans Pro"/>
        </w:rPr>
        <w:t xml:space="preserve"> above</w:t>
      </w:r>
      <w:r w:rsidR="00093C24" w:rsidRPr="007D3CD7">
        <w:rPr>
          <w:rFonts w:ascii="Source Sans Pro" w:hAnsi="Source Sans Pro"/>
        </w:rPr>
        <w:t xml:space="preserve"> </w:t>
      </w:r>
      <w:r w:rsidR="00F73BF4" w:rsidRPr="007D3CD7">
        <w:rPr>
          <w:rFonts w:ascii="Source Sans Pro" w:hAnsi="Source Sans Pro"/>
        </w:rPr>
        <w:t>are satisfied.</w:t>
      </w:r>
    </w:p>
    <w:p w:rsidR="002D28AC" w:rsidRPr="007D3CD7" w:rsidRDefault="002D28AC"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rPr>
        <w:t xml:space="preserve">The </w:t>
      </w:r>
      <w:r w:rsidRPr="007D3CD7">
        <w:rPr>
          <w:rFonts w:ascii="Source Sans Pro" w:hAnsi="Source Sans Pro"/>
          <w:i/>
        </w:rPr>
        <w:t>employer</w:t>
      </w:r>
      <w:r w:rsidRPr="007D3CD7">
        <w:rPr>
          <w:rFonts w:ascii="Source Sans Pro" w:hAnsi="Source Sans Pro"/>
        </w:rPr>
        <w:t xml:space="preserve"> must diligently pursue the recovery potential of the claim, and must not discontinue the recovery process without the approval of </w:t>
      </w:r>
      <w:r w:rsidR="0022185D" w:rsidRPr="007D3CD7">
        <w:rPr>
          <w:rFonts w:ascii="Source Sans Pro" w:hAnsi="Source Sans Pro"/>
          <w:i/>
        </w:rPr>
        <w:t>ReturnToWorkSA</w:t>
      </w:r>
      <w:r w:rsidRPr="007D3CD7">
        <w:rPr>
          <w:rFonts w:ascii="Source Sans Pro" w:hAnsi="Source Sans Pro"/>
        </w:rPr>
        <w:t>.</w:t>
      </w:r>
    </w:p>
    <w:p w:rsidR="002D28AC" w:rsidRPr="007D3CD7" w:rsidRDefault="002D28AC"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rPr>
        <w:t xml:space="preserve">In the event the recovery is less than the notional claim value, </w:t>
      </w:r>
      <w:r w:rsidR="0022185D" w:rsidRPr="007D3CD7">
        <w:rPr>
          <w:rFonts w:ascii="Source Sans Pro" w:hAnsi="Source Sans Pro"/>
          <w:i/>
        </w:rPr>
        <w:t>ReturnToWorkSA</w:t>
      </w:r>
      <w:r w:rsidRPr="007D3CD7">
        <w:rPr>
          <w:rFonts w:ascii="Source Sans Pro" w:hAnsi="Source Sans Pro"/>
        </w:rPr>
        <w:t xml:space="preserve"> will, subject to the </w:t>
      </w:r>
      <w:r w:rsidRPr="007123DA">
        <w:rPr>
          <w:rFonts w:ascii="Source Sans Pro" w:hAnsi="Source Sans Pro"/>
          <w:i/>
        </w:rPr>
        <w:t xml:space="preserve">employer's </w:t>
      </w:r>
      <w:r w:rsidRPr="007D3CD7">
        <w:rPr>
          <w:rFonts w:ascii="Source Sans Pro" w:hAnsi="Source Sans Pro"/>
        </w:rPr>
        <w:t xml:space="preserve">compliance with clause </w:t>
      </w:r>
      <w:r w:rsidRPr="007D3CD7">
        <w:rPr>
          <w:rFonts w:ascii="Source Sans Pro" w:hAnsi="Source Sans Pro"/>
        </w:rPr>
        <w:fldChar w:fldCharType="begin"/>
      </w:r>
      <w:r w:rsidRPr="007D3CD7">
        <w:rPr>
          <w:rFonts w:ascii="Source Sans Pro" w:hAnsi="Source Sans Pro"/>
        </w:rPr>
        <w:instrText xml:space="preserve"> REF _Ref141245730 \r \h  \* MERGEFORMAT </w:instrText>
      </w:r>
      <w:r w:rsidRPr="007D3CD7">
        <w:rPr>
          <w:rFonts w:ascii="Source Sans Pro" w:hAnsi="Source Sans Pro"/>
        </w:rPr>
      </w:r>
      <w:r w:rsidRPr="007D3CD7">
        <w:rPr>
          <w:rFonts w:ascii="Source Sans Pro" w:hAnsi="Source Sans Pro"/>
        </w:rPr>
        <w:fldChar w:fldCharType="separate"/>
      </w:r>
      <w:r w:rsidR="00053E83">
        <w:rPr>
          <w:rFonts w:ascii="Source Sans Pro" w:hAnsi="Source Sans Pro"/>
        </w:rPr>
        <w:t>e)</w:t>
      </w:r>
      <w:r w:rsidRPr="007D3CD7">
        <w:rPr>
          <w:rFonts w:ascii="Source Sans Pro" w:hAnsi="Source Sans Pro"/>
        </w:rPr>
        <w:fldChar w:fldCharType="end"/>
      </w:r>
      <w:r w:rsidRPr="007D3CD7">
        <w:rPr>
          <w:rFonts w:ascii="Source Sans Pro" w:hAnsi="Source Sans Pro"/>
        </w:rPr>
        <w:t xml:space="preserve">, pay the difference to the </w:t>
      </w:r>
      <w:r w:rsidRPr="007D3CD7">
        <w:rPr>
          <w:rFonts w:ascii="Source Sans Pro" w:hAnsi="Source Sans Pro"/>
          <w:i/>
        </w:rPr>
        <w:t>self-insured employer</w:t>
      </w:r>
      <w:r w:rsidRPr="007D3CD7">
        <w:rPr>
          <w:rFonts w:ascii="Source Sans Pro" w:hAnsi="Source Sans Pro"/>
        </w:rPr>
        <w:t xml:space="preserve"> as an adjustment of the </w:t>
      </w:r>
      <w:r w:rsidR="003248D1" w:rsidRPr="007D3CD7">
        <w:rPr>
          <w:rFonts w:ascii="Source Sans Pro" w:hAnsi="Source Sans Pro"/>
        </w:rPr>
        <w:t>LTP</w:t>
      </w:r>
      <w:r w:rsidRPr="007D3CD7">
        <w:rPr>
          <w:rFonts w:ascii="Source Sans Pro" w:hAnsi="Source Sans Pro"/>
        </w:rPr>
        <w:t>.</w:t>
      </w:r>
    </w:p>
    <w:p w:rsidR="002D28AC" w:rsidRPr="007D3CD7" w:rsidRDefault="002D28AC"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rPr>
        <w:t xml:space="preserve">In the event the </w:t>
      </w:r>
      <w:r w:rsidRPr="007D3CD7">
        <w:rPr>
          <w:rFonts w:ascii="Source Sans Pro" w:hAnsi="Source Sans Pro"/>
          <w:i/>
        </w:rPr>
        <w:t>employer</w:t>
      </w:r>
      <w:r w:rsidRPr="007D3CD7">
        <w:rPr>
          <w:rFonts w:ascii="Source Sans Pro" w:hAnsi="Source Sans Pro"/>
        </w:rPr>
        <w:t xml:space="preserve"> breaches clause </w:t>
      </w:r>
      <w:r w:rsidRPr="007D3CD7">
        <w:rPr>
          <w:rFonts w:ascii="Source Sans Pro" w:hAnsi="Source Sans Pro"/>
        </w:rPr>
        <w:fldChar w:fldCharType="begin"/>
      </w:r>
      <w:r w:rsidRPr="007D3CD7">
        <w:rPr>
          <w:rFonts w:ascii="Source Sans Pro" w:hAnsi="Source Sans Pro"/>
        </w:rPr>
        <w:instrText xml:space="preserve"> REF _Ref141245730 \r \h  \* MERGEFORMAT </w:instrText>
      </w:r>
      <w:r w:rsidRPr="007D3CD7">
        <w:rPr>
          <w:rFonts w:ascii="Source Sans Pro" w:hAnsi="Source Sans Pro"/>
        </w:rPr>
      </w:r>
      <w:r w:rsidRPr="007D3CD7">
        <w:rPr>
          <w:rFonts w:ascii="Source Sans Pro" w:hAnsi="Source Sans Pro"/>
        </w:rPr>
        <w:fldChar w:fldCharType="separate"/>
      </w:r>
      <w:r w:rsidR="00053E83">
        <w:rPr>
          <w:rFonts w:ascii="Source Sans Pro" w:hAnsi="Source Sans Pro"/>
        </w:rPr>
        <w:t>e)</w:t>
      </w:r>
      <w:r w:rsidRPr="007D3CD7">
        <w:rPr>
          <w:rFonts w:ascii="Source Sans Pro" w:hAnsi="Source Sans Pro"/>
        </w:rPr>
        <w:fldChar w:fldCharType="end"/>
      </w:r>
      <w:r w:rsidRPr="007D3CD7">
        <w:rPr>
          <w:rFonts w:ascii="Source Sans Pro" w:hAnsi="Source Sans Pro"/>
        </w:rPr>
        <w:t xml:space="preserve">, the </w:t>
      </w:r>
      <w:r w:rsidRPr="007D3CD7">
        <w:rPr>
          <w:rFonts w:ascii="Source Sans Pro" w:hAnsi="Source Sans Pro"/>
          <w:i/>
        </w:rPr>
        <w:t>employer</w:t>
      </w:r>
      <w:r w:rsidRPr="007D3CD7">
        <w:rPr>
          <w:rFonts w:ascii="Source Sans Pro" w:hAnsi="Source Sans Pro"/>
        </w:rPr>
        <w:t xml:space="preserve"> must repay to </w:t>
      </w:r>
      <w:r w:rsidR="0022185D" w:rsidRPr="007D3CD7">
        <w:rPr>
          <w:rFonts w:ascii="Source Sans Pro" w:hAnsi="Source Sans Pro"/>
          <w:i/>
        </w:rPr>
        <w:t>ReturnToWorkSA</w:t>
      </w:r>
      <w:r w:rsidRPr="007D3CD7">
        <w:rPr>
          <w:rFonts w:ascii="Source Sans Pro" w:hAnsi="Source Sans Pro"/>
        </w:rPr>
        <w:t xml:space="preserve"> all potentially recoverable amounts paid by </w:t>
      </w:r>
      <w:r w:rsidR="0022185D" w:rsidRPr="007D3CD7">
        <w:rPr>
          <w:rFonts w:ascii="Source Sans Pro" w:hAnsi="Source Sans Pro"/>
          <w:i/>
        </w:rPr>
        <w:t>ReturnToWorkSA</w:t>
      </w:r>
      <w:r w:rsidRPr="007D3CD7">
        <w:rPr>
          <w:rFonts w:ascii="Source Sans Pro" w:hAnsi="Source Sans Pro"/>
        </w:rPr>
        <w:t xml:space="preserve"> prior to the date of registration of the </w:t>
      </w:r>
      <w:r w:rsidR="00906822">
        <w:rPr>
          <w:rFonts w:ascii="Source Sans Pro" w:hAnsi="Source Sans Pro"/>
        </w:rPr>
        <w:br/>
      </w:r>
      <w:r w:rsidRPr="007D3CD7">
        <w:rPr>
          <w:rFonts w:ascii="Source Sans Pro" w:hAnsi="Source Sans Pro"/>
          <w:i/>
        </w:rPr>
        <w:t>self-insured employer</w:t>
      </w:r>
      <w:r w:rsidRPr="007D3CD7">
        <w:rPr>
          <w:rFonts w:ascii="Source Sans Pro" w:hAnsi="Source Sans Pro"/>
        </w:rPr>
        <w:t>.</w:t>
      </w:r>
    </w:p>
    <w:p w:rsidR="002D28AC" w:rsidRPr="007D3CD7" w:rsidRDefault="002D28AC" w:rsidP="003D265C">
      <w:pPr>
        <w:pStyle w:val="3numbers"/>
        <w:numPr>
          <w:ilvl w:val="3"/>
          <w:numId w:val="133"/>
        </w:numPr>
        <w:tabs>
          <w:tab w:val="clear" w:pos="1571"/>
          <w:tab w:val="left" w:pos="2268"/>
        </w:tabs>
        <w:ind w:left="2268" w:hanging="567"/>
        <w:rPr>
          <w:rFonts w:ascii="Source Sans Pro" w:hAnsi="Source Sans Pro"/>
        </w:rPr>
      </w:pPr>
      <w:r w:rsidRPr="007D3CD7">
        <w:rPr>
          <w:rFonts w:ascii="Source Sans Pro" w:hAnsi="Source Sans Pro"/>
        </w:rPr>
        <w:t xml:space="preserve">If the </w:t>
      </w:r>
      <w:r w:rsidRPr="007D3CD7">
        <w:rPr>
          <w:rFonts w:ascii="Source Sans Pro" w:hAnsi="Source Sans Pro"/>
          <w:i/>
        </w:rPr>
        <w:t>self-insured employer</w:t>
      </w:r>
      <w:r w:rsidRPr="007D3CD7">
        <w:rPr>
          <w:rFonts w:ascii="Source Sans Pro" w:hAnsi="Source Sans Pro"/>
        </w:rPr>
        <w:t xml:space="preserve"> has complied with clause </w:t>
      </w:r>
      <w:r w:rsidRPr="007D3CD7">
        <w:rPr>
          <w:rFonts w:ascii="Source Sans Pro" w:hAnsi="Source Sans Pro"/>
        </w:rPr>
        <w:fldChar w:fldCharType="begin"/>
      </w:r>
      <w:r w:rsidRPr="007D3CD7">
        <w:rPr>
          <w:rFonts w:ascii="Source Sans Pro" w:hAnsi="Source Sans Pro"/>
        </w:rPr>
        <w:instrText xml:space="preserve"> REF _Ref141245730 \r \h  \* MERGEFORMAT </w:instrText>
      </w:r>
      <w:r w:rsidRPr="007D3CD7">
        <w:rPr>
          <w:rFonts w:ascii="Source Sans Pro" w:hAnsi="Source Sans Pro"/>
        </w:rPr>
      </w:r>
      <w:r w:rsidRPr="007D3CD7">
        <w:rPr>
          <w:rFonts w:ascii="Source Sans Pro" w:hAnsi="Source Sans Pro"/>
        </w:rPr>
        <w:fldChar w:fldCharType="separate"/>
      </w:r>
      <w:r w:rsidR="00053E83">
        <w:rPr>
          <w:rFonts w:ascii="Source Sans Pro" w:hAnsi="Source Sans Pro"/>
        </w:rPr>
        <w:t>e)</w:t>
      </w:r>
      <w:r w:rsidRPr="007D3CD7">
        <w:rPr>
          <w:rFonts w:ascii="Source Sans Pro" w:hAnsi="Source Sans Pro"/>
        </w:rPr>
        <w:fldChar w:fldCharType="end"/>
      </w:r>
      <w:r w:rsidRPr="007D3CD7">
        <w:rPr>
          <w:rFonts w:ascii="Source Sans Pro" w:hAnsi="Source Sans Pro"/>
        </w:rPr>
        <w:t xml:space="preserve"> including taking any necessary action required by </w:t>
      </w:r>
      <w:r w:rsidR="0022185D" w:rsidRPr="007D3CD7">
        <w:rPr>
          <w:rFonts w:ascii="Source Sans Pro" w:hAnsi="Source Sans Pro"/>
          <w:i/>
        </w:rPr>
        <w:t>ReturnToWorkSA</w:t>
      </w:r>
      <w:r w:rsidRPr="007D3CD7">
        <w:rPr>
          <w:rFonts w:ascii="Source Sans Pro" w:hAnsi="Source Sans Pro"/>
        </w:rPr>
        <w:t xml:space="preserve"> from time to time and </w:t>
      </w:r>
      <w:r w:rsidR="0022185D" w:rsidRPr="007D3CD7">
        <w:rPr>
          <w:rFonts w:ascii="Source Sans Pro" w:hAnsi="Source Sans Pro"/>
          <w:i/>
        </w:rPr>
        <w:t>ReturnToWorkSA</w:t>
      </w:r>
      <w:r w:rsidRPr="007D3CD7">
        <w:rPr>
          <w:rFonts w:ascii="Source Sans Pro" w:hAnsi="Source Sans Pro"/>
        </w:rPr>
        <w:t xml:space="preserve"> agrees that there is no reasonable prospect of a successful recovery, </w:t>
      </w:r>
      <w:r w:rsidR="0022185D" w:rsidRPr="007D3CD7">
        <w:rPr>
          <w:rFonts w:ascii="Source Sans Pro" w:hAnsi="Source Sans Pro"/>
          <w:i/>
        </w:rPr>
        <w:t>ReturnToWorkSA</w:t>
      </w:r>
      <w:r w:rsidRPr="007D3CD7">
        <w:rPr>
          <w:rFonts w:ascii="Source Sans Pro" w:hAnsi="Source Sans Pro"/>
        </w:rPr>
        <w:t xml:space="preserve"> will make payment of the notional outstanding claims value as an adjustment of the </w:t>
      </w:r>
      <w:r w:rsidR="003248D1" w:rsidRPr="007D3CD7">
        <w:rPr>
          <w:rFonts w:ascii="Source Sans Pro" w:hAnsi="Source Sans Pro"/>
        </w:rPr>
        <w:t>LTP</w:t>
      </w:r>
      <w:r w:rsidRPr="007D3CD7">
        <w:rPr>
          <w:rFonts w:ascii="Source Sans Pro" w:hAnsi="Source Sans Pro"/>
        </w:rPr>
        <w:t xml:space="preserve"> to the </w:t>
      </w:r>
      <w:r w:rsidRPr="007D3CD7">
        <w:rPr>
          <w:rFonts w:ascii="Source Sans Pro" w:hAnsi="Source Sans Pro"/>
          <w:i/>
        </w:rPr>
        <w:t>self-insured employer</w:t>
      </w:r>
      <w:r w:rsidRPr="007D3CD7">
        <w:rPr>
          <w:rFonts w:ascii="Source Sans Pro" w:hAnsi="Source Sans Pro"/>
        </w:rPr>
        <w:t xml:space="preserve"> as soon as practicable. </w:t>
      </w:r>
    </w:p>
    <w:p w:rsidR="002D28AC" w:rsidRPr="00BC7561" w:rsidRDefault="003248D1" w:rsidP="003D265C">
      <w:pPr>
        <w:pStyle w:val="3numbers"/>
        <w:numPr>
          <w:ilvl w:val="3"/>
          <w:numId w:val="133"/>
        </w:numPr>
        <w:tabs>
          <w:tab w:val="clear" w:pos="1571"/>
          <w:tab w:val="left" w:pos="2268"/>
        </w:tabs>
        <w:ind w:left="2268" w:hanging="567"/>
        <w:rPr>
          <w:sz w:val="20"/>
        </w:rPr>
      </w:pPr>
      <w:r w:rsidRPr="007D3CD7">
        <w:rPr>
          <w:rFonts w:ascii="Source Sans Pro" w:hAnsi="Source Sans Pro"/>
        </w:rPr>
        <w:lastRenderedPageBreak/>
        <w:t xml:space="preserve">Nothing in the conditions relating to recovery claims will result in </w:t>
      </w:r>
      <w:r w:rsidRPr="00ED2C92">
        <w:rPr>
          <w:rFonts w:ascii="Source Sans Pro" w:hAnsi="Source Sans Pro"/>
          <w:i/>
        </w:rPr>
        <w:t>ReturnToWorkSA</w:t>
      </w:r>
      <w:r w:rsidRPr="007D3CD7">
        <w:rPr>
          <w:rFonts w:ascii="Source Sans Pro" w:hAnsi="Source Sans Pro"/>
        </w:rPr>
        <w:t xml:space="preserve"> </w:t>
      </w:r>
      <w:r w:rsidR="00244FDD" w:rsidRPr="007D3CD7">
        <w:rPr>
          <w:rFonts w:ascii="Source Sans Pro" w:hAnsi="Source Sans Pro"/>
        </w:rPr>
        <w:t>making</w:t>
      </w:r>
      <w:r w:rsidRPr="007D3CD7">
        <w:rPr>
          <w:rFonts w:ascii="Source Sans Pro" w:hAnsi="Source Sans Pro"/>
        </w:rPr>
        <w:t xml:space="preserve"> a payment to the self- that </w:t>
      </w:r>
      <w:r w:rsidR="00244FDD" w:rsidRPr="007D3CD7">
        <w:rPr>
          <w:rFonts w:ascii="Source Sans Pro" w:hAnsi="Source Sans Pro"/>
        </w:rPr>
        <w:t>would</w:t>
      </w:r>
      <w:r w:rsidRPr="007D3CD7">
        <w:rPr>
          <w:rFonts w:ascii="Source Sans Pro" w:hAnsi="Source Sans Pro"/>
        </w:rPr>
        <w:t xml:space="preserve"> be in excess of the LTP that is limited by referred to the </w:t>
      </w:r>
      <w:r w:rsidR="000C1034" w:rsidRPr="007D3CD7">
        <w:rPr>
          <w:rFonts w:ascii="Source Sans Pro" w:hAnsi="Source Sans Pro"/>
        </w:rPr>
        <w:t>NPP.</w:t>
      </w:r>
    </w:p>
    <w:p w:rsidR="002D28AC" w:rsidRPr="00294C7B" w:rsidRDefault="002D28AC" w:rsidP="00344987">
      <w:pPr>
        <w:pStyle w:val="11Heading"/>
      </w:pPr>
      <w:bookmarkStart w:id="1522" w:name="_Toc139953526"/>
      <w:bookmarkStart w:id="1523" w:name="_Toc196273873"/>
      <w:bookmarkStart w:id="1524" w:name="_Toc438627039"/>
      <w:r w:rsidRPr="00294C7B">
        <w:t>Other issues</w:t>
      </w:r>
      <w:bookmarkEnd w:id="1522"/>
      <w:bookmarkEnd w:id="1523"/>
      <w:bookmarkEnd w:id="1524"/>
    </w:p>
    <w:p w:rsidR="002D28AC" w:rsidRPr="00246340" w:rsidRDefault="002D28AC" w:rsidP="00344987">
      <w:pPr>
        <w:pStyle w:val="111new"/>
      </w:pPr>
      <w:bookmarkStart w:id="1525" w:name="_Toc139953527"/>
      <w:bookmarkStart w:id="1526" w:name="_Toc196273874"/>
      <w:r w:rsidRPr="00246340">
        <w:t>Timing of payment</w:t>
      </w:r>
      <w:bookmarkEnd w:id="1525"/>
      <w:bookmarkEnd w:id="1526"/>
    </w:p>
    <w:p w:rsidR="003573AA" w:rsidRDefault="0022185D" w:rsidP="003D265C">
      <w:pPr>
        <w:pStyle w:val="3numbers"/>
        <w:numPr>
          <w:ilvl w:val="3"/>
          <w:numId w:val="140"/>
        </w:numPr>
        <w:tabs>
          <w:tab w:val="clear" w:pos="1571"/>
          <w:tab w:val="left" w:pos="3119"/>
        </w:tabs>
        <w:ind w:left="3119" w:hanging="567"/>
        <w:rPr>
          <w:rFonts w:ascii="Source Sans Pro" w:hAnsi="Source Sans Pro"/>
        </w:rPr>
      </w:pPr>
      <w:r w:rsidRPr="007D3CD7">
        <w:rPr>
          <w:rFonts w:ascii="Source Sans Pro" w:hAnsi="Source Sans Pro"/>
          <w:i/>
        </w:rPr>
        <w:t>ReturnToWorkSA</w:t>
      </w:r>
      <w:r w:rsidR="002D28AC" w:rsidRPr="007D3CD7">
        <w:rPr>
          <w:rFonts w:ascii="Source Sans Pro" w:hAnsi="Source Sans Pro"/>
        </w:rPr>
        <w:t xml:space="preserve"> will ordinarily pay the </w:t>
      </w:r>
      <w:r w:rsidR="000C1034" w:rsidRPr="007D3CD7">
        <w:rPr>
          <w:rFonts w:ascii="Source Sans Pro" w:hAnsi="Source Sans Pro"/>
        </w:rPr>
        <w:t xml:space="preserve">full LTP </w:t>
      </w:r>
      <w:r w:rsidR="002D28AC" w:rsidRPr="007D3CD7">
        <w:rPr>
          <w:rFonts w:ascii="Source Sans Pro" w:hAnsi="Source Sans Pro"/>
        </w:rPr>
        <w:t xml:space="preserve">within two months of the commencement of </w:t>
      </w:r>
      <w:r w:rsidR="002D28AC" w:rsidRPr="007123DA">
        <w:rPr>
          <w:rFonts w:ascii="Source Sans Pro" w:hAnsi="Source Sans Pro"/>
          <w:i/>
        </w:rPr>
        <w:t>self-insured employer</w:t>
      </w:r>
      <w:r w:rsidR="002D28AC" w:rsidRPr="007D3CD7">
        <w:rPr>
          <w:rFonts w:ascii="Source Sans Pro" w:hAnsi="Source Sans Pro"/>
        </w:rPr>
        <w:t xml:space="preserve"> registration. </w:t>
      </w:r>
      <w:r w:rsidR="000C1034" w:rsidRPr="007D3CD7">
        <w:rPr>
          <w:rFonts w:ascii="Source Sans Pro" w:hAnsi="Source Sans Pro"/>
        </w:rPr>
        <w:t xml:space="preserve">However, </w:t>
      </w:r>
      <w:r w:rsidR="000C1034" w:rsidRPr="007D3CD7">
        <w:rPr>
          <w:rFonts w:ascii="Source Sans Pro" w:hAnsi="Source Sans Pro"/>
          <w:i/>
        </w:rPr>
        <w:t xml:space="preserve">ReturnToWorkSA </w:t>
      </w:r>
      <w:r w:rsidR="000C1034" w:rsidRPr="007D3CD7">
        <w:rPr>
          <w:rFonts w:ascii="Source Sans Pro" w:hAnsi="Source Sans Pro"/>
        </w:rPr>
        <w:t xml:space="preserve">reserves the right in suitable circumstances to make other arrangements on the payment of the LTP and </w:t>
      </w:r>
      <w:r w:rsidR="00515519" w:rsidRPr="007D3CD7">
        <w:rPr>
          <w:rFonts w:ascii="Source Sans Pro" w:hAnsi="Source Sans Pro"/>
        </w:rPr>
        <w:t>any such other arrangements will be contained in the SIETCMA to be executed by the employer before approval of self-</w:t>
      </w:r>
      <w:r w:rsidR="00244FDD" w:rsidRPr="007D3CD7">
        <w:rPr>
          <w:rFonts w:ascii="Source Sans Pro" w:hAnsi="Source Sans Pro"/>
        </w:rPr>
        <w:t>insurance</w:t>
      </w:r>
      <w:r w:rsidR="00515519" w:rsidRPr="007D3CD7">
        <w:rPr>
          <w:rFonts w:ascii="Source Sans Pro" w:hAnsi="Source Sans Pro"/>
        </w:rPr>
        <w:t xml:space="preserve">. </w:t>
      </w:r>
    </w:p>
    <w:p w:rsidR="002D28AC" w:rsidRPr="003573AA" w:rsidRDefault="002D28AC" w:rsidP="00344987">
      <w:pPr>
        <w:pStyle w:val="111new"/>
      </w:pPr>
      <w:bookmarkStart w:id="1527" w:name="_Toc139953528"/>
      <w:bookmarkStart w:id="1528" w:name="_Toc196273875"/>
      <w:r w:rsidRPr="007D3CD7">
        <w:t>Reservation of payment</w:t>
      </w:r>
      <w:bookmarkEnd w:id="1527"/>
      <w:bookmarkEnd w:id="1528"/>
      <w:r w:rsidR="006641AB">
        <w:t>.</w:t>
      </w:r>
    </w:p>
    <w:p w:rsidR="002D28AC" w:rsidRPr="003573AA" w:rsidRDefault="0022185D" w:rsidP="003D265C">
      <w:pPr>
        <w:pStyle w:val="anew"/>
        <w:numPr>
          <w:ilvl w:val="3"/>
          <w:numId w:val="203"/>
        </w:numPr>
        <w:tabs>
          <w:tab w:val="clear" w:pos="1571"/>
          <w:tab w:val="left" w:pos="3119"/>
        </w:tabs>
        <w:ind w:left="3119" w:hanging="567"/>
      </w:pPr>
      <w:r w:rsidRPr="003573AA">
        <w:rPr>
          <w:i/>
        </w:rPr>
        <w:t>ReturnToWorkSA</w:t>
      </w:r>
      <w:r w:rsidR="002D28AC" w:rsidRPr="003573AA">
        <w:t xml:space="preserve"> may, at its discretion, refuse to approve the </w:t>
      </w:r>
      <w:r w:rsidR="002D28AC" w:rsidRPr="003573AA">
        <w:rPr>
          <w:i/>
        </w:rPr>
        <w:t>self-insured employer</w:t>
      </w:r>
      <w:r w:rsidR="002D28AC" w:rsidRPr="003573AA">
        <w:t xml:space="preserve"> managing the transitional liabilities, if it is unable to determine a payment value which is fair to both </w:t>
      </w:r>
      <w:r w:rsidRPr="003573AA">
        <w:rPr>
          <w:i/>
        </w:rPr>
        <w:t>ReturnToWorkSA</w:t>
      </w:r>
      <w:r w:rsidR="002D28AC" w:rsidRPr="003573AA">
        <w:t xml:space="preserve"> and the </w:t>
      </w:r>
      <w:r w:rsidR="002D28AC" w:rsidRPr="003573AA">
        <w:rPr>
          <w:i/>
        </w:rPr>
        <w:t>employer</w:t>
      </w:r>
      <w:r w:rsidR="002D28AC" w:rsidRPr="003573AA">
        <w:t xml:space="preserve"> within a reasonable period of time.</w:t>
      </w:r>
    </w:p>
    <w:p w:rsidR="00B12C6B" w:rsidRDefault="00B12C6B">
      <w:pPr>
        <w:rPr>
          <w:rFonts w:ascii="Source Sans Pro" w:hAnsi="Source Sans Pro"/>
          <w:sz w:val="22"/>
          <w:szCs w:val="22"/>
        </w:rPr>
      </w:pPr>
      <w:r>
        <w:rPr>
          <w:rFonts w:ascii="Source Sans Pro" w:hAnsi="Source Sans Pro"/>
        </w:rPr>
        <w:br w:type="page"/>
      </w:r>
    </w:p>
    <w:p w:rsidR="002D28AC" w:rsidRPr="003573AA" w:rsidRDefault="002D28AC" w:rsidP="003D265C">
      <w:pPr>
        <w:pStyle w:val="3numbers"/>
        <w:numPr>
          <w:ilvl w:val="3"/>
          <w:numId w:val="140"/>
        </w:numPr>
        <w:tabs>
          <w:tab w:val="clear" w:pos="1571"/>
          <w:tab w:val="left" w:pos="3119"/>
        </w:tabs>
        <w:ind w:left="3119" w:hanging="567"/>
        <w:rPr>
          <w:rFonts w:ascii="Source Sans Pro" w:hAnsi="Source Sans Pro"/>
        </w:rPr>
      </w:pPr>
      <w:r w:rsidRPr="003573AA">
        <w:rPr>
          <w:rFonts w:ascii="Source Sans Pro" w:hAnsi="Source Sans Pro"/>
        </w:rPr>
        <w:lastRenderedPageBreak/>
        <w:t xml:space="preserve">In the event that particular claims have been reserved by </w:t>
      </w:r>
      <w:r w:rsidR="0022185D" w:rsidRPr="003573AA">
        <w:rPr>
          <w:rFonts w:ascii="Source Sans Pro" w:hAnsi="Source Sans Pro"/>
          <w:i/>
        </w:rPr>
        <w:t>ReturnToWorkSA</w:t>
      </w:r>
      <w:r w:rsidRPr="003573AA">
        <w:rPr>
          <w:rFonts w:ascii="Source Sans Pro" w:hAnsi="Source Sans Pro"/>
        </w:rPr>
        <w:t xml:space="preserve">, </w:t>
      </w:r>
      <w:r w:rsidR="0022185D" w:rsidRPr="003573AA">
        <w:rPr>
          <w:rFonts w:ascii="Source Sans Pro" w:hAnsi="Source Sans Pro"/>
          <w:i/>
        </w:rPr>
        <w:t>ReturnToWorkSA</w:t>
      </w:r>
      <w:r w:rsidRPr="003573AA">
        <w:rPr>
          <w:rFonts w:ascii="Source Sans Pro" w:hAnsi="Source Sans Pro"/>
        </w:rPr>
        <w:t xml:space="preserve"> will propose alternative arrangements which are deemed appropriate at the discretion of </w:t>
      </w:r>
      <w:r w:rsidR="0022185D" w:rsidRPr="003573AA">
        <w:rPr>
          <w:rFonts w:ascii="Source Sans Pro" w:hAnsi="Source Sans Pro"/>
          <w:i/>
        </w:rPr>
        <w:t>ReturnToWorkSA</w:t>
      </w:r>
      <w:r w:rsidRPr="003573AA">
        <w:rPr>
          <w:rFonts w:ascii="Source Sans Pro" w:hAnsi="Source Sans Pro"/>
        </w:rPr>
        <w:t>.</w:t>
      </w:r>
    </w:p>
    <w:p w:rsidR="002D28AC" w:rsidRPr="003573AA" w:rsidRDefault="002D28AC" w:rsidP="003D265C">
      <w:pPr>
        <w:pStyle w:val="3numbers"/>
        <w:numPr>
          <w:ilvl w:val="3"/>
          <w:numId w:val="140"/>
        </w:numPr>
        <w:tabs>
          <w:tab w:val="clear" w:pos="1571"/>
          <w:tab w:val="left" w:pos="3119"/>
        </w:tabs>
        <w:ind w:left="3119" w:hanging="567"/>
        <w:rPr>
          <w:rFonts w:ascii="Source Sans Pro" w:hAnsi="Source Sans Pro"/>
        </w:rPr>
      </w:pPr>
      <w:r w:rsidRPr="007123DA">
        <w:rPr>
          <w:rFonts w:ascii="Source Sans Pro" w:hAnsi="Source Sans Pro"/>
          <w:i/>
        </w:rPr>
        <w:t>Self-insured employer</w:t>
      </w:r>
      <w:r w:rsidRPr="003573AA">
        <w:rPr>
          <w:rFonts w:ascii="Source Sans Pro" w:hAnsi="Source Sans Pro"/>
        </w:rPr>
        <w:t xml:space="preserve"> registration will not commence until the </w:t>
      </w:r>
      <w:r w:rsidRPr="003573AA">
        <w:rPr>
          <w:rFonts w:ascii="Source Sans Pro" w:hAnsi="Source Sans Pro"/>
          <w:i/>
        </w:rPr>
        <w:t>employer</w:t>
      </w:r>
      <w:r w:rsidRPr="003573AA">
        <w:rPr>
          <w:rFonts w:ascii="Source Sans Pro" w:hAnsi="Source Sans Pro"/>
        </w:rPr>
        <w:t xml:space="preserve"> and </w:t>
      </w:r>
      <w:r w:rsidR="0022185D" w:rsidRPr="003573AA">
        <w:rPr>
          <w:rFonts w:ascii="Source Sans Pro" w:hAnsi="Source Sans Pro"/>
          <w:i/>
        </w:rPr>
        <w:t>ReturnToWorkSA</w:t>
      </w:r>
      <w:r w:rsidRPr="003573AA">
        <w:rPr>
          <w:rFonts w:ascii="Source Sans Pro" w:hAnsi="Source Sans Pro"/>
        </w:rPr>
        <w:t xml:space="preserve"> have agreed to these arrangements.</w:t>
      </w:r>
    </w:p>
    <w:p w:rsidR="002D28AC" w:rsidRPr="00294C7B" w:rsidRDefault="002D28AC" w:rsidP="00344987">
      <w:pPr>
        <w:pStyle w:val="111new"/>
      </w:pPr>
      <w:bookmarkStart w:id="1529" w:name="_Toc139953529"/>
      <w:bookmarkStart w:id="1530" w:name="_Toc196273876"/>
      <w:r w:rsidRPr="00294C7B">
        <w:t>Effect on financial guarantee</w:t>
      </w:r>
      <w:bookmarkEnd w:id="1529"/>
      <w:bookmarkEnd w:id="1530"/>
    </w:p>
    <w:p w:rsidR="002D28AC" w:rsidRPr="003573AA" w:rsidRDefault="002D28AC" w:rsidP="003573AA">
      <w:pPr>
        <w:spacing w:after="240"/>
        <w:ind w:left="2552"/>
        <w:rPr>
          <w:rFonts w:ascii="Source Sans Pro" w:hAnsi="Source Sans Pro" w:cs="Arial"/>
          <w:sz w:val="22"/>
        </w:rPr>
      </w:pPr>
      <w:r w:rsidRPr="003573AA">
        <w:rPr>
          <w:rFonts w:ascii="Source Sans Pro" w:hAnsi="Source Sans Pro" w:cs="Arial"/>
          <w:sz w:val="22"/>
        </w:rPr>
        <w:t xml:space="preserve">The obligations of the </w:t>
      </w:r>
      <w:r w:rsidRPr="003573AA">
        <w:rPr>
          <w:rFonts w:ascii="Source Sans Pro" w:hAnsi="Source Sans Pro" w:cs="Arial"/>
          <w:i/>
          <w:sz w:val="22"/>
        </w:rPr>
        <w:t>self-insured employer</w:t>
      </w:r>
      <w:r w:rsidRPr="003573AA">
        <w:rPr>
          <w:rFonts w:ascii="Source Sans Pro" w:hAnsi="Source Sans Pro" w:cs="Arial"/>
          <w:sz w:val="22"/>
        </w:rPr>
        <w:t xml:space="preserve"> under these provisions and the relevant </w:t>
      </w:r>
      <w:r w:rsidR="008A1ECD" w:rsidRPr="003573AA">
        <w:rPr>
          <w:rFonts w:ascii="Source Sans Pro" w:hAnsi="Source Sans Pro" w:cs="Arial"/>
          <w:sz w:val="22"/>
        </w:rPr>
        <w:t xml:space="preserve">SIETCMA </w:t>
      </w:r>
      <w:r w:rsidRPr="003573AA">
        <w:rPr>
          <w:rFonts w:ascii="Source Sans Pro" w:hAnsi="Source Sans Pro" w:cs="Arial"/>
          <w:sz w:val="22"/>
        </w:rPr>
        <w:t xml:space="preserve">will be taken into account in determining the financial guarantee requirement for the </w:t>
      </w:r>
      <w:r w:rsidR="00906822">
        <w:rPr>
          <w:rFonts w:ascii="Source Sans Pro" w:hAnsi="Source Sans Pro" w:cs="Arial"/>
          <w:sz w:val="22"/>
        </w:rPr>
        <w:br/>
      </w:r>
      <w:r w:rsidRPr="003573AA">
        <w:rPr>
          <w:rFonts w:ascii="Source Sans Pro" w:hAnsi="Source Sans Pro" w:cs="Arial"/>
          <w:i/>
          <w:sz w:val="22"/>
        </w:rPr>
        <w:t>self-insured employer</w:t>
      </w:r>
      <w:r w:rsidRPr="003573AA">
        <w:rPr>
          <w:rFonts w:ascii="Source Sans Pro" w:hAnsi="Source Sans Pro" w:cs="Arial"/>
          <w:sz w:val="22"/>
        </w:rPr>
        <w:t xml:space="preserve">. </w:t>
      </w:r>
    </w:p>
    <w:p w:rsidR="002D28AC" w:rsidRPr="003573AA" w:rsidRDefault="002D28AC" w:rsidP="002353EB">
      <w:pPr>
        <w:pStyle w:val="1PART"/>
      </w:pPr>
      <w:bookmarkStart w:id="1531" w:name="_Toc139953530"/>
      <w:bookmarkStart w:id="1532" w:name="_Toc381864872"/>
      <w:r w:rsidRPr="003573AA">
        <w:t xml:space="preserve">Part </w:t>
      </w:r>
      <w:r w:rsidR="0023210A" w:rsidRPr="003573AA">
        <w:t>II</w:t>
      </w:r>
      <w:r w:rsidRPr="003573AA">
        <w:t xml:space="preserve"> – Transfer of liabilities on cessation of self-insured employer registration</w:t>
      </w:r>
      <w:bookmarkEnd w:id="1531"/>
      <w:bookmarkEnd w:id="1532"/>
    </w:p>
    <w:p w:rsidR="002D28AC" w:rsidRPr="00294C7B" w:rsidRDefault="002D28AC" w:rsidP="00344987">
      <w:pPr>
        <w:pStyle w:val="11Heading"/>
      </w:pPr>
      <w:bookmarkStart w:id="1533" w:name="_Toc139953531"/>
      <w:bookmarkStart w:id="1534" w:name="_Toc196273877"/>
      <w:bookmarkStart w:id="1535" w:name="_Toc438627040"/>
      <w:r w:rsidRPr="00294C7B">
        <w:t>Application</w:t>
      </w:r>
      <w:bookmarkEnd w:id="1535"/>
      <w:r w:rsidRPr="00294C7B">
        <w:t xml:space="preserve"> </w:t>
      </w:r>
      <w:bookmarkEnd w:id="1533"/>
      <w:bookmarkEnd w:id="1534"/>
    </w:p>
    <w:p w:rsidR="002D28AC" w:rsidRPr="003573AA" w:rsidRDefault="002D28AC" w:rsidP="003573AA">
      <w:pPr>
        <w:spacing w:after="240"/>
        <w:ind w:left="1702"/>
        <w:rPr>
          <w:rFonts w:ascii="Source Sans Pro" w:hAnsi="Source Sans Pro" w:cs="Arial"/>
          <w:sz w:val="22"/>
        </w:rPr>
      </w:pPr>
      <w:r w:rsidRPr="003573AA">
        <w:rPr>
          <w:rFonts w:ascii="Source Sans Pro" w:hAnsi="Source Sans Pro" w:cs="Arial"/>
          <w:sz w:val="22"/>
        </w:rPr>
        <w:t xml:space="preserve">This part applies to all </w:t>
      </w:r>
      <w:r w:rsidRPr="003573AA">
        <w:rPr>
          <w:rFonts w:ascii="Source Sans Pro" w:hAnsi="Source Sans Pro" w:cs="Arial"/>
          <w:i/>
          <w:sz w:val="22"/>
        </w:rPr>
        <w:t>self-insured employers</w:t>
      </w:r>
      <w:r w:rsidRPr="003573AA">
        <w:rPr>
          <w:rFonts w:ascii="Source Sans Pro" w:hAnsi="Source Sans Pro" w:cs="Arial"/>
          <w:sz w:val="22"/>
        </w:rPr>
        <w:t xml:space="preserve"> whose registration as </w:t>
      </w:r>
      <w:r w:rsidRPr="003573AA">
        <w:rPr>
          <w:rFonts w:ascii="Source Sans Pro" w:hAnsi="Source Sans Pro" w:cs="Arial"/>
          <w:i/>
          <w:sz w:val="22"/>
        </w:rPr>
        <w:t>a self-insured employer</w:t>
      </w:r>
      <w:r w:rsidRPr="003573AA">
        <w:rPr>
          <w:rFonts w:ascii="Source Sans Pro" w:hAnsi="Source Sans Pro" w:cs="Arial"/>
          <w:sz w:val="22"/>
        </w:rPr>
        <w:t xml:space="preserve"> ceases for any reason.</w:t>
      </w:r>
    </w:p>
    <w:p w:rsidR="002D28AC" w:rsidRPr="00294C7B" w:rsidRDefault="002D28AC" w:rsidP="00344987">
      <w:pPr>
        <w:pStyle w:val="11Heading"/>
      </w:pPr>
      <w:bookmarkStart w:id="1536" w:name="_Toc139953532"/>
      <w:bookmarkStart w:id="1537" w:name="_Toc196273878"/>
      <w:bookmarkStart w:id="1538" w:name="_Toc438627041"/>
      <w:r w:rsidRPr="00294C7B">
        <w:t>General</w:t>
      </w:r>
      <w:bookmarkEnd w:id="1536"/>
      <w:bookmarkEnd w:id="1537"/>
      <w:bookmarkEnd w:id="1538"/>
    </w:p>
    <w:p w:rsidR="002D28AC" w:rsidRPr="003573AA" w:rsidRDefault="002D28AC" w:rsidP="003573AA">
      <w:pPr>
        <w:pStyle w:val="Subtitle"/>
        <w:widowControl/>
        <w:spacing w:after="240"/>
        <w:ind w:left="1702"/>
        <w:jc w:val="left"/>
        <w:rPr>
          <w:rFonts w:ascii="Source Sans Pro" w:hAnsi="Source Sans Pro" w:cs="Arial"/>
          <w:u w:val="none"/>
        </w:rPr>
      </w:pPr>
      <w:r w:rsidRPr="003573AA">
        <w:rPr>
          <w:rFonts w:ascii="Source Sans Pro" w:hAnsi="Source Sans Pro" w:cs="Arial"/>
          <w:b w:val="0"/>
          <w:u w:val="none"/>
        </w:rPr>
        <w:t xml:space="preserve">This part sets out the requirements in relation to the transfer of liabilities upon cessation of </w:t>
      </w:r>
      <w:r w:rsidRPr="007123DA">
        <w:rPr>
          <w:rFonts w:ascii="Source Sans Pro" w:hAnsi="Source Sans Pro" w:cs="Arial"/>
          <w:b w:val="0"/>
          <w:i/>
          <w:u w:val="none"/>
        </w:rPr>
        <w:t>self-insured employer</w:t>
      </w:r>
      <w:r w:rsidRPr="003573AA">
        <w:rPr>
          <w:rFonts w:ascii="Source Sans Pro" w:hAnsi="Source Sans Pro" w:cs="Arial"/>
          <w:b w:val="0"/>
          <w:u w:val="none"/>
        </w:rPr>
        <w:t xml:space="preserve"> registration.</w:t>
      </w:r>
    </w:p>
    <w:p w:rsidR="002D28AC" w:rsidRPr="00294C7B" w:rsidRDefault="002D28AC" w:rsidP="00344987">
      <w:pPr>
        <w:pStyle w:val="11Heading"/>
      </w:pPr>
      <w:bookmarkStart w:id="1539" w:name="_Toc139953533"/>
      <w:bookmarkStart w:id="1540" w:name="_Toc196273879"/>
      <w:bookmarkStart w:id="1541" w:name="_Toc438627042"/>
      <w:r w:rsidRPr="00294C7B">
        <w:t>Agreement</w:t>
      </w:r>
      <w:bookmarkEnd w:id="1539"/>
      <w:bookmarkEnd w:id="1540"/>
      <w:bookmarkEnd w:id="1541"/>
    </w:p>
    <w:p w:rsidR="002D28AC" w:rsidRPr="003573AA" w:rsidRDefault="002D28AC" w:rsidP="003D265C">
      <w:pPr>
        <w:pStyle w:val="3numbers"/>
        <w:numPr>
          <w:ilvl w:val="3"/>
          <w:numId w:val="141"/>
        </w:numPr>
        <w:tabs>
          <w:tab w:val="clear" w:pos="1571"/>
          <w:tab w:val="left" w:pos="2268"/>
        </w:tabs>
        <w:ind w:left="2268" w:hanging="567"/>
        <w:rPr>
          <w:rFonts w:ascii="Source Sans Pro" w:hAnsi="Source Sans Pro"/>
        </w:rPr>
      </w:pPr>
      <w:r w:rsidRPr="003573AA">
        <w:rPr>
          <w:rFonts w:ascii="Source Sans Pro" w:hAnsi="Source Sans Pro"/>
        </w:rPr>
        <w:t xml:space="preserve">On cessation of </w:t>
      </w:r>
      <w:r w:rsidRPr="007123DA">
        <w:rPr>
          <w:rFonts w:ascii="Source Sans Pro" w:hAnsi="Source Sans Pro"/>
          <w:i/>
        </w:rPr>
        <w:t>self-insured employer</w:t>
      </w:r>
      <w:r w:rsidRPr="003573AA">
        <w:rPr>
          <w:rFonts w:ascii="Source Sans Pro" w:hAnsi="Source Sans Pro"/>
        </w:rPr>
        <w:t xml:space="preserve"> registration, if </w:t>
      </w:r>
      <w:r w:rsidR="0022185D" w:rsidRPr="003573AA">
        <w:rPr>
          <w:rFonts w:ascii="Source Sans Pro" w:hAnsi="Source Sans Pro"/>
          <w:i/>
        </w:rPr>
        <w:t>ReturnToWorkSA</w:t>
      </w:r>
      <w:r w:rsidRPr="003573AA">
        <w:rPr>
          <w:rFonts w:ascii="Source Sans Pro" w:hAnsi="Source Sans Pro"/>
        </w:rPr>
        <w:t xml:space="preserve"> allows the former </w:t>
      </w:r>
      <w:r w:rsidRPr="003573AA">
        <w:rPr>
          <w:rFonts w:ascii="Source Sans Pro" w:hAnsi="Source Sans Pro"/>
          <w:i/>
        </w:rPr>
        <w:t>self-insured employer</w:t>
      </w:r>
      <w:r w:rsidRPr="003573AA">
        <w:rPr>
          <w:rFonts w:ascii="Source Sans Pro" w:hAnsi="Source Sans Pro"/>
        </w:rPr>
        <w:t xml:space="preserve"> to retain liability for existing claims for a period as dealt with in Chapter </w:t>
      </w:r>
      <w:r w:rsidR="00AA38B0" w:rsidRPr="003573AA">
        <w:rPr>
          <w:rFonts w:ascii="Source Sans Pro" w:hAnsi="Source Sans Pro"/>
        </w:rPr>
        <w:t>8</w:t>
      </w:r>
      <w:r w:rsidRPr="003573AA">
        <w:rPr>
          <w:rFonts w:ascii="Source Sans Pro" w:hAnsi="Source Sans Pro"/>
        </w:rPr>
        <w:t xml:space="preserve"> of </w:t>
      </w:r>
      <w:r w:rsidRPr="003573AA">
        <w:rPr>
          <w:rFonts w:ascii="Source Sans Pro" w:hAnsi="Source Sans Pro"/>
          <w:i/>
        </w:rPr>
        <w:t xml:space="preserve">the </w:t>
      </w:r>
      <w:r w:rsidR="001D0323" w:rsidRPr="003573AA">
        <w:rPr>
          <w:rFonts w:ascii="Source Sans Pro" w:hAnsi="Source Sans Pro"/>
          <w:i/>
        </w:rPr>
        <w:t>Code</w:t>
      </w:r>
      <w:r w:rsidRPr="003573AA">
        <w:rPr>
          <w:rFonts w:ascii="Source Sans Pro" w:hAnsi="Source Sans Pro"/>
        </w:rPr>
        <w:t xml:space="preserve">, </w:t>
      </w:r>
      <w:r w:rsidR="0022185D" w:rsidRPr="003573AA">
        <w:rPr>
          <w:rFonts w:ascii="Source Sans Pro" w:hAnsi="Source Sans Pro"/>
          <w:i/>
        </w:rPr>
        <w:t>ReturnToWorkSA</w:t>
      </w:r>
      <w:r w:rsidRPr="003573AA">
        <w:rPr>
          <w:rFonts w:ascii="Source Sans Pro" w:hAnsi="Source Sans Pro"/>
        </w:rPr>
        <w:t xml:space="preserve"> will provide an Extension of Delegation to Former Self-insured Employer (EDFSIE) document between </w:t>
      </w:r>
      <w:r w:rsidR="0022185D" w:rsidRPr="003573AA">
        <w:rPr>
          <w:rFonts w:ascii="Source Sans Pro" w:hAnsi="Source Sans Pro"/>
          <w:i/>
        </w:rPr>
        <w:t>ReturnToWorkSA</w:t>
      </w:r>
      <w:r w:rsidRPr="003573AA">
        <w:rPr>
          <w:rFonts w:ascii="Source Sans Pro" w:hAnsi="Source Sans Pro"/>
        </w:rPr>
        <w:t xml:space="preserve"> and the former </w:t>
      </w:r>
      <w:r w:rsidRPr="003573AA">
        <w:rPr>
          <w:rFonts w:ascii="Source Sans Pro" w:hAnsi="Source Sans Pro"/>
          <w:i/>
        </w:rPr>
        <w:t>self-insured employer</w:t>
      </w:r>
      <w:r w:rsidRPr="003573AA">
        <w:rPr>
          <w:rFonts w:ascii="Source Sans Pro" w:hAnsi="Source Sans Pro"/>
        </w:rPr>
        <w:t>.</w:t>
      </w:r>
    </w:p>
    <w:p w:rsidR="002D28AC" w:rsidRPr="003573AA" w:rsidRDefault="002D28AC" w:rsidP="003D265C">
      <w:pPr>
        <w:pStyle w:val="3numbers"/>
        <w:numPr>
          <w:ilvl w:val="3"/>
          <w:numId w:val="141"/>
        </w:numPr>
        <w:tabs>
          <w:tab w:val="clear" w:pos="1571"/>
          <w:tab w:val="left" w:pos="2268"/>
        </w:tabs>
        <w:ind w:left="2268" w:hanging="567"/>
        <w:rPr>
          <w:rFonts w:ascii="Source Sans Pro" w:hAnsi="Source Sans Pro"/>
        </w:rPr>
      </w:pPr>
      <w:r w:rsidRPr="003573AA">
        <w:rPr>
          <w:rFonts w:ascii="Source Sans Pro" w:hAnsi="Source Sans Pro"/>
        </w:rPr>
        <w:t xml:space="preserve">The standard form of the EDFSIE can be found </w:t>
      </w:r>
      <w:r w:rsidR="00E00020" w:rsidRPr="003573AA">
        <w:rPr>
          <w:rFonts w:ascii="Source Sans Pro" w:hAnsi="Source Sans Pro"/>
        </w:rPr>
        <w:t>at Annexure E</w:t>
      </w:r>
      <w:r w:rsidRPr="003573AA">
        <w:rPr>
          <w:rFonts w:ascii="Source Sans Pro" w:hAnsi="Source Sans Pro"/>
        </w:rPr>
        <w:t>.</w:t>
      </w:r>
    </w:p>
    <w:p w:rsidR="002D28AC" w:rsidRPr="003573AA" w:rsidRDefault="0022185D" w:rsidP="003D265C">
      <w:pPr>
        <w:pStyle w:val="3numbers"/>
        <w:numPr>
          <w:ilvl w:val="3"/>
          <w:numId w:val="141"/>
        </w:numPr>
        <w:tabs>
          <w:tab w:val="clear" w:pos="1571"/>
          <w:tab w:val="left" w:pos="2268"/>
        </w:tabs>
        <w:ind w:left="2268" w:hanging="567"/>
        <w:rPr>
          <w:rFonts w:ascii="Source Sans Pro" w:hAnsi="Source Sans Pro"/>
        </w:rPr>
      </w:pPr>
      <w:r w:rsidRPr="003573AA">
        <w:rPr>
          <w:rFonts w:ascii="Source Sans Pro" w:hAnsi="Source Sans Pro"/>
          <w:i/>
        </w:rPr>
        <w:t>ReturnToWorkSA</w:t>
      </w:r>
      <w:r w:rsidR="002D28AC" w:rsidRPr="003573AA">
        <w:rPr>
          <w:rFonts w:ascii="Source Sans Pro" w:hAnsi="Source Sans Pro"/>
        </w:rPr>
        <w:t xml:space="preserve"> will amend the standard form of the EDFSIE as it thinks fit to suit the particular circumstances.</w:t>
      </w:r>
    </w:p>
    <w:p w:rsidR="00AE53BE" w:rsidRDefault="00AE53BE">
      <w:pPr>
        <w:rPr>
          <w:rFonts w:ascii="Source Sans Pro" w:hAnsi="Source Sans Pro" w:cs="Arial"/>
          <w:b/>
          <w:bCs/>
          <w:sz w:val="24"/>
          <w:szCs w:val="22"/>
          <w:lang w:eastAsia="en-AU"/>
        </w:rPr>
      </w:pPr>
      <w:bookmarkStart w:id="1542" w:name="_Toc139953534"/>
      <w:bookmarkStart w:id="1543" w:name="_Toc196273880"/>
      <w:r>
        <w:br w:type="page"/>
      </w:r>
    </w:p>
    <w:p w:rsidR="002D28AC" w:rsidRPr="00A47264" w:rsidRDefault="002D28AC" w:rsidP="00344987">
      <w:pPr>
        <w:pStyle w:val="11Heading"/>
      </w:pPr>
      <w:bookmarkStart w:id="1544" w:name="_Toc438627043"/>
      <w:r w:rsidRPr="00294C7B">
        <w:lastRenderedPageBreak/>
        <w:t xml:space="preserve">Transfer of liabilities to </w:t>
      </w:r>
      <w:bookmarkEnd w:id="1542"/>
      <w:bookmarkEnd w:id="1543"/>
      <w:r w:rsidR="0022185D" w:rsidRPr="00246340">
        <w:t>ReturnToWorkSA</w:t>
      </w:r>
      <w:bookmarkEnd w:id="1544"/>
    </w:p>
    <w:p w:rsidR="002D28AC" w:rsidRPr="003573AA" w:rsidRDefault="002D28AC" w:rsidP="003573AA">
      <w:pPr>
        <w:pStyle w:val="Subtitle"/>
        <w:widowControl/>
        <w:spacing w:after="240"/>
        <w:ind w:left="2422" w:hanging="720"/>
        <w:jc w:val="left"/>
        <w:rPr>
          <w:rFonts w:ascii="Source Sans Pro" w:hAnsi="Source Sans Pro" w:cs="Arial"/>
          <w:b w:val="0"/>
          <w:u w:val="none"/>
        </w:rPr>
      </w:pPr>
      <w:r w:rsidRPr="003573AA">
        <w:rPr>
          <w:rFonts w:ascii="Source Sans Pro" w:hAnsi="Source Sans Pro" w:cs="Arial"/>
          <w:b w:val="0"/>
          <w:u w:val="none"/>
        </w:rPr>
        <w:t xml:space="preserve">The transfer of liabilities to </w:t>
      </w:r>
      <w:r w:rsidR="0022185D" w:rsidRPr="003573AA">
        <w:rPr>
          <w:rFonts w:ascii="Source Sans Pro" w:hAnsi="Source Sans Pro" w:cs="Arial"/>
          <w:b w:val="0"/>
          <w:i/>
          <w:u w:val="none"/>
        </w:rPr>
        <w:t>ReturnToWorkSA</w:t>
      </w:r>
      <w:r w:rsidRPr="003573AA">
        <w:rPr>
          <w:rFonts w:ascii="Source Sans Pro" w:hAnsi="Source Sans Pro" w:cs="Arial"/>
          <w:b w:val="0"/>
          <w:u w:val="none"/>
        </w:rPr>
        <w:t xml:space="preserve"> will occur:</w:t>
      </w:r>
    </w:p>
    <w:p w:rsidR="002D28AC" w:rsidRPr="003573AA" w:rsidRDefault="002D28AC" w:rsidP="003D265C">
      <w:pPr>
        <w:pStyle w:val="3numbers"/>
        <w:numPr>
          <w:ilvl w:val="3"/>
          <w:numId w:val="142"/>
        </w:numPr>
        <w:tabs>
          <w:tab w:val="clear" w:pos="1571"/>
          <w:tab w:val="num" w:pos="2268"/>
        </w:tabs>
        <w:ind w:left="2268" w:hanging="567"/>
        <w:rPr>
          <w:rFonts w:ascii="Source Sans Pro" w:hAnsi="Source Sans Pro"/>
        </w:rPr>
      </w:pPr>
      <w:r w:rsidRPr="003573AA">
        <w:rPr>
          <w:rFonts w:ascii="Source Sans Pro" w:hAnsi="Source Sans Pro"/>
        </w:rPr>
        <w:t xml:space="preserve">if </w:t>
      </w:r>
      <w:r w:rsidR="0022185D" w:rsidRPr="003573AA">
        <w:rPr>
          <w:rFonts w:ascii="Source Sans Pro" w:hAnsi="Source Sans Pro"/>
          <w:i/>
        </w:rPr>
        <w:t>ReturnToWorkSA</w:t>
      </w:r>
      <w:r w:rsidRPr="003573AA">
        <w:rPr>
          <w:rFonts w:ascii="Source Sans Pro" w:hAnsi="Source Sans Pro"/>
        </w:rPr>
        <w:t xml:space="preserve"> so determines, immediately </w:t>
      </w:r>
      <w:r w:rsidRPr="007123DA">
        <w:rPr>
          <w:rFonts w:ascii="Source Sans Pro" w:hAnsi="Source Sans Pro"/>
        </w:rPr>
        <w:t>upon the</w:t>
      </w:r>
      <w:r w:rsidRPr="007123DA">
        <w:rPr>
          <w:rFonts w:ascii="Source Sans Pro" w:hAnsi="Source Sans Pro"/>
          <w:i/>
        </w:rPr>
        <w:t xml:space="preserve"> </w:t>
      </w:r>
      <w:r w:rsidR="00906822">
        <w:rPr>
          <w:rFonts w:ascii="Source Sans Pro" w:hAnsi="Source Sans Pro"/>
          <w:i/>
        </w:rPr>
        <w:br/>
      </w:r>
      <w:r w:rsidRPr="007123DA">
        <w:rPr>
          <w:rFonts w:ascii="Source Sans Pro" w:hAnsi="Source Sans Pro"/>
          <w:i/>
        </w:rPr>
        <w:t>self-insured employer</w:t>
      </w:r>
      <w:r w:rsidRPr="003573AA">
        <w:rPr>
          <w:rFonts w:ascii="Source Sans Pro" w:hAnsi="Source Sans Pro"/>
        </w:rPr>
        <w:t xml:space="preserve"> registration ceasing, or</w:t>
      </w:r>
    </w:p>
    <w:p w:rsidR="002F23EC" w:rsidRPr="003573AA" w:rsidRDefault="002D28AC" w:rsidP="003D265C">
      <w:pPr>
        <w:pStyle w:val="3numbers"/>
        <w:numPr>
          <w:ilvl w:val="3"/>
          <w:numId w:val="133"/>
        </w:numPr>
        <w:tabs>
          <w:tab w:val="clear" w:pos="1571"/>
          <w:tab w:val="num" w:pos="2268"/>
        </w:tabs>
        <w:ind w:left="2268" w:hanging="567"/>
        <w:rPr>
          <w:rFonts w:ascii="Source Sans Pro" w:hAnsi="Source Sans Pro"/>
          <w:b/>
          <w:bCs/>
          <w:sz w:val="24"/>
        </w:rPr>
      </w:pPr>
      <w:r w:rsidRPr="003573AA">
        <w:rPr>
          <w:rFonts w:ascii="Source Sans Pro" w:hAnsi="Source Sans Pro"/>
        </w:rPr>
        <w:t xml:space="preserve">where </w:t>
      </w:r>
      <w:r w:rsidR="0022185D" w:rsidRPr="003573AA">
        <w:rPr>
          <w:rFonts w:ascii="Source Sans Pro" w:hAnsi="Source Sans Pro"/>
          <w:i/>
        </w:rPr>
        <w:t>ReturnToWorkSA</w:t>
      </w:r>
      <w:r w:rsidRPr="003573AA">
        <w:rPr>
          <w:rFonts w:ascii="Source Sans Pro" w:hAnsi="Source Sans Pro"/>
        </w:rPr>
        <w:t xml:space="preserve"> allows the former </w:t>
      </w:r>
      <w:r w:rsidRPr="003573AA">
        <w:rPr>
          <w:rFonts w:ascii="Source Sans Pro" w:hAnsi="Source Sans Pro"/>
          <w:i/>
        </w:rPr>
        <w:t>self-insured employer</w:t>
      </w:r>
      <w:r w:rsidRPr="003573AA">
        <w:rPr>
          <w:rFonts w:ascii="Source Sans Pro" w:hAnsi="Source Sans Pro"/>
        </w:rPr>
        <w:t xml:space="preserve"> to retain liability for a period and provides the EDFSIE, immediately upon the expiry or termination of the EDFSIE. </w:t>
      </w:r>
      <w:bookmarkStart w:id="1545" w:name="_Toc139953535"/>
      <w:bookmarkStart w:id="1546" w:name="_Toc196273881"/>
    </w:p>
    <w:p w:rsidR="002D28AC" w:rsidRPr="00294C7B" w:rsidRDefault="002D28AC" w:rsidP="00344987">
      <w:pPr>
        <w:pStyle w:val="11Heading"/>
      </w:pPr>
      <w:bookmarkStart w:id="1547" w:name="_Toc438627044"/>
      <w:r w:rsidRPr="00294C7B">
        <w:t>General requirements</w:t>
      </w:r>
      <w:bookmarkEnd w:id="1545"/>
      <w:bookmarkEnd w:id="1546"/>
      <w:bookmarkEnd w:id="1547"/>
    </w:p>
    <w:p w:rsidR="002D28AC" w:rsidRPr="003573AA" w:rsidRDefault="002D28AC" w:rsidP="003D265C">
      <w:pPr>
        <w:pStyle w:val="3numbers"/>
        <w:numPr>
          <w:ilvl w:val="3"/>
          <w:numId w:val="143"/>
        </w:numPr>
        <w:tabs>
          <w:tab w:val="clear" w:pos="1571"/>
          <w:tab w:val="num" w:pos="2268"/>
        </w:tabs>
        <w:ind w:left="2268" w:hanging="567"/>
        <w:rPr>
          <w:rFonts w:ascii="Source Sans Pro" w:hAnsi="Source Sans Pro"/>
        </w:rPr>
      </w:pPr>
      <w:r w:rsidRPr="003573AA">
        <w:rPr>
          <w:rFonts w:ascii="Source Sans Pro" w:hAnsi="Source Sans Pro"/>
        </w:rPr>
        <w:t>The transfer of liabilities will ordinarily be by way of payment of a capitalised lump sum as consideration for the transfer of liability.</w:t>
      </w:r>
    </w:p>
    <w:p w:rsidR="002D28AC" w:rsidRPr="003573AA" w:rsidRDefault="002D28AC" w:rsidP="003D265C">
      <w:pPr>
        <w:pStyle w:val="3numbers"/>
        <w:numPr>
          <w:ilvl w:val="3"/>
          <w:numId w:val="133"/>
        </w:numPr>
        <w:tabs>
          <w:tab w:val="clear" w:pos="1571"/>
          <w:tab w:val="num" w:pos="2268"/>
        </w:tabs>
        <w:ind w:left="2268" w:hanging="567"/>
        <w:rPr>
          <w:rFonts w:ascii="Source Sans Pro" w:hAnsi="Source Sans Pro"/>
        </w:rPr>
      </w:pPr>
      <w:r w:rsidRPr="003573AA">
        <w:rPr>
          <w:rFonts w:ascii="Source Sans Pro" w:hAnsi="Source Sans Pro"/>
        </w:rPr>
        <w:t xml:space="preserve">The amount of the payment will be determined by </w:t>
      </w:r>
      <w:r w:rsidR="0022185D" w:rsidRPr="003573AA">
        <w:rPr>
          <w:rFonts w:ascii="Source Sans Pro" w:hAnsi="Source Sans Pro"/>
          <w:i/>
        </w:rPr>
        <w:t>ReturnToWorkSA</w:t>
      </w:r>
      <w:r w:rsidRPr="003573AA">
        <w:rPr>
          <w:rFonts w:ascii="Source Sans Pro" w:hAnsi="Source Sans Pro"/>
        </w:rPr>
        <w:t>.</w:t>
      </w:r>
    </w:p>
    <w:p w:rsidR="002D28AC" w:rsidRPr="003573AA" w:rsidRDefault="002D28AC" w:rsidP="003D265C">
      <w:pPr>
        <w:pStyle w:val="3numbers"/>
        <w:numPr>
          <w:ilvl w:val="3"/>
          <w:numId w:val="133"/>
        </w:numPr>
        <w:tabs>
          <w:tab w:val="clear" w:pos="1571"/>
          <w:tab w:val="num" w:pos="2268"/>
        </w:tabs>
        <w:ind w:left="2268" w:hanging="567"/>
        <w:rPr>
          <w:rFonts w:ascii="Source Sans Pro" w:hAnsi="Source Sans Pro"/>
        </w:rPr>
      </w:pPr>
      <w:r w:rsidRPr="003573AA">
        <w:rPr>
          <w:rFonts w:ascii="Source Sans Pro" w:hAnsi="Source Sans Pro"/>
        </w:rPr>
        <w:t xml:space="preserve">In determining the amount to be paid, </w:t>
      </w:r>
      <w:r w:rsidR="0022185D" w:rsidRPr="003573AA">
        <w:rPr>
          <w:rFonts w:ascii="Source Sans Pro" w:hAnsi="Source Sans Pro"/>
          <w:i/>
        </w:rPr>
        <w:t>ReturnToWorkSA</w:t>
      </w:r>
      <w:r w:rsidRPr="003573AA">
        <w:rPr>
          <w:rFonts w:ascii="Source Sans Pro" w:hAnsi="Source Sans Pro"/>
        </w:rPr>
        <w:t xml:space="preserve"> will ordinarily have regard to the principles set out in the balance of this Chapter (so far as they can be applied to the circumstances of the particular case without incurring a loss to the </w:t>
      </w:r>
      <w:r w:rsidRPr="003573AA">
        <w:rPr>
          <w:rFonts w:ascii="Source Sans Pro" w:hAnsi="Source Sans Pro"/>
          <w:i/>
        </w:rPr>
        <w:t>Compensation Fund</w:t>
      </w:r>
      <w:r w:rsidRPr="003573AA">
        <w:rPr>
          <w:rFonts w:ascii="Source Sans Pro" w:hAnsi="Source Sans Pro"/>
        </w:rPr>
        <w:t>).</w:t>
      </w:r>
    </w:p>
    <w:p w:rsidR="002D28AC" w:rsidRPr="003573AA" w:rsidRDefault="002D28AC" w:rsidP="003D265C">
      <w:pPr>
        <w:pStyle w:val="3numbers"/>
        <w:numPr>
          <w:ilvl w:val="3"/>
          <w:numId w:val="133"/>
        </w:numPr>
        <w:tabs>
          <w:tab w:val="clear" w:pos="1571"/>
          <w:tab w:val="num" w:pos="2268"/>
        </w:tabs>
        <w:ind w:left="2268" w:hanging="567"/>
        <w:rPr>
          <w:rFonts w:ascii="Source Sans Pro" w:hAnsi="Source Sans Pro"/>
        </w:rPr>
      </w:pPr>
      <w:r w:rsidRPr="003573AA">
        <w:rPr>
          <w:rFonts w:ascii="Source Sans Pro" w:hAnsi="Source Sans Pro"/>
        </w:rPr>
        <w:t xml:space="preserve">The cost of any actuarial valuation will be borne by the former </w:t>
      </w:r>
      <w:r w:rsidR="00906822">
        <w:rPr>
          <w:rFonts w:ascii="Source Sans Pro" w:hAnsi="Source Sans Pro"/>
        </w:rPr>
        <w:br/>
      </w:r>
      <w:r w:rsidRPr="003573AA">
        <w:rPr>
          <w:rFonts w:ascii="Source Sans Pro" w:hAnsi="Source Sans Pro"/>
          <w:i/>
        </w:rPr>
        <w:t>self-insured employer</w:t>
      </w:r>
      <w:r w:rsidRPr="003573AA">
        <w:rPr>
          <w:rFonts w:ascii="Source Sans Pro" w:hAnsi="Source Sans Pro"/>
        </w:rPr>
        <w:t>.</w:t>
      </w:r>
    </w:p>
    <w:p w:rsidR="002D28AC" w:rsidRPr="00294C7B" w:rsidRDefault="002D28AC" w:rsidP="00344987">
      <w:pPr>
        <w:pStyle w:val="11Heading"/>
      </w:pPr>
      <w:bookmarkStart w:id="1548" w:name="_Toc139953536"/>
      <w:bookmarkStart w:id="1549" w:name="_Toc196273882"/>
      <w:bookmarkStart w:id="1550" w:name="_Toc438627045"/>
      <w:r w:rsidRPr="00294C7B">
        <w:t>Other issues</w:t>
      </w:r>
      <w:bookmarkEnd w:id="1548"/>
      <w:bookmarkEnd w:id="1549"/>
      <w:bookmarkEnd w:id="1550"/>
    </w:p>
    <w:p w:rsidR="002D28AC" w:rsidRPr="003573AA" w:rsidRDefault="002D28AC" w:rsidP="003D265C">
      <w:pPr>
        <w:pStyle w:val="3numbers"/>
        <w:numPr>
          <w:ilvl w:val="3"/>
          <w:numId w:val="144"/>
        </w:numPr>
        <w:tabs>
          <w:tab w:val="clear" w:pos="1571"/>
          <w:tab w:val="num" w:pos="2268"/>
        </w:tabs>
        <w:ind w:left="2268" w:hanging="567"/>
        <w:rPr>
          <w:rFonts w:ascii="Source Sans Pro" w:hAnsi="Source Sans Pro"/>
        </w:rPr>
      </w:pPr>
      <w:r w:rsidRPr="003573AA">
        <w:rPr>
          <w:rFonts w:ascii="Source Sans Pro" w:hAnsi="Source Sans Pro"/>
        </w:rPr>
        <w:t xml:space="preserve">The former </w:t>
      </w:r>
      <w:r w:rsidRPr="003573AA">
        <w:rPr>
          <w:rFonts w:ascii="Source Sans Pro" w:hAnsi="Source Sans Pro"/>
          <w:i/>
        </w:rPr>
        <w:t>self-insured employer</w:t>
      </w:r>
      <w:r w:rsidRPr="003573AA">
        <w:rPr>
          <w:rFonts w:ascii="Source Sans Pro" w:hAnsi="Source Sans Pro"/>
        </w:rPr>
        <w:t xml:space="preserve"> will make payment for the transfer of liabilities as soon as practicable following cessation of registration. </w:t>
      </w:r>
    </w:p>
    <w:p w:rsidR="002D28AC" w:rsidRPr="003573AA" w:rsidRDefault="002D28AC" w:rsidP="003D265C">
      <w:pPr>
        <w:pStyle w:val="3numbers"/>
        <w:numPr>
          <w:ilvl w:val="3"/>
          <w:numId w:val="133"/>
        </w:numPr>
        <w:tabs>
          <w:tab w:val="clear" w:pos="1571"/>
          <w:tab w:val="num" w:pos="2268"/>
        </w:tabs>
        <w:ind w:left="2268" w:hanging="567"/>
        <w:rPr>
          <w:rFonts w:ascii="Source Sans Pro" w:hAnsi="Source Sans Pro"/>
        </w:rPr>
      </w:pPr>
      <w:r w:rsidRPr="003573AA">
        <w:rPr>
          <w:rFonts w:ascii="Source Sans Pro" w:hAnsi="Source Sans Pro"/>
        </w:rPr>
        <w:t xml:space="preserve">Upon cessation of </w:t>
      </w:r>
      <w:r w:rsidRPr="00EE0EE8">
        <w:rPr>
          <w:rFonts w:ascii="Source Sans Pro" w:hAnsi="Source Sans Pro"/>
          <w:i/>
        </w:rPr>
        <w:t>self-insured employer</w:t>
      </w:r>
      <w:r w:rsidRPr="003573AA">
        <w:rPr>
          <w:rFonts w:ascii="Source Sans Pro" w:hAnsi="Source Sans Pro"/>
        </w:rPr>
        <w:t xml:space="preserve"> registration </w:t>
      </w:r>
      <w:r w:rsidR="0022185D" w:rsidRPr="003573AA">
        <w:rPr>
          <w:rFonts w:ascii="Source Sans Pro" w:hAnsi="Source Sans Pro"/>
          <w:i/>
        </w:rPr>
        <w:t>ReturnToWorkSA</w:t>
      </w:r>
      <w:r w:rsidRPr="003573AA">
        <w:rPr>
          <w:rFonts w:ascii="Source Sans Pro" w:hAnsi="Source Sans Pro"/>
        </w:rPr>
        <w:t xml:space="preserve"> will be at liberty at any time to call upon the guarantee it holds in respect of that </w:t>
      </w:r>
      <w:r w:rsidRPr="00EE0EE8">
        <w:rPr>
          <w:rFonts w:ascii="Source Sans Pro" w:hAnsi="Source Sans Pro"/>
          <w:i/>
        </w:rPr>
        <w:t>self-insured employer</w:t>
      </w:r>
      <w:r w:rsidRPr="003573AA">
        <w:rPr>
          <w:rFonts w:ascii="Source Sans Pro" w:hAnsi="Source Sans Pro"/>
        </w:rPr>
        <w:t xml:space="preserve"> registration, and it shall not release the guarantee until such time as </w:t>
      </w:r>
      <w:r w:rsidR="0022185D" w:rsidRPr="003573AA">
        <w:rPr>
          <w:rFonts w:ascii="Source Sans Pro" w:hAnsi="Source Sans Pro"/>
          <w:i/>
        </w:rPr>
        <w:t>ReturnToWorkSA</w:t>
      </w:r>
      <w:r w:rsidRPr="003573AA">
        <w:rPr>
          <w:rFonts w:ascii="Source Sans Pro" w:hAnsi="Source Sans Pro"/>
        </w:rPr>
        <w:t xml:space="preserve"> is satisfied that all liabilities transferred to it are fully secured by the monies </w:t>
      </w:r>
      <w:r w:rsidR="0022185D" w:rsidRPr="003573AA">
        <w:rPr>
          <w:rFonts w:ascii="Source Sans Pro" w:hAnsi="Source Sans Pro"/>
          <w:i/>
        </w:rPr>
        <w:t>ReturnToWorkSA</w:t>
      </w:r>
      <w:r w:rsidRPr="003573AA">
        <w:rPr>
          <w:rFonts w:ascii="Source Sans Pro" w:hAnsi="Source Sans Pro"/>
        </w:rPr>
        <w:t xml:space="preserve"> has received. </w:t>
      </w:r>
    </w:p>
    <w:p w:rsidR="00B12C6B" w:rsidRDefault="00B12C6B">
      <w:pPr>
        <w:rPr>
          <w:rFonts w:ascii="Source Sans Pro" w:hAnsi="Source Sans Pro" w:cs="Arial"/>
          <w:b/>
          <w:color w:val="56565A"/>
          <w:sz w:val="32"/>
        </w:rPr>
      </w:pPr>
      <w:bookmarkStart w:id="1551" w:name="_Toc462468214"/>
      <w:bookmarkStart w:id="1552" w:name="_Toc139953537"/>
      <w:bookmarkStart w:id="1553" w:name="_Toc408909650"/>
      <w:bookmarkStart w:id="1554" w:name="_Toc381864873"/>
      <w:bookmarkEnd w:id="1419"/>
      <w:r>
        <w:br w:type="page"/>
      </w:r>
    </w:p>
    <w:p w:rsidR="002D28AC" w:rsidRPr="00F23F3D" w:rsidRDefault="00E47B8E" w:rsidP="000B1A56">
      <w:pPr>
        <w:pStyle w:val="CHAPTER"/>
      </w:pPr>
      <w:r w:rsidRPr="009D29C4">
        <w:lastRenderedPageBreak/>
        <w:t>CHAPTER 1</w:t>
      </w:r>
      <w:r w:rsidR="0061480F" w:rsidRPr="00C67420">
        <w:t>2</w:t>
      </w:r>
      <w:bookmarkEnd w:id="1551"/>
      <w:bookmarkEnd w:id="1552"/>
      <w:bookmarkEnd w:id="1553"/>
      <w:bookmarkEnd w:id="1554"/>
    </w:p>
    <w:p w:rsidR="002D28AC" w:rsidRPr="00246340" w:rsidRDefault="00F54C84" w:rsidP="003573AA">
      <w:pPr>
        <w:pStyle w:val="1HEADING"/>
      </w:pPr>
      <w:bookmarkStart w:id="1555" w:name="_Toc462468215"/>
      <w:bookmarkStart w:id="1556" w:name="_Toc139953538"/>
      <w:bookmarkStart w:id="1557" w:name="_Toc196273883"/>
      <w:bookmarkStart w:id="1558" w:name="_Toc438627046"/>
      <w:r w:rsidRPr="00294C7B">
        <w:t>MISCELLANEOUS</w:t>
      </w:r>
      <w:bookmarkEnd w:id="1555"/>
      <w:bookmarkEnd w:id="1556"/>
      <w:bookmarkEnd w:id="1557"/>
      <w:bookmarkEnd w:id="1558"/>
    </w:p>
    <w:p w:rsidR="002D28AC" w:rsidRPr="00246340" w:rsidRDefault="002D28AC" w:rsidP="00344987">
      <w:pPr>
        <w:pStyle w:val="11Heading"/>
      </w:pPr>
      <w:bookmarkStart w:id="1559" w:name="_Toc462468216"/>
      <w:bookmarkStart w:id="1560" w:name="_Toc139953539"/>
      <w:bookmarkStart w:id="1561" w:name="_Toc196273884"/>
      <w:bookmarkStart w:id="1562" w:name="_Toc438627047"/>
      <w:r w:rsidRPr="00246340">
        <w:t>Application</w:t>
      </w:r>
      <w:bookmarkEnd w:id="1559"/>
      <w:bookmarkEnd w:id="1560"/>
      <w:bookmarkEnd w:id="1561"/>
      <w:bookmarkEnd w:id="1562"/>
    </w:p>
    <w:p w:rsidR="002D28AC" w:rsidRPr="003573AA" w:rsidRDefault="002D28AC" w:rsidP="003573AA">
      <w:pPr>
        <w:pStyle w:val="Subtitle"/>
        <w:spacing w:after="240"/>
        <w:ind w:left="2407" w:hanging="705"/>
        <w:jc w:val="left"/>
        <w:rPr>
          <w:rFonts w:ascii="Source Sans Pro" w:hAnsi="Source Sans Pro" w:cs="Arial"/>
          <w:b w:val="0"/>
          <w:u w:val="none"/>
        </w:rPr>
      </w:pPr>
      <w:r w:rsidRPr="003573AA">
        <w:rPr>
          <w:rFonts w:ascii="Source Sans Pro" w:hAnsi="Source Sans Pro" w:cs="Arial"/>
          <w:b w:val="0"/>
          <w:u w:val="none"/>
        </w:rPr>
        <w:t xml:space="preserve">This chapter applies to all </w:t>
      </w:r>
      <w:r w:rsidRPr="003573AA">
        <w:rPr>
          <w:rFonts w:ascii="Source Sans Pro" w:hAnsi="Source Sans Pro" w:cs="Arial"/>
          <w:b w:val="0"/>
          <w:i/>
          <w:u w:val="none"/>
        </w:rPr>
        <w:t>self-insured employers</w:t>
      </w:r>
      <w:r w:rsidRPr="003573AA">
        <w:rPr>
          <w:rFonts w:ascii="Source Sans Pro" w:hAnsi="Source Sans Pro" w:cs="Arial"/>
          <w:b w:val="0"/>
          <w:u w:val="none"/>
        </w:rPr>
        <w:t>.</w:t>
      </w:r>
    </w:p>
    <w:p w:rsidR="008A0F41" w:rsidRPr="00246340" w:rsidRDefault="009D10C2" w:rsidP="00344987">
      <w:pPr>
        <w:pStyle w:val="11Heading"/>
      </w:pPr>
      <w:bookmarkStart w:id="1563" w:name="_Ref208649457"/>
      <w:bookmarkStart w:id="1564" w:name="_Toc438627048"/>
      <w:r w:rsidRPr="00294C7B">
        <w:t>Employer’s duty to provide work and notice of termination of employment</w:t>
      </w:r>
      <w:bookmarkEnd w:id="1564"/>
      <w:r w:rsidRPr="00294C7B">
        <w:t xml:space="preserve"> </w:t>
      </w:r>
      <w:bookmarkStart w:id="1565" w:name="_Ref141237121"/>
    </w:p>
    <w:p w:rsidR="0021556F" w:rsidRPr="003573AA" w:rsidRDefault="000C10D2" w:rsidP="003D265C">
      <w:pPr>
        <w:pStyle w:val="3numbers"/>
        <w:numPr>
          <w:ilvl w:val="3"/>
          <w:numId w:val="126"/>
        </w:numPr>
        <w:tabs>
          <w:tab w:val="clear" w:pos="1571"/>
          <w:tab w:val="left" w:pos="2268"/>
        </w:tabs>
        <w:ind w:left="2268" w:hanging="567"/>
        <w:rPr>
          <w:rFonts w:ascii="Source Sans Pro" w:hAnsi="Source Sans Pro"/>
        </w:rPr>
      </w:pPr>
      <w:bookmarkStart w:id="1566" w:name="OLE_LINK5"/>
      <w:bookmarkStart w:id="1567" w:name="OLE_LINK4"/>
      <w:r w:rsidRPr="003573AA">
        <w:rPr>
          <w:rFonts w:ascii="Source Sans Pro" w:hAnsi="Source Sans Pro" w:cs="Arial"/>
        </w:rPr>
        <w:t>A</w:t>
      </w:r>
      <w:r w:rsidR="008A0F41" w:rsidRPr="003573AA">
        <w:rPr>
          <w:rFonts w:ascii="Source Sans Pro" w:hAnsi="Source Sans Pro"/>
        </w:rPr>
        <w:t xml:space="preserve"> </w:t>
      </w:r>
      <w:r w:rsidR="008A0F41" w:rsidRPr="003573AA">
        <w:rPr>
          <w:rFonts w:ascii="Source Sans Pro" w:hAnsi="Source Sans Pro"/>
          <w:i/>
        </w:rPr>
        <w:t>self-insured employer</w:t>
      </w:r>
      <w:r w:rsidR="008A0F41" w:rsidRPr="003573AA">
        <w:rPr>
          <w:rFonts w:ascii="Source Sans Pro" w:hAnsi="Source Sans Pro"/>
        </w:rPr>
        <w:t xml:space="preserve"> must</w:t>
      </w:r>
      <w:r w:rsidR="000D586A" w:rsidRPr="003573AA">
        <w:rPr>
          <w:rFonts w:ascii="Source Sans Pro" w:hAnsi="Source Sans Pro"/>
        </w:rPr>
        <w:t xml:space="preserve"> </w:t>
      </w:r>
      <w:r w:rsidR="008A0F41" w:rsidRPr="003573AA">
        <w:rPr>
          <w:rFonts w:ascii="Source Sans Pro" w:hAnsi="Source Sans Pro"/>
        </w:rPr>
        <w:t xml:space="preserve">ensure compliance with sections </w:t>
      </w:r>
      <w:r w:rsidR="008160C0" w:rsidRPr="003573AA">
        <w:rPr>
          <w:rFonts w:ascii="Source Sans Pro" w:hAnsi="Source Sans Pro"/>
        </w:rPr>
        <w:t xml:space="preserve">18 </w:t>
      </w:r>
      <w:r w:rsidR="008A0F41" w:rsidRPr="003573AA">
        <w:rPr>
          <w:rFonts w:ascii="Source Sans Pro" w:hAnsi="Source Sans Pro"/>
        </w:rPr>
        <w:t xml:space="preserve">and </w:t>
      </w:r>
      <w:r w:rsidR="009D10C2" w:rsidRPr="003573AA">
        <w:rPr>
          <w:rFonts w:ascii="Source Sans Pro" w:hAnsi="Source Sans Pro"/>
        </w:rPr>
        <w:t xml:space="preserve">section </w:t>
      </w:r>
      <w:r w:rsidR="008160C0" w:rsidRPr="003573AA">
        <w:rPr>
          <w:rFonts w:ascii="Source Sans Pro" w:hAnsi="Source Sans Pro"/>
        </w:rPr>
        <w:t>20</w:t>
      </w:r>
      <w:r w:rsidRPr="003573AA">
        <w:rPr>
          <w:rFonts w:ascii="Source Sans Pro" w:hAnsi="Source Sans Pro"/>
        </w:rPr>
        <w:t xml:space="preserve"> of the </w:t>
      </w:r>
      <w:r w:rsidRPr="00FA0F90">
        <w:rPr>
          <w:rFonts w:ascii="Source Sans Pro" w:hAnsi="Source Sans Pro"/>
          <w:i/>
        </w:rPr>
        <w:t>Act</w:t>
      </w:r>
      <w:r w:rsidR="008A0F41" w:rsidRPr="003573AA">
        <w:rPr>
          <w:rFonts w:ascii="Source Sans Pro" w:hAnsi="Source Sans Pro"/>
        </w:rPr>
        <w:t>.</w:t>
      </w:r>
    </w:p>
    <w:p w:rsidR="007F6ED4" w:rsidRPr="003573AA" w:rsidRDefault="0021556F" w:rsidP="003D265C">
      <w:pPr>
        <w:pStyle w:val="3numbers"/>
        <w:numPr>
          <w:ilvl w:val="3"/>
          <w:numId w:val="126"/>
        </w:numPr>
        <w:tabs>
          <w:tab w:val="clear" w:pos="1571"/>
          <w:tab w:val="left" w:pos="2268"/>
        </w:tabs>
        <w:ind w:left="2268" w:hanging="567"/>
        <w:rPr>
          <w:rFonts w:ascii="Source Sans Pro" w:hAnsi="Source Sans Pro" w:cs="Arial"/>
        </w:rPr>
      </w:pPr>
      <w:r w:rsidRPr="002F3A2B">
        <w:rPr>
          <w:rFonts w:ascii="Source Sans Pro" w:hAnsi="Source Sans Pro" w:cs="Arial"/>
          <w:i/>
        </w:rPr>
        <w:t>Self-insured employers</w:t>
      </w:r>
      <w:r w:rsidRPr="003573AA">
        <w:rPr>
          <w:rFonts w:ascii="Source Sans Pro" w:hAnsi="Source Sans Pro" w:cs="Arial"/>
        </w:rPr>
        <w:t xml:space="preserve">, as large and diverse businesses, in the main will be able to create opportunities to provide suitable employment to injured </w:t>
      </w:r>
      <w:r w:rsidRPr="003573AA">
        <w:rPr>
          <w:rFonts w:ascii="Source Sans Pro" w:hAnsi="Source Sans Pro" w:cs="Arial"/>
          <w:i/>
        </w:rPr>
        <w:t>workers</w:t>
      </w:r>
      <w:r w:rsidRPr="003573AA">
        <w:rPr>
          <w:rFonts w:ascii="Source Sans Pro" w:hAnsi="Source Sans Pro" w:cs="Arial"/>
        </w:rPr>
        <w:t xml:space="preserve">. Situations will however arise where self-insured employers may not be able to achieve this. In such instances </w:t>
      </w:r>
      <w:r w:rsidR="00906822">
        <w:rPr>
          <w:rFonts w:ascii="Source Sans Pro" w:hAnsi="Source Sans Pro" w:cs="Arial"/>
        </w:rPr>
        <w:br/>
      </w:r>
      <w:r w:rsidRPr="002F3A2B">
        <w:rPr>
          <w:rFonts w:ascii="Source Sans Pro" w:hAnsi="Source Sans Pro" w:cs="Arial"/>
          <w:i/>
        </w:rPr>
        <w:t xml:space="preserve">self-insured employers </w:t>
      </w:r>
      <w:r w:rsidRPr="003573AA">
        <w:rPr>
          <w:rFonts w:ascii="Source Sans Pro" w:hAnsi="Source Sans Pro" w:cs="Arial"/>
        </w:rPr>
        <w:t xml:space="preserve">must advise </w:t>
      </w:r>
      <w:r w:rsidRPr="002F3A2B">
        <w:rPr>
          <w:rFonts w:ascii="Source Sans Pro" w:hAnsi="Source Sans Pro" w:cs="Arial"/>
          <w:i/>
        </w:rPr>
        <w:t>ReturnToWorkSA.</w:t>
      </w:r>
      <w:r w:rsidRPr="003573AA">
        <w:rPr>
          <w:rFonts w:ascii="Source Sans Pro" w:hAnsi="Source Sans Pro" w:cs="Arial"/>
        </w:rPr>
        <w:t xml:space="preserve"> </w:t>
      </w:r>
    </w:p>
    <w:p w:rsidR="008A0F41" w:rsidRPr="003573AA" w:rsidRDefault="0021556F" w:rsidP="003D265C">
      <w:pPr>
        <w:pStyle w:val="3numbers"/>
        <w:numPr>
          <w:ilvl w:val="3"/>
          <w:numId w:val="126"/>
        </w:numPr>
        <w:tabs>
          <w:tab w:val="clear" w:pos="1571"/>
          <w:tab w:val="left" w:pos="2268"/>
        </w:tabs>
        <w:ind w:left="2268" w:hanging="567"/>
        <w:rPr>
          <w:rFonts w:ascii="Source Sans Pro" w:hAnsi="Source Sans Pro" w:cs="Arial"/>
        </w:rPr>
      </w:pPr>
      <w:r w:rsidRPr="002F3A2B">
        <w:rPr>
          <w:rFonts w:ascii="Source Sans Pro" w:hAnsi="Source Sans Pro" w:cs="Arial"/>
          <w:i/>
        </w:rPr>
        <w:t>Self-insured employers</w:t>
      </w:r>
      <w:r w:rsidRPr="003573AA">
        <w:rPr>
          <w:rFonts w:ascii="Source Sans Pro" w:hAnsi="Source Sans Pro" w:cs="Arial"/>
        </w:rPr>
        <w:t xml:space="preserve"> are also encouraged to proactively report situations where their compliance with 18 and/or section 20 may potentially come into question.</w:t>
      </w:r>
    </w:p>
    <w:p w:rsidR="008A0F41" w:rsidRPr="003573AA" w:rsidRDefault="008A0F41" w:rsidP="003D265C">
      <w:pPr>
        <w:pStyle w:val="3numbers"/>
        <w:numPr>
          <w:ilvl w:val="3"/>
          <w:numId w:val="126"/>
        </w:numPr>
        <w:tabs>
          <w:tab w:val="clear" w:pos="1571"/>
          <w:tab w:val="left" w:pos="2268"/>
        </w:tabs>
        <w:ind w:left="2268" w:hanging="567"/>
        <w:rPr>
          <w:rFonts w:ascii="Source Sans Pro" w:hAnsi="Source Sans Pro" w:cs="Arial"/>
        </w:rPr>
      </w:pPr>
      <w:r w:rsidRPr="003573AA">
        <w:rPr>
          <w:rFonts w:ascii="Source Sans Pro" w:hAnsi="Source Sans Pro" w:cs="Arial"/>
          <w:i/>
        </w:rPr>
        <w:t>Self-insure</w:t>
      </w:r>
      <w:r w:rsidR="008C39A0" w:rsidRPr="003573AA">
        <w:rPr>
          <w:rFonts w:ascii="Source Sans Pro" w:hAnsi="Source Sans Pro" w:cs="Arial"/>
          <w:i/>
        </w:rPr>
        <w:t>d employers</w:t>
      </w:r>
      <w:r w:rsidRPr="003573AA">
        <w:rPr>
          <w:rFonts w:ascii="Source Sans Pro" w:hAnsi="Source Sans Pro" w:cs="Arial"/>
        </w:rPr>
        <w:t xml:space="preserve"> acknowledge that a breach of section</w:t>
      </w:r>
      <w:r w:rsidR="000C10D2" w:rsidRPr="003573AA">
        <w:rPr>
          <w:rFonts w:ascii="Source Sans Pro" w:hAnsi="Source Sans Pro" w:cs="Arial"/>
        </w:rPr>
        <w:t xml:space="preserve"> 18 </w:t>
      </w:r>
      <w:r w:rsidRPr="003573AA">
        <w:rPr>
          <w:rFonts w:ascii="Source Sans Pro" w:hAnsi="Source Sans Pro" w:cs="Arial"/>
        </w:rPr>
        <w:t xml:space="preserve">and/or </w:t>
      </w:r>
      <w:r w:rsidR="009D10C2" w:rsidRPr="003573AA">
        <w:rPr>
          <w:rFonts w:ascii="Source Sans Pro" w:hAnsi="Source Sans Pro" w:cs="Arial"/>
        </w:rPr>
        <w:t xml:space="preserve">section </w:t>
      </w:r>
      <w:r w:rsidR="000C10D2" w:rsidRPr="003573AA">
        <w:rPr>
          <w:rFonts w:ascii="Source Sans Pro" w:hAnsi="Source Sans Pro" w:cs="Arial"/>
        </w:rPr>
        <w:t xml:space="preserve">20 </w:t>
      </w:r>
      <w:r w:rsidRPr="003573AA">
        <w:rPr>
          <w:rFonts w:ascii="Source Sans Pro" w:hAnsi="Source Sans Pro" w:cs="Arial"/>
        </w:rPr>
        <w:t xml:space="preserve">will be a matter which </w:t>
      </w:r>
      <w:r w:rsidR="0022185D" w:rsidRPr="003573AA">
        <w:rPr>
          <w:rFonts w:ascii="Source Sans Pro" w:hAnsi="Source Sans Pro" w:cs="Arial"/>
          <w:i/>
        </w:rPr>
        <w:t>ReturnToWorkSA</w:t>
      </w:r>
      <w:r w:rsidRPr="003573AA">
        <w:rPr>
          <w:rFonts w:ascii="Source Sans Pro" w:hAnsi="Source Sans Pro" w:cs="Arial"/>
        </w:rPr>
        <w:t xml:space="preserve"> will consider (under section </w:t>
      </w:r>
      <w:r w:rsidR="000C10D2" w:rsidRPr="003573AA">
        <w:rPr>
          <w:rFonts w:ascii="Source Sans Pro" w:hAnsi="Source Sans Pro" w:cs="Arial"/>
        </w:rPr>
        <w:t>129</w:t>
      </w:r>
      <w:r w:rsidRPr="003573AA">
        <w:rPr>
          <w:rFonts w:ascii="Source Sans Pro" w:hAnsi="Source Sans Pro" w:cs="Arial"/>
        </w:rPr>
        <w:t>(</w:t>
      </w:r>
      <w:r w:rsidR="000C10D2" w:rsidRPr="003573AA">
        <w:rPr>
          <w:rFonts w:ascii="Source Sans Pro" w:hAnsi="Source Sans Pro" w:cs="Arial"/>
        </w:rPr>
        <w:t>11</w:t>
      </w:r>
      <w:r w:rsidRPr="003573AA">
        <w:rPr>
          <w:rFonts w:ascii="Source Sans Pro" w:hAnsi="Source Sans Pro" w:cs="Arial"/>
        </w:rPr>
        <w:t xml:space="preserve">) of the </w:t>
      </w:r>
      <w:r w:rsidRPr="003573AA">
        <w:rPr>
          <w:rFonts w:ascii="Source Sans Pro" w:hAnsi="Source Sans Pro" w:cs="Arial"/>
          <w:i/>
        </w:rPr>
        <w:t>Act</w:t>
      </w:r>
      <w:r w:rsidRPr="003573AA">
        <w:rPr>
          <w:rFonts w:ascii="Source Sans Pro" w:hAnsi="Source Sans Pro" w:cs="Arial"/>
        </w:rPr>
        <w:t xml:space="preserve">) in </w:t>
      </w:r>
      <w:r w:rsidR="000F3393" w:rsidRPr="003573AA">
        <w:rPr>
          <w:rFonts w:ascii="Source Sans Pro" w:hAnsi="Source Sans Pro" w:cs="Arial"/>
        </w:rPr>
        <w:t>d</w:t>
      </w:r>
      <w:r w:rsidRPr="003573AA">
        <w:rPr>
          <w:rFonts w:ascii="Source Sans Pro" w:hAnsi="Source Sans Pro" w:cs="Arial"/>
        </w:rPr>
        <w:t>etermining</w:t>
      </w:r>
      <w:r w:rsidR="0021556F" w:rsidRPr="003573AA">
        <w:rPr>
          <w:rFonts w:ascii="Source Sans Pro" w:hAnsi="Source Sans Pro" w:cs="Arial"/>
        </w:rPr>
        <w:t xml:space="preserve"> </w:t>
      </w:r>
      <w:r w:rsidRPr="003573AA">
        <w:rPr>
          <w:rFonts w:ascii="Source Sans Pro" w:hAnsi="Source Sans Pro" w:cs="Arial"/>
        </w:rPr>
        <w:t>whether</w:t>
      </w:r>
      <w:r w:rsidR="0073223F">
        <w:rPr>
          <w:rFonts w:ascii="Source Sans Pro" w:hAnsi="Source Sans Pro" w:cs="Arial"/>
        </w:rPr>
        <w:br/>
      </w:r>
      <w:r w:rsidRPr="003573AA">
        <w:rPr>
          <w:rFonts w:ascii="Source Sans Pro" w:hAnsi="Source Sans Pro" w:cs="Arial"/>
        </w:rPr>
        <w:t xml:space="preserve">a self-insured registration is to </w:t>
      </w:r>
      <w:r w:rsidRPr="003573AA">
        <w:rPr>
          <w:rFonts w:ascii="Source Sans Pro" w:hAnsi="Source Sans Pro"/>
        </w:rPr>
        <w:t>be</w:t>
      </w:r>
      <w:r w:rsidRPr="003573AA">
        <w:rPr>
          <w:rFonts w:ascii="Source Sans Pro" w:hAnsi="Source Sans Pro" w:cs="Arial"/>
        </w:rPr>
        <w:t xml:space="preserve"> renewed. </w:t>
      </w:r>
    </w:p>
    <w:p w:rsidR="008A0F41" w:rsidRPr="003573AA" w:rsidRDefault="0021556F" w:rsidP="003D265C">
      <w:pPr>
        <w:pStyle w:val="3numbers"/>
        <w:numPr>
          <w:ilvl w:val="3"/>
          <w:numId w:val="126"/>
        </w:numPr>
        <w:tabs>
          <w:tab w:val="clear" w:pos="1571"/>
          <w:tab w:val="left" w:pos="2268"/>
        </w:tabs>
        <w:ind w:left="2268" w:hanging="567"/>
        <w:rPr>
          <w:rFonts w:ascii="Source Sans Pro" w:hAnsi="Source Sans Pro" w:cs="Arial"/>
        </w:rPr>
      </w:pPr>
      <w:r w:rsidRPr="003573AA">
        <w:rPr>
          <w:rFonts w:ascii="Source Sans Pro" w:hAnsi="Source Sans Pro" w:cs="Arial"/>
        </w:rPr>
        <w:t xml:space="preserve">A failure to comply with section 18 and section 20 of the </w:t>
      </w:r>
      <w:r w:rsidRPr="00FA0F90">
        <w:rPr>
          <w:rFonts w:ascii="Source Sans Pro" w:hAnsi="Source Sans Pro" w:cs="Arial"/>
          <w:i/>
        </w:rPr>
        <w:t>Act</w:t>
      </w:r>
      <w:r w:rsidRPr="003573AA">
        <w:rPr>
          <w:rFonts w:ascii="Source Sans Pro" w:hAnsi="Source Sans Pro" w:cs="Arial"/>
        </w:rPr>
        <w:t xml:space="preserve"> may result in a supplementary payment. Furthermore, </w:t>
      </w:r>
      <w:r w:rsidRPr="002F3A2B">
        <w:rPr>
          <w:rFonts w:ascii="Source Sans Pro" w:hAnsi="Source Sans Pro" w:cs="Arial"/>
          <w:i/>
        </w:rPr>
        <w:t>ReturnToWorkSA</w:t>
      </w:r>
      <w:r w:rsidRPr="003573AA">
        <w:rPr>
          <w:rFonts w:ascii="Source Sans Pro" w:hAnsi="Source Sans Pro" w:cs="Arial"/>
        </w:rPr>
        <w:t xml:space="preserve"> could revoke, or reduce the registration of </w:t>
      </w:r>
      <w:r w:rsidRPr="00EE0EE8">
        <w:rPr>
          <w:rFonts w:ascii="Source Sans Pro" w:hAnsi="Source Sans Pro" w:cs="Arial"/>
          <w:i/>
        </w:rPr>
        <w:t>employer</w:t>
      </w:r>
      <w:r w:rsidRPr="003573AA">
        <w:rPr>
          <w:rFonts w:ascii="Source Sans Pro" w:hAnsi="Source Sans Pro" w:cs="Arial"/>
        </w:rPr>
        <w:t xml:space="preserve"> as a </w:t>
      </w:r>
      <w:r w:rsidR="002F3A2B">
        <w:rPr>
          <w:rFonts w:ascii="Source Sans Pro" w:hAnsi="Source Sans Pro" w:cs="Arial"/>
        </w:rPr>
        <w:br/>
      </w:r>
      <w:r w:rsidRPr="002F3A2B">
        <w:rPr>
          <w:rFonts w:ascii="Source Sans Pro" w:hAnsi="Source Sans Pro" w:cs="Arial"/>
          <w:i/>
        </w:rPr>
        <w:t>self-insured employer</w:t>
      </w:r>
      <w:r w:rsidRPr="003573AA">
        <w:rPr>
          <w:rFonts w:ascii="Source Sans Pro" w:hAnsi="Source Sans Pro" w:cs="Arial"/>
        </w:rPr>
        <w:t xml:space="preserve"> or take such alternative action as it deems appropriate in the circumstances. </w:t>
      </w:r>
    </w:p>
    <w:p w:rsidR="008A0F41" w:rsidRPr="003573AA" w:rsidRDefault="008A0F41" w:rsidP="003D265C">
      <w:pPr>
        <w:pStyle w:val="3numbers"/>
        <w:numPr>
          <w:ilvl w:val="3"/>
          <w:numId w:val="126"/>
        </w:numPr>
        <w:tabs>
          <w:tab w:val="clear" w:pos="1571"/>
          <w:tab w:val="left" w:pos="2268"/>
        </w:tabs>
        <w:ind w:left="2268" w:hanging="567"/>
        <w:rPr>
          <w:rFonts w:ascii="Source Sans Pro" w:hAnsi="Source Sans Pro" w:cs="Arial"/>
        </w:rPr>
      </w:pPr>
      <w:r w:rsidRPr="003573AA">
        <w:rPr>
          <w:rFonts w:ascii="Source Sans Pro" w:hAnsi="Source Sans Pro" w:cs="Arial"/>
        </w:rPr>
        <w:t xml:space="preserve">The following </w:t>
      </w:r>
      <w:r w:rsidRPr="003573AA">
        <w:rPr>
          <w:rFonts w:ascii="Source Sans Pro" w:hAnsi="Source Sans Pro"/>
          <w:i/>
        </w:rPr>
        <w:t>process</w:t>
      </w:r>
      <w:r w:rsidRPr="003573AA">
        <w:rPr>
          <w:rFonts w:ascii="Source Sans Pro" w:hAnsi="Source Sans Pro" w:cs="Arial"/>
        </w:rPr>
        <w:t xml:space="preserve"> of reporting by </w:t>
      </w:r>
      <w:r w:rsidRPr="003573AA">
        <w:rPr>
          <w:rFonts w:ascii="Source Sans Pro" w:hAnsi="Source Sans Pro" w:cs="Arial"/>
          <w:i/>
        </w:rPr>
        <w:t>self-insured employers</w:t>
      </w:r>
      <w:r w:rsidRPr="003573AA">
        <w:rPr>
          <w:rFonts w:ascii="Source Sans Pro" w:hAnsi="Source Sans Pro" w:cs="Arial"/>
        </w:rPr>
        <w:t xml:space="preserve"> and monitoring by </w:t>
      </w:r>
      <w:r w:rsidR="0022185D" w:rsidRPr="003573AA">
        <w:rPr>
          <w:rFonts w:ascii="Source Sans Pro" w:hAnsi="Source Sans Pro" w:cs="Arial"/>
          <w:i/>
        </w:rPr>
        <w:t>ReturnToWorkSA</w:t>
      </w:r>
      <w:r w:rsidRPr="003573AA">
        <w:rPr>
          <w:rFonts w:ascii="Source Sans Pro" w:hAnsi="Source Sans Pro" w:cs="Arial"/>
        </w:rPr>
        <w:t xml:space="preserve"> will occur:</w:t>
      </w:r>
    </w:p>
    <w:p w:rsidR="0059708A" w:rsidRPr="003573AA" w:rsidRDefault="003316CD" w:rsidP="003D265C">
      <w:pPr>
        <w:pStyle w:val="2i"/>
        <w:numPr>
          <w:ilvl w:val="4"/>
          <w:numId w:val="145"/>
        </w:numPr>
        <w:tabs>
          <w:tab w:val="clear" w:pos="1713"/>
          <w:tab w:val="clear" w:pos="1843"/>
          <w:tab w:val="left" w:pos="2835"/>
        </w:tabs>
        <w:ind w:left="2835" w:hanging="567"/>
        <w:rPr>
          <w:rFonts w:ascii="Source Sans Pro" w:hAnsi="Source Sans Pro"/>
        </w:rPr>
      </w:pPr>
      <w:r w:rsidRPr="003573AA">
        <w:rPr>
          <w:rFonts w:ascii="Source Sans Pro" w:hAnsi="Source Sans Pro"/>
        </w:rPr>
        <w:t>W</w:t>
      </w:r>
      <w:r w:rsidR="0059708A" w:rsidRPr="003573AA">
        <w:rPr>
          <w:rFonts w:ascii="Source Sans Pro" w:hAnsi="Source Sans Pro"/>
        </w:rPr>
        <w:t xml:space="preserve">here a </w:t>
      </w:r>
      <w:r w:rsidR="0059708A" w:rsidRPr="003573AA">
        <w:rPr>
          <w:rFonts w:ascii="Source Sans Pro" w:hAnsi="Source Sans Pro"/>
          <w:i/>
        </w:rPr>
        <w:t>self-insured employer</w:t>
      </w:r>
      <w:r w:rsidR="0059708A" w:rsidRPr="003573AA">
        <w:rPr>
          <w:rFonts w:ascii="Source Sans Pro" w:hAnsi="Source Sans Pro"/>
        </w:rPr>
        <w:t xml:space="preserve"> believes it </w:t>
      </w:r>
      <w:r w:rsidRPr="003573AA">
        <w:rPr>
          <w:rFonts w:ascii="Source Sans Pro" w:hAnsi="Source Sans Pro"/>
        </w:rPr>
        <w:t xml:space="preserve">cannot provide </w:t>
      </w:r>
      <w:r w:rsidR="0059708A" w:rsidRPr="003573AA">
        <w:rPr>
          <w:rFonts w:ascii="Source Sans Pro" w:hAnsi="Source Sans Pro"/>
        </w:rPr>
        <w:t>su</w:t>
      </w:r>
      <w:r w:rsidR="00DA34B5" w:rsidRPr="003573AA">
        <w:rPr>
          <w:rFonts w:ascii="Source Sans Pro" w:hAnsi="Source Sans Pro"/>
        </w:rPr>
        <w:t>it</w:t>
      </w:r>
      <w:r w:rsidR="0059708A" w:rsidRPr="003573AA">
        <w:rPr>
          <w:rFonts w:ascii="Source Sans Pro" w:hAnsi="Source Sans Pro"/>
        </w:rPr>
        <w:t>ab</w:t>
      </w:r>
      <w:r w:rsidR="00DA34B5" w:rsidRPr="003573AA">
        <w:rPr>
          <w:rFonts w:ascii="Source Sans Pro" w:hAnsi="Source Sans Pro"/>
        </w:rPr>
        <w:t>le</w:t>
      </w:r>
      <w:r w:rsidR="00B06C30" w:rsidRPr="003573AA">
        <w:rPr>
          <w:rFonts w:ascii="Source Sans Pro" w:hAnsi="Source Sans Pro"/>
        </w:rPr>
        <w:t xml:space="preserve"> </w:t>
      </w:r>
      <w:r w:rsidR="00B05635" w:rsidRPr="003573AA">
        <w:rPr>
          <w:rFonts w:ascii="Source Sans Pro" w:hAnsi="Source Sans Pro"/>
        </w:rPr>
        <w:t xml:space="preserve">employment </w:t>
      </w:r>
      <w:r w:rsidRPr="003573AA">
        <w:rPr>
          <w:rFonts w:ascii="Source Sans Pro" w:hAnsi="Source Sans Pro"/>
        </w:rPr>
        <w:t xml:space="preserve">to an injured </w:t>
      </w:r>
      <w:r w:rsidRPr="000E0F2A">
        <w:rPr>
          <w:rFonts w:ascii="Source Sans Pro" w:hAnsi="Source Sans Pro"/>
          <w:i/>
        </w:rPr>
        <w:t>worker(s),</w:t>
      </w:r>
      <w:r w:rsidRPr="003573AA">
        <w:rPr>
          <w:rFonts w:ascii="Source Sans Pro" w:hAnsi="Source Sans Pro"/>
        </w:rPr>
        <w:t xml:space="preserve"> </w:t>
      </w:r>
      <w:r w:rsidR="00B05635" w:rsidRPr="003573AA">
        <w:rPr>
          <w:rFonts w:ascii="Source Sans Pro" w:hAnsi="Source Sans Pro"/>
        </w:rPr>
        <w:t xml:space="preserve">the </w:t>
      </w:r>
      <w:r w:rsidR="00B05635" w:rsidRPr="003573AA">
        <w:rPr>
          <w:rFonts w:ascii="Source Sans Pro" w:hAnsi="Source Sans Pro"/>
          <w:i/>
        </w:rPr>
        <w:t>self-insure</w:t>
      </w:r>
      <w:r w:rsidRPr="003573AA">
        <w:rPr>
          <w:rFonts w:ascii="Source Sans Pro" w:hAnsi="Source Sans Pro"/>
          <w:i/>
        </w:rPr>
        <w:t>d employer</w:t>
      </w:r>
      <w:r w:rsidRPr="003573AA">
        <w:rPr>
          <w:rFonts w:ascii="Source Sans Pro" w:hAnsi="Source Sans Pro"/>
        </w:rPr>
        <w:t xml:space="preserve"> </w:t>
      </w:r>
      <w:r w:rsidR="00A01142" w:rsidRPr="003573AA">
        <w:rPr>
          <w:rFonts w:ascii="Source Sans Pro" w:hAnsi="Source Sans Pro"/>
        </w:rPr>
        <w:t xml:space="preserve">must </w:t>
      </w:r>
      <w:r w:rsidR="000D586A" w:rsidRPr="003573AA">
        <w:rPr>
          <w:rFonts w:ascii="Source Sans Pro" w:hAnsi="Source Sans Pro"/>
        </w:rPr>
        <w:t>within 7 days of assess</w:t>
      </w:r>
      <w:r w:rsidR="005656A7" w:rsidRPr="003573AA">
        <w:rPr>
          <w:rFonts w:ascii="Source Sans Pro" w:hAnsi="Source Sans Pro"/>
        </w:rPr>
        <w:t xml:space="preserve">ing an inability to provide </w:t>
      </w:r>
      <w:r w:rsidR="0004136C" w:rsidRPr="003573AA">
        <w:rPr>
          <w:rFonts w:ascii="Source Sans Pro" w:hAnsi="Source Sans Pro"/>
        </w:rPr>
        <w:t xml:space="preserve">suitable employment </w:t>
      </w:r>
      <w:r w:rsidR="005656A7" w:rsidRPr="003573AA">
        <w:rPr>
          <w:rFonts w:ascii="Source Sans Pro" w:hAnsi="Source Sans Pro"/>
        </w:rPr>
        <w:t xml:space="preserve">or non-provision of </w:t>
      </w:r>
      <w:r w:rsidR="00E267AA" w:rsidRPr="003573AA">
        <w:rPr>
          <w:rFonts w:ascii="Source Sans Pro" w:hAnsi="Source Sans Pro"/>
        </w:rPr>
        <w:t>suitable</w:t>
      </w:r>
      <w:r w:rsidR="0004136C" w:rsidRPr="003573AA">
        <w:rPr>
          <w:rFonts w:ascii="Source Sans Pro" w:hAnsi="Source Sans Pro"/>
        </w:rPr>
        <w:t xml:space="preserve"> employment notify</w:t>
      </w:r>
      <w:r w:rsidR="00B05635" w:rsidRPr="002F3A2B">
        <w:rPr>
          <w:rFonts w:ascii="Source Sans Pro" w:hAnsi="Source Sans Pro"/>
          <w:i/>
        </w:rPr>
        <w:t xml:space="preserve"> </w:t>
      </w:r>
      <w:r w:rsidR="007F6ED4" w:rsidRPr="002F3A2B">
        <w:rPr>
          <w:rFonts w:ascii="Source Sans Pro" w:hAnsi="Source Sans Pro"/>
          <w:i/>
        </w:rPr>
        <w:t>ReturnToWorkSA</w:t>
      </w:r>
      <w:r w:rsidR="007F6ED4" w:rsidRPr="003573AA">
        <w:rPr>
          <w:rFonts w:ascii="Source Sans Pro" w:hAnsi="Source Sans Pro"/>
        </w:rPr>
        <w:t xml:space="preserve"> </w:t>
      </w:r>
      <w:r w:rsidR="00BF6C22" w:rsidRPr="003573AA">
        <w:rPr>
          <w:rFonts w:ascii="Source Sans Pro" w:hAnsi="Source Sans Pro"/>
        </w:rPr>
        <w:t>in</w:t>
      </w:r>
      <w:r w:rsidR="00B05635" w:rsidRPr="003573AA">
        <w:rPr>
          <w:rFonts w:ascii="Source Sans Pro" w:hAnsi="Source Sans Pro"/>
        </w:rPr>
        <w:t xml:space="preserve"> </w:t>
      </w:r>
      <w:r w:rsidR="008D279B" w:rsidRPr="003573AA">
        <w:rPr>
          <w:rFonts w:ascii="Source Sans Pro" w:hAnsi="Source Sans Pro"/>
        </w:rPr>
        <w:t>writing</w:t>
      </w:r>
      <w:r w:rsidR="00B05635" w:rsidRPr="003573AA">
        <w:rPr>
          <w:rFonts w:ascii="Source Sans Pro" w:hAnsi="Source Sans Pro"/>
        </w:rPr>
        <w:t xml:space="preserve"> of its inability to provide </w:t>
      </w:r>
      <w:r w:rsidR="008D279B" w:rsidRPr="003573AA">
        <w:rPr>
          <w:rFonts w:ascii="Source Sans Pro" w:hAnsi="Source Sans Pro"/>
        </w:rPr>
        <w:t>suitable</w:t>
      </w:r>
      <w:r w:rsidR="00B05635" w:rsidRPr="003573AA">
        <w:rPr>
          <w:rFonts w:ascii="Source Sans Pro" w:hAnsi="Source Sans Pro"/>
        </w:rPr>
        <w:t xml:space="preserve"> employment.</w:t>
      </w:r>
    </w:p>
    <w:p w:rsidR="00D5544F" w:rsidRDefault="00D5544F">
      <w:pPr>
        <w:rPr>
          <w:rFonts w:ascii="Source Sans Pro" w:hAnsi="Source Sans Pro"/>
          <w:sz w:val="22"/>
          <w:szCs w:val="22"/>
        </w:rPr>
      </w:pPr>
      <w:r>
        <w:rPr>
          <w:rFonts w:ascii="Source Sans Pro" w:hAnsi="Source Sans Pro"/>
        </w:rPr>
        <w:br w:type="page"/>
      </w:r>
    </w:p>
    <w:p w:rsidR="00FD2E8D" w:rsidRPr="003573AA" w:rsidRDefault="00FD2E8D" w:rsidP="003D265C">
      <w:pPr>
        <w:pStyle w:val="2i"/>
        <w:numPr>
          <w:ilvl w:val="4"/>
          <w:numId w:val="145"/>
        </w:numPr>
        <w:tabs>
          <w:tab w:val="clear" w:pos="1713"/>
          <w:tab w:val="clear" w:pos="1843"/>
          <w:tab w:val="left" w:pos="2835"/>
        </w:tabs>
        <w:ind w:left="2835" w:hanging="567"/>
        <w:rPr>
          <w:rFonts w:ascii="Source Sans Pro" w:hAnsi="Source Sans Pro"/>
        </w:rPr>
      </w:pPr>
      <w:r w:rsidRPr="003573AA">
        <w:rPr>
          <w:rFonts w:ascii="Source Sans Pro" w:hAnsi="Source Sans Pro"/>
        </w:rPr>
        <w:lastRenderedPageBreak/>
        <w:t xml:space="preserve">A notification under clause 12.2 f)(i) must include </w:t>
      </w:r>
      <w:r w:rsidR="00E267AA" w:rsidRPr="003573AA">
        <w:rPr>
          <w:rFonts w:ascii="Source Sans Pro" w:hAnsi="Source Sans Pro"/>
        </w:rPr>
        <w:t>information</w:t>
      </w:r>
      <w:r w:rsidRPr="003573AA">
        <w:rPr>
          <w:rFonts w:ascii="Source Sans Pro" w:hAnsi="Source Sans Pro"/>
        </w:rPr>
        <w:t xml:space="preserve"> used to assess </w:t>
      </w:r>
      <w:r w:rsidR="00E267AA" w:rsidRPr="003573AA">
        <w:rPr>
          <w:rFonts w:ascii="Source Sans Pro" w:hAnsi="Source Sans Pro"/>
        </w:rPr>
        <w:t>suitable</w:t>
      </w:r>
      <w:r w:rsidRPr="003573AA">
        <w:rPr>
          <w:rFonts w:ascii="Source Sans Pro" w:hAnsi="Source Sans Pro"/>
        </w:rPr>
        <w:t xml:space="preserve"> employment options, including </w:t>
      </w:r>
      <w:r w:rsidR="0004136C" w:rsidRPr="003573AA">
        <w:rPr>
          <w:rFonts w:ascii="Source Sans Pro" w:hAnsi="Source Sans Pro"/>
        </w:rPr>
        <w:t>details of</w:t>
      </w:r>
      <w:r w:rsidR="006641AB">
        <w:rPr>
          <w:rFonts w:ascii="Source Sans Pro" w:hAnsi="Source Sans Pro"/>
        </w:rPr>
        <w:t>:</w:t>
      </w:r>
    </w:p>
    <w:p w:rsidR="00FD2E8D" w:rsidRPr="003573AA" w:rsidRDefault="00FD2E8D" w:rsidP="003D265C">
      <w:pPr>
        <w:pStyle w:val="2i"/>
        <w:numPr>
          <w:ilvl w:val="5"/>
          <w:numId w:val="145"/>
        </w:numPr>
        <w:tabs>
          <w:tab w:val="clear" w:pos="1843"/>
        </w:tabs>
        <w:rPr>
          <w:rFonts w:ascii="Source Sans Pro" w:hAnsi="Source Sans Pro"/>
        </w:rPr>
      </w:pPr>
      <w:r w:rsidRPr="003573AA">
        <w:rPr>
          <w:rFonts w:ascii="Source Sans Pro" w:hAnsi="Source Sans Pro"/>
        </w:rPr>
        <w:t xml:space="preserve">the nature of the </w:t>
      </w:r>
      <w:r w:rsidRPr="000E0F2A">
        <w:rPr>
          <w:rFonts w:ascii="Source Sans Pro" w:hAnsi="Source Sans Pro"/>
          <w:i/>
        </w:rPr>
        <w:t>worker's</w:t>
      </w:r>
      <w:r w:rsidRPr="003573AA">
        <w:rPr>
          <w:rFonts w:ascii="Source Sans Pro" w:hAnsi="Source Sans Pro"/>
        </w:rPr>
        <w:t xml:space="preserve"> incapacity and previous employment;</w:t>
      </w:r>
    </w:p>
    <w:p w:rsidR="00FD2E8D" w:rsidRPr="003573AA" w:rsidRDefault="00FD2E8D" w:rsidP="003D265C">
      <w:pPr>
        <w:pStyle w:val="2i"/>
        <w:numPr>
          <w:ilvl w:val="5"/>
          <w:numId w:val="145"/>
        </w:numPr>
        <w:rPr>
          <w:rFonts w:ascii="Source Sans Pro" w:hAnsi="Source Sans Pro"/>
        </w:rPr>
      </w:pPr>
      <w:r w:rsidRPr="003573AA">
        <w:rPr>
          <w:rFonts w:ascii="Source Sans Pro" w:hAnsi="Source Sans Pro"/>
        </w:rPr>
        <w:t xml:space="preserve">the </w:t>
      </w:r>
      <w:r w:rsidRPr="000E0F2A">
        <w:rPr>
          <w:rFonts w:ascii="Source Sans Pro" w:hAnsi="Source Sans Pro"/>
          <w:i/>
        </w:rPr>
        <w:t xml:space="preserve">worker's </w:t>
      </w:r>
      <w:r w:rsidRPr="003573AA">
        <w:rPr>
          <w:rFonts w:ascii="Source Sans Pro" w:hAnsi="Source Sans Pro"/>
        </w:rPr>
        <w:t>age, education, skills and work experience;</w:t>
      </w:r>
    </w:p>
    <w:p w:rsidR="00FD2E8D" w:rsidRPr="003573AA" w:rsidRDefault="00FD2E8D" w:rsidP="003D265C">
      <w:pPr>
        <w:pStyle w:val="2i"/>
        <w:numPr>
          <w:ilvl w:val="5"/>
          <w:numId w:val="145"/>
        </w:numPr>
        <w:rPr>
          <w:rFonts w:ascii="Source Sans Pro" w:hAnsi="Source Sans Pro"/>
        </w:rPr>
      </w:pPr>
      <w:r w:rsidRPr="003573AA">
        <w:rPr>
          <w:rFonts w:ascii="Source Sans Pro" w:hAnsi="Source Sans Pro"/>
        </w:rPr>
        <w:t xml:space="preserve">the </w:t>
      </w:r>
      <w:r w:rsidRPr="000E0F2A">
        <w:rPr>
          <w:rFonts w:ascii="Source Sans Pro" w:hAnsi="Source Sans Pro"/>
          <w:i/>
        </w:rPr>
        <w:t>worker's</w:t>
      </w:r>
      <w:r w:rsidRPr="003573AA">
        <w:rPr>
          <w:rFonts w:ascii="Source Sans Pro" w:hAnsi="Source Sans Pro"/>
        </w:rPr>
        <w:t xml:space="preserve"> place of residence;</w:t>
      </w:r>
    </w:p>
    <w:p w:rsidR="00FD2E8D" w:rsidRPr="003573AA" w:rsidRDefault="00FD2E8D" w:rsidP="003D265C">
      <w:pPr>
        <w:pStyle w:val="2i"/>
        <w:numPr>
          <w:ilvl w:val="5"/>
          <w:numId w:val="145"/>
        </w:numPr>
        <w:rPr>
          <w:rFonts w:ascii="Source Sans Pro" w:hAnsi="Source Sans Pro"/>
        </w:rPr>
      </w:pPr>
      <w:r w:rsidRPr="003573AA">
        <w:rPr>
          <w:rFonts w:ascii="Source Sans Pro" w:hAnsi="Source Sans Pro"/>
        </w:rPr>
        <w:t xml:space="preserve">medical information relating to the </w:t>
      </w:r>
      <w:r w:rsidRPr="000E0F2A">
        <w:rPr>
          <w:rFonts w:ascii="Source Sans Pro" w:hAnsi="Source Sans Pro"/>
          <w:i/>
        </w:rPr>
        <w:t>worker</w:t>
      </w:r>
      <w:r w:rsidRPr="003573AA">
        <w:rPr>
          <w:rFonts w:ascii="Source Sans Pro" w:hAnsi="Source Sans Pro"/>
        </w:rPr>
        <w:t xml:space="preserve"> that is reasonably available,</w:t>
      </w:r>
      <w:r w:rsidR="005656A7" w:rsidRPr="003573AA">
        <w:rPr>
          <w:rFonts w:ascii="Source Sans Pro" w:hAnsi="Source Sans Pro"/>
        </w:rPr>
        <w:t xml:space="preserve"> </w:t>
      </w:r>
      <w:r w:rsidRPr="003573AA">
        <w:rPr>
          <w:rFonts w:ascii="Source Sans Pro" w:hAnsi="Source Sans Pro"/>
        </w:rPr>
        <w:t>including in any medical certificate or report;</w:t>
      </w:r>
    </w:p>
    <w:p w:rsidR="00FD2E8D" w:rsidRPr="003573AA" w:rsidRDefault="00FD2E8D" w:rsidP="003D265C">
      <w:pPr>
        <w:pStyle w:val="2i"/>
        <w:numPr>
          <w:ilvl w:val="5"/>
          <w:numId w:val="145"/>
        </w:numPr>
        <w:rPr>
          <w:rFonts w:ascii="Source Sans Pro" w:hAnsi="Source Sans Pro"/>
        </w:rPr>
      </w:pPr>
      <w:r w:rsidRPr="003573AA">
        <w:rPr>
          <w:rFonts w:ascii="Source Sans Pro" w:hAnsi="Source Sans Pro"/>
        </w:rPr>
        <w:t xml:space="preserve">if any recovery/return to work services are being provided to or for </w:t>
      </w:r>
      <w:r w:rsidR="00E267AA" w:rsidRPr="003573AA">
        <w:rPr>
          <w:rFonts w:ascii="Source Sans Pro" w:hAnsi="Source Sans Pro"/>
        </w:rPr>
        <w:t xml:space="preserve">the </w:t>
      </w:r>
      <w:r w:rsidR="00E267AA" w:rsidRPr="000E0F2A">
        <w:rPr>
          <w:rFonts w:ascii="Source Sans Pro" w:hAnsi="Source Sans Pro"/>
          <w:i/>
        </w:rPr>
        <w:t>worker</w:t>
      </w:r>
      <w:r w:rsidRPr="003573AA">
        <w:rPr>
          <w:rFonts w:ascii="Source Sans Pro" w:hAnsi="Source Sans Pro"/>
        </w:rPr>
        <w:t>;</w:t>
      </w:r>
    </w:p>
    <w:p w:rsidR="00FD2E8D" w:rsidRPr="003573AA" w:rsidRDefault="00FD2E8D" w:rsidP="003D265C">
      <w:pPr>
        <w:pStyle w:val="2i"/>
        <w:numPr>
          <w:ilvl w:val="5"/>
          <w:numId w:val="145"/>
        </w:numPr>
        <w:rPr>
          <w:rFonts w:ascii="Source Sans Pro" w:hAnsi="Source Sans Pro"/>
        </w:rPr>
      </w:pPr>
      <w:r w:rsidRPr="003573AA">
        <w:rPr>
          <w:rFonts w:ascii="Source Sans Pro" w:hAnsi="Source Sans Pro"/>
        </w:rPr>
        <w:t xml:space="preserve">the </w:t>
      </w:r>
      <w:r w:rsidRPr="000E0F2A">
        <w:rPr>
          <w:rFonts w:ascii="Source Sans Pro" w:hAnsi="Source Sans Pro"/>
          <w:i/>
        </w:rPr>
        <w:t>worker's</w:t>
      </w:r>
      <w:r w:rsidRPr="003573AA">
        <w:rPr>
          <w:rFonts w:ascii="Source Sans Pro" w:hAnsi="Source Sans Pro"/>
        </w:rPr>
        <w:t xml:space="preserve"> recovery/return to work plan, if any;</w:t>
      </w:r>
    </w:p>
    <w:p w:rsidR="0004136C" w:rsidRPr="003573AA" w:rsidRDefault="0004136C" w:rsidP="003D265C">
      <w:pPr>
        <w:pStyle w:val="2i"/>
        <w:numPr>
          <w:ilvl w:val="5"/>
          <w:numId w:val="145"/>
        </w:numPr>
        <w:rPr>
          <w:rFonts w:ascii="Source Sans Pro" w:hAnsi="Source Sans Pro"/>
        </w:rPr>
      </w:pPr>
      <w:r w:rsidRPr="003573AA">
        <w:rPr>
          <w:rFonts w:ascii="Source Sans Pro" w:hAnsi="Source Sans Pro"/>
        </w:rPr>
        <w:t>the process and</w:t>
      </w:r>
      <w:r w:rsidR="00D77568" w:rsidRPr="003573AA">
        <w:rPr>
          <w:rFonts w:ascii="Source Sans Pro" w:hAnsi="Source Sans Pro"/>
        </w:rPr>
        <w:t xml:space="preserve"> the outcome of the process </w:t>
      </w:r>
      <w:r w:rsidRPr="003573AA">
        <w:rPr>
          <w:rFonts w:ascii="Source Sans Pro" w:hAnsi="Source Sans Pro"/>
        </w:rPr>
        <w:t xml:space="preserve">undertaken by the self-insurer to assess the </w:t>
      </w:r>
      <w:r w:rsidR="00E267AA" w:rsidRPr="003573AA">
        <w:rPr>
          <w:rFonts w:ascii="Source Sans Pro" w:hAnsi="Source Sans Pro"/>
        </w:rPr>
        <w:t>suitable</w:t>
      </w:r>
      <w:r w:rsidRPr="003573AA">
        <w:rPr>
          <w:rFonts w:ascii="Source Sans Pro" w:hAnsi="Source Sans Pro"/>
        </w:rPr>
        <w:t xml:space="preserve"> employment options with the </w:t>
      </w:r>
      <w:r w:rsidRPr="00FC7F84">
        <w:rPr>
          <w:rFonts w:ascii="Source Sans Pro" w:hAnsi="Source Sans Pro"/>
          <w:i/>
        </w:rPr>
        <w:t>self-insured employer</w:t>
      </w:r>
      <w:r w:rsidRPr="003573AA">
        <w:rPr>
          <w:rFonts w:ascii="Source Sans Pro" w:hAnsi="Source Sans Pro"/>
        </w:rPr>
        <w:t xml:space="preserve"> or </w:t>
      </w:r>
      <w:r w:rsidRPr="00FC7F84">
        <w:rPr>
          <w:rFonts w:ascii="Source Sans Pro" w:hAnsi="Source Sans Pro"/>
          <w:i/>
        </w:rPr>
        <w:t xml:space="preserve">group of </w:t>
      </w:r>
      <w:r w:rsidR="00D77568" w:rsidRPr="00FC7F84">
        <w:rPr>
          <w:rFonts w:ascii="Source Sans Pro" w:hAnsi="Source Sans Pro"/>
          <w:i/>
        </w:rPr>
        <w:t xml:space="preserve">self-insured </w:t>
      </w:r>
      <w:r w:rsidRPr="00FC7F84">
        <w:rPr>
          <w:rFonts w:ascii="Source Sans Pro" w:hAnsi="Source Sans Pro"/>
          <w:i/>
        </w:rPr>
        <w:t>employers</w:t>
      </w:r>
      <w:r w:rsidRPr="003573AA">
        <w:rPr>
          <w:rFonts w:ascii="Source Sans Pro" w:hAnsi="Source Sans Pro"/>
        </w:rPr>
        <w:t xml:space="preserve"> </w:t>
      </w:r>
      <w:r w:rsidR="00D77568" w:rsidRPr="003573AA">
        <w:rPr>
          <w:rFonts w:ascii="Source Sans Pro" w:hAnsi="Source Sans Pro"/>
        </w:rPr>
        <w:t>when taking in</w:t>
      </w:r>
      <w:r w:rsidRPr="003573AA">
        <w:rPr>
          <w:rFonts w:ascii="Source Sans Pro" w:hAnsi="Source Sans Pro"/>
        </w:rPr>
        <w:t>t</w:t>
      </w:r>
      <w:r w:rsidR="00D77568" w:rsidRPr="003573AA">
        <w:rPr>
          <w:rFonts w:ascii="Source Sans Pro" w:hAnsi="Source Sans Pro"/>
        </w:rPr>
        <w:t>o account its assessment of A-F above</w:t>
      </w:r>
      <w:r w:rsidR="0010193A" w:rsidRPr="003573AA">
        <w:rPr>
          <w:rFonts w:ascii="Source Sans Pro" w:hAnsi="Source Sans Pro"/>
        </w:rPr>
        <w:t>;</w:t>
      </w:r>
      <w:r w:rsidR="006641AB">
        <w:rPr>
          <w:rFonts w:ascii="Source Sans Pro" w:hAnsi="Source Sans Pro"/>
        </w:rPr>
        <w:t xml:space="preserve"> </w:t>
      </w:r>
      <w:r w:rsidR="006641AB" w:rsidRPr="009D29C4">
        <w:rPr>
          <w:rFonts w:ascii="Source Sans Pro" w:hAnsi="Source Sans Pro"/>
        </w:rPr>
        <w:t>and</w:t>
      </w:r>
    </w:p>
    <w:p w:rsidR="00831ED9" w:rsidRPr="003573AA" w:rsidRDefault="00E267AA" w:rsidP="003D265C">
      <w:pPr>
        <w:pStyle w:val="2i"/>
        <w:numPr>
          <w:ilvl w:val="5"/>
          <w:numId w:val="145"/>
        </w:numPr>
        <w:rPr>
          <w:rFonts w:ascii="Source Sans Pro" w:hAnsi="Source Sans Pro"/>
        </w:rPr>
      </w:pPr>
      <w:r w:rsidRPr="003573AA">
        <w:rPr>
          <w:rFonts w:ascii="Source Sans Pro" w:hAnsi="Source Sans Pro"/>
        </w:rPr>
        <w:t xml:space="preserve">factors relating to the exclusions detailed in section 18(2) (b) to (e) of the </w:t>
      </w:r>
      <w:r w:rsidRPr="003573AA">
        <w:rPr>
          <w:rFonts w:ascii="Source Sans Pro" w:hAnsi="Source Sans Pro"/>
          <w:i/>
        </w:rPr>
        <w:t>Act</w:t>
      </w:r>
      <w:r w:rsidR="0010193A" w:rsidRPr="003573AA">
        <w:rPr>
          <w:rFonts w:ascii="Source Sans Pro" w:hAnsi="Source Sans Pro"/>
        </w:rPr>
        <w:t>.</w:t>
      </w:r>
    </w:p>
    <w:p w:rsidR="003B6A07" w:rsidRPr="003573AA" w:rsidRDefault="007726B7" w:rsidP="003D265C">
      <w:pPr>
        <w:pStyle w:val="2i"/>
        <w:numPr>
          <w:ilvl w:val="4"/>
          <w:numId w:val="145"/>
        </w:numPr>
        <w:tabs>
          <w:tab w:val="clear" w:pos="1713"/>
          <w:tab w:val="clear" w:pos="1843"/>
          <w:tab w:val="left" w:pos="2835"/>
        </w:tabs>
        <w:ind w:left="2835" w:hanging="567"/>
        <w:rPr>
          <w:rFonts w:ascii="Source Sans Pro" w:hAnsi="Source Sans Pro"/>
        </w:rPr>
      </w:pPr>
      <w:r w:rsidRPr="003573AA">
        <w:rPr>
          <w:rFonts w:ascii="Source Sans Pro" w:hAnsi="Source Sans Pro"/>
        </w:rPr>
        <w:t xml:space="preserve">A </w:t>
      </w:r>
      <w:r w:rsidRPr="003573AA">
        <w:rPr>
          <w:rFonts w:ascii="Source Sans Pro" w:hAnsi="Source Sans Pro"/>
          <w:i/>
        </w:rPr>
        <w:t>self-insured employer</w:t>
      </w:r>
      <w:r w:rsidRPr="003573AA">
        <w:rPr>
          <w:rFonts w:ascii="Source Sans Pro" w:hAnsi="Source Sans Pro"/>
        </w:rPr>
        <w:t xml:space="preserve"> </w:t>
      </w:r>
      <w:r w:rsidR="000D586A" w:rsidRPr="003573AA">
        <w:rPr>
          <w:rFonts w:ascii="Source Sans Pro" w:hAnsi="Source Sans Pro"/>
        </w:rPr>
        <w:t xml:space="preserve">must </w:t>
      </w:r>
      <w:r w:rsidR="00D77568" w:rsidRPr="003573AA">
        <w:rPr>
          <w:rFonts w:ascii="Source Sans Pro" w:hAnsi="Source Sans Pro"/>
        </w:rPr>
        <w:t xml:space="preserve">provide </w:t>
      </w:r>
      <w:r w:rsidRPr="003573AA">
        <w:rPr>
          <w:rFonts w:ascii="Source Sans Pro" w:hAnsi="Source Sans Pro"/>
          <w:i/>
        </w:rPr>
        <w:t>ReturnToWorkSA</w:t>
      </w:r>
      <w:r w:rsidRPr="003573AA">
        <w:rPr>
          <w:rFonts w:ascii="Source Sans Pro" w:hAnsi="Source Sans Pro"/>
        </w:rPr>
        <w:t xml:space="preserve"> with </w:t>
      </w:r>
      <w:r w:rsidR="0073223F">
        <w:rPr>
          <w:rFonts w:ascii="Source Sans Pro" w:hAnsi="Source Sans Pro"/>
        </w:rPr>
        <w:br/>
      </w:r>
      <w:r w:rsidRPr="003573AA">
        <w:rPr>
          <w:rFonts w:ascii="Source Sans Pro" w:hAnsi="Source Sans Pro"/>
        </w:rPr>
        <w:t xml:space="preserve">28 </w:t>
      </w:r>
      <w:r w:rsidR="00053E83" w:rsidRPr="003573AA">
        <w:rPr>
          <w:rFonts w:ascii="Source Sans Pro" w:hAnsi="Source Sans Pro"/>
        </w:rPr>
        <w:t>days’ notice</w:t>
      </w:r>
      <w:r w:rsidRPr="003573AA">
        <w:rPr>
          <w:rFonts w:ascii="Source Sans Pro" w:hAnsi="Source Sans Pro"/>
        </w:rPr>
        <w:t xml:space="preserve"> of the termination of a </w:t>
      </w:r>
      <w:r w:rsidRPr="003573AA">
        <w:rPr>
          <w:rFonts w:ascii="Source Sans Pro" w:hAnsi="Source Sans Pro"/>
          <w:i/>
        </w:rPr>
        <w:t>worker</w:t>
      </w:r>
      <w:r w:rsidRPr="003573AA">
        <w:rPr>
          <w:rFonts w:ascii="Source Sans Pro" w:hAnsi="Source Sans Pro"/>
        </w:rPr>
        <w:t xml:space="preserve"> who has suffered a </w:t>
      </w:r>
      <w:r w:rsidRPr="00213944">
        <w:rPr>
          <w:rFonts w:ascii="Source Sans Pro" w:hAnsi="Source Sans Pro"/>
          <w:i/>
        </w:rPr>
        <w:t>work injury</w:t>
      </w:r>
      <w:r w:rsidR="003B6A07" w:rsidRPr="003573AA">
        <w:rPr>
          <w:rFonts w:ascii="Source Sans Pro" w:hAnsi="Source Sans Pro"/>
        </w:rPr>
        <w:t xml:space="preserve"> unless,</w:t>
      </w:r>
    </w:p>
    <w:p w:rsidR="00533FA4" w:rsidRPr="003573AA" w:rsidRDefault="003B6A07" w:rsidP="003D265C">
      <w:pPr>
        <w:pStyle w:val="2i"/>
        <w:numPr>
          <w:ilvl w:val="5"/>
          <w:numId w:val="145"/>
        </w:numPr>
        <w:rPr>
          <w:rFonts w:ascii="Source Sans Pro" w:hAnsi="Source Sans Pro"/>
        </w:rPr>
      </w:pPr>
      <w:r w:rsidRPr="003573AA">
        <w:rPr>
          <w:rFonts w:ascii="Source Sans Pro" w:hAnsi="Source Sans Pro"/>
        </w:rPr>
        <w:t xml:space="preserve">the </w:t>
      </w:r>
      <w:r w:rsidRPr="00FC7F84">
        <w:rPr>
          <w:rFonts w:ascii="Source Sans Pro" w:hAnsi="Source Sans Pro"/>
          <w:i/>
        </w:rPr>
        <w:t>worker</w:t>
      </w:r>
      <w:r w:rsidR="0010193A" w:rsidRPr="00FC7F84">
        <w:rPr>
          <w:rFonts w:ascii="Source Sans Pro" w:hAnsi="Source Sans Pro"/>
          <w:i/>
        </w:rPr>
        <w:t>’</w:t>
      </w:r>
      <w:r w:rsidRPr="00FC7F84">
        <w:rPr>
          <w:rFonts w:ascii="Source Sans Pro" w:hAnsi="Source Sans Pro"/>
          <w:i/>
        </w:rPr>
        <w:t>s</w:t>
      </w:r>
      <w:r w:rsidRPr="003573AA">
        <w:rPr>
          <w:rFonts w:ascii="Source Sans Pro" w:hAnsi="Source Sans Pro"/>
        </w:rPr>
        <w:t xml:space="preserve"> employment was terminated on the grounds of serious and wilful misconduct</w:t>
      </w:r>
      <w:r w:rsidR="00010586" w:rsidRPr="003573AA">
        <w:rPr>
          <w:rFonts w:ascii="Source Sans Pro" w:hAnsi="Source Sans Pro"/>
        </w:rPr>
        <w:t xml:space="preserve">. The burden of establishing that an </w:t>
      </w:r>
      <w:r w:rsidR="00010586" w:rsidRPr="00FC7F84">
        <w:rPr>
          <w:rFonts w:ascii="Source Sans Pro" w:hAnsi="Source Sans Pro"/>
          <w:i/>
        </w:rPr>
        <w:t>employer</w:t>
      </w:r>
      <w:r w:rsidR="00010586" w:rsidRPr="003573AA">
        <w:rPr>
          <w:rFonts w:ascii="Source Sans Pro" w:hAnsi="Source Sans Pro"/>
        </w:rPr>
        <w:t xml:space="preserve"> terminated a </w:t>
      </w:r>
      <w:r w:rsidR="00010586" w:rsidRPr="00FC7F84">
        <w:rPr>
          <w:rFonts w:ascii="Source Sans Pro" w:hAnsi="Source Sans Pro"/>
          <w:i/>
        </w:rPr>
        <w:t xml:space="preserve">worker's </w:t>
      </w:r>
      <w:r w:rsidR="00010586" w:rsidRPr="003573AA">
        <w:rPr>
          <w:rFonts w:ascii="Source Sans Pro" w:hAnsi="Source Sans Pro"/>
        </w:rPr>
        <w:t xml:space="preserve">employment on the ground of serious and wilful misconduct lies on the </w:t>
      </w:r>
      <w:r w:rsidR="00010586" w:rsidRPr="00FC7F84">
        <w:rPr>
          <w:rFonts w:ascii="Source Sans Pro" w:hAnsi="Source Sans Pro"/>
          <w:i/>
        </w:rPr>
        <w:t>employer</w:t>
      </w:r>
      <w:r w:rsidR="00010586" w:rsidRPr="003573AA">
        <w:rPr>
          <w:rFonts w:ascii="Source Sans Pro" w:hAnsi="Source Sans Pro"/>
        </w:rPr>
        <w:t>; or</w:t>
      </w:r>
      <w:r w:rsidR="007726B7" w:rsidRPr="003573AA">
        <w:rPr>
          <w:rFonts w:ascii="Source Sans Pro" w:hAnsi="Source Sans Pro"/>
        </w:rPr>
        <w:t xml:space="preserve">  </w:t>
      </w:r>
    </w:p>
    <w:p w:rsidR="003B6A07" w:rsidRPr="003573AA" w:rsidRDefault="00010586" w:rsidP="003D265C">
      <w:pPr>
        <w:pStyle w:val="2i"/>
        <w:numPr>
          <w:ilvl w:val="5"/>
          <w:numId w:val="145"/>
        </w:numPr>
        <w:rPr>
          <w:rFonts w:ascii="Source Sans Pro" w:hAnsi="Source Sans Pro"/>
        </w:rPr>
      </w:pPr>
      <w:r w:rsidRPr="003573AA">
        <w:rPr>
          <w:rFonts w:ascii="Source Sans Pro" w:hAnsi="Source Sans Pro"/>
        </w:rPr>
        <w:t xml:space="preserve">the </w:t>
      </w:r>
      <w:r w:rsidRPr="00FC7F84">
        <w:rPr>
          <w:rFonts w:ascii="Source Sans Pro" w:hAnsi="Source Sans Pro"/>
          <w:i/>
        </w:rPr>
        <w:t>worker</w:t>
      </w:r>
      <w:r w:rsidRPr="003573AA">
        <w:rPr>
          <w:rFonts w:ascii="Source Sans Pro" w:hAnsi="Source Sans Pro"/>
        </w:rPr>
        <w:t xml:space="preserve"> is neither participating in a recovery/return to work plan, nor receiving compensation, for the </w:t>
      </w:r>
      <w:r w:rsidRPr="00213944">
        <w:rPr>
          <w:rFonts w:ascii="Source Sans Pro" w:hAnsi="Source Sans Pro"/>
          <w:i/>
        </w:rPr>
        <w:t>work injury</w:t>
      </w:r>
      <w:r w:rsidRPr="003573AA">
        <w:rPr>
          <w:rFonts w:ascii="Source Sans Pro" w:hAnsi="Source Sans Pro"/>
        </w:rPr>
        <w:t>; or</w:t>
      </w:r>
    </w:p>
    <w:p w:rsidR="00010586" w:rsidRPr="003573AA" w:rsidRDefault="00010586" w:rsidP="003D265C">
      <w:pPr>
        <w:pStyle w:val="2i"/>
        <w:numPr>
          <w:ilvl w:val="5"/>
          <w:numId w:val="145"/>
        </w:numPr>
        <w:rPr>
          <w:rFonts w:ascii="Source Sans Pro" w:hAnsi="Source Sans Pro"/>
        </w:rPr>
      </w:pPr>
      <w:r w:rsidRPr="003573AA">
        <w:rPr>
          <w:rFonts w:ascii="Source Sans Pro" w:hAnsi="Source Sans Pro"/>
        </w:rPr>
        <w:t xml:space="preserve">the </w:t>
      </w:r>
      <w:r w:rsidRPr="00FC7F84">
        <w:rPr>
          <w:rFonts w:ascii="Source Sans Pro" w:hAnsi="Source Sans Pro"/>
          <w:i/>
        </w:rPr>
        <w:t xml:space="preserve">worker's </w:t>
      </w:r>
      <w:r w:rsidRPr="003573AA">
        <w:rPr>
          <w:rFonts w:ascii="Source Sans Pro" w:hAnsi="Source Sans Pro"/>
        </w:rPr>
        <w:t>rights to compensation for the injury have been exhausted or the time for making a claim for compensation has expired.</w:t>
      </w:r>
    </w:p>
    <w:p w:rsidR="00D5544F" w:rsidRDefault="00D5544F">
      <w:pPr>
        <w:rPr>
          <w:rFonts w:ascii="Source Sans Pro" w:hAnsi="Source Sans Pro"/>
          <w:sz w:val="22"/>
          <w:szCs w:val="22"/>
        </w:rPr>
      </w:pPr>
      <w:r>
        <w:rPr>
          <w:rFonts w:ascii="Source Sans Pro" w:hAnsi="Source Sans Pro"/>
        </w:rPr>
        <w:br w:type="page"/>
      </w:r>
    </w:p>
    <w:p w:rsidR="00D114D9" w:rsidRPr="003573AA" w:rsidRDefault="00D77568" w:rsidP="003D265C">
      <w:pPr>
        <w:pStyle w:val="2i"/>
        <w:numPr>
          <w:ilvl w:val="4"/>
          <w:numId w:val="145"/>
        </w:numPr>
        <w:tabs>
          <w:tab w:val="clear" w:pos="1713"/>
          <w:tab w:val="clear" w:pos="1843"/>
          <w:tab w:val="left" w:pos="2835"/>
        </w:tabs>
        <w:ind w:left="2835" w:hanging="567"/>
        <w:rPr>
          <w:rFonts w:ascii="Source Sans Pro" w:hAnsi="Source Sans Pro"/>
        </w:rPr>
      </w:pPr>
      <w:r w:rsidRPr="003573AA">
        <w:rPr>
          <w:rFonts w:ascii="Source Sans Pro" w:hAnsi="Source Sans Pro"/>
        </w:rPr>
        <w:lastRenderedPageBreak/>
        <w:t>A notification under clause 12.2 f)(i</w:t>
      </w:r>
      <w:r w:rsidR="00D114D9" w:rsidRPr="003573AA">
        <w:rPr>
          <w:rFonts w:ascii="Source Sans Pro" w:hAnsi="Source Sans Pro"/>
        </w:rPr>
        <w:t>ii</w:t>
      </w:r>
      <w:r w:rsidRPr="003573AA">
        <w:rPr>
          <w:rFonts w:ascii="Source Sans Pro" w:hAnsi="Source Sans Pro"/>
        </w:rPr>
        <w:t xml:space="preserve">) must include </w:t>
      </w:r>
      <w:r w:rsidR="00D114D9" w:rsidRPr="003573AA">
        <w:rPr>
          <w:rFonts w:ascii="Source Sans Pro" w:hAnsi="Source Sans Pro"/>
        </w:rPr>
        <w:t>details of</w:t>
      </w:r>
      <w:r w:rsidR="0010193A" w:rsidRPr="003573AA">
        <w:rPr>
          <w:rFonts w:ascii="Source Sans Pro" w:hAnsi="Source Sans Pro"/>
        </w:rPr>
        <w:t>:</w:t>
      </w:r>
    </w:p>
    <w:p w:rsidR="00D77568" w:rsidRPr="003573AA" w:rsidRDefault="00D114D9" w:rsidP="003D265C">
      <w:pPr>
        <w:pStyle w:val="2i"/>
        <w:numPr>
          <w:ilvl w:val="5"/>
          <w:numId w:val="145"/>
        </w:numPr>
        <w:rPr>
          <w:rFonts w:ascii="Source Sans Pro" w:hAnsi="Source Sans Pro"/>
        </w:rPr>
      </w:pPr>
      <w:r w:rsidRPr="003573AA">
        <w:rPr>
          <w:rFonts w:ascii="Source Sans Pro" w:hAnsi="Source Sans Pro"/>
        </w:rPr>
        <w:t>the grounds for termination</w:t>
      </w:r>
      <w:r w:rsidR="0010193A" w:rsidRPr="003573AA">
        <w:rPr>
          <w:rFonts w:ascii="Source Sans Pro" w:hAnsi="Source Sans Pro"/>
        </w:rPr>
        <w:t>;</w:t>
      </w:r>
      <w:r w:rsidR="00D77568" w:rsidRPr="003573AA">
        <w:rPr>
          <w:rFonts w:ascii="Source Sans Pro" w:hAnsi="Source Sans Pro"/>
        </w:rPr>
        <w:t xml:space="preserve"> </w:t>
      </w:r>
    </w:p>
    <w:p w:rsidR="00D114D9" w:rsidRPr="003573AA" w:rsidRDefault="00D114D9" w:rsidP="003D265C">
      <w:pPr>
        <w:pStyle w:val="2i"/>
        <w:numPr>
          <w:ilvl w:val="5"/>
          <w:numId w:val="145"/>
        </w:numPr>
        <w:rPr>
          <w:rFonts w:ascii="Source Sans Pro" w:hAnsi="Source Sans Pro"/>
        </w:rPr>
      </w:pPr>
      <w:r w:rsidRPr="003573AA">
        <w:rPr>
          <w:rFonts w:ascii="Source Sans Pro" w:hAnsi="Source Sans Pro"/>
        </w:rPr>
        <w:t xml:space="preserve">the </w:t>
      </w:r>
      <w:r w:rsidR="00E267AA" w:rsidRPr="003573AA">
        <w:rPr>
          <w:rFonts w:ascii="Source Sans Pro" w:hAnsi="Source Sans Pro"/>
        </w:rPr>
        <w:t>proposed</w:t>
      </w:r>
      <w:r w:rsidRPr="003573AA">
        <w:rPr>
          <w:rFonts w:ascii="Source Sans Pro" w:hAnsi="Source Sans Pro"/>
        </w:rPr>
        <w:t xml:space="preserve"> date of termination</w:t>
      </w:r>
      <w:r w:rsidR="0010193A" w:rsidRPr="003573AA">
        <w:rPr>
          <w:rFonts w:ascii="Source Sans Pro" w:hAnsi="Source Sans Pro"/>
        </w:rPr>
        <w:t>;</w:t>
      </w:r>
    </w:p>
    <w:p w:rsidR="00D114D9" w:rsidRPr="003573AA" w:rsidRDefault="00D114D9" w:rsidP="003D265C">
      <w:pPr>
        <w:pStyle w:val="2i"/>
        <w:numPr>
          <w:ilvl w:val="5"/>
          <w:numId w:val="145"/>
        </w:numPr>
        <w:rPr>
          <w:rFonts w:ascii="Source Sans Pro" w:hAnsi="Source Sans Pro"/>
        </w:rPr>
      </w:pPr>
      <w:r w:rsidRPr="003573AA">
        <w:rPr>
          <w:rFonts w:ascii="Source Sans Pro" w:hAnsi="Source Sans Pro"/>
        </w:rPr>
        <w:t xml:space="preserve">the last date of compensation (weekly payments or medical </w:t>
      </w:r>
      <w:r w:rsidR="00B564EC" w:rsidRPr="003573AA">
        <w:rPr>
          <w:rFonts w:ascii="Source Sans Pro" w:hAnsi="Source Sans Pro"/>
        </w:rPr>
        <w:t>expenses</w:t>
      </w:r>
      <w:r w:rsidRPr="003573AA">
        <w:rPr>
          <w:rFonts w:ascii="Source Sans Pro" w:hAnsi="Source Sans Pro"/>
        </w:rPr>
        <w:t>)</w:t>
      </w:r>
      <w:r w:rsidR="0010193A" w:rsidRPr="003573AA">
        <w:rPr>
          <w:rFonts w:ascii="Source Sans Pro" w:hAnsi="Source Sans Pro"/>
        </w:rPr>
        <w:t>;</w:t>
      </w:r>
      <w:r w:rsidR="006641AB">
        <w:rPr>
          <w:rFonts w:ascii="Source Sans Pro" w:hAnsi="Source Sans Pro"/>
        </w:rPr>
        <w:t xml:space="preserve"> </w:t>
      </w:r>
      <w:r w:rsidR="006641AB" w:rsidRPr="009D29C4">
        <w:rPr>
          <w:rFonts w:ascii="Source Sans Pro" w:hAnsi="Source Sans Pro"/>
        </w:rPr>
        <w:t>and</w:t>
      </w:r>
    </w:p>
    <w:p w:rsidR="00FC08E3" w:rsidRPr="003573AA" w:rsidRDefault="00B564EC" w:rsidP="003D265C">
      <w:pPr>
        <w:pStyle w:val="2i"/>
        <w:numPr>
          <w:ilvl w:val="5"/>
          <w:numId w:val="145"/>
        </w:numPr>
        <w:rPr>
          <w:rFonts w:ascii="Source Sans Pro" w:hAnsi="Source Sans Pro"/>
        </w:rPr>
      </w:pPr>
      <w:r w:rsidRPr="003573AA">
        <w:rPr>
          <w:rFonts w:ascii="Source Sans Pro" w:hAnsi="Source Sans Pro"/>
        </w:rPr>
        <w:t xml:space="preserve">factors relating to the exclusions detailed in section 20(2) (a) to (c) of the </w:t>
      </w:r>
      <w:r w:rsidRPr="00FA0F90">
        <w:rPr>
          <w:rFonts w:ascii="Source Sans Pro" w:hAnsi="Source Sans Pro"/>
          <w:i/>
        </w:rPr>
        <w:t>Act</w:t>
      </w:r>
      <w:r w:rsidR="0010193A" w:rsidRPr="003573AA">
        <w:rPr>
          <w:rFonts w:ascii="Source Sans Pro" w:hAnsi="Source Sans Pro"/>
        </w:rPr>
        <w:t>.</w:t>
      </w:r>
    </w:p>
    <w:p w:rsidR="00F529DB" w:rsidRPr="003573AA" w:rsidRDefault="0022185D" w:rsidP="003D265C">
      <w:pPr>
        <w:pStyle w:val="2i"/>
        <w:numPr>
          <w:ilvl w:val="4"/>
          <w:numId w:val="145"/>
        </w:numPr>
        <w:tabs>
          <w:tab w:val="clear" w:pos="1713"/>
          <w:tab w:val="clear" w:pos="1843"/>
          <w:tab w:val="left" w:pos="2835"/>
        </w:tabs>
        <w:ind w:left="2835" w:hanging="567"/>
        <w:rPr>
          <w:rFonts w:ascii="Source Sans Pro" w:hAnsi="Source Sans Pro" w:cs="Arial"/>
        </w:rPr>
      </w:pPr>
      <w:r w:rsidRPr="003573AA">
        <w:rPr>
          <w:rFonts w:ascii="Source Sans Pro" w:hAnsi="Source Sans Pro" w:cs="Arial"/>
          <w:i/>
        </w:rPr>
        <w:t>ReturnToWorkSA</w:t>
      </w:r>
      <w:r w:rsidR="008A0F41" w:rsidRPr="003573AA">
        <w:rPr>
          <w:rFonts w:ascii="Source Sans Pro" w:hAnsi="Source Sans Pro" w:cs="Arial"/>
        </w:rPr>
        <w:t xml:space="preserve"> will </w:t>
      </w:r>
      <w:r w:rsidR="008A0F41" w:rsidRPr="003573AA">
        <w:rPr>
          <w:rFonts w:ascii="Source Sans Pro" w:hAnsi="Source Sans Pro"/>
        </w:rPr>
        <w:t>evaluate</w:t>
      </w:r>
      <w:r w:rsidR="008A0F41" w:rsidRPr="003573AA">
        <w:rPr>
          <w:rFonts w:ascii="Source Sans Pro" w:hAnsi="Source Sans Pro" w:cs="Arial"/>
        </w:rPr>
        <w:t xml:space="preserve"> </w:t>
      </w:r>
      <w:r w:rsidR="008A0F41" w:rsidRPr="003573AA">
        <w:rPr>
          <w:rFonts w:ascii="Source Sans Pro" w:hAnsi="Source Sans Pro" w:cs="Arial"/>
          <w:i/>
        </w:rPr>
        <w:t>self-insured employ</w:t>
      </w:r>
      <w:r w:rsidR="008A0F41" w:rsidRPr="00861666">
        <w:rPr>
          <w:rFonts w:ascii="Source Sans Pro" w:hAnsi="Source Sans Pro" w:cs="Arial"/>
        </w:rPr>
        <w:t>er</w:t>
      </w:r>
      <w:r w:rsidR="00861666" w:rsidRPr="00861666">
        <w:rPr>
          <w:rFonts w:ascii="Source Sans Pro" w:hAnsi="Source Sans Pro" w:cs="Arial"/>
        </w:rPr>
        <w:t xml:space="preserve">s </w:t>
      </w:r>
      <w:r w:rsidR="008A0F41" w:rsidRPr="003573AA">
        <w:rPr>
          <w:rFonts w:ascii="Source Sans Pro" w:hAnsi="Source Sans Pro" w:cs="Arial"/>
        </w:rPr>
        <w:t>compliance as part of the</w:t>
      </w:r>
      <w:r w:rsidR="000F3393" w:rsidRPr="003573AA">
        <w:rPr>
          <w:rFonts w:ascii="Source Sans Pro" w:hAnsi="Source Sans Pro" w:cs="Arial"/>
        </w:rPr>
        <w:t xml:space="preserve"> </w:t>
      </w:r>
      <w:r w:rsidR="008A0F41" w:rsidRPr="003573AA">
        <w:rPr>
          <w:rFonts w:ascii="Source Sans Pro" w:hAnsi="Source Sans Pro" w:cs="Arial"/>
        </w:rPr>
        <w:t xml:space="preserve">evaluation process for renewals of self-insured registration. If any issue of concern arise from the evaluation in relation to compliance with section </w:t>
      </w:r>
      <w:r w:rsidR="00376379" w:rsidRPr="003573AA">
        <w:rPr>
          <w:rFonts w:ascii="Source Sans Pro" w:hAnsi="Source Sans Pro" w:cs="Arial"/>
        </w:rPr>
        <w:t xml:space="preserve">18 </w:t>
      </w:r>
      <w:r w:rsidR="008A0F41" w:rsidRPr="003573AA">
        <w:rPr>
          <w:rFonts w:ascii="Source Sans Pro" w:hAnsi="Source Sans Pro" w:cs="Arial"/>
        </w:rPr>
        <w:t>or</w:t>
      </w:r>
      <w:r w:rsidR="009D10C2" w:rsidRPr="003573AA">
        <w:rPr>
          <w:rFonts w:ascii="Source Sans Pro" w:hAnsi="Source Sans Pro" w:cs="Arial"/>
        </w:rPr>
        <w:t xml:space="preserve"> section</w:t>
      </w:r>
      <w:r w:rsidR="008A0F41" w:rsidRPr="003573AA">
        <w:rPr>
          <w:rFonts w:ascii="Source Sans Pro" w:hAnsi="Source Sans Pro" w:cs="Arial"/>
        </w:rPr>
        <w:t xml:space="preserve"> </w:t>
      </w:r>
      <w:r w:rsidR="00376379" w:rsidRPr="003573AA">
        <w:rPr>
          <w:rFonts w:ascii="Source Sans Pro" w:hAnsi="Source Sans Pro" w:cs="Arial"/>
        </w:rPr>
        <w:t>20</w:t>
      </w:r>
      <w:r w:rsidR="008A0F41" w:rsidRPr="003573AA">
        <w:rPr>
          <w:rFonts w:ascii="Source Sans Pro" w:hAnsi="Source Sans Pro" w:cs="Arial"/>
        </w:rPr>
        <w:t xml:space="preserve">, the evaluator will promptly advise the </w:t>
      </w:r>
      <w:r w:rsidR="008A0F41" w:rsidRPr="00861666">
        <w:rPr>
          <w:rFonts w:ascii="Source Sans Pro" w:hAnsi="Source Sans Pro" w:cs="Arial"/>
          <w:i/>
        </w:rPr>
        <w:t>self-</w:t>
      </w:r>
      <w:r w:rsidR="008D279B" w:rsidRPr="00861666">
        <w:rPr>
          <w:rFonts w:ascii="Source Sans Pro" w:hAnsi="Source Sans Pro" w:cs="Arial"/>
          <w:i/>
        </w:rPr>
        <w:t>insured</w:t>
      </w:r>
      <w:r w:rsidR="00A52062" w:rsidRPr="00861666">
        <w:rPr>
          <w:rFonts w:ascii="Source Sans Pro" w:hAnsi="Source Sans Pro" w:cs="Arial"/>
          <w:i/>
        </w:rPr>
        <w:t xml:space="preserve"> employer</w:t>
      </w:r>
      <w:r w:rsidR="008A0F41" w:rsidRPr="00861666">
        <w:rPr>
          <w:rFonts w:ascii="Source Sans Pro" w:hAnsi="Source Sans Pro" w:cs="Arial"/>
          <w:i/>
        </w:rPr>
        <w:t xml:space="preserve"> </w:t>
      </w:r>
      <w:r w:rsidR="008A0F41" w:rsidRPr="003573AA">
        <w:rPr>
          <w:rFonts w:ascii="Source Sans Pro" w:hAnsi="Source Sans Pro" w:cs="Arial"/>
        </w:rPr>
        <w:t xml:space="preserve">and ascertain if any other information exists that might bear on the matter. If, after the </w:t>
      </w:r>
      <w:r w:rsidR="008A0F41" w:rsidRPr="00861666">
        <w:rPr>
          <w:rFonts w:ascii="Source Sans Pro" w:hAnsi="Source Sans Pro" w:cs="Arial"/>
          <w:i/>
        </w:rPr>
        <w:t>self-insure</w:t>
      </w:r>
      <w:r w:rsidR="00A52062" w:rsidRPr="00861666">
        <w:rPr>
          <w:rFonts w:ascii="Source Sans Pro" w:hAnsi="Source Sans Pro" w:cs="Arial"/>
          <w:i/>
        </w:rPr>
        <w:t>d employer</w:t>
      </w:r>
      <w:r w:rsidR="008A0F41" w:rsidRPr="003573AA">
        <w:rPr>
          <w:rFonts w:ascii="Source Sans Pro" w:hAnsi="Source Sans Pro" w:cs="Arial"/>
        </w:rPr>
        <w:t xml:space="preserve"> has had the opportunity to clarify the situation, the evaluator remains of the view that the matter should be investigated, the </w:t>
      </w:r>
      <w:r w:rsidR="008D279B" w:rsidRPr="00861666">
        <w:rPr>
          <w:rFonts w:ascii="Source Sans Pro" w:hAnsi="Source Sans Pro" w:cs="Arial"/>
          <w:i/>
        </w:rPr>
        <w:t>self-insured</w:t>
      </w:r>
      <w:r w:rsidR="00A52062" w:rsidRPr="00861666">
        <w:rPr>
          <w:rFonts w:ascii="Source Sans Pro" w:hAnsi="Source Sans Pro" w:cs="Arial"/>
          <w:i/>
        </w:rPr>
        <w:t xml:space="preserve"> employer</w:t>
      </w:r>
      <w:r w:rsidR="008A0F41" w:rsidRPr="003573AA">
        <w:rPr>
          <w:rFonts w:ascii="Source Sans Pro" w:hAnsi="Source Sans Pro" w:cs="Arial"/>
        </w:rPr>
        <w:t xml:space="preserve"> will be so informed</w:t>
      </w:r>
      <w:r w:rsidR="00A358F1" w:rsidRPr="003573AA">
        <w:rPr>
          <w:rFonts w:ascii="Source Sans Pro" w:hAnsi="Source Sans Pro" w:cs="Arial"/>
        </w:rPr>
        <w:t xml:space="preserve"> and the matter referred to the </w:t>
      </w:r>
      <w:r w:rsidR="0059708A" w:rsidRPr="003573AA">
        <w:rPr>
          <w:rFonts w:ascii="Source Sans Pro" w:hAnsi="Source Sans Pro" w:cs="Arial"/>
        </w:rPr>
        <w:t xml:space="preserve">Manager, </w:t>
      </w:r>
      <w:r w:rsidR="00A01142" w:rsidRPr="003573AA">
        <w:rPr>
          <w:rFonts w:ascii="Source Sans Pro" w:hAnsi="Source Sans Pro" w:cs="Arial"/>
        </w:rPr>
        <w:t>Self-insured</w:t>
      </w:r>
      <w:r w:rsidR="008A0F41" w:rsidRPr="003573AA">
        <w:rPr>
          <w:rFonts w:ascii="Source Sans Pro" w:hAnsi="Source Sans Pro" w:cs="Arial"/>
        </w:rPr>
        <w:t xml:space="preserve">. </w:t>
      </w:r>
    </w:p>
    <w:p w:rsidR="00015192" w:rsidRPr="003573AA" w:rsidRDefault="00015192" w:rsidP="003D265C">
      <w:pPr>
        <w:pStyle w:val="2i"/>
        <w:numPr>
          <w:ilvl w:val="4"/>
          <w:numId w:val="145"/>
        </w:numPr>
        <w:tabs>
          <w:tab w:val="clear" w:pos="1713"/>
          <w:tab w:val="clear" w:pos="1843"/>
          <w:tab w:val="left" w:pos="2835"/>
        </w:tabs>
        <w:ind w:left="2835" w:hanging="567"/>
        <w:rPr>
          <w:rFonts w:ascii="Source Sans Pro" w:hAnsi="Source Sans Pro" w:cs="Arial"/>
        </w:rPr>
      </w:pPr>
      <w:r w:rsidRPr="003573AA">
        <w:rPr>
          <w:rFonts w:ascii="Source Sans Pro" w:hAnsi="Source Sans Pro" w:cs="Arial"/>
          <w:i/>
        </w:rPr>
        <w:t xml:space="preserve">ReturnToWorkSA </w:t>
      </w:r>
      <w:r w:rsidRPr="003573AA">
        <w:rPr>
          <w:rFonts w:ascii="Source Sans Pro" w:hAnsi="Source Sans Pro" w:cs="Arial"/>
        </w:rPr>
        <w:t xml:space="preserve">may require a </w:t>
      </w:r>
      <w:r w:rsidRPr="003573AA">
        <w:rPr>
          <w:rFonts w:ascii="Source Sans Pro" w:hAnsi="Source Sans Pro" w:cs="Arial"/>
          <w:i/>
        </w:rPr>
        <w:t xml:space="preserve">self-insured employer to provide a </w:t>
      </w:r>
      <w:r w:rsidR="00014E79" w:rsidRPr="003573AA">
        <w:rPr>
          <w:rFonts w:ascii="Source Sans Pro" w:hAnsi="Source Sans Pro" w:cs="Arial"/>
        </w:rPr>
        <w:t>declaration</w:t>
      </w:r>
      <w:r w:rsidRPr="003573AA">
        <w:rPr>
          <w:rFonts w:ascii="Source Sans Pro" w:hAnsi="Source Sans Pro" w:cs="Arial"/>
        </w:rPr>
        <w:t xml:space="preserve"> of its compliance with the </w:t>
      </w:r>
      <w:r w:rsidR="00014E79" w:rsidRPr="003573AA">
        <w:rPr>
          <w:rFonts w:ascii="Source Sans Pro" w:hAnsi="Source Sans Pro" w:cs="Arial"/>
        </w:rPr>
        <w:t>requirements</w:t>
      </w:r>
      <w:r w:rsidRPr="003573AA">
        <w:rPr>
          <w:rFonts w:ascii="Source Sans Pro" w:hAnsi="Source Sans Pro" w:cs="Arial"/>
        </w:rPr>
        <w:t xml:space="preserve"> of the </w:t>
      </w:r>
      <w:r w:rsidRPr="00FA0F90">
        <w:rPr>
          <w:rFonts w:ascii="Source Sans Pro" w:hAnsi="Source Sans Pro" w:cs="Arial"/>
          <w:i/>
        </w:rPr>
        <w:t>Act</w:t>
      </w:r>
      <w:r w:rsidRPr="003573AA">
        <w:rPr>
          <w:rFonts w:ascii="Source Sans Pro" w:hAnsi="Source Sans Pro" w:cs="Arial"/>
        </w:rPr>
        <w:t xml:space="preserve"> and Clause 12 of the </w:t>
      </w:r>
      <w:r w:rsidRPr="00FA0F90">
        <w:rPr>
          <w:rFonts w:ascii="Source Sans Pro" w:hAnsi="Source Sans Pro" w:cs="Arial"/>
          <w:i/>
        </w:rPr>
        <w:t>Code.</w:t>
      </w:r>
    </w:p>
    <w:p w:rsidR="008A0F41" w:rsidRPr="003573AA" w:rsidRDefault="008A0F41" w:rsidP="003D265C">
      <w:pPr>
        <w:pStyle w:val="2i"/>
        <w:numPr>
          <w:ilvl w:val="4"/>
          <w:numId w:val="145"/>
        </w:numPr>
        <w:tabs>
          <w:tab w:val="clear" w:pos="1713"/>
          <w:tab w:val="clear" w:pos="1843"/>
          <w:tab w:val="left" w:pos="2835"/>
        </w:tabs>
        <w:ind w:left="2835" w:hanging="567"/>
        <w:rPr>
          <w:rFonts w:ascii="Source Sans Pro" w:hAnsi="Source Sans Pro" w:cs="Arial"/>
        </w:rPr>
      </w:pPr>
      <w:r w:rsidRPr="003573AA">
        <w:rPr>
          <w:rFonts w:ascii="Source Sans Pro" w:hAnsi="Source Sans Pro" w:cs="Arial"/>
        </w:rPr>
        <w:t xml:space="preserve">Where </w:t>
      </w:r>
      <w:r w:rsidR="0022185D" w:rsidRPr="003573AA">
        <w:rPr>
          <w:rFonts w:ascii="Source Sans Pro" w:hAnsi="Source Sans Pro" w:cs="Arial"/>
          <w:i/>
        </w:rPr>
        <w:t>ReturnToWorkSA</w:t>
      </w:r>
      <w:r w:rsidRPr="003573AA">
        <w:rPr>
          <w:rFonts w:ascii="Source Sans Pro" w:hAnsi="Source Sans Pro" w:cs="Arial"/>
        </w:rPr>
        <w:t xml:space="preserve"> </w:t>
      </w:r>
      <w:r w:rsidR="00014E79" w:rsidRPr="003573AA">
        <w:rPr>
          <w:rFonts w:ascii="Source Sans Pro" w:hAnsi="Source Sans Pro" w:cs="Arial"/>
        </w:rPr>
        <w:t>receives</w:t>
      </w:r>
      <w:r w:rsidR="00533FA4" w:rsidRPr="003573AA">
        <w:rPr>
          <w:rFonts w:ascii="Source Sans Pro" w:hAnsi="Source Sans Pro" w:cs="Arial"/>
        </w:rPr>
        <w:t xml:space="preserve"> a</w:t>
      </w:r>
      <w:r w:rsidRPr="003573AA">
        <w:rPr>
          <w:rFonts w:ascii="Source Sans Pro" w:hAnsi="Source Sans Pro" w:cs="Arial"/>
        </w:rPr>
        <w:t xml:space="preserve"> complaint or referral that a </w:t>
      </w:r>
      <w:r w:rsidRPr="00861666">
        <w:rPr>
          <w:rFonts w:ascii="Source Sans Pro" w:hAnsi="Source Sans Pro" w:cs="Arial"/>
          <w:i/>
        </w:rPr>
        <w:t>self-insure</w:t>
      </w:r>
      <w:r w:rsidR="00F529DB" w:rsidRPr="00861666">
        <w:rPr>
          <w:rFonts w:ascii="Source Sans Pro" w:hAnsi="Source Sans Pro" w:cs="Arial"/>
          <w:i/>
        </w:rPr>
        <w:t>d</w:t>
      </w:r>
      <w:r w:rsidRPr="00861666">
        <w:rPr>
          <w:rFonts w:ascii="Source Sans Pro" w:hAnsi="Source Sans Pro" w:cs="Arial"/>
          <w:i/>
        </w:rPr>
        <w:t xml:space="preserve"> </w:t>
      </w:r>
      <w:r w:rsidR="00861666" w:rsidRPr="00861666">
        <w:rPr>
          <w:rFonts w:ascii="Source Sans Pro" w:hAnsi="Source Sans Pro" w:cs="Arial"/>
          <w:i/>
        </w:rPr>
        <w:t>employer</w:t>
      </w:r>
      <w:r w:rsidR="00861666">
        <w:rPr>
          <w:rFonts w:ascii="Source Sans Pro" w:hAnsi="Source Sans Pro" w:cs="Arial"/>
        </w:rPr>
        <w:t xml:space="preserve"> </w:t>
      </w:r>
      <w:r w:rsidRPr="003573AA">
        <w:rPr>
          <w:rFonts w:ascii="Source Sans Pro" w:hAnsi="Source Sans Pro" w:cs="Arial"/>
        </w:rPr>
        <w:t xml:space="preserve">may not have complied with its obligations under section </w:t>
      </w:r>
      <w:r w:rsidR="00311EFB" w:rsidRPr="003573AA">
        <w:rPr>
          <w:rFonts w:ascii="Source Sans Pro" w:hAnsi="Source Sans Pro" w:cs="Arial"/>
        </w:rPr>
        <w:t xml:space="preserve">18 and or section 20 of the </w:t>
      </w:r>
      <w:r w:rsidR="00311EFB" w:rsidRPr="00FA0F90">
        <w:rPr>
          <w:rFonts w:ascii="Source Sans Pro" w:hAnsi="Source Sans Pro" w:cs="Arial"/>
          <w:i/>
        </w:rPr>
        <w:t>Act</w:t>
      </w:r>
      <w:r w:rsidRPr="003573AA">
        <w:rPr>
          <w:rFonts w:ascii="Source Sans Pro" w:hAnsi="Source Sans Pro" w:cs="Arial"/>
        </w:rPr>
        <w:t>,</w:t>
      </w:r>
      <w:r w:rsidR="00533FA4" w:rsidRPr="003573AA">
        <w:rPr>
          <w:rFonts w:ascii="Source Sans Pro" w:hAnsi="Source Sans Pro" w:cs="Arial"/>
        </w:rPr>
        <w:t xml:space="preserve"> and determines to undertake an investigation, </w:t>
      </w:r>
      <w:r w:rsidRPr="003573AA">
        <w:rPr>
          <w:rFonts w:ascii="Source Sans Pro" w:hAnsi="Source Sans Pro" w:cs="Arial"/>
        </w:rPr>
        <w:t xml:space="preserve">it will provide the </w:t>
      </w:r>
      <w:r w:rsidRPr="003573AA">
        <w:rPr>
          <w:rFonts w:ascii="Source Sans Pro" w:hAnsi="Source Sans Pro" w:cs="Arial"/>
          <w:i/>
        </w:rPr>
        <w:t>self-insure</w:t>
      </w:r>
      <w:r w:rsidR="00F529DB" w:rsidRPr="003573AA">
        <w:rPr>
          <w:rFonts w:ascii="Source Sans Pro" w:hAnsi="Source Sans Pro" w:cs="Arial"/>
          <w:i/>
        </w:rPr>
        <w:t>d employer</w:t>
      </w:r>
      <w:r w:rsidR="00F529DB" w:rsidRPr="003573AA">
        <w:rPr>
          <w:rFonts w:ascii="Source Sans Pro" w:hAnsi="Source Sans Pro" w:cs="Arial"/>
        </w:rPr>
        <w:t xml:space="preserve"> </w:t>
      </w:r>
      <w:r w:rsidRPr="003573AA">
        <w:rPr>
          <w:rFonts w:ascii="Source Sans Pro" w:hAnsi="Source Sans Pro" w:cs="Arial"/>
        </w:rPr>
        <w:t xml:space="preserve">with advice that an investigation </w:t>
      </w:r>
      <w:r w:rsidR="00533FA4" w:rsidRPr="003573AA">
        <w:rPr>
          <w:rFonts w:ascii="Source Sans Pro" w:hAnsi="Source Sans Pro" w:cs="Arial"/>
        </w:rPr>
        <w:t>has commenced.</w:t>
      </w:r>
    </w:p>
    <w:p w:rsidR="003A5D96" w:rsidRPr="003573AA" w:rsidRDefault="008A0F41" w:rsidP="003D265C">
      <w:pPr>
        <w:pStyle w:val="2i"/>
        <w:numPr>
          <w:ilvl w:val="4"/>
          <w:numId w:val="145"/>
        </w:numPr>
        <w:tabs>
          <w:tab w:val="clear" w:pos="1713"/>
          <w:tab w:val="clear" w:pos="1843"/>
          <w:tab w:val="left" w:pos="2835"/>
        </w:tabs>
        <w:ind w:left="2835" w:hanging="567"/>
        <w:rPr>
          <w:rFonts w:ascii="Source Sans Pro" w:hAnsi="Source Sans Pro"/>
        </w:rPr>
      </w:pPr>
      <w:r w:rsidRPr="003573AA">
        <w:rPr>
          <w:rFonts w:ascii="Source Sans Pro" w:hAnsi="Source Sans Pro" w:cs="Arial"/>
        </w:rPr>
        <w:t>It is important that</w:t>
      </w:r>
      <w:r w:rsidR="00A358F1" w:rsidRPr="003573AA">
        <w:rPr>
          <w:rFonts w:ascii="Source Sans Pro" w:hAnsi="Source Sans Pro" w:cs="Arial"/>
        </w:rPr>
        <w:t xml:space="preserve"> c</w:t>
      </w:r>
      <w:r w:rsidRPr="003573AA">
        <w:rPr>
          <w:rFonts w:ascii="Source Sans Pro" w:hAnsi="Source Sans Pro" w:cs="Arial"/>
        </w:rPr>
        <w:t xml:space="preserve">omplaints of </w:t>
      </w:r>
      <w:r w:rsidRPr="00213944">
        <w:rPr>
          <w:rFonts w:ascii="Source Sans Pro" w:hAnsi="Source Sans Pro" w:cs="Arial"/>
          <w:i/>
        </w:rPr>
        <w:t>non-compliance</w:t>
      </w:r>
      <w:r w:rsidRPr="003573AA">
        <w:rPr>
          <w:rFonts w:ascii="Source Sans Pro" w:hAnsi="Source Sans Pro" w:cs="Arial"/>
        </w:rPr>
        <w:t xml:space="preserve"> with section </w:t>
      </w:r>
      <w:r w:rsidR="000E1AF3" w:rsidRPr="003573AA">
        <w:rPr>
          <w:rFonts w:ascii="Source Sans Pro" w:hAnsi="Source Sans Pro" w:cs="Arial"/>
        </w:rPr>
        <w:t xml:space="preserve">18 and section 20 </w:t>
      </w:r>
      <w:r w:rsidRPr="003573AA">
        <w:rPr>
          <w:rFonts w:ascii="Source Sans Pro" w:hAnsi="Source Sans Pro" w:cs="Arial"/>
        </w:rPr>
        <w:t>obligations are investigated and resolved expeditiously and in a transparent manner</w:t>
      </w:r>
      <w:bookmarkEnd w:id="1563"/>
      <w:bookmarkEnd w:id="1565"/>
      <w:bookmarkEnd w:id="1566"/>
      <w:bookmarkEnd w:id="1567"/>
      <w:r w:rsidR="00A358F1" w:rsidRPr="003573AA">
        <w:rPr>
          <w:rFonts w:ascii="Source Sans Pro" w:hAnsi="Source Sans Pro" w:cs="Arial"/>
        </w:rPr>
        <w:t>.</w:t>
      </w:r>
    </w:p>
    <w:p w:rsidR="002D28AC" w:rsidRPr="003573AA" w:rsidRDefault="002D28AC" w:rsidP="003D265C">
      <w:pPr>
        <w:pStyle w:val="3numbers"/>
        <w:numPr>
          <w:ilvl w:val="3"/>
          <w:numId w:val="126"/>
        </w:numPr>
        <w:tabs>
          <w:tab w:val="clear" w:pos="1571"/>
          <w:tab w:val="left" w:pos="2268"/>
        </w:tabs>
        <w:ind w:left="2268" w:hanging="567"/>
        <w:rPr>
          <w:rFonts w:ascii="Source Sans Pro" w:hAnsi="Source Sans Pro"/>
        </w:rPr>
      </w:pPr>
      <w:r w:rsidRPr="003573AA">
        <w:rPr>
          <w:rFonts w:ascii="Source Sans Pro" w:hAnsi="Source Sans Pro"/>
        </w:rPr>
        <w:t xml:space="preserve">Where </w:t>
      </w:r>
      <w:r w:rsidR="0022185D" w:rsidRPr="003573AA">
        <w:rPr>
          <w:rFonts w:ascii="Source Sans Pro" w:hAnsi="Source Sans Pro"/>
          <w:i/>
        </w:rPr>
        <w:t>ReturnToWorkSA</w:t>
      </w:r>
      <w:r w:rsidRPr="003573AA">
        <w:rPr>
          <w:rFonts w:ascii="Source Sans Pro" w:hAnsi="Source Sans Pro"/>
        </w:rPr>
        <w:t xml:space="preserve"> proposes to </w:t>
      </w:r>
      <w:r w:rsidRPr="003573AA">
        <w:rPr>
          <w:rFonts w:ascii="Source Sans Pro" w:hAnsi="Source Sans Pro"/>
          <w:i/>
        </w:rPr>
        <w:t>recommend</w:t>
      </w:r>
      <w:r w:rsidRPr="003573AA">
        <w:rPr>
          <w:rFonts w:ascii="Source Sans Pro" w:hAnsi="Source Sans Pro"/>
        </w:rPr>
        <w:t xml:space="preserve"> to the </w:t>
      </w:r>
      <w:r w:rsidRPr="003573AA">
        <w:rPr>
          <w:rFonts w:ascii="Source Sans Pro" w:hAnsi="Source Sans Pro"/>
          <w:i/>
        </w:rPr>
        <w:t>Board</w:t>
      </w:r>
      <w:r w:rsidRPr="003573AA">
        <w:rPr>
          <w:rFonts w:ascii="Source Sans Pro" w:hAnsi="Source Sans Pro"/>
        </w:rPr>
        <w:t xml:space="preserve"> or </w:t>
      </w:r>
      <w:r w:rsidR="00A14264" w:rsidRPr="003573AA">
        <w:rPr>
          <w:rFonts w:ascii="Source Sans Pro" w:hAnsi="Source Sans Pro"/>
        </w:rPr>
        <w:t>its delegate</w:t>
      </w:r>
      <w:r w:rsidR="00880CEA" w:rsidRPr="003573AA">
        <w:rPr>
          <w:rFonts w:ascii="Source Sans Pro" w:hAnsi="Source Sans Pro"/>
        </w:rPr>
        <w:t xml:space="preserve"> </w:t>
      </w:r>
      <w:r w:rsidRPr="003573AA">
        <w:rPr>
          <w:rFonts w:ascii="Source Sans Pro" w:hAnsi="Source Sans Pro"/>
        </w:rPr>
        <w:t xml:space="preserve">that a </w:t>
      </w:r>
      <w:r w:rsidRPr="003573AA">
        <w:rPr>
          <w:rFonts w:ascii="Source Sans Pro" w:hAnsi="Source Sans Pro"/>
          <w:i/>
        </w:rPr>
        <w:t>self-insured employer’s</w:t>
      </w:r>
      <w:r w:rsidRPr="003573AA">
        <w:rPr>
          <w:rFonts w:ascii="Source Sans Pro" w:hAnsi="Source Sans Pro"/>
        </w:rPr>
        <w:t xml:space="preserve"> period of registration be </w:t>
      </w:r>
      <w:r w:rsidR="006A10A3" w:rsidRPr="003573AA">
        <w:rPr>
          <w:rFonts w:ascii="Source Sans Pro" w:hAnsi="Source Sans Pro"/>
        </w:rPr>
        <w:t xml:space="preserve">revoked, </w:t>
      </w:r>
      <w:r w:rsidRPr="003573AA">
        <w:rPr>
          <w:rFonts w:ascii="Source Sans Pro" w:hAnsi="Source Sans Pro"/>
        </w:rPr>
        <w:t xml:space="preserve">reduced or that the </w:t>
      </w:r>
      <w:r w:rsidRPr="003573AA">
        <w:rPr>
          <w:rFonts w:ascii="Source Sans Pro" w:hAnsi="Source Sans Pro"/>
          <w:i/>
        </w:rPr>
        <w:t>self-insured employer’s</w:t>
      </w:r>
      <w:r w:rsidRPr="003573AA">
        <w:rPr>
          <w:rFonts w:ascii="Source Sans Pro" w:hAnsi="Source Sans Pro"/>
        </w:rPr>
        <w:t xml:space="preserve"> registration not be renewed under clause 1</w:t>
      </w:r>
      <w:r w:rsidR="006A10A3" w:rsidRPr="003573AA">
        <w:rPr>
          <w:rFonts w:ascii="Source Sans Pro" w:hAnsi="Source Sans Pro"/>
        </w:rPr>
        <w:t>2</w:t>
      </w:r>
      <w:r w:rsidRPr="003573AA">
        <w:rPr>
          <w:rFonts w:ascii="Source Sans Pro" w:hAnsi="Source Sans Pro"/>
        </w:rPr>
        <w:t>.2(</w:t>
      </w:r>
      <w:r w:rsidR="00467194" w:rsidRPr="003573AA">
        <w:rPr>
          <w:rFonts w:ascii="Source Sans Pro" w:hAnsi="Source Sans Pro"/>
        </w:rPr>
        <w:t>d</w:t>
      </w:r>
      <w:r w:rsidRPr="003573AA">
        <w:rPr>
          <w:rFonts w:ascii="Source Sans Pro" w:hAnsi="Source Sans Pro"/>
        </w:rPr>
        <w:t xml:space="preserve">), </w:t>
      </w:r>
      <w:r w:rsidR="0022185D" w:rsidRPr="003573AA">
        <w:rPr>
          <w:rFonts w:ascii="Source Sans Pro" w:hAnsi="Source Sans Pro"/>
          <w:i/>
        </w:rPr>
        <w:t>ReturnToWorkSA</w:t>
      </w:r>
      <w:r w:rsidRPr="003573AA">
        <w:rPr>
          <w:rFonts w:ascii="Source Sans Pro" w:hAnsi="Source Sans Pro"/>
        </w:rPr>
        <w:t xml:space="preserve"> will afford the </w:t>
      </w:r>
      <w:r w:rsidRPr="003573AA">
        <w:rPr>
          <w:rFonts w:ascii="Source Sans Pro" w:hAnsi="Source Sans Pro"/>
          <w:i/>
        </w:rPr>
        <w:t>self-insured employer</w:t>
      </w:r>
      <w:r w:rsidRPr="003573AA">
        <w:rPr>
          <w:rFonts w:ascii="Source Sans Pro" w:hAnsi="Source Sans Pro"/>
        </w:rPr>
        <w:t xml:space="preserve"> a reasonable opportunity to respond to </w:t>
      </w:r>
      <w:r w:rsidR="0022185D" w:rsidRPr="003573AA">
        <w:rPr>
          <w:rFonts w:ascii="Source Sans Pro" w:hAnsi="Source Sans Pro"/>
          <w:i/>
        </w:rPr>
        <w:t>ReturnToWorkSA</w:t>
      </w:r>
      <w:r w:rsidRPr="003573AA">
        <w:rPr>
          <w:rFonts w:ascii="Source Sans Pro" w:hAnsi="Source Sans Pro"/>
        </w:rPr>
        <w:t xml:space="preserve">’s determination that the </w:t>
      </w:r>
      <w:r w:rsidRPr="003573AA">
        <w:rPr>
          <w:rFonts w:ascii="Source Sans Pro" w:hAnsi="Source Sans Pro"/>
          <w:i/>
        </w:rPr>
        <w:t>self-insured employer</w:t>
      </w:r>
      <w:r w:rsidRPr="003573AA">
        <w:rPr>
          <w:rFonts w:ascii="Source Sans Pro" w:hAnsi="Source Sans Pro"/>
        </w:rPr>
        <w:t xml:space="preserve"> has failed to comply with section </w:t>
      </w:r>
      <w:r w:rsidR="006A10A3" w:rsidRPr="003573AA">
        <w:rPr>
          <w:rFonts w:ascii="Source Sans Pro" w:hAnsi="Source Sans Pro"/>
        </w:rPr>
        <w:t xml:space="preserve">18 </w:t>
      </w:r>
      <w:r w:rsidR="0076049F" w:rsidRPr="003573AA">
        <w:rPr>
          <w:rFonts w:ascii="Source Sans Pro" w:hAnsi="Source Sans Pro"/>
        </w:rPr>
        <w:t>and/or</w:t>
      </w:r>
      <w:r w:rsidR="00A14264" w:rsidRPr="003573AA">
        <w:rPr>
          <w:rFonts w:ascii="Source Sans Pro" w:hAnsi="Source Sans Pro"/>
        </w:rPr>
        <w:t xml:space="preserve"> section</w:t>
      </w:r>
      <w:r w:rsidR="006A10A3" w:rsidRPr="003573AA">
        <w:rPr>
          <w:rFonts w:ascii="Source Sans Pro" w:hAnsi="Source Sans Pro"/>
        </w:rPr>
        <w:t xml:space="preserve"> 20</w:t>
      </w:r>
      <w:r w:rsidRPr="003573AA">
        <w:rPr>
          <w:rFonts w:ascii="Source Sans Pro" w:hAnsi="Source Sans Pro"/>
        </w:rPr>
        <w:t xml:space="preserve"> </w:t>
      </w:r>
      <w:r w:rsidR="007330F6" w:rsidRPr="003573AA">
        <w:rPr>
          <w:rFonts w:ascii="Source Sans Pro" w:hAnsi="Source Sans Pro"/>
        </w:rPr>
        <w:t xml:space="preserve">of the </w:t>
      </w:r>
      <w:r w:rsidR="007330F6" w:rsidRPr="003573AA">
        <w:rPr>
          <w:rFonts w:ascii="Source Sans Pro" w:hAnsi="Source Sans Pro"/>
          <w:i/>
        </w:rPr>
        <w:t>Act</w:t>
      </w:r>
      <w:r w:rsidR="002B2B82" w:rsidRPr="003573AA">
        <w:rPr>
          <w:rFonts w:ascii="Source Sans Pro" w:hAnsi="Source Sans Pro"/>
        </w:rPr>
        <w:t xml:space="preserve">. This will take place </w:t>
      </w:r>
      <w:r w:rsidRPr="003573AA">
        <w:rPr>
          <w:rFonts w:ascii="Source Sans Pro" w:hAnsi="Source Sans Pro"/>
        </w:rPr>
        <w:t xml:space="preserve">before the </w:t>
      </w:r>
      <w:r w:rsidRPr="003573AA">
        <w:rPr>
          <w:rFonts w:ascii="Source Sans Pro" w:hAnsi="Source Sans Pro"/>
          <w:i/>
        </w:rPr>
        <w:t>Board</w:t>
      </w:r>
      <w:r w:rsidRPr="003573AA">
        <w:rPr>
          <w:rFonts w:ascii="Source Sans Pro" w:hAnsi="Source Sans Pro"/>
        </w:rPr>
        <w:t xml:space="preserve"> or </w:t>
      </w:r>
      <w:r w:rsidR="00A14264" w:rsidRPr="003573AA">
        <w:rPr>
          <w:rFonts w:ascii="Source Sans Pro" w:hAnsi="Source Sans Pro"/>
        </w:rPr>
        <w:t>its delegate</w:t>
      </w:r>
      <w:r w:rsidR="00880CEA" w:rsidRPr="003573AA">
        <w:rPr>
          <w:rFonts w:ascii="Source Sans Pro" w:hAnsi="Source Sans Pro"/>
        </w:rPr>
        <w:t xml:space="preserve"> </w:t>
      </w:r>
      <w:r w:rsidRPr="003573AA">
        <w:rPr>
          <w:rFonts w:ascii="Source Sans Pro" w:hAnsi="Source Sans Pro"/>
        </w:rPr>
        <w:t>makes a decision to</w:t>
      </w:r>
      <w:r w:rsidR="006A10A3" w:rsidRPr="003573AA">
        <w:rPr>
          <w:rFonts w:ascii="Source Sans Pro" w:hAnsi="Source Sans Pro"/>
        </w:rPr>
        <w:t xml:space="preserve"> revoke,</w:t>
      </w:r>
      <w:r w:rsidRPr="003573AA">
        <w:rPr>
          <w:rFonts w:ascii="Source Sans Pro" w:hAnsi="Source Sans Pro"/>
        </w:rPr>
        <w:t xml:space="preserve"> reduce the period of, or </w:t>
      </w:r>
      <w:r w:rsidRPr="003573AA">
        <w:rPr>
          <w:rFonts w:ascii="Source Sans Pro" w:hAnsi="Source Sans Pro" w:cs="Arial"/>
        </w:rPr>
        <w:t>not</w:t>
      </w:r>
      <w:r w:rsidRPr="003573AA">
        <w:rPr>
          <w:rFonts w:ascii="Source Sans Pro" w:hAnsi="Source Sans Pro"/>
        </w:rPr>
        <w:t xml:space="preserve"> renew, the </w:t>
      </w:r>
      <w:r w:rsidRPr="003573AA">
        <w:rPr>
          <w:rFonts w:ascii="Source Sans Pro" w:hAnsi="Source Sans Pro"/>
          <w:i/>
        </w:rPr>
        <w:t>self-insured employer’s</w:t>
      </w:r>
      <w:r w:rsidRPr="003573AA">
        <w:rPr>
          <w:rFonts w:ascii="Source Sans Pro" w:hAnsi="Source Sans Pro"/>
        </w:rPr>
        <w:t xml:space="preserve"> registration.</w:t>
      </w:r>
    </w:p>
    <w:p w:rsidR="00D5544F" w:rsidRDefault="00D5544F">
      <w:pPr>
        <w:rPr>
          <w:rFonts w:ascii="Source Sans Pro" w:hAnsi="Source Sans Pro"/>
          <w:sz w:val="22"/>
          <w:szCs w:val="22"/>
        </w:rPr>
      </w:pPr>
      <w:r>
        <w:rPr>
          <w:rFonts w:ascii="Source Sans Pro" w:hAnsi="Source Sans Pro"/>
        </w:rPr>
        <w:br w:type="page"/>
      </w:r>
    </w:p>
    <w:p w:rsidR="00467194" w:rsidRPr="003573AA" w:rsidRDefault="00015192" w:rsidP="003D265C">
      <w:pPr>
        <w:pStyle w:val="3numbers"/>
        <w:numPr>
          <w:ilvl w:val="3"/>
          <w:numId w:val="126"/>
        </w:numPr>
        <w:tabs>
          <w:tab w:val="clear" w:pos="1571"/>
          <w:tab w:val="left" w:pos="2268"/>
        </w:tabs>
        <w:ind w:left="2268" w:hanging="567"/>
        <w:rPr>
          <w:rFonts w:ascii="Source Sans Pro" w:hAnsi="Source Sans Pro"/>
        </w:rPr>
      </w:pPr>
      <w:r w:rsidRPr="003573AA">
        <w:rPr>
          <w:rFonts w:ascii="Source Sans Pro" w:hAnsi="Source Sans Pro"/>
        </w:rPr>
        <w:lastRenderedPageBreak/>
        <w:t xml:space="preserve">Where </w:t>
      </w:r>
      <w:r w:rsidRPr="003573AA">
        <w:rPr>
          <w:rFonts w:ascii="Source Sans Pro" w:hAnsi="Source Sans Pro"/>
          <w:i/>
        </w:rPr>
        <w:t xml:space="preserve">ReturnToWorkSA </w:t>
      </w:r>
      <w:r w:rsidRPr="003573AA">
        <w:rPr>
          <w:rFonts w:ascii="Source Sans Pro" w:hAnsi="Source Sans Pro"/>
        </w:rPr>
        <w:t xml:space="preserve">proposes to recommend to the </w:t>
      </w:r>
      <w:r w:rsidRPr="000C3B2F">
        <w:rPr>
          <w:rFonts w:ascii="Source Sans Pro" w:hAnsi="Source Sans Pro"/>
          <w:i/>
        </w:rPr>
        <w:t>Board</w:t>
      </w:r>
      <w:r w:rsidRPr="003573AA">
        <w:rPr>
          <w:rFonts w:ascii="Source Sans Pro" w:hAnsi="Source Sans Pro"/>
        </w:rPr>
        <w:t xml:space="preserve"> or its delegate that a supplementary payment is to be applied under clause 12.2(e), </w:t>
      </w:r>
      <w:r w:rsidRPr="003573AA">
        <w:rPr>
          <w:rFonts w:ascii="Source Sans Pro" w:hAnsi="Source Sans Pro"/>
          <w:i/>
        </w:rPr>
        <w:t>ReturnToWorkSA</w:t>
      </w:r>
      <w:r w:rsidRPr="003573AA">
        <w:rPr>
          <w:rFonts w:ascii="Source Sans Pro" w:hAnsi="Source Sans Pro"/>
        </w:rPr>
        <w:t xml:space="preserve"> will afford the </w:t>
      </w:r>
      <w:r w:rsidRPr="003573AA">
        <w:rPr>
          <w:rFonts w:ascii="Source Sans Pro" w:hAnsi="Source Sans Pro"/>
          <w:i/>
        </w:rPr>
        <w:t>self-insured employer</w:t>
      </w:r>
      <w:r w:rsidRPr="003573AA">
        <w:rPr>
          <w:rFonts w:ascii="Source Sans Pro" w:hAnsi="Source Sans Pro"/>
        </w:rPr>
        <w:t xml:space="preserve"> a reasonable opportunity to respond to </w:t>
      </w:r>
      <w:r w:rsidRPr="00ED2C92">
        <w:rPr>
          <w:rFonts w:ascii="Source Sans Pro" w:hAnsi="Source Sans Pro"/>
          <w:i/>
        </w:rPr>
        <w:t>ReturnToWorkSA’s</w:t>
      </w:r>
      <w:r w:rsidRPr="003573AA">
        <w:rPr>
          <w:rFonts w:ascii="Source Sans Pro" w:hAnsi="Source Sans Pro"/>
        </w:rPr>
        <w:t xml:space="preserve"> determination that the </w:t>
      </w:r>
      <w:r w:rsidRPr="003573AA">
        <w:rPr>
          <w:rFonts w:ascii="Source Sans Pro" w:hAnsi="Source Sans Pro"/>
          <w:i/>
        </w:rPr>
        <w:t>self-insured employer</w:t>
      </w:r>
      <w:r w:rsidRPr="003573AA">
        <w:rPr>
          <w:rFonts w:ascii="Source Sans Pro" w:hAnsi="Source Sans Pro"/>
        </w:rPr>
        <w:t xml:space="preserve"> has failed to comply with section 18 and/or section 20 of the </w:t>
      </w:r>
      <w:r w:rsidRPr="003573AA">
        <w:rPr>
          <w:rFonts w:ascii="Source Sans Pro" w:hAnsi="Source Sans Pro"/>
          <w:i/>
        </w:rPr>
        <w:t>Act</w:t>
      </w:r>
      <w:r w:rsidRPr="003573AA">
        <w:rPr>
          <w:rFonts w:ascii="Source Sans Pro" w:hAnsi="Source Sans Pro"/>
        </w:rPr>
        <w:t xml:space="preserve">. This will take place before the </w:t>
      </w:r>
      <w:r w:rsidRPr="003573AA">
        <w:rPr>
          <w:rFonts w:ascii="Source Sans Pro" w:hAnsi="Source Sans Pro"/>
          <w:i/>
        </w:rPr>
        <w:t>Board</w:t>
      </w:r>
      <w:r w:rsidRPr="003573AA">
        <w:rPr>
          <w:rFonts w:ascii="Source Sans Pro" w:hAnsi="Source Sans Pro"/>
        </w:rPr>
        <w:t xml:space="preserve"> or its delegate makes a decision to </w:t>
      </w:r>
      <w:r w:rsidR="00467194" w:rsidRPr="003573AA">
        <w:rPr>
          <w:rFonts w:ascii="Source Sans Pro" w:hAnsi="Source Sans Pro"/>
        </w:rPr>
        <w:t>apply a supplementary payment</w:t>
      </w:r>
      <w:r w:rsidRPr="003573AA">
        <w:rPr>
          <w:rFonts w:ascii="Source Sans Pro" w:hAnsi="Source Sans Pro"/>
        </w:rPr>
        <w:t>.</w:t>
      </w:r>
    </w:p>
    <w:p w:rsidR="002D28AC" w:rsidRPr="00D17F5F" w:rsidRDefault="00AE40FE" w:rsidP="00344987">
      <w:pPr>
        <w:pStyle w:val="11Heading"/>
      </w:pPr>
      <w:bookmarkStart w:id="1568" w:name="_Toc408826147"/>
      <w:bookmarkStart w:id="1569" w:name="_Toc408826385"/>
      <w:bookmarkStart w:id="1570" w:name="_Toc408826623"/>
      <w:bookmarkStart w:id="1571" w:name="_Toc408826863"/>
      <w:bookmarkStart w:id="1572" w:name="_Toc408827106"/>
      <w:bookmarkStart w:id="1573" w:name="_Toc408827384"/>
      <w:bookmarkStart w:id="1574" w:name="_Toc408840576"/>
      <w:bookmarkStart w:id="1575" w:name="_Toc408840814"/>
      <w:bookmarkStart w:id="1576" w:name="_Toc408923668"/>
      <w:bookmarkStart w:id="1577" w:name="_Toc408923907"/>
      <w:bookmarkStart w:id="1578" w:name="_Toc408924145"/>
      <w:bookmarkStart w:id="1579" w:name="_Toc408925966"/>
      <w:bookmarkStart w:id="1580" w:name="_Toc408993780"/>
      <w:bookmarkStart w:id="1581" w:name="_Toc408998514"/>
      <w:bookmarkStart w:id="1582" w:name="_Toc412549516"/>
      <w:bookmarkStart w:id="1583" w:name="_Toc412624295"/>
      <w:bookmarkStart w:id="1584" w:name="_Toc412624477"/>
      <w:bookmarkStart w:id="1585" w:name="_Toc412624659"/>
      <w:bookmarkStart w:id="1586" w:name="_Toc412638327"/>
      <w:bookmarkStart w:id="1587" w:name="_Toc412707412"/>
      <w:bookmarkStart w:id="1588" w:name="_Toc412721125"/>
      <w:bookmarkStart w:id="1589" w:name="_Toc403987045"/>
      <w:bookmarkStart w:id="1590" w:name="_Toc403987266"/>
      <w:bookmarkStart w:id="1591" w:name="_Toc404575281"/>
      <w:bookmarkStart w:id="1592" w:name="_Toc408826148"/>
      <w:bookmarkStart w:id="1593" w:name="_Toc408826386"/>
      <w:bookmarkStart w:id="1594" w:name="_Toc408826624"/>
      <w:bookmarkStart w:id="1595" w:name="_Toc408826864"/>
      <w:bookmarkStart w:id="1596" w:name="_Toc408827107"/>
      <w:bookmarkStart w:id="1597" w:name="_Toc408827385"/>
      <w:bookmarkStart w:id="1598" w:name="_Toc408840577"/>
      <w:bookmarkStart w:id="1599" w:name="_Toc408840815"/>
      <w:bookmarkStart w:id="1600" w:name="_Toc408923669"/>
      <w:bookmarkStart w:id="1601" w:name="_Toc408923908"/>
      <w:bookmarkStart w:id="1602" w:name="_Toc408924146"/>
      <w:bookmarkStart w:id="1603" w:name="_Toc408925967"/>
      <w:bookmarkStart w:id="1604" w:name="_Toc408993781"/>
      <w:bookmarkStart w:id="1605" w:name="_Toc408998515"/>
      <w:bookmarkStart w:id="1606" w:name="_Toc412549517"/>
      <w:bookmarkStart w:id="1607" w:name="_Toc412624296"/>
      <w:bookmarkStart w:id="1608" w:name="_Toc412624478"/>
      <w:bookmarkStart w:id="1609" w:name="_Toc412624660"/>
      <w:bookmarkStart w:id="1610" w:name="_Toc412638328"/>
      <w:bookmarkStart w:id="1611" w:name="_Toc412707413"/>
      <w:bookmarkStart w:id="1612" w:name="_Toc412721126"/>
      <w:bookmarkStart w:id="1613" w:name="_Toc462468219"/>
      <w:bookmarkStart w:id="1614" w:name="_Toc139953542"/>
      <w:bookmarkStart w:id="1615" w:name="_Toc196273887"/>
      <w:bookmarkStart w:id="1616" w:name="_Toc438627049"/>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t>R</w:t>
      </w:r>
      <w:r w:rsidR="002D28AC" w:rsidRPr="00246340">
        <w:t xml:space="preserve">eturn to work </w:t>
      </w:r>
      <w:bookmarkEnd w:id="1613"/>
      <w:bookmarkEnd w:id="1614"/>
      <w:bookmarkEnd w:id="1615"/>
      <w:r w:rsidR="000749D2" w:rsidRPr="00A47264">
        <w:t>co-ordinators</w:t>
      </w:r>
      <w:bookmarkEnd w:id="1616"/>
    </w:p>
    <w:p w:rsidR="002D28AC" w:rsidRPr="003573AA" w:rsidRDefault="0081515C" w:rsidP="003573AA">
      <w:pPr>
        <w:pStyle w:val="3numbers"/>
        <w:ind w:left="1701"/>
        <w:rPr>
          <w:rFonts w:ascii="Source Sans Pro" w:hAnsi="Source Sans Pro"/>
        </w:rPr>
      </w:pPr>
      <w:bookmarkStart w:id="1617" w:name="_Ref141237295"/>
      <w:r w:rsidRPr="003573AA">
        <w:rPr>
          <w:rFonts w:ascii="Source Sans Pro" w:hAnsi="Source Sans Pro"/>
        </w:rPr>
        <w:t>A</w:t>
      </w:r>
      <w:r w:rsidR="002C6C86" w:rsidRPr="003573AA">
        <w:rPr>
          <w:rFonts w:ascii="Source Sans Pro" w:hAnsi="Source Sans Pro"/>
        </w:rPr>
        <w:t xml:space="preserve"> </w:t>
      </w:r>
      <w:r w:rsidR="002C6C86" w:rsidRPr="003573AA">
        <w:rPr>
          <w:rFonts w:ascii="Source Sans Pro" w:hAnsi="Source Sans Pro"/>
          <w:i/>
        </w:rPr>
        <w:t>self-insured employer</w:t>
      </w:r>
      <w:r w:rsidR="002C6C86" w:rsidRPr="003573AA">
        <w:rPr>
          <w:rFonts w:ascii="Source Sans Pro" w:hAnsi="Source Sans Pro"/>
        </w:rPr>
        <w:t xml:space="preserve"> must appoint </w:t>
      </w:r>
      <w:r w:rsidR="00A13FE7" w:rsidRPr="003573AA">
        <w:rPr>
          <w:rFonts w:ascii="Source Sans Pro" w:hAnsi="Source Sans Pro"/>
        </w:rPr>
        <w:t xml:space="preserve">a </w:t>
      </w:r>
      <w:r w:rsidR="00AE40FE">
        <w:rPr>
          <w:rFonts w:ascii="Source Sans Pro" w:hAnsi="Source Sans Pro"/>
        </w:rPr>
        <w:t>R</w:t>
      </w:r>
      <w:r w:rsidR="002C6C86" w:rsidRPr="003573AA">
        <w:rPr>
          <w:rFonts w:ascii="Source Sans Pro" w:hAnsi="Source Sans Pro"/>
        </w:rPr>
        <w:t>eturn work co-ordinator and provide necessary facilities, assistance and require</w:t>
      </w:r>
      <w:r w:rsidR="00E0215C" w:rsidRPr="003573AA">
        <w:rPr>
          <w:rFonts w:ascii="Source Sans Pro" w:hAnsi="Source Sans Pro"/>
        </w:rPr>
        <w:t>d</w:t>
      </w:r>
      <w:r w:rsidR="002C6C86" w:rsidRPr="003573AA">
        <w:rPr>
          <w:rFonts w:ascii="Source Sans Pro" w:hAnsi="Source Sans Pro"/>
        </w:rPr>
        <w:t xml:space="preserve"> training to enable such co-ordinator to perform his or her functions.</w:t>
      </w:r>
      <w:bookmarkEnd w:id="1617"/>
    </w:p>
    <w:p w:rsidR="002D28AC" w:rsidRPr="00294C7B" w:rsidRDefault="002D28AC" w:rsidP="00344987">
      <w:pPr>
        <w:pStyle w:val="11Heading"/>
      </w:pPr>
      <w:bookmarkStart w:id="1618" w:name="_Toc462468220"/>
      <w:bookmarkStart w:id="1619" w:name="_Toc139953543"/>
      <w:bookmarkStart w:id="1620" w:name="_Ref141238953"/>
      <w:bookmarkStart w:id="1621" w:name="_Toc196273888"/>
      <w:bookmarkStart w:id="1622" w:name="_Toc438627050"/>
      <w:r w:rsidRPr="00294C7B">
        <w:t>Notification of lump sum payments</w:t>
      </w:r>
      <w:bookmarkEnd w:id="1618"/>
      <w:bookmarkEnd w:id="1619"/>
      <w:bookmarkEnd w:id="1620"/>
      <w:bookmarkEnd w:id="1621"/>
      <w:bookmarkEnd w:id="1622"/>
    </w:p>
    <w:p w:rsidR="002D28AC" w:rsidRPr="003573AA" w:rsidRDefault="002D28AC" w:rsidP="003D265C">
      <w:pPr>
        <w:pStyle w:val="3numbers"/>
        <w:numPr>
          <w:ilvl w:val="3"/>
          <w:numId w:val="127"/>
        </w:numPr>
        <w:tabs>
          <w:tab w:val="clear" w:pos="1571"/>
          <w:tab w:val="left" w:pos="2268"/>
        </w:tabs>
        <w:ind w:left="2268" w:hanging="567"/>
        <w:rPr>
          <w:rFonts w:ascii="Source Sans Pro" w:hAnsi="Source Sans Pro"/>
        </w:rPr>
      </w:pPr>
      <w:r w:rsidRPr="003573AA">
        <w:rPr>
          <w:rFonts w:ascii="Source Sans Pro" w:hAnsi="Source Sans Pro"/>
        </w:rPr>
        <w:t xml:space="preserve">Without limitation, lump sum payments </w:t>
      </w:r>
      <w:r w:rsidRPr="003573AA">
        <w:rPr>
          <w:rFonts w:ascii="Source Sans Pro" w:hAnsi="Source Sans Pro"/>
          <w:i/>
        </w:rPr>
        <w:t>will</w:t>
      </w:r>
      <w:r w:rsidRPr="003573AA">
        <w:rPr>
          <w:rFonts w:ascii="Source Sans Pro" w:hAnsi="Source Sans Pro"/>
        </w:rPr>
        <w:t xml:space="preserve"> ordinarily include:</w:t>
      </w:r>
    </w:p>
    <w:p w:rsidR="002D28AC" w:rsidRPr="003573AA" w:rsidRDefault="002D28AC" w:rsidP="003D265C">
      <w:pPr>
        <w:pStyle w:val="2i"/>
        <w:numPr>
          <w:ilvl w:val="4"/>
          <w:numId w:val="146"/>
        </w:numPr>
        <w:tabs>
          <w:tab w:val="clear" w:pos="1713"/>
          <w:tab w:val="clear" w:pos="1843"/>
          <w:tab w:val="left" w:pos="2835"/>
        </w:tabs>
        <w:ind w:left="2835" w:hanging="567"/>
        <w:rPr>
          <w:rFonts w:ascii="Source Sans Pro" w:hAnsi="Source Sans Pro"/>
        </w:rPr>
      </w:pPr>
      <w:r w:rsidRPr="003573AA">
        <w:rPr>
          <w:rFonts w:ascii="Source Sans Pro" w:hAnsi="Source Sans Pro"/>
        </w:rPr>
        <w:t>redemptions of future:</w:t>
      </w:r>
    </w:p>
    <w:p w:rsidR="002D28AC" w:rsidRPr="003573AA" w:rsidRDefault="002D28AC" w:rsidP="003D265C">
      <w:pPr>
        <w:pStyle w:val="Level6"/>
        <w:numPr>
          <w:ilvl w:val="5"/>
          <w:numId w:val="147"/>
        </w:numPr>
        <w:tabs>
          <w:tab w:val="clear" w:pos="3600"/>
          <w:tab w:val="left" w:pos="3402"/>
        </w:tabs>
        <w:ind w:left="3402" w:hanging="567"/>
        <w:rPr>
          <w:rFonts w:ascii="Source Sans Pro" w:hAnsi="Source Sans Pro"/>
        </w:rPr>
      </w:pPr>
      <w:r w:rsidRPr="003573AA">
        <w:rPr>
          <w:rFonts w:ascii="Source Sans Pro" w:hAnsi="Source Sans Pro"/>
        </w:rPr>
        <w:t>income maintenance</w:t>
      </w:r>
      <w:r w:rsidR="006641AB">
        <w:rPr>
          <w:rFonts w:ascii="Source Sans Pro" w:hAnsi="Source Sans Pro"/>
        </w:rPr>
        <w:t>;</w:t>
      </w:r>
      <w:r w:rsidRPr="003573AA">
        <w:rPr>
          <w:rFonts w:ascii="Source Sans Pro" w:hAnsi="Source Sans Pro"/>
        </w:rPr>
        <w:t xml:space="preserve"> or</w:t>
      </w:r>
    </w:p>
    <w:p w:rsidR="002D28AC" w:rsidRPr="003573AA" w:rsidRDefault="002D28AC" w:rsidP="003D265C">
      <w:pPr>
        <w:pStyle w:val="Level6"/>
        <w:numPr>
          <w:ilvl w:val="5"/>
          <w:numId w:val="147"/>
        </w:numPr>
        <w:tabs>
          <w:tab w:val="clear" w:pos="3600"/>
          <w:tab w:val="left" w:pos="3402"/>
        </w:tabs>
        <w:ind w:left="3402" w:hanging="567"/>
        <w:rPr>
          <w:rFonts w:ascii="Source Sans Pro" w:hAnsi="Source Sans Pro"/>
        </w:rPr>
      </w:pPr>
      <w:r w:rsidRPr="003573AA">
        <w:rPr>
          <w:rFonts w:ascii="Source Sans Pro" w:hAnsi="Source Sans Pro"/>
        </w:rPr>
        <w:t>costs pursuant to section 3</w:t>
      </w:r>
      <w:r w:rsidR="00043A30" w:rsidRPr="003573AA">
        <w:rPr>
          <w:rFonts w:ascii="Source Sans Pro" w:hAnsi="Source Sans Pro"/>
        </w:rPr>
        <w:t>3</w:t>
      </w:r>
      <w:r w:rsidRPr="003573AA">
        <w:rPr>
          <w:rFonts w:ascii="Source Sans Pro" w:hAnsi="Source Sans Pro"/>
        </w:rPr>
        <w:t xml:space="preserve"> of the </w:t>
      </w:r>
      <w:r w:rsidRPr="003573AA">
        <w:rPr>
          <w:rFonts w:ascii="Source Sans Pro" w:hAnsi="Source Sans Pro"/>
          <w:i/>
        </w:rPr>
        <w:t>Act</w:t>
      </w:r>
      <w:r w:rsidR="0081515C" w:rsidRPr="003573AA">
        <w:rPr>
          <w:rFonts w:ascii="Source Sans Pro" w:hAnsi="Source Sans Pro"/>
        </w:rPr>
        <w:t>;</w:t>
      </w:r>
    </w:p>
    <w:p w:rsidR="00043A30" w:rsidRPr="003573AA" w:rsidRDefault="00043A30" w:rsidP="003D265C">
      <w:pPr>
        <w:pStyle w:val="2i"/>
        <w:numPr>
          <w:ilvl w:val="4"/>
          <w:numId w:val="146"/>
        </w:numPr>
        <w:tabs>
          <w:tab w:val="clear" w:pos="1713"/>
          <w:tab w:val="clear" w:pos="1843"/>
          <w:tab w:val="left" w:pos="2835"/>
        </w:tabs>
        <w:ind w:left="2835" w:hanging="567"/>
        <w:rPr>
          <w:rFonts w:ascii="Source Sans Pro" w:hAnsi="Source Sans Pro"/>
        </w:rPr>
      </w:pPr>
      <w:r w:rsidRPr="003573AA">
        <w:rPr>
          <w:rFonts w:ascii="Source Sans Pro" w:hAnsi="Source Sans Pro"/>
        </w:rPr>
        <w:t xml:space="preserve">economic loss compensation payments pursuant to section 56 of the </w:t>
      </w:r>
      <w:r w:rsidRPr="003573AA">
        <w:rPr>
          <w:rFonts w:ascii="Source Sans Pro" w:hAnsi="Source Sans Pro"/>
          <w:i/>
        </w:rPr>
        <w:t>Act</w:t>
      </w:r>
      <w:r w:rsidR="0081515C" w:rsidRPr="003573AA">
        <w:rPr>
          <w:rFonts w:ascii="Source Sans Pro" w:hAnsi="Source Sans Pro"/>
        </w:rPr>
        <w:t>;</w:t>
      </w:r>
    </w:p>
    <w:p w:rsidR="002D28AC" w:rsidRPr="003573AA" w:rsidRDefault="003525AF" w:rsidP="003D265C">
      <w:pPr>
        <w:pStyle w:val="2i"/>
        <w:numPr>
          <w:ilvl w:val="4"/>
          <w:numId w:val="146"/>
        </w:numPr>
        <w:tabs>
          <w:tab w:val="clear" w:pos="1713"/>
          <w:tab w:val="clear" w:pos="1843"/>
          <w:tab w:val="left" w:pos="2835"/>
        </w:tabs>
        <w:ind w:left="2835" w:hanging="567"/>
        <w:rPr>
          <w:rFonts w:ascii="Source Sans Pro" w:hAnsi="Source Sans Pro"/>
        </w:rPr>
      </w:pPr>
      <w:r w:rsidRPr="003573AA">
        <w:rPr>
          <w:rFonts w:ascii="Source Sans Pro" w:hAnsi="Source Sans Pro"/>
        </w:rPr>
        <w:t xml:space="preserve">non-economic </w:t>
      </w:r>
      <w:r w:rsidR="002D28AC" w:rsidRPr="003573AA">
        <w:rPr>
          <w:rFonts w:ascii="Source Sans Pro" w:hAnsi="Source Sans Pro"/>
        </w:rPr>
        <w:t xml:space="preserve">loss compensation payments pursuant to section </w:t>
      </w:r>
      <w:r w:rsidR="003729A2">
        <w:rPr>
          <w:rFonts w:ascii="Source Sans Pro" w:hAnsi="Source Sans Pro"/>
        </w:rPr>
        <w:t>56</w:t>
      </w:r>
      <w:r w:rsidR="002D28AC" w:rsidRPr="003573AA">
        <w:rPr>
          <w:rFonts w:ascii="Source Sans Pro" w:hAnsi="Source Sans Pro"/>
        </w:rPr>
        <w:t xml:space="preserve"> of the </w:t>
      </w:r>
      <w:r w:rsidR="002D28AC" w:rsidRPr="003573AA">
        <w:rPr>
          <w:rFonts w:ascii="Source Sans Pro" w:hAnsi="Source Sans Pro"/>
          <w:i/>
        </w:rPr>
        <w:t>Act</w:t>
      </w:r>
      <w:r w:rsidR="0081515C" w:rsidRPr="003573AA">
        <w:rPr>
          <w:rFonts w:ascii="Source Sans Pro" w:hAnsi="Source Sans Pro"/>
        </w:rPr>
        <w:t>;</w:t>
      </w:r>
    </w:p>
    <w:p w:rsidR="002D28AC" w:rsidRPr="003573AA" w:rsidRDefault="002F3F38" w:rsidP="003D265C">
      <w:pPr>
        <w:pStyle w:val="2i"/>
        <w:numPr>
          <w:ilvl w:val="4"/>
          <w:numId w:val="146"/>
        </w:numPr>
        <w:tabs>
          <w:tab w:val="clear" w:pos="1713"/>
          <w:tab w:val="clear" w:pos="1843"/>
          <w:tab w:val="left" w:pos="2835"/>
        </w:tabs>
        <w:ind w:left="2835" w:hanging="567"/>
        <w:rPr>
          <w:rFonts w:ascii="Source Sans Pro" w:hAnsi="Source Sans Pro"/>
        </w:rPr>
      </w:pPr>
      <w:r w:rsidRPr="003573AA">
        <w:rPr>
          <w:rFonts w:ascii="Source Sans Pro" w:hAnsi="Source Sans Pro"/>
        </w:rPr>
        <w:t xml:space="preserve">a commutation paid under section </w:t>
      </w:r>
      <w:r w:rsidR="00043A30" w:rsidRPr="003573AA">
        <w:rPr>
          <w:rFonts w:ascii="Source Sans Pro" w:hAnsi="Source Sans Pro"/>
        </w:rPr>
        <w:t>59</w:t>
      </w:r>
      <w:r w:rsidRPr="003573AA">
        <w:rPr>
          <w:rFonts w:ascii="Source Sans Pro" w:hAnsi="Source Sans Pro"/>
        </w:rPr>
        <w:t xml:space="preserve"> of the </w:t>
      </w:r>
      <w:r w:rsidRPr="003573AA">
        <w:rPr>
          <w:rFonts w:ascii="Source Sans Pro" w:hAnsi="Source Sans Pro"/>
          <w:i/>
        </w:rPr>
        <w:t>Act</w:t>
      </w:r>
      <w:r w:rsidRPr="003573AA">
        <w:rPr>
          <w:rFonts w:ascii="Source Sans Pro" w:hAnsi="Source Sans Pro"/>
        </w:rPr>
        <w:t xml:space="preserve"> in respect of weekly payments arising from the </w:t>
      </w:r>
      <w:r w:rsidR="002919AE" w:rsidRPr="003573AA">
        <w:rPr>
          <w:rFonts w:ascii="Source Sans Pro" w:hAnsi="Source Sans Pro"/>
        </w:rPr>
        <w:t>death</w:t>
      </w:r>
      <w:r w:rsidRPr="003573AA">
        <w:rPr>
          <w:rFonts w:ascii="Source Sans Pro" w:hAnsi="Source Sans Pro"/>
        </w:rPr>
        <w:t xml:space="preserve"> of a </w:t>
      </w:r>
      <w:r w:rsidR="00B43CAA" w:rsidRPr="003573AA">
        <w:rPr>
          <w:rFonts w:ascii="Source Sans Pro" w:hAnsi="Source Sans Pro"/>
          <w:i/>
        </w:rPr>
        <w:t>worker</w:t>
      </w:r>
      <w:r w:rsidR="0081515C" w:rsidRPr="003573AA">
        <w:rPr>
          <w:rFonts w:ascii="Source Sans Pro" w:hAnsi="Source Sans Pro"/>
        </w:rPr>
        <w:t>;</w:t>
      </w:r>
      <w:r w:rsidRPr="003573AA">
        <w:rPr>
          <w:rFonts w:ascii="Source Sans Pro" w:hAnsi="Source Sans Pro"/>
        </w:rPr>
        <w:t xml:space="preserve"> </w:t>
      </w:r>
      <w:r w:rsidR="00A55819" w:rsidRPr="009D29C4">
        <w:rPr>
          <w:rFonts w:ascii="Source Sans Pro" w:hAnsi="Source Sans Pro"/>
        </w:rPr>
        <w:t>and</w:t>
      </w:r>
    </w:p>
    <w:p w:rsidR="002D28AC" w:rsidRPr="003573AA" w:rsidRDefault="002F3F38" w:rsidP="003D265C">
      <w:pPr>
        <w:pStyle w:val="2i"/>
        <w:numPr>
          <w:ilvl w:val="4"/>
          <w:numId w:val="146"/>
        </w:numPr>
        <w:tabs>
          <w:tab w:val="clear" w:pos="1713"/>
          <w:tab w:val="clear" w:pos="1843"/>
          <w:tab w:val="left" w:pos="2835"/>
        </w:tabs>
        <w:ind w:left="2835" w:hanging="567"/>
        <w:rPr>
          <w:rFonts w:ascii="Source Sans Pro" w:hAnsi="Source Sans Pro"/>
        </w:rPr>
      </w:pPr>
      <w:r w:rsidRPr="003573AA">
        <w:rPr>
          <w:rFonts w:ascii="Source Sans Pro" w:hAnsi="Source Sans Pro"/>
        </w:rPr>
        <w:t xml:space="preserve">a lump sum payment to a spouse or dependant of a deceased </w:t>
      </w:r>
      <w:r w:rsidR="00B43CAA" w:rsidRPr="003573AA">
        <w:rPr>
          <w:rFonts w:ascii="Source Sans Pro" w:hAnsi="Source Sans Pro"/>
          <w:i/>
        </w:rPr>
        <w:t>worker</w:t>
      </w:r>
      <w:r w:rsidRPr="003573AA">
        <w:rPr>
          <w:rFonts w:ascii="Source Sans Pro" w:hAnsi="Source Sans Pro"/>
        </w:rPr>
        <w:t xml:space="preserve"> under section </w:t>
      </w:r>
      <w:r w:rsidR="005777B4" w:rsidRPr="003573AA">
        <w:rPr>
          <w:rFonts w:ascii="Source Sans Pro" w:hAnsi="Source Sans Pro"/>
        </w:rPr>
        <w:t>61</w:t>
      </w:r>
      <w:r w:rsidRPr="003573AA">
        <w:rPr>
          <w:rFonts w:ascii="Source Sans Pro" w:hAnsi="Source Sans Pro"/>
        </w:rPr>
        <w:t xml:space="preserve"> of the </w:t>
      </w:r>
      <w:r w:rsidRPr="003573AA">
        <w:rPr>
          <w:rFonts w:ascii="Source Sans Pro" w:hAnsi="Source Sans Pro"/>
          <w:i/>
        </w:rPr>
        <w:t>Act</w:t>
      </w:r>
      <w:r w:rsidRPr="003573AA">
        <w:rPr>
          <w:rFonts w:ascii="Source Sans Pro" w:hAnsi="Source Sans Pro"/>
        </w:rPr>
        <w:t xml:space="preserve">. </w:t>
      </w:r>
    </w:p>
    <w:p w:rsidR="002D28AC" w:rsidRPr="003573AA" w:rsidRDefault="002D28AC" w:rsidP="003D265C">
      <w:pPr>
        <w:pStyle w:val="3numbers"/>
        <w:numPr>
          <w:ilvl w:val="3"/>
          <w:numId w:val="127"/>
        </w:numPr>
        <w:tabs>
          <w:tab w:val="clear" w:pos="1571"/>
          <w:tab w:val="left" w:pos="2268"/>
        </w:tabs>
        <w:ind w:left="2268" w:hanging="567"/>
        <w:rPr>
          <w:rFonts w:ascii="Source Sans Pro" w:hAnsi="Source Sans Pro"/>
        </w:rPr>
      </w:pPr>
      <w:r w:rsidRPr="003573AA">
        <w:rPr>
          <w:rFonts w:ascii="Source Sans Pro" w:hAnsi="Source Sans Pro"/>
        </w:rPr>
        <w:t>Notification</w:t>
      </w:r>
    </w:p>
    <w:p w:rsidR="002D28AC" w:rsidRPr="003573AA" w:rsidRDefault="002D28AC" w:rsidP="003D265C">
      <w:pPr>
        <w:pStyle w:val="2i"/>
        <w:numPr>
          <w:ilvl w:val="4"/>
          <w:numId w:val="148"/>
        </w:numPr>
        <w:tabs>
          <w:tab w:val="clear" w:pos="1713"/>
          <w:tab w:val="clear" w:pos="1843"/>
          <w:tab w:val="left" w:pos="2835"/>
        </w:tabs>
        <w:ind w:left="2835" w:hanging="567"/>
        <w:rPr>
          <w:rFonts w:ascii="Source Sans Pro" w:hAnsi="Source Sans Pro"/>
        </w:rPr>
      </w:pPr>
      <w:r w:rsidRPr="003573AA">
        <w:rPr>
          <w:rFonts w:ascii="Source Sans Pro" w:hAnsi="Source Sans Pro"/>
        </w:rPr>
        <w:t>Within 14 days of making a payment:</w:t>
      </w:r>
    </w:p>
    <w:p w:rsidR="002D28AC" w:rsidRPr="003573AA" w:rsidRDefault="002D28AC" w:rsidP="003D265C">
      <w:pPr>
        <w:pStyle w:val="Level6"/>
        <w:numPr>
          <w:ilvl w:val="5"/>
          <w:numId w:val="149"/>
        </w:numPr>
        <w:tabs>
          <w:tab w:val="clear" w:pos="3600"/>
          <w:tab w:val="left" w:pos="3402"/>
        </w:tabs>
        <w:ind w:left="3402" w:hanging="567"/>
        <w:rPr>
          <w:rFonts w:ascii="Source Sans Pro" w:hAnsi="Source Sans Pro"/>
        </w:rPr>
      </w:pPr>
      <w:r w:rsidRPr="003573AA">
        <w:rPr>
          <w:rFonts w:ascii="Source Sans Pro" w:hAnsi="Source Sans Pro"/>
        </w:rPr>
        <w:t xml:space="preserve">on a lump sum to a </w:t>
      </w:r>
      <w:r w:rsidR="00B43CAA" w:rsidRPr="003573AA">
        <w:rPr>
          <w:rFonts w:ascii="Source Sans Pro" w:hAnsi="Source Sans Pro"/>
          <w:i/>
        </w:rPr>
        <w:t>worker</w:t>
      </w:r>
      <w:r w:rsidR="00AE5F04" w:rsidRPr="003573AA">
        <w:rPr>
          <w:rFonts w:ascii="Source Sans Pro" w:hAnsi="Source Sans Pro"/>
        </w:rPr>
        <w:t>; or</w:t>
      </w:r>
    </w:p>
    <w:p w:rsidR="002D28AC" w:rsidRPr="003573AA" w:rsidRDefault="002D28AC" w:rsidP="003D265C">
      <w:pPr>
        <w:pStyle w:val="Level6"/>
        <w:numPr>
          <w:ilvl w:val="5"/>
          <w:numId w:val="149"/>
        </w:numPr>
        <w:tabs>
          <w:tab w:val="clear" w:pos="3600"/>
          <w:tab w:val="left" w:pos="3402"/>
        </w:tabs>
        <w:spacing w:after="120"/>
        <w:ind w:left="3402" w:hanging="567"/>
        <w:rPr>
          <w:rFonts w:ascii="Source Sans Pro" w:hAnsi="Source Sans Pro"/>
        </w:rPr>
      </w:pPr>
      <w:r w:rsidRPr="003573AA">
        <w:rPr>
          <w:rFonts w:ascii="Source Sans Pro" w:hAnsi="Source Sans Pro"/>
        </w:rPr>
        <w:t>any addition or alteration to a determination in paragraph (A),</w:t>
      </w:r>
    </w:p>
    <w:p w:rsidR="002D28AC" w:rsidRPr="003573AA" w:rsidRDefault="002D28AC" w:rsidP="003573AA">
      <w:pPr>
        <w:spacing w:after="240"/>
        <w:ind w:left="2835"/>
        <w:rPr>
          <w:rFonts w:ascii="Source Sans Pro" w:hAnsi="Source Sans Pro" w:cs="Arial"/>
          <w:sz w:val="22"/>
        </w:rPr>
      </w:pPr>
      <w:r w:rsidRPr="003573AA">
        <w:rPr>
          <w:rFonts w:ascii="Source Sans Pro" w:hAnsi="Source Sans Pro" w:cs="Arial"/>
          <w:sz w:val="22"/>
        </w:rPr>
        <w:t xml:space="preserve">a </w:t>
      </w:r>
      <w:r w:rsidRPr="003573AA">
        <w:rPr>
          <w:rFonts w:ascii="Source Sans Pro" w:hAnsi="Source Sans Pro" w:cs="Arial"/>
          <w:i/>
          <w:sz w:val="22"/>
        </w:rPr>
        <w:t>self-insured employer</w:t>
      </w:r>
      <w:r w:rsidRPr="003573AA">
        <w:rPr>
          <w:rFonts w:ascii="Source Sans Pro" w:hAnsi="Source Sans Pro" w:cs="Arial"/>
          <w:sz w:val="22"/>
        </w:rPr>
        <w:t xml:space="preserve"> must complete and forward to </w:t>
      </w:r>
      <w:r w:rsidR="0022185D" w:rsidRPr="003573AA">
        <w:rPr>
          <w:rFonts w:ascii="Source Sans Pro" w:hAnsi="Source Sans Pro" w:cs="Arial"/>
          <w:i/>
          <w:sz w:val="22"/>
        </w:rPr>
        <w:t>ReturnToWorkSA</w:t>
      </w:r>
      <w:r w:rsidRPr="003573AA">
        <w:rPr>
          <w:rFonts w:ascii="Source Sans Pro" w:hAnsi="Source Sans Pro" w:cs="Arial"/>
          <w:sz w:val="22"/>
        </w:rPr>
        <w:t xml:space="preserve"> a notification of that lump sum determination or alteration.</w:t>
      </w:r>
    </w:p>
    <w:p w:rsidR="002D28AC" w:rsidRPr="003573AA" w:rsidRDefault="002D28AC" w:rsidP="003D265C">
      <w:pPr>
        <w:pStyle w:val="2i"/>
        <w:numPr>
          <w:ilvl w:val="4"/>
          <w:numId w:val="148"/>
        </w:numPr>
        <w:tabs>
          <w:tab w:val="clear" w:pos="1713"/>
          <w:tab w:val="clear" w:pos="1843"/>
          <w:tab w:val="left" w:pos="2835"/>
        </w:tabs>
        <w:ind w:left="2835" w:hanging="567"/>
        <w:rPr>
          <w:rFonts w:ascii="Source Sans Pro" w:hAnsi="Source Sans Pro"/>
        </w:rPr>
      </w:pPr>
      <w:r w:rsidRPr="003573AA">
        <w:rPr>
          <w:rFonts w:ascii="Source Sans Pro" w:hAnsi="Source Sans Pro"/>
        </w:rPr>
        <w:t xml:space="preserve">The notification must be in such form as </w:t>
      </w:r>
      <w:r w:rsidR="0022185D" w:rsidRPr="003573AA">
        <w:rPr>
          <w:rFonts w:ascii="Source Sans Pro" w:hAnsi="Source Sans Pro"/>
          <w:i/>
        </w:rPr>
        <w:t>ReturnToWorkSA</w:t>
      </w:r>
      <w:r w:rsidRPr="003573AA">
        <w:rPr>
          <w:rFonts w:ascii="Source Sans Pro" w:hAnsi="Source Sans Pro"/>
        </w:rPr>
        <w:t xml:space="preserve"> may approve from time to time.</w:t>
      </w:r>
    </w:p>
    <w:p w:rsidR="002D28AC" w:rsidRPr="003573AA" w:rsidRDefault="002D28AC" w:rsidP="003D265C">
      <w:pPr>
        <w:pStyle w:val="2i"/>
        <w:numPr>
          <w:ilvl w:val="4"/>
          <w:numId w:val="148"/>
        </w:numPr>
        <w:tabs>
          <w:tab w:val="clear" w:pos="1713"/>
          <w:tab w:val="clear" w:pos="1843"/>
          <w:tab w:val="left" w:pos="2835"/>
        </w:tabs>
        <w:ind w:left="2835" w:hanging="567"/>
        <w:rPr>
          <w:rFonts w:ascii="Source Sans Pro" w:hAnsi="Source Sans Pro"/>
        </w:rPr>
      </w:pPr>
      <w:r w:rsidRPr="003573AA">
        <w:rPr>
          <w:rFonts w:ascii="Source Sans Pro" w:hAnsi="Source Sans Pro"/>
        </w:rPr>
        <w:lastRenderedPageBreak/>
        <w:t>The notification must be accompanied by a copy of the determination.</w:t>
      </w:r>
    </w:p>
    <w:p w:rsidR="002D28AC" w:rsidRPr="003573AA" w:rsidRDefault="002D28AC" w:rsidP="003D265C">
      <w:pPr>
        <w:pStyle w:val="2i"/>
        <w:numPr>
          <w:ilvl w:val="4"/>
          <w:numId w:val="148"/>
        </w:numPr>
        <w:tabs>
          <w:tab w:val="clear" w:pos="1713"/>
          <w:tab w:val="clear" w:pos="1843"/>
          <w:tab w:val="left" w:pos="2835"/>
        </w:tabs>
        <w:ind w:left="2835" w:hanging="567"/>
        <w:rPr>
          <w:rFonts w:ascii="Source Sans Pro" w:hAnsi="Source Sans Pro"/>
        </w:rPr>
      </w:pPr>
      <w:r w:rsidRPr="003573AA">
        <w:rPr>
          <w:rFonts w:ascii="Source Sans Pro" w:hAnsi="Source Sans Pro"/>
        </w:rPr>
        <w:t>The following information must also accompany the notification:</w:t>
      </w:r>
    </w:p>
    <w:p w:rsidR="002D28AC" w:rsidRPr="003573AA" w:rsidRDefault="002D28AC" w:rsidP="003D265C">
      <w:pPr>
        <w:pStyle w:val="Level6"/>
        <w:numPr>
          <w:ilvl w:val="5"/>
          <w:numId w:val="150"/>
        </w:numPr>
        <w:tabs>
          <w:tab w:val="clear" w:pos="3600"/>
          <w:tab w:val="left" w:pos="3402"/>
        </w:tabs>
        <w:ind w:left="3402" w:hanging="567"/>
        <w:rPr>
          <w:rFonts w:ascii="Source Sans Pro" w:hAnsi="Source Sans Pro"/>
        </w:rPr>
      </w:pPr>
      <w:r w:rsidRPr="003573AA">
        <w:rPr>
          <w:rFonts w:ascii="Source Sans Pro" w:hAnsi="Source Sans Pro"/>
        </w:rPr>
        <w:t>for any redemption, a copy of the redemption agreement</w:t>
      </w:r>
      <w:r w:rsidR="00406F10" w:rsidRPr="003573AA">
        <w:rPr>
          <w:rFonts w:ascii="Source Sans Pro" w:hAnsi="Source Sans Pro"/>
        </w:rPr>
        <w:t xml:space="preserve"> and </w:t>
      </w:r>
      <w:r w:rsidR="00F40C20" w:rsidRPr="003573AA">
        <w:rPr>
          <w:rFonts w:ascii="Source Sans Pro" w:hAnsi="Source Sans Pro"/>
        </w:rPr>
        <w:t>SEA</w:t>
      </w:r>
      <w:r w:rsidR="00406F10" w:rsidRPr="003573AA">
        <w:rPr>
          <w:rFonts w:ascii="Source Sans Pro" w:hAnsi="Source Sans Pro"/>
        </w:rPr>
        <w:t>T orders</w:t>
      </w:r>
      <w:r w:rsidR="0081515C" w:rsidRPr="003573AA">
        <w:rPr>
          <w:rFonts w:ascii="Source Sans Pro" w:hAnsi="Source Sans Pro"/>
        </w:rPr>
        <w:t>;</w:t>
      </w:r>
    </w:p>
    <w:p w:rsidR="002D28AC" w:rsidRPr="003573AA" w:rsidRDefault="002D28AC" w:rsidP="003D265C">
      <w:pPr>
        <w:pStyle w:val="Level6"/>
        <w:numPr>
          <w:ilvl w:val="5"/>
          <w:numId w:val="149"/>
        </w:numPr>
        <w:tabs>
          <w:tab w:val="clear" w:pos="3600"/>
          <w:tab w:val="left" w:pos="3402"/>
        </w:tabs>
        <w:ind w:left="3402" w:hanging="567"/>
        <w:rPr>
          <w:rFonts w:ascii="Source Sans Pro" w:hAnsi="Source Sans Pro"/>
        </w:rPr>
      </w:pPr>
      <w:r w:rsidRPr="003573AA">
        <w:rPr>
          <w:rFonts w:ascii="Source Sans Pro" w:hAnsi="Source Sans Pro"/>
        </w:rPr>
        <w:t xml:space="preserve">for any income maintenance redemption, the amount of weekly </w:t>
      </w:r>
      <w:r w:rsidR="00264197" w:rsidRPr="003573AA">
        <w:rPr>
          <w:rFonts w:ascii="Source Sans Pro" w:hAnsi="Source Sans Pro"/>
        </w:rPr>
        <w:t xml:space="preserve">income </w:t>
      </w:r>
      <w:r w:rsidRPr="003573AA">
        <w:rPr>
          <w:rFonts w:ascii="Source Sans Pro" w:hAnsi="Source Sans Pro"/>
        </w:rPr>
        <w:t>maintenance redeemed and the current rate of notional weekly earnings</w:t>
      </w:r>
      <w:r w:rsidR="0081515C" w:rsidRPr="003573AA">
        <w:rPr>
          <w:rFonts w:ascii="Source Sans Pro" w:hAnsi="Source Sans Pro"/>
        </w:rPr>
        <w:t>;</w:t>
      </w:r>
    </w:p>
    <w:p w:rsidR="00570C77" w:rsidRPr="003573AA" w:rsidRDefault="00570C77" w:rsidP="003D265C">
      <w:pPr>
        <w:pStyle w:val="Level6"/>
        <w:numPr>
          <w:ilvl w:val="5"/>
          <w:numId w:val="150"/>
        </w:numPr>
        <w:tabs>
          <w:tab w:val="clear" w:pos="3600"/>
          <w:tab w:val="left" w:pos="3402"/>
        </w:tabs>
        <w:ind w:left="3402" w:hanging="567"/>
        <w:rPr>
          <w:rFonts w:ascii="Source Sans Pro" w:hAnsi="Source Sans Pro"/>
        </w:rPr>
      </w:pPr>
      <w:r w:rsidRPr="003573AA">
        <w:rPr>
          <w:rFonts w:ascii="Source Sans Pro" w:hAnsi="Source Sans Pro"/>
        </w:rPr>
        <w:t>a copy of the most recent determination of weekly payment entitlements</w:t>
      </w:r>
      <w:r w:rsidR="006B5DC5" w:rsidRPr="003573AA">
        <w:rPr>
          <w:rFonts w:ascii="Source Sans Pro" w:hAnsi="Source Sans Pro"/>
        </w:rPr>
        <w:t xml:space="preserve"> stating the section 49</w:t>
      </w:r>
      <w:r w:rsidR="008D2349">
        <w:rPr>
          <w:rFonts w:ascii="Source Sans Pro" w:hAnsi="Source Sans Pro"/>
        </w:rPr>
        <w:t>(</w:t>
      </w:r>
      <w:r w:rsidR="006B5DC5" w:rsidRPr="003573AA">
        <w:rPr>
          <w:rFonts w:ascii="Source Sans Pro" w:hAnsi="Source Sans Pro"/>
        </w:rPr>
        <w:t>2</w:t>
      </w:r>
      <w:r w:rsidR="008D2349">
        <w:rPr>
          <w:rFonts w:ascii="Source Sans Pro" w:hAnsi="Source Sans Pro"/>
        </w:rPr>
        <w:t>)</w:t>
      </w:r>
      <w:r w:rsidR="006B5DC5" w:rsidRPr="003573AA">
        <w:rPr>
          <w:rFonts w:ascii="Source Sans Pro" w:hAnsi="Source Sans Pro"/>
        </w:rPr>
        <w:t xml:space="preserve"> amount</w:t>
      </w:r>
      <w:r w:rsidR="00AE5F04" w:rsidRPr="003573AA">
        <w:rPr>
          <w:rFonts w:ascii="Source Sans Pro" w:hAnsi="Source Sans Pro"/>
        </w:rPr>
        <w:t>;</w:t>
      </w:r>
    </w:p>
    <w:p w:rsidR="00570C77" w:rsidRPr="003573AA" w:rsidRDefault="00570C77" w:rsidP="003D265C">
      <w:pPr>
        <w:pStyle w:val="Level6"/>
        <w:numPr>
          <w:ilvl w:val="5"/>
          <w:numId w:val="150"/>
        </w:numPr>
        <w:tabs>
          <w:tab w:val="clear" w:pos="3600"/>
          <w:tab w:val="left" w:pos="3402"/>
        </w:tabs>
        <w:ind w:left="3402" w:hanging="567"/>
        <w:rPr>
          <w:rFonts w:ascii="Source Sans Pro" w:hAnsi="Source Sans Pro"/>
        </w:rPr>
      </w:pPr>
      <w:r w:rsidRPr="003573AA">
        <w:rPr>
          <w:rFonts w:ascii="Source Sans Pro" w:hAnsi="Source Sans Pro"/>
        </w:rPr>
        <w:t xml:space="preserve">for a non-economic loss compensation payment, the </w:t>
      </w:r>
      <w:r w:rsidR="00244FDD" w:rsidRPr="003573AA">
        <w:rPr>
          <w:rFonts w:ascii="Source Sans Pro" w:hAnsi="Source Sans Pro"/>
        </w:rPr>
        <w:t>determinations</w:t>
      </w:r>
      <w:r w:rsidR="005777B4" w:rsidRPr="003573AA">
        <w:rPr>
          <w:rFonts w:ascii="Source Sans Pro" w:hAnsi="Source Sans Pro"/>
        </w:rPr>
        <w:t xml:space="preserve"> stating </w:t>
      </w:r>
      <w:r w:rsidRPr="003573AA">
        <w:rPr>
          <w:rFonts w:ascii="Source Sans Pro" w:hAnsi="Source Sans Pro"/>
        </w:rPr>
        <w:t>percentage</w:t>
      </w:r>
      <w:r w:rsidR="006C243D" w:rsidRPr="003573AA">
        <w:rPr>
          <w:rFonts w:ascii="Source Sans Pro" w:hAnsi="Source Sans Pro"/>
        </w:rPr>
        <w:t xml:space="preserve"> of</w:t>
      </w:r>
      <w:r w:rsidRPr="003573AA">
        <w:rPr>
          <w:rFonts w:ascii="Source Sans Pro" w:hAnsi="Source Sans Pro"/>
        </w:rPr>
        <w:t xml:space="preserve"> injury upon which the calculation is based</w:t>
      </w:r>
      <w:r w:rsidR="00AE5F04" w:rsidRPr="003573AA">
        <w:rPr>
          <w:rFonts w:ascii="Source Sans Pro" w:hAnsi="Source Sans Pro"/>
        </w:rPr>
        <w:t>;</w:t>
      </w:r>
    </w:p>
    <w:p w:rsidR="005777B4" w:rsidRPr="003573AA" w:rsidRDefault="0078428A" w:rsidP="003D265C">
      <w:pPr>
        <w:pStyle w:val="Level6"/>
        <w:numPr>
          <w:ilvl w:val="5"/>
          <w:numId w:val="150"/>
        </w:numPr>
        <w:tabs>
          <w:tab w:val="clear" w:pos="3600"/>
          <w:tab w:val="left" w:pos="3402"/>
        </w:tabs>
        <w:ind w:left="3402" w:hanging="567"/>
        <w:rPr>
          <w:rFonts w:ascii="Source Sans Pro" w:hAnsi="Source Sans Pro"/>
        </w:rPr>
      </w:pPr>
      <w:r w:rsidRPr="003573AA">
        <w:rPr>
          <w:rFonts w:ascii="Source Sans Pro" w:hAnsi="Source Sans Pro"/>
        </w:rPr>
        <w:t xml:space="preserve">for </w:t>
      </w:r>
      <w:r w:rsidR="00244FDD" w:rsidRPr="003573AA">
        <w:rPr>
          <w:rFonts w:ascii="Source Sans Pro" w:hAnsi="Source Sans Pro"/>
        </w:rPr>
        <w:t>economic</w:t>
      </w:r>
      <w:r w:rsidRPr="003573AA">
        <w:rPr>
          <w:rFonts w:ascii="Source Sans Pro" w:hAnsi="Source Sans Pro"/>
        </w:rPr>
        <w:t xml:space="preserve"> loss compensation payments, the </w:t>
      </w:r>
      <w:r w:rsidR="00A832B8" w:rsidRPr="003573AA">
        <w:rPr>
          <w:rFonts w:ascii="Source Sans Pro" w:hAnsi="Source Sans Pro"/>
        </w:rPr>
        <w:t>determination which identifies all factors specified by s</w:t>
      </w:r>
      <w:r w:rsidR="00A92E2B" w:rsidRPr="003573AA">
        <w:rPr>
          <w:rFonts w:ascii="Source Sans Pro" w:hAnsi="Source Sans Pro"/>
        </w:rPr>
        <w:t>ection 56 (4) demonstrating how the lump sum was calculated</w:t>
      </w:r>
      <w:r w:rsidR="00AE5F04" w:rsidRPr="003573AA">
        <w:rPr>
          <w:rFonts w:ascii="Source Sans Pro" w:hAnsi="Source Sans Pro"/>
        </w:rPr>
        <w:t>;</w:t>
      </w:r>
      <w:r w:rsidR="00A55819">
        <w:rPr>
          <w:rFonts w:ascii="Source Sans Pro" w:hAnsi="Source Sans Pro"/>
        </w:rPr>
        <w:t xml:space="preserve"> </w:t>
      </w:r>
      <w:r w:rsidR="00A55819" w:rsidRPr="00C67420">
        <w:rPr>
          <w:rFonts w:ascii="Source Sans Pro" w:hAnsi="Source Sans Pro"/>
        </w:rPr>
        <w:t>and</w:t>
      </w:r>
    </w:p>
    <w:p w:rsidR="003A5D96" w:rsidRPr="003573AA" w:rsidRDefault="0078428A" w:rsidP="003D265C">
      <w:pPr>
        <w:pStyle w:val="Level6"/>
        <w:numPr>
          <w:ilvl w:val="5"/>
          <w:numId w:val="149"/>
        </w:numPr>
        <w:tabs>
          <w:tab w:val="clear" w:pos="3600"/>
          <w:tab w:val="left" w:pos="3402"/>
        </w:tabs>
        <w:ind w:left="3402" w:hanging="567"/>
        <w:rPr>
          <w:rFonts w:ascii="Source Sans Pro" w:hAnsi="Source Sans Pro"/>
        </w:rPr>
      </w:pPr>
      <w:r w:rsidRPr="003573AA">
        <w:rPr>
          <w:rFonts w:ascii="Source Sans Pro" w:hAnsi="Source Sans Pro"/>
        </w:rPr>
        <w:t xml:space="preserve">for recoveries against a </w:t>
      </w:r>
      <w:r w:rsidR="00D4724C" w:rsidRPr="003573AA">
        <w:rPr>
          <w:rFonts w:ascii="Source Sans Pro" w:hAnsi="Source Sans Pro"/>
        </w:rPr>
        <w:t>third</w:t>
      </w:r>
      <w:r w:rsidRPr="003573AA">
        <w:rPr>
          <w:rFonts w:ascii="Source Sans Pro" w:hAnsi="Source Sans Pro"/>
        </w:rPr>
        <w:t xml:space="preserve"> party wrongdoer under section 66</w:t>
      </w:r>
      <w:r w:rsidR="00D4724C" w:rsidRPr="003573AA">
        <w:rPr>
          <w:rFonts w:ascii="Source Sans Pro" w:hAnsi="Source Sans Pro"/>
        </w:rPr>
        <w:t xml:space="preserve"> of the </w:t>
      </w:r>
      <w:r w:rsidR="00D4724C" w:rsidRPr="003573AA">
        <w:rPr>
          <w:rFonts w:ascii="Source Sans Pro" w:hAnsi="Source Sans Pro"/>
          <w:i/>
        </w:rPr>
        <w:t>Act</w:t>
      </w:r>
      <w:r w:rsidR="001F340C" w:rsidRPr="003573AA">
        <w:rPr>
          <w:rFonts w:ascii="Source Sans Pro" w:hAnsi="Source Sans Pro"/>
        </w:rPr>
        <w:t>,</w:t>
      </w:r>
      <w:r w:rsidR="00A9069C" w:rsidRPr="003573AA">
        <w:rPr>
          <w:rFonts w:ascii="Source Sans Pro" w:hAnsi="Source Sans Pro"/>
        </w:rPr>
        <w:t xml:space="preserve"> a copy of the deed of release</w:t>
      </w:r>
      <w:r w:rsidR="006B5DC5" w:rsidRPr="003573AA">
        <w:rPr>
          <w:rFonts w:ascii="Source Sans Pro" w:hAnsi="Source Sans Pro"/>
        </w:rPr>
        <w:t xml:space="preserve"> </w:t>
      </w:r>
      <w:r w:rsidR="00A92E2B" w:rsidRPr="003573AA">
        <w:rPr>
          <w:rFonts w:ascii="Source Sans Pro" w:hAnsi="Source Sans Pro"/>
        </w:rPr>
        <w:t xml:space="preserve">stating the amount of damages retained by the </w:t>
      </w:r>
      <w:r w:rsidR="00A92E2B" w:rsidRPr="000E0F2A">
        <w:rPr>
          <w:rFonts w:ascii="Source Sans Pro" w:hAnsi="Source Sans Pro"/>
          <w:i/>
        </w:rPr>
        <w:t>wor</w:t>
      </w:r>
      <w:r w:rsidR="00FE1AAC" w:rsidRPr="000E0F2A">
        <w:rPr>
          <w:rFonts w:ascii="Source Sans Pro" w:hAnsi="Source Sans Pro"/>
          <w:i/>
        </w:rPr>
        <w:t xml:space="preserve">ker </w:t>
      </w:r>
      <w:r w:rsidR="00FE1AAC" w:rsidRPr="003573AA">
        <w:rPr>
          <w:rFonts w:ascii="Source Sans Pro" w:hAnsi="Source Sans Pro"/>
        </w:rPr>
        <w:t xml:space="preserve">and </w:t>
      </w:r>
      <w:r w:rsidR="006B5DC5" w:rsidRPr="003573AA">
        <w:rPr>
          <w:rFonts w:ascii="Source Sans Pro" w:hAnsi="Source Sans Pro"/>
        </w:rPr>
        <w:t xml:space="preserve">the </w:t>
      </w:r>
      <w:r w:rsidR="00FE1AAC" w:rsidRPr="003573AA">
        <w:rPr>
          <w:rFonts w:ascii="Source Sans Pro" w:hAnsi="Source Sans Pro"/>
        </w:rPr>
        <w:t xml:space="preserve">rate of payments the </w:t>
      </w:r>
      <w:r w:rsidR="00FE1AAC" w:rsidRPr="000E0F2A">
        <w:rPr>
          <w:rFonts w:ascii="Source Sans Pro" w:hAnsi="Source Sans Pro"/>
          <w:i/>
        </w:rPr>
        <w:t>worker</w:t>
      </w:r>
      <w:r w:rsidR="001F340C" w:rsidRPr="003573AA">
        <w:rPr>
          <w:rFonts w:ascii="Source Sans Pro" w:hAnsi="Source Sans Pro"/>
        </w:rPr>
        <w:t>,</w:t>
      </w:r>
      <w:r w:rsidR="00FE1AAC" w:rsidRPr="003573AA">
        <w:rPr>
          <w:rFonts w:ascii="Source Sans Pro" w:hAnsi="Source Sans Pro"/>
        </w:rPr>
        <w:t xml:space="preserve"> will be taken to be receiving under </w:t>
      </w:r>
      <w:r w:rsidR="006B5DC5" w:rsidRPr="003573AA">
        <w:rPr>
          <w:rFonts w:ascii="Source Sans Pro" w:hAnsi="Source Sans Pro"/>
        </w:rPr>
        <w:t xml:space="preserve">section 49 </w:t>
      </w:r>
      <w:r w:rsidR="00FE1AAC" w:rsidRPr="003573AA">
        <w:rPr>
          <w:rFonts w:ascii="Source Sans Pro" w:hAnsi="Source Sans Pro"/>
        </w:rPr>
        <w:t>(</w:t>
      </w:r>
      <w:r w:rsidR="006B5DC5" w:rsidRPr="003573AA">
        <w:rPr>
          <w:rFonts w:ascii="Source Sans Pro" w:hAnsi="Source Sans Pro"/>
        </w:rPr>
        <w:t>3</w:t>
      </w:r>
      <w:r w:rsidR="00FE1AAC" w:rsidRPr="003573AA">
        <w:rPr>
          <w:rFonts w:ascii="Source Sans Pro" w:hAnsi="Source Sans Pro"/>
        </w:rPr>
        <w:t>)</w:t>
      </w:r>
      <w:r w:rsidR="006B5DC5" w:rsidRPr="003573AA">
        <w:rPr>
          <w:rFonts w:ascii="Source Sans Pro" w:hAnsi="Source Sans Pro"/>
        </w:rPr>
        <w:t xml:space="preserve"> </w:t>
      </w:r>
      <w:r w:rsidR="00D4724C" w:rsidRPr="003573AA">
        <w:rPr>
          <w:rFonts w:ascii="Source Sans Pro" w:hAnsi="Source Sans Pro"/>
        </w:rPr>
        <w:t xml:space="preserve">of the </w:t>
      </w:r>
      <w:r w:rsidR="00D4724C" w:rsidRPr="003573AA">
        <w:rPr>
          <w:rFonts w:ascii="Source Sans Pro" w:hAnsi="Source Sans Pro"/>
          <w:i/>
        </w:rPr>
        <w:t>Act</w:t>
      </w:r>
      <w:r w:rsidR="00D4724C" w:rsidRPr="003573AA">
        <w:rPr>
          <w:rFonts w:ascii="Source Sans Pro" w:hAnsi="Source Sans Pro"/>
        </w:rPr>
        <w:t>.</w:t>
      </w:r>
      <w:bookmarkStart w:id="1623" w:name="_Toc247614727"/>
      <w:bookmarkStart w:id="1624" w:name="_Toc462468222"/>
      <w:bookmarkStart w:id="1625" w:name="_Toc139953545"/>
      <w:bookmarkStart w:id="1626" w:name="_Toc196273890"/>
      <w:bookmarkEnd w:id="1623"/>
    </w:p>
    <w:p w:rsidR="002D28AC" w:rsidRPr="00294C7B" w:rsidRDefault="002D28AC" w:rsidP="00344987">
      <w:pPr>
        <w:pStyle w:val="11Heading"/>
      </w:pPr>
      <w:bookmarkStart w:id="1627" w:name="_Toc438627051"/>
      <w:r w:rsidRPr="00294C7B">
        <w:t>Confidentiality</w:t>
      </w:r>
      <w:bookmarkEnd w:id="1624"/>
      <w:bookmarkEnd w:id="1625"/>
      <w:bookmarkEnd w:id="1626"/>
      <w:bookmarkEnd w:id="1627"/>
    </w:p>
    <w:p w:rsidR="002D28AC" w:rsidRPr="003573AA" w:rsidRDefault="002D28AC" w:rsidP="003D265C">
      <w:pPr>
        <w:pStyle w:val="3numbers"/>
        <w:numPr>
          <w:ilvl w:val="3"/>
          <w:numId w:val="151"/>
        </w:numPr>
        <w:tabs>
          <w:tab w:val="clear" w:pos="1571"/>
          <w:tab w:val="left" w:pos="2268"/>
        </w:tabs>
        <w:ind w:left="2268" w:hanging="579"/>
        <w:rPr>
          <w:rFonts w:ascii="Source Sans Pro" w:hAnsi="Source Sans Pro"/>
        </w:rPr>
      </w:pPr>
      <w:bookmarkStart w:id="1628" w:name="_Ref141237308"/>
      <w:r w:rsidRPr="003573AA">
        <w:rPr>
          <w:rFonts w:ascii="Source Sans Pro" w:hAnsi="Source Sans Pro"/>
        </w:rPr>
        <w:t xml:space="preserve">Pursuant to section </w:t>
      </w:r>
      <w:r w:rsidR="00285CF6" w:rsidRPr="003573AA">
        <w:rPr>
          <w:rFonts w:ascii="Source Sans Pro" w:hAnsi="Source Sans Pro"/>
        </w:rPr>
        <w:t xml:space="preserve">185 </w:t>
      </w:r>
      <w:r w:rsidRPr="003573AA">
        <w:rPr>
          <w:rFonts w:ascii="Source Sans Pro" w:hAnsi="Source Sans Pro"/>
        </w:rPr>
        <w:t xml:space="preserve">of the </w:t>
      </w:r>
      <w:r w:rsidRPr="003573AA">
        <w:rPr>
          <w:rFonts w:ascii="Source Sans Pro" w:hAnsi="Source Sans Pro"/>
          <w:i/>
        </w:rPr>
        <w:t>Act</w:t>
      </w:r>
      <w:r w:rsidRPr="003573AA">
        <w:rPr>
          <w:rFonts w:ascii="Source Sans Pro" w:hAnsi="Source Sans Pro"/>
        </w:rPr>
        <w:t xml:space="preserve">, except in the circumstances provided for in the </w:t>
      </w:r>
      <w:r w:rsidRPr="003573AA">
        <w:rPr>
          <w:rFonts w:ascii="Source Sans Pro" w:hAnsi="Source Sans Pro"/>
          <w:i/>
        </w:rPr>
        <w:t>Act</w:t>
      </w:r>
      <w:r w:rsidRPr="003573AA">
        <w:rPr>
          <w:rFonts w:ascii="Source Sans Pro" w:hAnsi="Source Sans Pro"/>
        </w:rPr>
        <w:t xml:space="preserve">, a </w:t>
      </w:r>
      <w:r w:rsidRPr="003573AA">
        <w:rPr>
          <w:rFonts w:ascii="Source Sans Pro" w:hAnsi="Source Sans Pro"/>
          <w:i/>
        </w:rPr>
        <w:t>self-insured employer</w:t>
      </w:r>
      <w:r w:rsidRPr="003573AA">
        <w:rPr>
          <w:rFonts w:ascii="Source Sans Pro" w:hAnsi="Source Sans Pro"/>
        </w:rPr>
        <w:t xml:space="preserve"> must ensure that its officers and employees keep confidential any information they obtain in the carrying out of the functions of a </w:t>
      </w:r>
      <w:r w:rsidRPr="003573AA">
        <w:rPr>
          <w:rFonts w:ascii="Source Sans Pro" w:hAnsi="Source Sans Pro"/>
          <w:i/>
        </w:rPr>
        <w:t>self-insured employer</w:t>
      </w:r>
      <w:r w:rsidRPr="003573AA">
        <w:rPr>
          <w:rFonts w:ascii="Source Sans Pro" w:hAnsi="Source Sans Pro"/>
        </w:rPr>
        <w:t>.</w:t>
      </w:r>
      <w:bookmarkEnd w:id="1628"/>
    </w:p>
    <w:p w:rsidR="002D28AC" w:rsidRPr="003729A2" w:rsidRDefault="002D28AC" w:rsidP="003D265C">
      <w:pPr>
        <w:pStyle w:val="3numbers"/>
        <w:numPr>
          <w:ilvl w:val="3"/>
          <w:numId w:val="151"/>
        </w:numPr>
        <w:tabs>
          <w:tab w:val="clear" w:pos="1571"/>
          <w:tab w:val="left" w:pos="2268"/>
        </w:tabs>
        <w:ind w:left="2268" w:hanging="579"/>
      </w:pPr>
      <w:r w:rsidRPr="003729A2">
        <w:rPr>
          <w:rFonts w:ascii="Source Sans Pro" w:hAnsi="Source Sans Pro"/>
        </w:rPr>
        <w:t xml:space="preserve">A failure to comply with the requirements of section </w:t>
      </w:r>
      <w:r w:rsidR="00AE5F04" w:rsidRPr="003729A2">
        <w:rPr>
          <w:rFonts w:ascii="Source Sans Pro" w:hAnsi="Source Sans Pro"/>
        </w:rPr>
        <w:t xml:space="preserve">185 </w:t>
      </w:r>
      <w:r w:rsidRPr="003729A2">
        <w:rPr>
          <w:rFonts w:ascii="Source Sans Pro" w:hAnsi="Source Sans Pro"/>
        </w:rPr>
        <w:t xml:space="preserve">may </w:t>
      </w:r>
      <w:r w:rsidR="003729A2" w:rsidRPr="003729A2">
        <w:rPr>
          <w:rFonts w:ascii="Source Sans Pro" w:hAnsi="Source Sans Pro"/>
        </w:rPr>
        <w:t>result in a prosecution and, in the event of a plea or finding of guilt by a court, a fine of</w:t>
      </w:r>
      <w:r w:rsidR="003729A2" w:rsidRPr="003729A2" w:rsidDel="003729A2">
        <w:rPr>
          <w:rFonts w:ascii="Source Sans Pro" w:hAnsi="Source Sans Pro"/>
        </w:rPr>
        <w:t xml:space="preserve"> </w:t>
      </w:r>
      <w:r w:rsidRPr="003729A2">
        <w:rPr>
          <w:rFonts w:ascii="Source Sans Pro" w:hAnsi="Source Sans Pro"/>
        </w:rPr>
        <w:t>$</w:t>
      </w:r>
      <w:r w:rsidR="00285CF6" w:rsidRPr="003729A2">
        <w:rPr>
          <w:rFonts w:ascii="Source Sans Pro" w:hAnsi="Source Sans Pro"/>
        </w:rPr>
        <w:t>10 000</w:t>
      </w:r>
      <w:r w:rsidRPr="003729A2">
        <w:rPr>
          <w:rFonts w:ascii="Source Sans Pro" w:hAnsi="Source Sans Pro"/>
        </w:rPr>
        <w:t xml:space="preserve">, </w:t>
      </w:r>
      <w:r w:rsidR="0022185D" w:rsidRPr="00843097">
        <w:rPr>
          <w:rFonts w:ascii="Source Sans Pro" w:hAnsi="Source Sans Pro"/>
          <w:i/>
        </w:rPr>
        <w:t>ReturnToWorkSA</w:t>
      </w:r>
      <w:r w:rsidRPr="00843097">
        <w:rPr>
          <w:rFonts w:ascii="Source Sans Pro" w:hAnsi="Source Sans Pro"/>
          <w:i/>
        </w:rPr>
        <w:t xml:space="preserve"> </w:t>
      </w:r>
      <w:r w:rsidRPr="003729A2">
        <w:rPr>
          <w:rFonts w:ascii="Source Sans Pro" w:hAnsi="Source Sans Pro"/>
        </w:rPr>
        <w:t xml:space="preserve">revoking or reducing the registration of the </w:t>
      </w:r>
      <w:r w:rsidRPr="00FC7F84">
        <w:rPr>
          <w:rFonts w:ascii="Source Sans Pro" w:hAnsi="Source Sans Pro"/>
          <w:i/>
        </w:rPr>
        <w:t>employer</w:t>
      </w:r>
      <w:r w:rsidRPr="003729A2">
        <w:rPr>
          <w:rFonts w:ascii="Source Sans Pro" w:hAnsi="Source Sans Pro"/>
        </w:rPr>
        <w:t xml:space="preserve"> as a </w:t>
      </w:r>
      <w:r w:rsidRPr="00843097">
        <w:rPr>
          <w:rFonts w:ascii="Source Sans Pro" w:hAnsi="Source Sans Pro"/>
          <w:i/>
        </w:rPr>
        <w:t>self-insured employer</w:t>
      </w:r>
      <w:r w:rsidRPr="003729A2">
        <w:rPr>
          <w:rFonts w:ascii="Source Sans Pro" w:hAnsi="Source Sans Pro"/>
        </w:rPr>
        <w:t xml:space="preserve"> or taking such alternative action as it deems appropriate in the circumstances.</w:t>
      </w:r>
    </w:p>
    <w:p w:rsidR="00D5544F" w:rsidRPr="008D2349" w:rsidRDefault="001D528A" w:rsidP="003D265C">
      <w:pPr>
        <w:pStyle w:val="3numbers"/>
        <w:numPr>
          <w:ilvl w:val="3"/>
          <w:numId w:val="151"/>
        </w:numPr>
        <w:tabs>
          <w:tab w:val="clear" w:pos="1571"/>
          <w:tab w:val="left" w:pos="2268"/>
        </w:tabs>
        <w:ind w:left="2268" w:hanging="579"/>
        <w:rPr>
          <w:rFonts w:ascii="Source Sans Pro" w:hAnsi="Source Sans Pro" w:cs="Arial"/>
          <w:b/>
          <w:bCs/>
          <w:sz w:val="24"/>
          <w:lang w:eastAsia="en-AU"/>
        </w:rPr>
      </w:pPr>
      <w:r w:rsidRPr="008D2349">
        <w:rPr>
          <w:rFonts w:ascii="Source Sans Pro" w:hAnsi="Source Sans Pro"/>
        </w:rPr>
        <w:t xml:space="preserve">Pursuant to section </w:t>
      </w:r>
      <w:r w:rsidR="00285CF6" w:rsidRPr="00B6522A">
        <w:rPr>
          <w:rFonts w:ascii="Source Sans Pro" w:hAnsi="Source Sans Pro"/>
        </w:rPr>
        <w:t>185(2)</w:t>
      </w:r>
      <w:r w:rsidRPr="00B6522A">
        <w:rPr>
          <w:rFonts w:ascii="Source Sans Pro" w:hAnsi="Source Sans Pro"/>
        </w:rPr>
        <w:t xml:space="preserve"> </w:t>
      </w:r>
      <w:r w:rsidR="00E465D7" w:rsidRPr="001A6447">
        <w:rPr>
          <w:rFonts w:ascii="Source Sans Pro" w:hAnsi="Source Sans Pro"/>
        </w:rPr>
        <w:t xml:space="preserve">of </w:t>
      </w:r>
      <w:r w:rsidRPr="001A6447">
        <w:rPr>
          <w:rFonts w:ascii="Source Sans Pro" w:hAnsi="Source Sans Pro"/>
        </w:rPr>
        <w:t xml:space="preserve">the </w:t>
      </w:r>
      <w:r w:rsidR="00E465D7" w:rsidRPr="00657B5D">
        <w:rPr>
          <w:rFonts w:ascii="Source Sans Pro" w:hAnsi="Source Sans Pro"/>
          <w:i/>
        </w:rPr>
        <w:t>Act</w:t>
      </w:r>
      <w:r w:rsidR="00FA0F90" w:rsidRPr="00657B5D">
        <w:rPr>
          <w:rFonts w:ascii="Source Sans Pro" w:hAnsi="Source Sans Pro"/>
          <w:i/>
        </w:rPr>
        <w:t>,</w:t>
      </w:r>
      <w:r w:rsidR="00E465D7" w:rsidRPr="00657B5D">
        <w:rPr>
          <w:rFonts w:ascii="Source Sans Pro" w:hAnsi="Source Sans Pro"/>
        </w:rPr>
        <w:t xml:space="preserve"> </w:t>
      </w:r>
      <w:r w:rsidR="0022185D" w:rsidRPr="00657B5D">
        <w:rPr>
          <w:rFonts w:ascii="Source Sans Pro" w:hAnsi="Source Sans Pro"/>
          <w:i/>
        </w:rPr>
        <w:t>ReturnToWorkSA</w:t>
      </w:r>
      <w:r w:rsidRPr="00657B5D">
        <w:rPr>
          <w:rFonts w:ascii="Source Sans Pro" w:hAnsi="Source Sans Pro"/>
        </w:rPr>
        <w:t xml:space="preserve"> may enter into arrangements with corresponding workers compensation authorities</w:t>
      </w:r>
      <w:r w:rsidRPr="00EA0859">
        <w:rPr>
          <w:rFonts w:ascii="Source Sans Pro" w:hAnsi="Source Sans Pro"/>
        </w:rPr>
        <w:t xml:space="preserve"> about sharing information obtained in the course of carrying out functions </w:t>
      </w:r>
      <w:r w:rsidR="00801EAF" w:rsidRPr="00EA0859">
        <w:rPr>
          <w:rFonts w:ascii="Source Sans Pro" w:hAnsi="Source Sans Pro"/>
        </w:rPr>
        <w:t>related</w:t>
      </w:r>
      <w:r w:rsidRPr="008D2349">
        <w:rPr>
          <w:rFonts w:ascii="Source Sans Pro" w:hAnsi="Source Sans Pro"/>
        </w:rPr>
        <w:t xml:space="preserve"> to the administration, operation, or enforcement of the </w:t>
      </w:r>
      <w:r w:rsidRPr="008D2349">
        <w:rPr>
          <w:rFonts w:ascii="Source Sans Pro" w:hAnsi="Source Sans Pro"/>
          <w:i/>
        </w:rPr>
        <w:t>Act</w:t>
      </w:r>
      <w:r w:rsidRPr="008D2349">
        <w:rPr>
          <w:rFonts w:ascii="Source Sans Pro" w:hAnsi="Source Sans Pro"/>
        </w:rPr>
        <w:t xml:space="preserve"> or a corresponding law</w:t>
      </w:r>
      <w:r w:rsidR="00AD497D" w:rsidRPr="008D2349">
        <w:rPr>
          <w:rFonts w:ascii="Source Sans Pro" w:hAnsi="Source Sans Pro"/>
        </w:rPr>
        <w:t>.</w:t>
      </w:r>
      <w:bookmarkStart w:id="1629" w:name="_Toc139953547"/>
      <w:bookmarkStart w:id="1630" w:name="_Ref141238963"/>
      <w:bookmarkStart w:id="1631" w:name="_Toc196273892"/>
      <w:r w:rsidR="00D5544F">
        <w:br w:type="page"/>
      </w:r>
    </w:p>
    <w:p w:rsidR="002D28AC" w:rsidRPr="00294C7B" w:rsidRDefault="002D28AC" w:rsidP="00344987">
      <w:pPr>
        <w:pStyle w:val="11Heading"/>
      </w:pPr>
      <w:bookmarkStart w:id="1632" w:name="_Toc438627052"/>
      <w:r w:rsidRPr="00294C7B">
        <w:lastRenderedPageBreak/>
        <w:t>Medical examinations of employees</w:t>
      </w:r>
      <w:bookmarkEnd w:id="1629"/>
      <w:bookmarkEnd w:id="1630"/>
      <w:bookmarkEnd w:id="1631"/>
      <w:bookmarkEnd w:id="1632"/>
    </w:p>
    <w:p w:rsidR="002D28AC" w:rsidRPr="003573AA" w:rsidRDefault="002D28AC" w:rsidP="003573AA">
      <w:pPr>
        <w:spacing w:after="240"/>
        <w:ind w:left="1701"/>
        <w:rPr>
          <w:rFonts w:ascii="Source Sans Pro" w:hAnsi="Source Sans Pro" w:cs="Arial"/>
        </w:rPr>
      </w:pPr>
      <w:r w:rsidRPr="003573AA">
        <w:rPr>
          <w:rFonts w:ascii="Source Sans Pro" w:hAnsi="Source Sans Pro" w:cs="Arial"/>
          <w:sz w:val="22"/>
        </w:rPr>
        <w:t xml:space="preserve">If a </w:t>
      </w:r>
      <w:r w:rsidRPr="003573AA">
        <w:rPr>
          <w:rFonts w:ascii="Source Sans Pro" w:hAnsi="Source Sans Pro" w:cs="Arial"/>
          <w:i/>
          <w:sz w:val="22"/>
        </w:rPr>
        <w:t>self-insured employer</w:t>
      </w:r>
      <w:r w:rsidRPr="003573AA">
        <w:rPr>
          <w:rFonts w:ascii="Source Sans Pro" w:hAnsi="Source Sans Pro" w:cs="Arial"/>
          <w:sz w:val="22"/>
        </w:rPr>
        <w:t xml:space="preserve"> seeks to have a </w:t>
      </w:r>
      <w:r w:rsidR="00B43CAA" w:rsidRPr="003573AA">
        <w:rPr>
          <w:rFonts w:ascii="Source Sans Pro" w:hAnsi="Source Sans Pro" w:cs="Arial"/>
          <w:i/>
          <w:sz w:val="22"/>
        </w:rPr>
        <w:t>worker</w:t>
      </w:r>
      <w:r w:rsidRPr="003573AA">
        <w:rPr>
          <w:rFonts w:ascii="Source Sans Pro" w:hAnsi="Source Sans Pro" w:cs="Arial"/>
          <w:sz w:val="22"/>
        </w:rPr>
        <w:t xml:space="preserve"> examined by a medical expert for purposes other than the treatment of a compensable </w:t>
      </w:r>
      <w:r w:rsidR="00BB18D1" w:rsidRPr="003573AA">
        <w:rPr>
          <w:rFonts w:ascii="Source Sans Pro" w:hAnsi="Source Sans Pro" w:cs="Arial"/>
          <w:sz w:val="22"/>
        </w:rPr>
        <w:t>injury</w:t>
      </w:r>
      <w:r w:rsidRPr="003573AA">
        <w:rPr>
          <w:rFonts w:ascii="Source Sans Pro" w:hAnsi="Source Sans Pro" w:cs="Arial"/>
          <w:sz w:val="22"/>
        </w:rPr>
        <w:t>, examinations may not be more frequent than every two months.</w:t>
      </w:r>
    </w:p>
    <w:p w:rsidR="004E5295" w:rsidRPr="00246340" w:rsidRDefault="00DA3E33" w:rsidP="00344987">
      <w:pPr>
        <w:pStyle w:val="11Heading"/>
      </w:pPr>
      <w:bookmarkStart w:id="1633" w:name="_Toc408826153"/>
      <w:bookmarkStart w:id="1634" w:name="_Toc408826391"/>
      <w:bookmarkStart w:id="1635" w:name="_Toc408826629"/>
      <w:bookmarkStart w:id="1636" w:name="_Toc408826869"/>
      <w:bookmarkStart w:id="1637" w:name="_Toc408827112"/>
      <w:bookmarkStart w:id="1638" w:name="_Toc408827390"/>
      <w:bookmarkStart w:id="1639" w:name="_Toc408840582"/>
      <w:bookmarkStart w:id="1640" w:name="_Toc408840820"/>
      <w:bookmarkStart w:id="1641" w:name="_Toc408923674"/>
      <w:bookmarkStart w:id="1642" w:name="_Toc408923913"/>
      <w:bookmarkStart w:id="1643" w:name="_Toc408924151"/>
      <w:bookmarkStart w:id="1644" w:name="_Toc408925972"/>
      <w:bookmarkStart w:id="1645" w:name="_Toc408993786"/>
      <w:bookmarkStart w:id="1646" w:name="_Toc408998520"/>
      <w:bookmarkStart w:id="1647" w:name="_Toc412549522"/>
      <w:bookmarkStart w:id="1648" w:name="_Toc412624301"/>
      <w:bookmarkStart w:id="1649" w:name="_Toc412624483"/>
      <w:bookmarkStart w:id="1650" w:name="_Toc412624665"/>
      <w:bookmarkStart w:id="1651" w:name="_Toc412638333"/>
      <w:bookmarkStart w:id="1652" w:name="_Toc412707418"/>
      <w:bookmarkStart w:id="1653" w:name="_Toc412721131"/>
      <w:bookmarkStart w:id="1654" w:name="_Toc438627053"/>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rsidRPr="00246340">
        <w:t>Assessment of permanent impairment</w:t>
      </w:r>
      <w:bookmarkEnd w:id="1654"/>
    </w:p>
    <w:p w:rsidR="00464C0F" w:rsidRPr="003573AA" w:rsidRDefault="00464C0F" w:rsidP="003D265C">
      <w:pPr>
        <w:pStyle w:val="3numbers"/>
        <w:numPr>
          <w:ilvl w:val="3"/>
          <w:numId w:val="161"/>
        </w:numPr>
        <w:tabs>
          <w:tab w:val="clear" w:pos="1571"/>
          <w:tab w:val="left" w:pos="2268"/>
        </w:tabs>
        <w:ind w:left="2268" w:hanging="567"/>
        <w:rPr>
          <w:rFonts w:ascii="Source Sans Pro" w:hAnsi="Source Sans Pro"/>
        </w:rPr>
      </w:pPr>
      <w:bookmarkStart w:id="1655" w:name="_Toc403987051"/>
      <w:bookmarkStart w:id="1656" w:name="_Toc403987272"/>
      <w:bookmarkEnd w:id="1655"/>
      <w:bookmarkEnd w:id="1656"/>
      <w:r w:rsidRPr="003573AA">
        <w:rPr>
          <w:rFonts w:ascii="Source Sans Pro" w:hAnsi="Source Sans Pro"/>
        </w:rPr>
        <w:t xml:space="preserve">A </w:t>
      </w:r>
      <w:r w:rsidRPr="003573AA">
        <w:rPr>
          <w:rFonts w:ascii="Source Sans Pro" w:hAnsi="Source Sans Pro"/>
          <w:i/>
        </w:rPr>
        <w:t>self-insured employer</w:t>
      </w:r>
      <w:r w:rsidRPr="003573AA">
        <w:rPr>
          <w:rFonts w:ascii="Source Sans Pro" w:hAnsi="Source Sans Pro"/>
        </w:rPr>
        <w:t xml:space="preserve"> must establish procedures to ensure assessment under Part 2 Division 4 and Part 2 Division 5 of the </w:t>
      </w:r>
      <w:r w:rsidRPr="003573AA">
        <w:rPr>
          <w:rFonts w:ascii="Source Sans Pro" w:hAnsi="Source Sans Pro"/>
          <w:i/>
        </w:rPr>
        <w:t>Act</w:t>
      </w:r>
      <w:r w:rsidRPr="003573AA">
        <w:rPr>
          <w:rFonts w:ascii="Source Sans Pro" w:hAnsi="Source Sans Pro"/>
        </w:rPr>
        <w:t>;</w:t>
      </w:r>
    </w:p>
    <w:p w:rsidR="00464C0F" w:rsidRPr="003573AA" w:rsidRDefault="00464C0F" w:rsidP="003D265C">
      <w:pPr>
        <w:pStyle w:val="2i"/>
        <w:numPr>
          <w:ilvl w:val="4"/>
          <w:numId w:val="185"/>
        </w:numPr>
        <w:tabs>
          <w:tab w:val="clear" w:pos="1713"/>
          <w:tab w:val="clear" w:pos="1843"/>
          <w:tab w:val="num" w:pos="2835"/>
        </w:tabs>
        <w:ind w:left="2835" w:hanging="567"/>
        <w:rPr>
          <w:rFonts w:ascii="Source Sans Pro" w:hAnsi="Source Sans Pro"/>
        </w:rPr>
      </w:pPr>
      <w:r w:rsidRPr="003573AA">
        <w:rPr>
          <w:rFonts w:ascii="Source Sans Pro" w:hAnsi="Source Sans Pro"/>
        </w:rPr>
        <w:t>An assessment, under Part 2 Division 5 must only be undertaken on evidence from a medical practitioner(s) that the injury has stabilised.</w:t>
      </w:r>
    </w:p>
    <w:p w:rsidR="00464C0F" w:rsidRPr="003573AA" w:rsidRDefault="00464C0F" w:rsidP="003D265C">
      <w:pPr>
        <w:pStyle w:val="2i"/>
        <w:numPr>
          <w:ilvl w:val="4"/>
          <w:numId w:val="185"/>
        </w:numPr>
        <w:tabs>
          <w:tab w:val="clear" w:pos="1713"/>
          <w:tab w:val="clear" w:pos="1843"/>
          <w:tab w:val="num" w:pos="2835"/>
        </w:tabs>
        <w:ind w:left="2835" w:hanging="567"/>
        <w:rPr>
          <w:rFonts w:ascii="Source Sans Pro" w:hAnsi="Source Sans Pro"/>
        </w:rPr>
      </w:pPr>
      <w:r w:rsidRPr="003573AA">
        <w:rPr>
          <w:rFonts w:ascii="Source Sans Pro" w:hAnsi="Source Sans Pro"/>
        </w:rPr>
        <w:t>By a current accredited medical practitioner(s), in accordance with the Impairment Assessment Guidelines</w:t>
      </w:r>
      <w:r w:rsidR="00E47177" w:rsidRPr="003573AA">
        <w:rPr>
          <w:rFonts w:ascii="Source Sans Pro" w:hAnsi="Source Sans Pro"/>
        </w:rPr>
        <w:t>.</w:t>
      </w:r>
    </w:p>
    <w:p w:rsidR="002D28AC" w:rsidRPr="00D17F5F" w:rsidRDefault="002D28AC" w:rsidP="00344987">
      <w:pPr>
        <w:pStyle w:val="11Heading"/>
      </w:pPr>
      <w:bookmarkStart w:id="1657" w:name="_Toc404575287"/>
      <w:bookmarkStart w:id="1658" w:name="_Toc408826155"/>
      <w:bookmarkStart w:id="1659" w:name="_Toc408826393"/>
      <w:bookmarkStart w:id="1660" w:name="_Toc408826631"/>
      <w:bookmarkStart w:id="1661" w:name="_Toc408826871"/>
      <w:bookmarkStart w:id="1662" w:name="_Toc408827114"/>
      <w:bookmarkStart w:id="1663" w:name="_Toc408827392"/>
      <w:bookmarkStart w:id="1664" w:name="_Toc408840584"/>
      <w:bookmarkStart w:id="1665" w:name="_Toc408840822"/>
      <w:bookmarkStart w:id="1666" w:name="_Toc408923676"/>
      <w:bookmarkStart w:id="1667" w:name="_Toc408923915"/>
      <w:bookmarkStart w:id="1668" w:name="_Toc408924153"/>
      <w:bookmarkStart w:id="1669" w:name="_Toc408925974"/>
      <w:bookmarkStart w:id="1670" w:name="_Toc408993788"/>
      <w:bookmarkStart w:id="1671" w:name="_Toc408998522"/>
      <w:bookmarkStart w:id="1672" w:name="_Toc412549524"/>
      <w:bookmarkStart w:id="1673" w:name="_Toc412624303"/>
      <w:bookmarkStart w:id="1674" w:name="_Toc412624485"/>
      <w:bookmarkStart w:id="1675" w:name="_Toc412624667"/>
      <w:bookmarkStart w:id="1676" w:name="_Toc412638335"/>
      <w:bookmarkStart w:id="1677" w:name="_Toc412707420"/>
      <w:bookmarkStart w:id="1678" w:name="_Toc412721133"/>
      <w:bookmarkStart w:id="1679" w:name="_Toc139953548"/>
      <w:bookmarkStart w:id="1680" w:name="_Ref141238973"/>
      <w:bookmarkStart w:id="1681" w:name="_Toc196273893"/>
      <w:bookmarkStart w:id="1682" w:name="_Toc438627054"/>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r w:rsidRPr="00246340">
        <w:t xml:space="preserve">Notification under section </w:t>
      </w:r>
      <w:r w:rsidR="00CD15E7" w:rsidRPr="00A47264">
        <w:t xml:space="preserve">102 </w:t>
      </w:r>
      <w:r w:rsidRPr="00D17F5F">
        <w:t>of the Act</w:t>
      </w:r>
      <w:bookmarkEnd w:id="1679"/>
      <w:bookmarkEnd w:id="1680"/>
      <w:bookmarkEnd w:id="1681"/>
      <w:bookmarkEnd w:id="1682"/>
    </w:p>
    <w:p w:rsidR="002D28AC" w:rsidRPr="003573AA" w:rsidRDefault="002D28AC" w:rsidP="003573AA">
      <w:pPr>
        <w:spacing w:after="240"/>
        <w:ind w:left="1701"/>
        <w:rPr>
          <w:rFonts w:ascii="Source Sans Pro" w:hAnsi="Source Sans Pro" w:cs="Arial"/>
          <w:sz w:val="22"/>
        </w:rPr>
      </w:pPr>
      <w:r w:rsidRPr="003573AA">
        <w:rPr>
          <w:rFonts w:ascii="Source Sans Pro" w:hAnsi="Source Sans Pro" w:cs="Arial"/>
          <w:sz w:val="22"/>
        </w:rPr>
        <w:t xml:space="preserve">A </w:t>
      </w:r>
      <w:r w:rsidRPr="003573AA">
        <w:rPr>
          <w:rFonts w:ascii="Source Sans Pro" w:hAnsi="Source Sans Pro" w:cs="Arial"/>
          <w:i/>
          <w:sz w:val="22"/>
        </w:rPr>
        <w:t>self-insured employer</w:t>
      </w:r>
      <w:r w:rsidRPr="003573AA">
        <w:rPr>
          <w:rFonts w:ascii="Source Sans Pro" w:hAnsi="Source Sans Pro" w:cs="Arial"/>
          <w:sz w:val="22"/>
        </w:rPr>
        <w:t xml:space="preserve"> must ensure that notification of the appointment of reconsideration officers is made to the Registrar of the </w:t>
      </w:r>
      <w:r w:rsidR="00285CF6" w:rsidRPr="003573AA">
        <w:rPr>
          <w:rFonts w:ascii="Source Sans Pro" w:hAnsi="Source Sans Pro" w:cs="Arial"/>
          <w:sz w:val="22"/>
        </w:rPr>
        <w:t>Employment</w:t>
      </w:r>
      <w:r w:rsidRPr="003573AA">
        <w:rPr>
          <w:rFonts w:ascii="Source Sans Pro" w:hAnsi="Source Sans Pro" w:cs="Arial"/>
          <w:sz w:val="22"/>
        </w:rPr>
        <w:t xml:space="preserve"> Tribunal in accordance with section </w:t>
      </w:r>
      <w:r w:rsidR="00285CF6" w:rsidRPr="003573AA">
        <w:rPr>
          <w:rFonts w:ascii="Source Sans Pro" w:hAnsi="Source Sans Pro" w:cs="Arial"/>
          <w:sz w:val="22"/>
        </w:rPr>
        <w:t xml:space="preserve">102 </w:t>
      </w:r>
      <w:r w:rsidRPr="003573AA">
        <w:rPr>
          <w:rFonts w:ascii="Source Sans Pro" w:hAnsi="Source Sans Pro" w:cs="Arial"/>
          <w:sz w:val="22"/>
        </w:rPr>
        <w:t xml:space="preserve">of the </w:t>
      </w:r>
      <w:r w:rsidRPr="003573AA">
        <w:rPr>
          <w:rFonts w:ascii="Source Sans Pro" w:hAnsi="Source Sans Pro" w:cs="Arial"/>
          <w:i/>
          <w:sz w:val="22"/>
        </w:rPr>
        <w:t>Act</w:t>
      </w:r>
      <w:r w:rsidRPr="003573AA">
        <w:rPr>
          <w:rFonts w:ascii="Source Sans Pro" w:hAnsi="Source Sans Pro" w:cs="Arial"/>
          <w:sz w:val="22"/>
        </w:rPr>
        <w:t>, and that such notifications are updated when changes occur.</w:t>
      </w:r>
    </w:p>
    <w:p w:rsidR="002D28AC" w:rsidRPr="00294C7B" w:rsidRDefault="002D28AC" w:rsidP="00344987">
      <w:pPr>
        <w:pStyle w:val="11Heading"/>
      </w:pPr>
      <w:bookmarkStart w:id="1683" w:name="_Toc403987053"/>
      <w:bookmarkStart w:id="1684" w:name="_Toc403987274"/>
      <w:bookmarkStart w:id="1685" w:name="_Toc404575289"/>
      <w:bookmarkStart w:id="1686" w:name="_Toc408826157"/>
      <w:bookmarkStart w:id="1687" w:name="_Toc408826395"/>
      <w:bookmarkStart w:id="1688" w:name="_Toc408826633"/>
      <w:bookmarkStart w:id="1689" w:name="_Toc408826873"/>
      <w:bookmarkStart w:id="1690" w:name="_Toc408827116"/>
      <w:bookmarkStart w:id="1691" w:name="_Toc408827394"/>
      <w:bookmarkStart w:id="1692" w:name="_Toc408840586"/>
      <w:bookmarkStart w:id="1693" w:name="_Toc408840824"/>
      <w:bookmarkStart w:id="1694" w:name="_Toc408923678"/>
      <w:bookmarkStart w:id="1695" w:name="_Toc408923917"/>
      <w:bookmarkStart w:id="1696" w:name="_Toc408924155"/>
      <w:bookmarkStart w:id="1697" w:name="_Toc408925976"/>
      <w:bookmarkStart w:id="1698" w:name="_Toc408993790"/>
      <w:bookmarkStart w:id="1699" w:name="_Toc408998524"/>
      <w:bookmarkStart w:id="1700" w:name="_Toc412549526"/>
      <w:bookmarkStart w:id="1701" w:name="_Toc412624305"/>
      <w:bookmarkStart w:id="1702" w:name="_Toc412624487"/>
      <w:bookmarkStart w:id="1703" w:name="_Toc412624669"/>
      <w:bookmarkStart w:id="1704" w:name="_Toc412638337"/>
      <w:bookmarkStart w:id="1705" w:name="_Toc412707422"/>
      <w:bookmarkStart w:id="1706" w:name="_Toc403987054"/>
      <w:bookmarkStart w:id="1707" w:name="_Toc403987275"/>
      <w:bookmarkStart w:id="1708" w:name="_Toc404575290"/>
      <w:bookmarkStart w:id="1709" w:name="_Toc408826158"/>
      <w:bookmarkStart w:id="1710" w:name="_Toc408826396"/>
      <w:bookmarkStart w:id="1711" w:name="_Toc408826634"/>
      <w:bookmarkStart w:id="1712" w:name="_Toc408826874"/>
      <w:bookmarkStart w:id="1713" w:name="_Toc408827117"/>
      <w:bookmarkStart w:id="1714" w:name="_Toc408827395"/>
      <w:bookmarkStart w:id="1715" w:name="_Toc408840587"/>
      <w:bookmarkStart w:id="1716" w:name="_Toc408840825"/>
      <w:bookmarkStart w:id="1717" w:name="_Toc408923679"/>
      <w:bookmarkStart w:id="1718" w:name="_Toc408923918"/>
      <w:bookmarkStart w:id="1719" w:name="_Toc408924156"/>
      <w:bookmarkStart w:id="1720" w:name="_Toc408925977"/>
      <w:bookmarkStart w:id="1721" w:name="_Toc408993791"/>
      <w:bookmarkStart w:id="1722" w:name="_Toc408998525"/>
      <w:bookmarkStart w:id="1723" w:name="_Toc412549527"/>
      <w:bookmarkStart w:id="1724" w:name="_Toc412624306"/>
      <w:bookmarkStart w:id="1725" w:name="_Toc412624488"/>
      <w:bookmarkStart w:id="1726" w:name="_Toc412624670"/>
      <w:bookmarkStart w:id="1727" w:name="_Toc412638338"/>
      <w:bookmarkStart w:id="1728" w:name="_Toc412707423"/>
      <w:bookmarkStart w:id="1729" w:name="_Toc403987055"/>
      <w:bookmarkStart w:id="1730" w:name="_Toc403987276"/>
      <w:bookmarkStart w:id="1731" w:name="_Toc404575291"/>
      <w:bookmarkStart w:id="1732" w:name="_Toc408826159"/>
      <w:bookmarkStart w:id="1733" w:name="_Toc408826397"/>
      <w:bookmarkStart w:id="1734" w:name="_Toc408826635"/>
      <w:bookmarkStart w:id="1735" w:name="_Toc408826875"/>
      <w:bookmarkStart w:id="1736" w:name="_Toc408827118"/>
      <w:bookmarkStart w:id="1737" w:name="_Toc408827396"/>
      <w:bookmarkStart w:id="1738" w:name="_Toc408840588"/>
      <w:bookmarkStart w:id="1739" w:name="_Toc408840826"/>
      <w:bookmarkStart w:id="1740" w:name="_Toc408923680"/>
      <w:bookmarkStart w:id="1741" w:name="_Toc408923919"/>
      <w:bookmarkStart w:id="1742" w:name="_Toc408924157"/>
      <w:bookmarkStart w:id="1743" w:name="_Toc408925978"/>
      <w:bookmarkStart w:id="1744" w:name="_Toc408993792"/>
      <w:bookmarkStart w:id="1745" w:name="_Toc408998526"/>
      <w:bookmarkStart w:id="1746" w:name="_Toc412549528"/>
      <w:bookmarkStart w:id="1747" w:name="_Toc412624307"/>
      <w:bookmarkStart w:id="1748" w:name="_Toc412624489"/>
      <w:bookmarkStart w:id="1749" w:name="_Toc412624671"/>
      <w:bookmarkStart w:id="1750" w:name="_Toc412638339"/>
      <w:bookmarkStart w:id="1751" w:name="_Toc412707424"/>
      <w:bookmarkStart w:id="1752" w:name="_Toc412721137"/>
      <w:bookmarkStart w:id="1753" w:name="_Toc403987056"/>
      <w:bookmarkStart w:id="1754" w:name="_Toc403987277"/>
      <w:bookmarkStart w:id="1755" w:name="_Toc404575292"/>
      <w:bookmarkStart w:id="1756" w:name="_Toc408826160"/>
      <w:bookmarkStart w:id="1757" w:name="_Toc408826398"/>
      <w:bookmarkStart w:id="1758" w:name="_Toc408826636"/>
      <w:bookmarkStart w:id="1759" w:name="_Toc408826876"/>
      <w:bookmarkStart w:id="1760" w:name="_Toc408827119"/>
      <w:bookmarkStart w:id="1761" w:name="_Toc408827397"/>
      <w:bookmarkStart w:id="1762" w:name="_Toc408840589"/>
      <w:bookmarkStart w:id="1763" w:name="_Toc408840827"/>
      <w:bookmarkStart w:id="1764" w:name="_Toc408923681"/>
      <w:bookmarkStart w:id="1765" w:name="_Toc408923920"/>
      <w:bookmarkStart w:id="1766" w:name="_Toc408924158"/>
      <w:bookmarkStart w:id="1767" w:name="_Toc408925979"/>
      <w:bookmarkStart w:id="1768" w:name="_Toc408993793"/>
      <w:bookmarkStart w:id="1769" w:name="_Toc408998527"/>
      <w:bookmarkStart w:id="1770" w:name="_Toc412549529"/>
      <w:bookmarkStart w:id="1771" w:name="_Toc412624308"/>
      <w:bookmarkStart w:id="1772" w:name="_Toc412624490"/>
      <w:bookmarkStart w:id="1773" w:name="_Toc412624672"/>
      <w:bookmarkStart w:id="1774" w:name="_Toc412638340"/>
      <w:bookmarkStart w:id="1775" w:name="_Toc412707425"/>
      <w:bookmarkStart w:id="1776" w:name="_Toc403987057"/>
      <w:bookmarkStart w:id="1777" w:name="_Toc403987278"/>
      <w:bookmarkStart w:id="1778" w:name="_Toc404575293"/>
      <w:bookmarkStart w:id="1779" w:name="_Toc408826161"/>
      <w:bookmarkStart w:id="1780" w:name="_Toc408826399"/>
      <w:bookmarkStart w:id="1781" w:name="_Toc408826637"/>
      <w:bookmarkStart w:id="1782" w:name="_Toc408826877"/>
      <w:bookmarkStart w:id="1783" w:name="_Toc408827120"/>
      <w:bookmarkStart w:id="1784" w:name="_Toc408827398"/>
      <w:bookmarkStart w:id="1785" w:name="_Toc408840590"/>
      <w:bookmarkStart w:id="1786" w:name="_Toc408840828"/>
      <w:bookmarkStart w:id="1787" w:name="_Toc408923682"/>
      <w:bookmarkStart w:id="1788" w:name="_Toc408923921"/>
      <w:bookmarkStart w:id="1789" w:name="_Toc408924159"/>
      <w:bookmarkStart w:id="1790" w:name="_Toc408925980"/>
      <w:bookmarkStart w:id="1791" w:name="_Toc408993794"/>
      <w:bookmarkStart w:id="1792" w:name="_Toc408998528"/>
      <w:bookmarkStart w:id="1793" w:name="_Toc412549530"/>
      <w:bookmarkStart w:id="1794" w:name="_Toc412624309"/>
      <w:bookmarkStart w:id="1795" w:name="_Toc412624491"/>
      <w:bookmarkStart w:id="1796" w:name="_Toc412624673"/>
      <w:bookmarkStart w:id="1797" w:name="_Toc412638341"/>
      <w:bookmarkStart w:id="1798" w:name="_Toc412707426"/>
      <w:bookmarkStart w:id="1799" w:name="_Toc412721139"/>
      <w:bookmarkStart w:id="1800" w:name="_Toc403987058"/>
      <w:bookmarkStart w:id="1801" w:name="_Toc403987279"/>
      <w:bookmarkStart w:id="1802" w:name="_Toc404575294"/>
      <w:bookmarkStart w:id="1803" w:name="_Toc408826162"/>
      <w:bookmarkStart w:id="1804" w:name="_Toc408826400"/>
      <w:bookmarkStart w:id="1805" w:name="_Toc408826638"/>
      <w:bookmarkStart w:id="1806" w:name="_Toc408826878"/>
      <w:bookmarkStart w:id="1807" w:name="_Toc408827121"/>
      <w:bookmarkStart w:id="1808" w:name="_Toc408827399"/>
      <w:bookmarkStart w:id="1809" w:name="_Toc408840591"/>
      <w:bookmarkStart w:id="1810" w:name="_Toc408840829"/>
      <w:bookmarkStart w:id="1811" w:name="_Toc408923683"/>
      <w:bookmarkStart w:id="1812" w:name="_Toc408923922"/>
      <w:bookmarkStart w:id="1813" w:name="_Toc408924160"/>
      <w:bookmarkStart w:id="1814" w:name="_Toc408925981"/>
      <w:bookmarkStart w:id="1815" w:name="_Toc408993795"/>
      <w:bookmarkStart w:id="1816" w:name="_Toc408998529"/>
      <w:bookmarkStart w:id="1817" w:name="_Toc412549531"/>
      <w:bookmarkStart w:id="1818" w:name="_Toc412624310"/>
      <w:bookmarkStart w:id="1819" w:name="_Toc412624492"/>
      <w:bookmarkStart w:id="1820" w:name="_Toc412624674"/>
      <w:bookmarkStart w:id="1821" w:name="_Toc412638342"/>
      <w:bookmarkStart w:id="1822" w:name="_Toc412707427"/>
      <w:bookmarkStart w:id="1823" w:name="_Toc403987059"/>
      <w:bookmarkStart w:id="1824" w:name="_Toc403987280"/>
      <w:bookmarkStart w:id="1825" w:name="_Toc404575295"/>
      <w:bookmarkStart w:id="1826" w:name="_Toc408826163"/>
      <w:bookmarkStart w:id="1827" w:name="_Toc408826401"/>
      <w:bookmarkStart w:id="1828" w:name="_Toc408826639"/>
      <w:bookmarkStart w:id="1829" w:name="_Toc408826879"/>
      <w:bookmarkStart w:id="1830" w:name="_Toc408827122"/>
      <w:bookmarkStart w:id="1831" w:name="_Toc408827400"/>
      <w:bookmarkStart w:id="1832" w:name="_Toc408840592"/>
      <w:bookmarkStart w:id="1833" w:name="_Toc408840830"/>
      <w:bookmarkStart w:id="1834" w:name="_Toc408923684"/>
      <w:bookmarkStart w:id="1835" w:name="_Toc408923923"/>
      <w:bookmarkStart w:id="1836" w:name="_Toc408924161"/>
      <w:bookmarkStart w:id="1837" w:name="_Toc408925982"/>
      <w:bookmarkStart w:id="1838" w:name="_Toc408993796"/>
      <w:bookmarkStart w:id="1839" w:name="_Toc408998530"/>
      <w:bookmarkStart w:id="1840" w:name="_Toc412549532"/>
      <w:bookmarkStart w:id="1841" w:name="_Toc412624311"/>
      <w:bookmarkStart w:id="1842" w:name="_Toc412624493"/>
      <w:bookmarkStart w:id="1843" w:name="_Toc412624675"/>
      <w:bookmarkStart w:id="1844" w:name="_Toc412638343"/>
      <w:bookmarkStart w:id="1845" w:name="_Toc412707428"/>
      <w:bookmarkStart w:id="1846" w:name="_Toc403987060"/>
      <w:bookmarkStart w:id="1847" w:name="_Toc403987281"/>
      <w:bookmarkStart w:id="1848" w:name="_Toc404575296"/>
      <w:bookmarkStart w:id="1849" w:name="_Toc408826164"/>
      <w:bookmarkStart w:id="1850" w:name="_Toc408826402"/>
      <w:bookmarkStart w:id="1851" w:name="_Toc408826640"/>
      <w:bookmarkStart w:id="1852" w:name="_Toc408826880"/>
      <w:bookmarkStart w:id="1853" w:name="_Toc408827123"/>
      <w:bookmarkStart w:id="1854" w:name="_Toc408827401"/>
      <w:bookmarkStart w:id="1855" w:name="_Toc408840593"/>
      <w:bookmarkStart w:id="1856" w:name="_Toc408840831"/>
      <w:bookmarkStart w:id="1857" w:name="_Toc408923685"/>
      <w:bookmarkStart w:id="1858" w:name="_Toc408923924"/>
      <w:bookmarkStart w:id="1859" w:name="_Toc408924162"/>
      <w:bookmarkStart w:id="1860" w:name="_Toc408925983"/>
      <w:bookmarkStart w:id="1861" w:name="_Toc408993797"/>
      <w:bookmarkStart w:id="1862" w:name="_Toc408998531"/>
      <w:bookmarkStart w:id="1863" w:name="_Toc412549533"/>
      <w:bookmarkStart w:id="1864" w:name="_Toc412624312"/>
      <w:bookmarkStart w:id="1865" w:name="_Toc412624494"/>
      <w:bookmarkStart w:id="1866" w:name="_Toc412624676"/>
      <w:bookmarkStart w:id="1867" w:name="_Toc412638344"/>
      <w:bookmarkStart w:id="1868" w:name="_Toc412707429"/>
      <w:bookmarkStart w:id="1869" w:name="_Toc403987061"/>
      <w:bookmarkStart w:id="1870" w:name="_Toc403987282"/>
      <w:bookmarkStart w:id="1871" w:name="_Toc404575297"/>
      <w:bookmarkStart w:id="1872" w:name="_Toc408826165"/>
      <w:bookmarkStart w:id="1873" w:name="_Toc408826403"/>
      <w:bookmarkStart w:id="1874" w:name="_Toc408826641"/>
      <w:bookmarkStart w:id="1875" w:name="_Toc408826881"/>
      <w:bookmarkStart w:id="1876" w:name="_Toc408827124"/>
      <w:bookmarkStart w:id="1877" w:name="_Toc408827402"/>
      <w:bookmarkStart w:id="1878" w:name="_Toc408840594"/>
      <w:bookmarkStart w:id="1879" w:name="_Toc408840832"/>
      <w:bookmarkStart w:id="1880" w:name="_Toc408923686"/>
      <w:bookmarkStart w:id="1881" w:name="_Toc408923925"/>
      <w:bookmarkStart w:id="1882" w:name="_Toc408924163"/>
      <w:bookmarkStart w:id="1883" w:name="_Toc408925984"/>
      <w:bookmarkStart w:id="1884" w:name="_Toc408993798"/>
      <w:bookmarkStart w:id="1885" w:name="_Toc408998532"/>
      <w:bookmarkStart w:id="1886" w:name="_Toc412549534"/>
      <w:bookmarkStart w:id="1887" w:name="_Toc412624313"/>
      <w:bookmarkStart w:id="1888" w:name="_Toc412624495"/>
      <w:bookmarkStart w:id="1889" w:name="_Toc412624677"/>
      <w:bookmarkStart w:id="1890" w:name="_Toc412638345"/>
      <w:bookmarkStart w:id="1891" w:name="_Toc412707430"/>
      <w:bookmarkStart w:id="1892" w:name="_Toc403987062"/>
      <w:bookmarkStart w:id="1893" w:name="_Toc403987283"/>
      <w:bookmarkStart w:id="1894" w:name="_Toc404575298"/>
      <w:bookmarkStart w:id="1895" w:name="_Toc408826166"/>
      <w:bookmarkStart w:id="1896" w:name="_Toc408826404"/>
      <w:bookmarkStart w:id="1897" w:name="_Toc408826642"/>
      <w:bookmarkStart w:id="1898" w:name="_Toc408826882"/>
      <w:bookmarkStart w:id="1899" w:name="_Toc408827125"/>
      <w:bookmarkStart w:id="1900" w:name="_Toc408827403"/>
      <w:bookmarkStart w:id="1901" w:name="_Toc408840595"/>
      <w:bookmarkStart w:id="1902" w:name="_Toc408840833"/>
      <w:bookmarkStart w:id="1903" w:name="_Toc408923687"/>
      <w:bookmarkStart w:id="1904" w:name="_Toc408923926"/>
      <w:bookmarkStart w:id="1905" w:name="_Toc408924164"/>
      <w:bookmarkStart w:id="1906" w:name="_Toc408925985"/>
      <w:bookmarkStart w:id="1907" w:name="_Toc408993799"/>
      <w:bookmarkStart w:id="1908" w:name="_Toc408998533"/>
      <w:bookmarkStart w:id="1909" w:name="_Toc412549535"/>
      <w:bookmarkStart w:id="1910" w:name="_Toc412624314"/>
      <w:bookmarkStart w:id="1911" w:name="_Toc412624496"/>
      <w:bookmarkStart w:id="1912" w:name="_Toc412624678"/>
      <w:bookmarkStart w:id="1913" w:name="_Toc412638346"/>
      <w:bookmarkStart w:id="1914" w:name="_Toc412707431"/>
      <w:bookmarkStart w:id="1915" w:name="_Toc139953550"/>
      <w:bookmarkStart w:id="1916" w:name="_Ref141238983"/>
      <w:bookmarkStart w:id="1917" w:name="_Toc196273895"/>
      <w:bookmarkStart w:id="1918" w:name="_Toc438627055"/>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r w:rsidRPr="00294C7B">
        <w:t xml:space="preserve">Cooperation on information </w:t>
      </w:r>
      <w:bookmarkEnd w:id="1915"/>
      <w:bookmarkEnd w:id="1916"/>
      <w:r w:rsidRPr="00294C7B">
        <w:t>exchange</w:t>
      </w:r>
      <w:bookmarkEnd w:id="1917"/>
      <w:bookmarkEnd w:id="1918"/>
    </w:p>
    <w:p w:rsidR="002D28AC" w:rsidRPr="003573AA" w:rsidRDefault="002D28AC" w:rsidP="003573AA">
      <w:pPr>
        <w:spacing w:after="240"/>
        <w:ind w:left="1701"/>
        <w:rPr>
          <w:rFonts w:ascii="Source Sans Pro" w:hAnsi="Source Sans Pro" w:cs="Arial"/>
          <w:sz w:val="22"/>
        </w:rPr>
      </w:pPr>
      <w:r w:rsidRPr="003573AA">
        <w:rPr>
          <w:rFonts w:ascii="Source Sans Pro" w:hAnsi="Source Sans Pro" w:cs="Arial"/>
          <w:sz w:val="22"/>
        </w:rPr>
        <w:t>Where:</w:t>
      </w:r>
    </w:p>
    <w:p w:rsidR="002D28AC" w:rsidRPr="003573AA" w:rsidRDefault="002D28AC" w:rsidP="003D265C">
      <w:pPr>
        <w:pStyle w:val="3numbers"/>
        <w:numPr>
          <w:ilvl w:val="3"/>
          <w:numId w:val="152"/>
        </w:numPr>
        <w:tabs>
          <w:tab w:val="clear" w:pos="1571"/>
          <w:tab w:val="left" w:pos="2268"/>
        </w:tabs>
        <w:ind w:left="2268" w:hanging="567"/>
        <w:rPr>
          <w:rFonts w:ascii="Source Sans Pro" w:hAnsi="Source Sans Pro"/>
        </w:rPr>
      </w:pPr>
      <w:r w:rsidRPr="003573AA">
        <w:rPr>
          <w:rFonts w:ascii="Source Sans Pro" w:hAnsi="Source Sans Pro"/>
        </w:rPr>
        <w:t xml:space="preserve">a </w:t>
      </w:r>
      <w:r w:rsidR="00B43CAA" w:rsidRPr="003573AA">
        <w:rPr>
          <w:rFonts w:ascii="Source Sans Pro" w:hAnsi="Source Sans Pro"/>
          <w:i/>
        </w:rPr>
        <w:t>worker</w:t>
      </w:r>
      <w:r w:rsidRPr="003573AA">
        <w:rPr>
          <w:rFonts w:ascii="Source Sans Pro" w:hAnsi="Source Sans Pro"/>
        </w:rPr>
        <w:t xml:space="preserve"> or former </w:t>
      </w:r>
      <w:r w:rsidR="00B43CAA" w:rsidRPr="003573AA">
        <w:rPr>
          <w:rFonts w:ascii="Source Sans Pro" w:hAnsi="Source Sans Pro"/>
          <w:i/>
        </w:rPr>
        <w:t>worker</w:t>
      </w:r>
      <w:r w:rsidRPr="003573AA">
        <w:rPr>
          <w:rFonts w:ascii="Source Sans Pro" w:hAnsi="Source Sans Pro"/>
        </w:rPr>
        <w:t xml:space="preserve"> of a </w:t>
      </w:r>
      <w:r w:rsidRPr="00FC7F84">
        <w:rPr>
          <w:rFonts w:ascii="Source Sans Pro" w:hAnsi="Source Sans Pro"/>
          <w:i/>
        </w:rPr>
        <w:t>self-insured employer</w:t>
      </w:r>
      <w:r w:rsidRPr="003573AA">
        <w:rPr>
          <w:rFonts w:ascii="Source Sans Pro" w:hAnsi="Source Sans Pro"/>
        </w:rPr>
        <w:t xml:space="preserve"> has suffered a compensable </w:t>
      </w:r>
      <w:r w:rsidR="00BB18D1" w:rsidRPr="003573AA">
        <w:rPr>
          <w:rFonts w:ascii="Source Sans Pro" w:hAnsi="Source Sans Pro"/>
        </w:rPr>
        <w:t>injury</w:t>
      </w:r>
      <w:r w:rsidR="001B0507" w:rsidRPr="003573AA">
        <w:rPr>
          <w:rFonts w:ascii="Source Sans Pro" w:hAnsi="Source Sans Pro"/>
        </w:rPr>
        <w:t>;</w:t>
      </w:r>
    </w:p>
    <w:p w:rsidR="002D28AC" w:rsidRPr="003573AA" w:rsidRDefault="002D28AC" w:rsidP="003D265C">
      <w:pPr>
        <w:pStyle w:val="3numbers"/>
        <w:numPr>
          <w:ilvl w:val="3"/>
          <w:numId w:val="152"/>
        </w:numPr>
        <w:tabs>
          <w:tab w:val="clear" w:pos="1571"/>
          <w:tab w:val="left" w:pos="2268"/>
        </w:tabs>
        <w:ind w:left="2268" w:hanging="567"/>
        <w:rPr>
          <w:rFonts w:ascii="Source Sans Pro" w:hAnsi="Source Sans Pro"/>
        </w:rPr>
      </w:pPr>
      <w:r w:rsidRPr="003573AA">
        <w:rPr>
          <w:rFonts w:ascii="Source Sans Pro" w:hAnsi="Source Sans Pro"/>
        </w:rPr>
        <w:t xml:space="preserve">the </w:t>
      </w:r>
      <w:r w:rsidR="00B43CAA" w:rsidRPr="003573AA">
        <w:rPr>
          <w:rFonts w:ascii="Source Sans Pro" w:hAnsi="Source Sans Pro"/>
          <w:i/>
        </w:rPr>
        <w:t>worker</w:t>
      </w:r>
      <w:r w:rsidRPr="003573AA">
        <w:rPr>
          <w:rFonts w:ascii="Source Sans Pro" w:hAnsi="Source Sans Pro"/>
        </w:rPr>
        <w:t xml:space="preserve"> or former </w:t>
      </w:r>
      <w:r w:rsidR="00B43CAA" w:rsidRPr="003573AA">
        <w:rPr>
          <w:rFonts w:ascii="Source Sans Pro" w:hAnsi="Source Sans Pro"/>
          <w:i/>
        </w:rPr>
        <w:t>worker</w:t>
      </w:r>
      <w:r w:rsidRPr="003573AA">
        <w:rPr>
          <w:rFonts w:ascii="Source Sans Pro" w:hAnsi="Source Sans Pro"/>
        </w:rPr>
        <w:t xml:space="preserve"> of the </w:t>
      </w:r>
      <w:r w:rsidRPr="003573AA">
        <w:rPr>
          <w:rFonts w:ascii="Source Sans Pro" w:hAnsi="Source Sans Pro"/>
          <w:i/>
        </w:rPr>
        <w:t>self-insured employer</w:t>
      </w:r>
      <w:r w:rsidRPr="003573AA">
        <w:rPr>
          <w:rFonts w:ascii="Source Sans Pro" w:hAnsi="Source Sans Pro"/>
        </w:rPr>
        <w:t xml:space="preserve"> became entitled to weekly payments from the </w:t>
      </w:r>
      <w:r w:rsidRPr="003573AA">
        <w:rPr>
          <w:rFonts w:ascii="Source Sans Pro" w:hAnsi="Source Sans Pro"/>
          <w:i/>
        </w:rPr>
        <w:t>self-insured employer</w:t>
      </w:r>
      <w:r w:rsidRPr="003573AA">
        <w:rPr>
          <w:rFonts w:ascii="Source Sans Pro" w:hAnsi="Source Sans Pro"/>
        </w:rPr>
        <w:t xml:space="preserve"> in respect of that </w:t>
      </w:r>
      <w:r w:rsidRPr="003573AA">
        <w:rPr>
          <w:rFonts w:ascii="Source Sans Pro" w:hAnsi="Source Sans Pro"/>
          <w:i/>
        </w:rPr>
        <w:t xml:space="preserve">compensable </w:t>
      </w:r>
      <w:r w:rsidR="00BB18D1" w:rsidRPr="003573AA">
        <w:rPr>
          <w:rFonts w:ascii="Source Sans Pro" w:hAnsi="Source Sans Pro"/>
          <w:i/>
        </w:rPr>
        <w:t>injury</w:t>
      </w:r>
      <w:r w:rsidR="00B007DF" w:rsidRPr="003573AA">
        <w:rPr>
          <w:rFonts w:ascii="Source Sans Pro" w:hAnsi="Source Sans Pro"/>
        </w:rPr>
        <w:t>;</w:t>
      </w:r>
      <w:r w:rsidRPr="003573AA">
        <w:rPr>
          <w:rFonts w:ascii="Source Sans Pro" w:hAnsi="Source Sans Pro"/>
        </w:rPr>
        <w:t xml:space="preserve"> and </w:t>
      </w:r>
    </w:p>
    <w:p w:rsidR="002D28AC" w:rsidRPr="003573AA" w:rsidRDefault="002D28AC" w:rsidP="003D265C">
      <w:pPr>
        <w:pStyle w:val="3numbers"/>
        <w:numPr>
          <w:ilvl w:val="3"/>
          <w:numId w:val="152"/>
        </w:numPr>
        <w:tabs>
          <w:tab w:val="clear" w:pos="1571"/>
          <w:tab w:val="left" w:pos="2268"/>
        </w:tabs>
        <w:ind w:left="2268" w:hanging="567"/>
        <w:rPr>
          <w:rFonts w:ascii="Source Sans Pro" w:hAnsi="Source Sans Pro"/>
        </w:rPr>
      </w:pPr>
      <w:r w:rsidRPr="003573AA">
        <w:rPr>
          <w:rFonts w:ascii="Source Sans Pro" w:hAnsi="Source Sans Pro"/>
        </w:rPr>
        <w:t xml:space="preserve">the </w:t>
      </w:r>
      <w:r w:rsidR="00B43CAA" w:rsidRPr="003573AA">
        <w:rPr>
          <w:rFonts w:ascii="Source Sans Pro" w:hAnsi="Source Sans Pro"/>
          <w:i/>
        </w:rPr>
        <w:t>worker</w:t>
      </w:r>
      <w:r w:rsidRPr="003573AA">
        <w:rPr>
          <w:rFonts w:ascii="Source Sans Pro" w:hAnsi="Source Sans Pro"/>
        </w:rPr>
        <w:t xml:space="preserve"> or former </w:t>
      </w:r>
      <w:r w:rsidR="00B43CAA" w:rsidRPr="003573AA">
        <w:rPr>
          <w:rFonts w:ascii="Source Sans Pro" w:hAnsi="Source Sans Pro"/>
          <w:i/>
        </w:rPr>
        <w:t>worker</w:t>
      </w:r>
      <w:r w:rsidRPr="003573AA">
        <w:rPr>
          <w:rFonts w:ascii="Source Sans Pro" w:hAnsi="Source Sans Pro"/>
        </w:rPr>
        <w:t xml:space="preserve"> of the </w:t>
      </w:r>
      <w:r w:rsidRPr="003573AA">
        <w:rPr>
          <w:rFonts w:ascii="Source Sans Pro" w:hAnsi="Source Sans Pro"/>
          <w:i/>
        </w:rPr>
        <w:t>self-insured employer</w:t>
      </w:r>
      <w:r w:rsidRPr="003573AA">
        <w:rPr>
          <w:rFonts w:ascii="Source Sans Pro" w:hAnsi="Source Sans Pro"/>
        </w:rPr>
        <w:t xml:space="preserve"> suffers a subsequent </w:t>
      </w:r>
      <w:r w:rsidRPr="003573AA">
        <w:rPr>
          <w:rFonts w:ascii="Source Sans Pro" w:hAnsi="Source Sans Pro"/>
          <w:i/>
        </w:rPr>
        <w:t xml:space="preserve">compensable </w:t>
      </w:r>
      <w:r w:rsidR="00BB18D1" w:rsidRPr="003573AA">
        <w:rPr>
          <w:rFonts w:ascii="Source Sans Pro" w:hAnsi="Source Sans Pro"/>
          <w:i/>
        </w:rPr>
        <w:t>injury</w:t>
      </w:r>
      <w:r w:rsidR="00BB18D1" w:rsidRPr="003573AA">
        <w:rPr>
          <w:rFonts w:ascii="Source Sans Pro" w:hAnsi="Source Sans Pro"/>
        </w:rPr>
        <w:t xml:space="preserve"> </w:t>
      </w:r>
      <w:r w:rsidRPr="003573AA">
        <w:rPr>
          <w:rFonts w:ascii="Source Sans Pro" w:hAnsi="Source Sans Pro"/>
        </w:rPr>
        <w:t xml:space="preserve">whilst employed by a different </w:t>
      </w:r>
      <w:r w:rsidRPr="003573AA">
        <w:rPr>
          <w:rFonts w:ascii="Source Sans Pro" w:hAnsi="Source Sans Pro"/>
          <w:i/>
        </w:rPr>
        <w:t>employer</w:t>
      </w:r>
      <w:r w:rsidRPr="003573AA">
        <w:rPr>
          <w:rFonts w:ascii="Source Sans Pro" w:hAnsi="Source Sans Pro"/>
        </w:rPr>
        <w:t>,</w:t>
      </w:r>
    </w:p>
    <w:p w:rsidR="002D28AC" w:rsidRPr="003573AA" w:rsidRDefault="002D28AC" w:rsidP="003573AA">
      <w:pPr>
        <w:spacing w:after="240"/>
        <w:ind w:left="1701"/>
        <w:rPr>
          <w:rFonts w:ascii="Source Sans Pro" w:hAnsi="Source Sans Pro" w:cs="Arial"/>
          <w:sz w:val="22"/>
        </w:rPr>
      </w:pPr>
      <w:r w:rsidRPr="003573AA">
        <w:rPr>
          <w:rFonts w:ascii="Source Sans Pro" w:hAnsi="Source Sans Pro" w:cs="Arial"/>
          <w:sz w:val="22"/>
        </w:rPr>
        <w:t xml:space="preserve">the </w:t>
      </w:r>
      <w:r w:rsidRPr="003573AA">
        <w:rPr>
          <w:rFonts w:ascii="Source Sans Pro" w:hAnsi="Source Sans Pro" w:cs="Arial"/>
          <w:i/>
          <w:sz w:val="22"/>
        </w:rPr>
        <w:t>self-insured employer</w:t>
      </w:r>
      <w:r w:rsidRPr="003573AA">
        <w:rPr>
          <w:rFonts w:ascii="Source Sans Pro" w:hAnsi="Source Sans Pro" w:cs="Arial"/>
          <w:sz w:val="22"/>
        </w:rPr>
        <w:t xml:space="preserve"> must cooperate with:</w:t>
      </w:r>
    </w:p>
    <w:p w:rsidR="002D28AC" w:rsidRPr="003573AA" w:rsidRDefault="0022185D" w:rsidP="003D265C">
      <w:pPr>
        <w:pStyle w:val="3numbers"/>
        <w:numPr>
          <w:ilvl w:val="3"/>
          <w:numId w:val="152"/>
        </w:numPr>
        <w:tabs>
          <w:tab w:val="clear" w:pos="1571"/>
          <w:tab w:val="left" w:pos="2268"/>
        </w:tabs>
        <w:ind w:left="2268" w:hanging="567"/>
        <w:rPr>
          <w:rFonts w:ascii="Source Sans Pro" w:hAnsi="Source Sans Pro"/>
        </w:rPr>
      </w:pPr>
      <w:r w:rsidRPr="00861666">
        <w:rPr>
          <w:rFonts w:ascii="Source Sans Pro" w:hAnsi="Source Sans Pro"/>
          <w:i/>
        </w:rPr>
        <w:t>ReturnToWorkSA</w:t>
      </w:r>
      <w:r w:rsidR="00A55819">
        <w:rPr>
          <w:rFonts w:ascii="Source Sans Pro" w:hAnsi="Source Sans Pro"/>
        </w:rPr>
        <w:t>;</w:t>
      </w:r>
    </w:p>
    <w:p w:rsidR="002D28AC" w:rsidRPr="003573AA" w:rsidRDefault="0022185D" w:rsidP="003D265C">
      <w:pPr>
        <w:pStyle w:val="3numbers"/>
        <w:numPr>
          <w:ilvl w:val="3"/>
          <w:numId w:val="152"/>
        </w:numPr>
        <w:tabs>
          <w:tab w:val="clear" w:pos="1571"/>
          <w:tab w:val="left" w:pos="2268"/>
        </w:tabs>
        <w:ind w:left="2268" w:hanging="567"/>
        <w:rPr>
          <w:rFonts w:ascii="Source Sans Pro" w:hAnsi="Source Sans Pro"/>
        </w:rPr>
      </w:pPr>
      <w:r w:rsidRPr="00861666">
        <w:rPr>
          <w:rFonts w:ascii="Source Sans Pro" w:hAnsi="Source Sans Pro"/>
          <w:i/>
        </w:rPr>
        <w:t>ReturnToWorkSA</w:t>
      </w:r>
      <w:r w:rsidR="002D28AC" w:rsidRPr="00861666">
        <w:rPr>
          <w:rFonts w:ascii="Source Sans Pro" w:hAnsi="Source Sans Pro"/>
          <w:i/>
        </w:rPr>
        <w:t>’s</w:t>
      </w:r>
      <w:r w:rsidR="002D28AC" w:rsidRPr="003573AA">
        <w:rPr>
          <w:rFonts w:ascii="Source Sans Pro" w:hAnsi="Source Sans Pro"/>
        </w:rPr>
        <w:t xml:space="preserve"> claims agents</w:t>
      </w:r>
      <w:r w:rsidR="00A55819">
        <w:rPr>
          <w:rFonts w:ascii="Source Sans Pro" w:hAnsi="Source Sans Pro"/>
        </w:rPr>
        <w:t>;</w:t>
      </w:r>
      <w:r w:rsidR="002D28AC" w:rsidRPr="003573AA">
        <w:rPr>
          <w:rFonts w:ascii="Source Sans Pro" w:hAnsi="Source Sans Pro"/>
        </w:rPr>
        <w:t xml:space="preserve"> or</w:t>
      </w:r>
    </w:p>
    <w:p w:rsidR="002D28AC" w:rsidRPr="003573AA" w:rsidRDefault="002D28AC" w:rsidP="003D265C">
      <w:pPr>
        <w:pStyle w:val="3numbers"/>
        <w:numPr>
          <w:ilvl w:val="3"/>
          <w:numId w:val="152"/>
        </w:numPr>
        <w:tabs>
          <w:tab w:val="clear" w:pos="1571"/>
          <w:tab w:val="left" w:pos="2268"/>
        </w:tabs>
        <w:ind w:left="2268" w:hanging="567"/>
        <w:rPr>
          <w:rFonts w:ascii="Source Sans Pro" w:hAnsi="Source Sans Pro"/>
        </w:rPr>
      </w:pPr>
      <w:r w:rsidRPr="003573AA">
        <w:rPr>
          <w:rFonts w:ascii="Source Sans Pro" w:hAnsi="Source Sans Pro"/>
        </w:rPr>
        <w:t xml:space="preserve">another </w:t>
      </w:r>
      <w:r w:rsidRPr="003573AA">
        <w:rPr>
          <w:rFonts w:ascii="Source Sans Pro" w:hAnsi="Source Sans Pro"/>
          <w:i/>
        </w:rPr>
        <w:t>self-insured employer</w:t>
      </w:r>
      <w:r w:rsidRPr="003573AA">
        <w:rPr>
          <w:rFonts w:ascii="Source Sans Pro" w:hAnsi="Source Sans Pro"/>
        </w:rPr>
        <w:t>,</w:t>
      </w:r>
    </w:p>
    <w:p w:rsidR="002D28AC" w:rsidRPr="003573AA" w:rsidRDefault="002D28AC" w:rsidP="003573AA">
      <w:pPr>
        <w:spacing w:after="240"/>
        <w:ind w:left="2268"/>
        <w:rPr>
          <w:rFonts w:ascii="Source Sans Pro" w:hAnsi="Source Sans Pro" w:cs="Arial"/>
          <w:sz w:val="22"/>
        </w:rPr>
      </w:pPr>
      <w:r w:rsidRPr="003573AA">
        <w:rPr>
          <w:rFonts w:ascii="Source Sans Pro" w:hAnsi="Source Sans Pro" w:cs="Arial"/>
          <w:sz w:val="22"/>
        </w:rPr>
        <w:t xml:space="preserve">(as the case may be) by providing information to </w:t>
      </w:r>
      <w:r w:rsidR="0022185D" w:rsidRPr="003573AA">
        <w:rPr>
          <w:rFonts w:ascii="Source Sans Pro" w:hAnsi="Source Sans Pro" w:cs="Arial"/>
          <w:i/>
          <w:sz w:val="22"/>
        </w:rPr>
        <w:t>ReturnToWorkSA</w:t>
      </w:r>
      <w:r w:rsidRPr="003573AA">
        <w:rPr>
          <w:rFonts w:ascii="Source Sans Pro" w:hAnsi="Source Sans Pro" w:cs="Arial"/>
          <w:sz w:val="22"/>
        </w:rPr>
        <w:t xml:space="preserve"> regarding such information as is reasonably required by </w:t>
      </w:r>
      <w:r w:rsidR="0022185D" w:rsidRPr="003573AA">
        <w:rPr>
          <w:rFonts w:ascii="Source Sans Pro" w:hAnsi="Source Sans Pro" w:cs="Arial"/>
          <w:i/>
          <w:sz w:val="22"/>
        </w:rPr>
        <w:t>ReturnToWorkSA</w:t>
      </w:r>
      <w:r w:rsidRPr="003573AA">
        <w:rPr>
          <w:rFonts w:ascii="Source Sans Pro" w:hAnsi="Source Sans Pro" w:cs="Arial"/>
          <w:sz w:val="22"/>
        </w:rPr>
        <w:t xml:space="preserve"> or the other </w:t>
      </w:r>
      <w:r w:rsidRPr="003573AA">
        <w:rPr>
          <w:rFonts w:ascii="Source Sans Pro" w:hAnsi="Source Sans Pro" w:cs="Arial"/>
          <w:i/>
          <w:sz w:val="22"/>
        </w:rPr>
        <w:t>self-insured employer</w:t>
      </w:r>
      <w:r w:rsidRPr="003573AA">
        <w:rPr>
          <w:rFonts w:ascii="Source Sans Pro" w:hAnsi="Source Sans Pro" w:cs="Arial"/>
          <w:sz w:val="22"/>
        </w:rPr>
        <w:t xml:space="preserve"> (as determined by </w:t>
      </w:r>
      <w:r w:rsidR="0022185D" w:rsidRPr="003573AA">
        <w:rPr>
          <w:rFonts w:ascii="Source Sans Pro" w:hAnsi="Source Sans Pro" w:cs="Arial"/>
          <w:i/>
          <w:sz w:val="22"/>
        </w:rPr>
        <w:t>ReturnToWorkSA</w:t>
      </w:r>
      <w:r w:rsidRPr="003573AA">
        <w:rPr>
          <w:rFonts w:ascii="Source Sans Pro" w:hAnsi="Source Sans Pro" w:cs="Arial"/>
          <w:sz w:val="22"/>
        </w:rPr>
        <w:t>) for</w:t>
      </w:r>
      <w:r w:rsidR="00A55819">
        <w:rPr>
          <w:rFonts w:ascii="Source Sans Pro" w:hAnsi="Source Sans Pro" w:cs="Arial"/>
          <w:sz w:val="22"/>
        </w:rPr>
        <w:t>;</w:t>
      </w:r>
    </w:p>
    <w:p w:rsidR="002D28AC" w:rsidRPr="003573AA" w:rsidRDefault="002D28AC" w:rsidP="003D265C">
      <w:pPr>
        <w:pStyle w:val="3numbers"/>
        <w:numPr>
          <w:ilvl w:val="3"/>
          <w:numId w:val="152"/>
        </w:numPr>
        <w:tabs>
          <w:tab w:val="clear" w:pos="1571"/>
          <w:tab w:val="left" w:pos="2268"/>
        </w:tabs>
        <w:ind w:left="2268" w:hanging="567"/>
        <w:rPr>
          <w:rFonts w:ascii="Source Sans Pro" w:hAnsi="Source Sans Pro" w:cs="Arial"/>
        </w:rPr>
      </w:pPr>
      <w:r w:rsidRPr="003573AA">
        <w:rPr>
          <w:rFonts w:ascii="Source Sans Pro" w:hAnsi="Source Sans Pro" w:cs="Arial"/>
        </w:rPr>
        <w:lastRenderedPageBreak/>
        <w:t xml:space="preserve">the </w:t>
      </w:r>
      <w:r w:rsidRPr="003573AA">
        <w:rPr>
          <w:rFonts w:ascii="Source Sans Pro" w:hAnsi="Source Sans Pro"/>
        </w:rPr>
        <w:t>calculation</w:t>
      </w:r>
      <w:r w:rsidRPr="003573AA">
        <w:rPr>
          <w:rFonts w:ascii="Source Sans Pro" w:hAnsi="Source Sans Pro" w:cs="Arial"/>
        </w:rPr>
        <w:t xml:space="preserve"> of the </w:t>
      </w:r>
      <w:r w:rsidR="00B43CAA" w:rsidRPr="003573AA">
        <w:rPr>
          <w:rFonts w:ascii="Source Sans Pro" w:hAnsi="Source Sans Pro" w:cs="Arial"/>
          <w:i/>
        </w:rPr>
        <w:t>worker</w:t>
      </w:r>
      <w:r w:rsidRPr="003573AA">
        <w:rPr>
          <w:rFonts w:ascii="Source Sans Pro" w:hAnsi="Source Sans Pro" w:cs="Arial"/>
          <w:i/>
        </w:rPr>
        <w:t>’s</w:t>
      </w:r>
      <w:r w:rsidRPr="003573AA">
        <w:rPr>
          <w:rFonts w:ascii="Source Sans Pro" w:hAnsi="Source Sans Pro" w:cs="Arial"/>
        </w:rPr>
        <w:t xml:space="preserve"> or former </w:t>
      </w:r>
      <w:r w:rsidR="00B43CAA" w:rsidRPr="003573AA">
        <w:rPr>
          <w:rFonts w:ascii="Source Sans Pro" w:hAnsi="Source Sans Pro" w:cs="Arial"/>
          <w:i/>
        </w:rPr>
        <w:t>worker</w:t>
      </w:r>
      <w:r w:rsidRPr="003573AA">
        <w:rPr>
          <w:rFonts w:ascii="Source Sans Pro" w:hAnsi="Source Sans Pro" w:cs="Arial"/>
          <w:i/>
        </w:rPr>
        <w:t xml:space="preserve">’s </w:t>
      </w:r>
      <w:r w:rsidRPr="003573AA">
        <w:rPr>
          <w:rFonts w:ascii="Source Sans Pro" w:hAnsi="Source Sans Pro" w:cs="Arial"/>
        </w:rPr>
        <w:t xml:space="preserve">entitlements arising from the subsequent </w:t>
      </w:r>
      <w:r w:rsidRPr="003573AA">
        <w:rPr>
          <w:rFonts w:ascii="Source Sans Pro" w:hAnsi="Source Sans Pro" w:cs="Arial"/>
          <w:i/>
        </w:rPr>
        <w:t xml:space="preserve">compensable </w:t>
      </w:r>
      <w:r w:rsidR="00BB18D1" w:rsidRPr="003573AA">
        <w:rPr>
          <w:rFonts w:ascii="Source Sans Pro" w:hAnsi="Source Sans Pro" w:cs="Arial"/>
          <w:i/>
        </w:rPr>
        <w:t>injury</w:t>
      </w:r>
      <w:r w:rsidR="00B007DF" w:rsidRPr="003573AA">
        <w:rPr>
          <w:rFonts w:ascii="Source Sans Pro" w:hAnsi="Source Sans Pro" w:cs="Arial"/>
        </w:rPr>
        <w:t>;</w:t>
      </w:r>
      <w:r w:rsidRPr="003573AA">
        <w:rPr>
          <w:rFonts w:ascii="Source Sans Pro" w:hAnsi="Source Sans Pro" w:cs="Arial"/>
        </w:rPr>
        <w:t xml:space="preserve"> or</w:t>
      </w:r>
    </w:p>
    <w:p w:rsidR="009F2124" w:rsidRPr="00C67420" w:rsidRDefault="002D28AC" w:rsidP="003D265C">
      <w:pPr>
        <w:pStyle w:val="3numbers"/>
        <w:numPr>
          <w:ilvl w:val="3"/>
          <w:numId w:val="152"/>
        </w:numPr>
        <w:tabs>
          <w:tab w:val="clear" w:pos="1571"/>
          <w:tab w:val="left" w:pos="2268"/>
        </w:tabs>
        <w:ind w:left="2268" w:hanging="567"/>
        <w:rPr>
          <w:rFonts w:ascii="Source Sans Pro" w:hAnsi="Source Sans Pro"/>
        </w:rPr>
      </w:pPr>
      <w:r w:rsidRPr="003573AA">
        <w:rPr>
          <w:rFonts w:ascii="Source Sans Pro" w:hAnsi="Source Sans Pro" w:cs="Arial"/>
        </w:rPr>
        <w:t xml:space="preserve">the </w:t>
      </w:r>
      <w:r w:rsidRPr="003573AA">
        <w:rPr>
          <w:rFonts w:ascii="Source Sans Pro" w:hAnsi="Source Sans Pro"/>
        </w:rPr>
        <w:t>management</w:t>
      </w:r>
      <w:r w:rsidRPr="003573AA">
        <w:rPr>
          <w:rFonts w:ascii="Source Sans Pro" w:hAnsi="Source Sans Pro" w:cs="Arial"/>
        </w:rPr>
        <w:t xml:space="preserve"> of the </w:t>
      </w:r>
      <w:r w:rsidR="00B43CAA" w:rsidRPr="003573AA">
        <w:rPr>
          <w:rFonts w:ascii="Source Sans Pro" w:hAnsi="Source Sans Pro" w:cs="Arial"/>
          <w:i/>
        </w:rPr>
        <w:t>worker</w:t>
      </w:r>
      <w:r w:rsidRPr="003573AA">
        <w:rPr>
          <w:rFonts w:ascii="Source Sans Pro" w:hAnsi="Source Sans Pro" w:cs="Arial"/>
          <w:i/>
        </w:rPr>
        <w:t>'s</w:t>
      </w:r>
      <w:r w:rsidRPr="003573AA">
        <w:rPr>
          <w:rFonts w:ascii="Source Sans Pro" w:hAnsi="Source Sans Pro" w:cs="Arial"/>
        </w:rPr>
        <w:t xml:space="preserve"> or former </w:t>
      </w:r>
      <w:r w:rsidR="00B43CAA" w:rsidRPr="003573AA">
        <w:rPr>
          <w:rFonts w:ascii="Source Sans Pro" w:hAnsi="Source Sans Pro" w:cs="Arial"/>
          <w:i/>
        </w:rPr>
        <w:t>worker</w:t>
      </w:r>
      <w:r w:rsidRPr="003573AA">
        <w:rPr>
          <w:rFonts w:ascii="Source Sans Pro" w:hAnsi="Source Sans Pro" w:cs="Arial"/>
          <w:i/>
        </w:rPr>
        <w:t>’s</w:t>
      </w:r>
      <w:r w:rsidRPr="003573AA">
        <w:rPr>
          <w:rFonts w:ascii="Source Sans Pro" w:hAnsi="Source Sans Pro" w:cs="Arial"/>
        </w:rPr>
        <w:t xml:space="preserve"> claim for compensation or </w:t>
      </w:r>
      <w:r w:rsidR="00913AF9" w:rsidRPr="003573AA">
        <w:rPr>
          <w:rFonts w:ascii="Source Sans Pro" w:hAnsi="Source Sans Pro" w:cs="Arial"/>
        </w:rPr>
        <w:t>r</w:t>
      </w:r>
      <w:r w:rsidR="00913AF9">
        <w:rPr>
          <w:rFonts w:ascii="Source Sans Pro" w:hAnsi="Source Sans Pro" w:cs="Arial"/>
        </w:rPr>
        <w:t xml:space="preserve">ecovery and return to work </w:t>
      </w:r>
      <w:r w:rsidR="00913AF9" w:rsidRPr="003573AA">
        <w:rPr>
          <w:rFonts w:ascii="Source Sans Pro" w:hAnsi="Source Sans Pro" w:cs="Arial"/>
        </w:rPr>
        <w:t xml:space="preserve"> </w:t>
      </w:r>
      <w:r w:rsidRPr="003573AA">
        <w:rPr>
          <w:rFonts w:ascii="Source Sans Pro" w:hAnsi="Source Sans Pro" w:cs="Arial"/>
        </w:rPr>
        <w:t xml:space="preserve">arising from the subsequent </w:t>
      </w:r>
      <w:r w:rsidRPr="003573AA">
        <w:rPr>
          <w:rFonts w:ascii="Source Sans Pro" w:hAnsi="Source Sans Pro" w:cs="Arial"/>
          <w:i/>
        </w:rPr>
        <w:t xml:space="preserve">compensable </w:t>
      </w:r>
      <w:r w:rsidR="00BB18D1" w:rsidRPr="003573AA">
        <w:rPr>
          <w:rFonts w:ascii="Source Sans Pro" w:hAnsi="Source Sans Pro" w:cs="Arial"/>
          <w:i/>
        </w:rPr>
        <w:t>injury</w:t>
      </w:r>
      <w:r w:rsidRPr="003573AA">
        <w:rPr>
          <w:rFonts w:ascii="Source Sans Pro" w:hAnsi="Source Sans Pro" w:cs="Arial"/>
        </w:rPr>
        <w:t>.</w:t>
      </w:r>
    </w:p>
    <w:p w:rsidR="007C3E63" w:rsidRDefault="007C3E63" w:rsidP="003D265C">
      <w:pPr>
        <w:pStyle w:val="3numbers"/>
        <w:numPr>
          <w:ilvl w:val="2"/>
          <w:numId w:val="152"/>
        </w:numPr>
        <w:tabs>
          <w:tab w:val="left" w:pos="2268"/>
        </w:tabs>
        <w:rPr>
          <w:rFonts w:ascii="Source Sans Pro" w:hAnsi="Source Sans Pro"/>
          <w:b/>
        </w:rPr>
        <w:sectPr w:rsidR="007C3E63" w:rsidSect="000C3B2F">
          <w:headerReference w:type="even" r:id="rId22"/>
          <w:footerReference w:type="default" r:id="rId23"/>
          <w:headerReference w:type="first" r:id="rId24"/>
          <w:footnotePr>
            <w:numRestart w:val="eachSect"/>
          </w:footnotePr>
          <w:pgSz w:w="11907" w:h="16840" w:code="9"/>
          <w:pgMar w:top="1418" w:right="1701" w:bottom="1418" w:left="1701" w:header="709" w:footer="851" w:gutter="0"/>
          <w:pgNumType w:start="1"/>
          <w:cols w:space="708"/>
          <w:docGrid w:linePitch="360"/>
        </w:sectPr>
      </w:pPr>
    </w:p>
    <w:p w:rsidR="00CB34E4" w:rsidRPr="00EF2B00" w:rsidRDefault="00CB34E4"/>
    <w:p w:rsidR="00CC5686" w:rsidRPr="003573AA" w:rsidRDefault="00CC5686" w:rsidP="003573AA">
      <w:pPr>
        <w:pStyle w:val="Largecentreheading"/>
        <w:rPr>
          <w:rFonts w:ascii="Source Sans Pro" w:hAnsi="Source Sans Pro"/>
        </w:rPr>
      </w:pPr>
      <w:bookmarkStart w:id="1919" w:name="_Toc139953552"/>
      <w:bookmarkStart w:id="1920" w:name="_Toc151433874"/>
      <w:bookmarkStart w:id="1921" w:name="_Toc196273897"/>
      <w:bookmarkStart w:id="1922" w:name="_Toc196274267"/>
    </w:p>
    <w:p w:rsidR="00CC5686" w:rsidRPr="003573AA" w:rsidRDefault="00CC5686" w:rsidP="003573AA">
      <w:pPr>
        <w:pStyle w:val="Largecentreheading"/>
        <w:rPr>
          <w:rFonts w:ascii="Source Sans Pro" w:hAnsi="Source Sans Pro"/>
        </w:rPr>
      </w:pPr>
    </w:p>
    <w:p w:rsidR="00CC5686" w:rsidRPr="003573AA" w:rsidRDefault="00CC5686" w:rsidP="003573AA">
      <w:pPr>
        <w:pStyle w:val="Largecentreheading"/>
        <w:rPr>
          <w:rFonts w:ascii="Source Sans Pro" w:hAnsi="Source Sans Pro"/>
        </w:rPr>
      </w:pPr>
    </w:p>
    <w:p w:rsidR="00CC5686" w:rsidRPr="003573AA" w:rsidRDefault="00CC5686" w:rsidP="003573AA">
      <w:pPr>
        <w:pStyle w:val="Largecentreheading"/>
        <w:rPr>
          <w:rFonts w:ascii="Source Sans Pro" w:hAnsi="Source Sans Pro"/>
        </w:rPr>
      </w:pPr>
    </w:p>
    <w:p w:rsidR="00CC5686" w:rsidRPr="003573AA" w:rsidRDefault="00CC5686" w:rsidP="003573AA">
      <w:pPr>
        <w:pStyle w:val="Largecentreheading"/>
        <w:rPr>
          <w:rFonts w:ascii="Source Sans Pro" w:hAnsi="Source Sans Pro"/>
        </w:rPr>
      </w:pPr>
    </w:p>
    <w:p w:rsidR="00CC5686" w:rsidRPr="003573AA" w:rsidRDefault="00CC5686" w:rsidP="003573AA">
      <w:pPr>
        <w:pStyle w:val="Largecentreheading"/>
        <w:rPr>
          <w:rFonts w:ascii="Source Sans Pro" w:hAnsi="Source Sans Pro"/>
        </w:rPr>
      </w:pPr>
    </w:p>
    <w:p w:rsidR="00CC5686" w:rsidRPr="003573AA" w:rsidRDefault="00CC5686" w:rsidP="003573AA">
      <w:pPr>
        <w:pStyle w:val="Largecentreheading"/>
        <w:rPr>
          <w:rFonts w:ascii="Source Sans Pro" w:hAnsi="Source Sans Pro"/>
        </w:rPr>
      </w:pPr>
    </w:p>
    <w:p w:rsidR="00CC5686" w:rsidRPr="003573AA" w:rsidRDefault="00CC5686" w:rsidP="003573AA">
      <w:pPr>
        <w:pStyle w:val="Largecentreheading"/>
        <w:rPr>
          <w:rFonts w:ascii="Source Sans Pro" w:hAnsi="Source Sans Pro"/>
        </w:rPr>
      </w:pPr>
    </w:p>
    <w:p w:rsidR="00CB34E4" w:rsidRPr="00A934C0" w:rsidRDefault="00CD79B7" w:rsidP="00A934C0">
      <w:pPr>
        <w:pStyle w:val="SECONDANNEXURE"/>
        <w:rPr>
          <w:sz w:val="36"/>
        </w:rPr>
      </w:pPr>
      <w:bookmarkStart w:id="1923" w:name="_Toc438627056"/>
      <w:r w:rsidRPr="00A934C0">
        <w:rPr>
          <w:sz w:val="36"/>
        </w:rPr>
        <w:t xml:space="preserve">ANNEXURES TO THE CODE OF CONDUCT FOR </w:t>
      </w:r>
      <w:r w:rsidRPr="00A934C0">
        <w:rPr>
          <w:sz w:val="36"/>
        </w:rPr>
        <w:br/>
        <w:t>SELF-INSURED EMPLOYERS</w:t>
      </w:r>
      <w:bookmarkEnd w:id="1923"/>
    </w:p>
    <w:p w:rsidR="00CB34E4" w:rsidRPr="006A01C5" w:rsidRDefault="00CB34E4" w:rsidP="00CC5686">
      <w:pPr>
        <w:pStyle w:val="Largecentreheading"/>
        <w:rPr>
          <w:rFonts w:ascii="Source Sans Pro" w:hAnsi="Source Sans Pro"/>
        </w:rPr>
        <w:sectPr w:rsidR="00CB34E4" w:rsidRPr="006A01C5" w:rsidSect="00E675ED">
          <w:footnotePr>
            <w:numRestart w:val="eachSect"/>
          </w:footnotePr>
          <w:pgSz w:w="11907" w:h="16840" w:code="9"/>
          <w:pgMar w:top="1418" w:right="1701" w:bottom="1418" w:left="1701" w:header="709" w:footer="851" w:gutter="0"/>
          <w:cols w:space="708"/>
          <w:docGrid w:linePitch="360"/>
        </w:sectPr>
      </w:pPr>
    </w:p>
    <w:p w:rsidR="00CD79B7" w:rsidRPr="00AE53BE" w:rsidRDefault="00CD79B7" w:rsidP="00CD79B7">
      <w:pPr>
        <w:tabs>
          <w:tab w:val="left" w:pos="-43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374"/>
        </w:tabs>
        <w:spacing w:after="240"/>
        <w:rPr>
          <w:rFonts w:ascii="Source Sans Pro" w:hAnsi="Source Sans Pro" w:cs="Arial"/>
          <w:b/>
          <w:color w:val="A21C26" w:themeColor="accent1"/>
          <w:sz w:val="32"/>
        </w:rPr>
      </w:pPr>
      <w:r w:rsidRPr="00AE53BE">
        <w:rPr>
          <w:rFonts w:ascii="Source Sans Pro" w:hAnsi="Source Sans Pro" w:cs="Arial"/>
          <w:b/>
          <w:color w:val="A21C26" w:themeColor="accent1"/>
          <w:sz w:val="32"/>
        </w:rPr>
        <w:lastRenderedPageBreak/>
        <w:t>Contents</w:t>
      </w:r>
    </w:p>
    <w:p w:rsidR="00053E83" w:rsidRDefault="00CD79B7">
      <w:pPr>
        <w:pStyle w:val="TOC1"/>
        <w:rPr>
          <w:rFonts w:asciiTheme="minorHAnsi" w:eastAsiaTheme="minorEastAsia" w:hAnsiTheme="minorHAnsi" w:cstheme="minorBidi"/>
          <w:b w:val="0"/>
          <w:color w:val="auto"/>
          <w:sz w:val="22"/>
          <w:lang w:eastAsia="en-AU"/>
        </w:rPr>
      </w:pPr>
      <w:r w:rsidRPr="00617D22">
        <w:fldChar w:fldCharType="begin"/>
      </w:r>
      <w:r w:rsidRPr="00617D22">
        <w:instrText xml:space="preserve"> TOC \h \z \t "APP HEADING 1,1,App Heading 1.1,2,App Heading  1.1.1,3,Annex A heading,1,glossary,2,STAND,2" </w:instrText>
      </w:r>
      <w:r w:rsidRPr="00617D22">
        <w:fldChar w:fldCharType="separate"/>
      </w:r>
      <w:hyperlink w:anchor="_Toc418668419" w:history="1">
        <w:r w:rsidR="00053E83" w:rsidRPr="00D84057">
          <w:rPr>
            <w:rStyle w:val="Hyperlink"/>
          </w:rPr>
          <w:t>Annexure A: WHS Performance standards for self-insured employers</w:t>
        </w:r>
        <w:r w:rsidR="00053E83">
          <w:rPr>
            <w:webHidden/>
          </w:rPr>
          <w:tab/>
        </w:r>
        <w:r w:rsidR="00053E83">
          <w:rPr>
            <w:webHidden/>
          </w:rPr>
          <w:fldChar w:fldCharType="begin"/>
        </w:r>
        <w:r w:rsidR="00053E83">
          <w:rPr>
            <w:webHidden/>
          </w:rPr>
          <w:instrText xml:space="preserve"> PAGEREF _Toc418668419 \h </w:instrText>
        </w:r>
        <w:r w:rsidR="00053E83">
          <w:rPr>
            <w:webHidden/>
          </w:rPr>
        </w:r>
        <w:r w:rsidR="00053E83">
          <w:rPr>
            <w:webHidden/>
          </w:rPr>
          <w:fldChar w:fldCharType="separate"/>
        </w:r>
        <w:r w:rsidR="00053E83">
          <w:rPr>
            <w:webHidden/>
          </w:rPr>
          <w:t>4</w:t>
        </w:r>
        <w:r w:rsidR="00053E83">
          <w:rPr>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20" w:history="1">
        <w:r w:rsidR="00053E83" w:rsidRPr="00D84057">
          <w:rPr>
            <w:rStyle w:val="Hyperlink"/>
            <w:noProof/>
          </w:rPr>
          <w:t>Part 1: Introduction</w:t>
        </w:r>
        <w:r w:rsidR="00053E83">
          <w:rPr>
            <w:noProof/>
            <w:webHidden/>
          </w:rPr>
          <w:tab/>
        </w:r>
        <w:r w:rsidR="00053E83">
          <w:rPr>
            <w:noProof/>
            <w:webHidden/>
          </w:rPr>
          <w:fldChar w:fldCharType="begin"/>
        </w:r>
        <w:r w:rsidR="00053E83">
          <w:rPr>
            <w:noProof/>
            <w:webHidden/>
          </w:rPr>
          <w:instrText xml:space="preserve"> PAGEREF _Toc418668420 \h </w:instrText>
        </w:r>
        <w:r w:rsidR="00053E83">
          <w:rPr>
            <w:noProof/>
            <w:webHidden/>
          </w:rPr>
        </w:r>
        <w:r w:rsidR="00053E83">
          <w:rPr>
            <w:noProof/>
            <w:webHidden/>
          </w:rPr>
          <w:fldChar w:fldCharType="separate"/>
        </w:r>
        <w:r w:rsidR="00053E83">
          <w:rPr>
            <w:noProof/>
            <w:webHidden/>
          </w:rPr>
          <w:t>4</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21" w:history="1">
        <w:r w:rsidR="00053E83" w:rsidRPr="00D84057">
          <w:rPr>
            <w:rStyle w:val="Hyperlink"/>
            <w:noProof/>
          </w:rPr>
          <w:t>Part 2: Standards</w:t>
        </w:r>
        <w:r w:rsidR="00053E83">
          <w:rPr>
            <w:noProof/>
            <w:webHidden/>
          </w:rPr>
          <w:tab/>
        </w:r>
        <w:r w:rsidR="00053E83">
          <w:rPr>
            <w:noProof/>
            <w:webHidden/>
          </w:rPr>
          <w:fldChar w:fldCharType="begin"/>
        </w:r>
        <w:r w:rsidR="00053E83">
          <w:rPr>
            <w:noProof/>
            <w:webHidden/>
          </w:rPr>
          <w:instrText xml:space="preserve"> PAGEREF _Toc418668421 \h </w:instrText>
        </w:r>
        <w:r w:rsidR="00053E83">
          <w:rPr>
            <w:noProof/>
            <w:webHidden/>
          </w:rPr>
        </w:r>
        <w:r w:rsidR="00053E83">
          <w:rPr>
            <w:noProof/>
            <w:webHidden/>
          </w:rPr>
          <w:fldChar w:fldCharType="separate"/>
        </w:r>
        <w:r w:rsidR="00053E83">
          <w:rPr>
            <w:noProof/>
            <w:webHidden/>
          </w:rPr>
          <w:t>5</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22" w:history="1">
        <w:r w:rsidR="00053E83" w:rsidRPr="00D84057">
          <w:rPr>
            <w:rStyle w:val="Hyperlink"/>
            <w:noProof/>
          </w:rPr>
          <w:t>2.1</w:t>
        </w:r>
        <w:r w:rsidR="00053E83">
          <w:rPr>
            <w:rFonts w:asciiTheme="minorHAnsi" w:eastAsiaTheme="minorEastAsia" w:hAnsiTheme="minorHAnsi" w:cstheme="minorBidi"/>
            <w:noProof/>
            <w:lang w:eastAsia="en-AU"/>
          </w:rPr>
          <w:tab/>
        </w:r>
        <w:r w:rsidR="00053E83" w:rsidRPr="00D84057">
          <w:rPr>
            <w:rStyle w:val="Hyperlink"/>
            <w:noProof/>
          </w:rPr>
          <w:t>Overview of the WHS Performance Standards</w:t>
        </w:r>
        <w:r w:rsidR="00053E83">
          <w:rPr>
            <w:noProof/>
            <w:webHidden/>
          </w:rPr>
          <w:tab/>
        </w:r>
        <w:r w:rsidR="00053E83">
          <w:rPr>
            <w:noProof/>
            <w:webHidden/>
          </w:rPr>
          <w:fldChar w:fldCharType="begin"/>
        </w:r>
        <w:r w:rsidR="00053E83">
          <w:rPr>
            <w:noProof/>
            <w:webHidden/>
          </w:rPr>
          <w:instrText xml:space="preserve"> PAGEREF _Toc418668422 \h </w:instrText>
        </w:r>
        <w:r w:rsidR="00053E83">
          <w:rPr>
            <w:noProof/>
            <w:webHidden/>
          </w:rPr>
        </w:r>
        <w:r w:rsidR="00053E83">
          <w:rPr>
            <w:noProof/>
            <w:webHidden/>
          </w:rPr>
          <w:fldChar w:fldCharType="separate"/>
        </w:r>
        <w:r w:rsidR="00053E83">
          <w:rPr>
            <w:noProof/>
            <w:webHidden/>
          </w:rPr>
          <w:t>5</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23" w:history="1">
        <w:r w:rsidR="00053E83" w:rsidRPr="00D84057">
          <w:rPr>
            <w:rStyle w:val="Hyperlink"/>
            <w:noProof/>
          </w:rPr>
          <w:t>2.2</w:t>
        </w:r>
        <w:r w:rsidR="00053E83">
          <w:rPr>
            <w:rFonts w:asciiTheme="minorHAnsi" w:eastAsiaTheme="minorEastAsia" w:hAnsiTheme="minorHAnsi" w:cstheme="minorBidi"/>
            <w:noProof/>
            <w:lang w:eastAsia="en-AU"/>
          </w:rPr>
          <w:tab/>
        </w:r>
        <w:r w:rsidR="00053E83" w:rsidRPr="00D84057">
          <w:rPr>
            <w:rStyle w:val="Hyperlink"/>
            <w:noProof/>
          </w:rPr>
          <w:t>Objectives of the standards</w:t>
        </w:r>
        <w:r w:rsidR="00053E83">
          <w:rPr>
            <w:noProof/>
            <w:webHidden/>
          </w:rPr>
          <w:tab/>
        </w:r>
        <w:r w:rsidR="00053E83">
          <w:rPr>
            <w:noProof/>
            <w:webHidden/>
          </w:rPr>
          <w:fldChar w:fldCharType="begin"/>
        </w:r>
        <w:r w:rsidR="00053E83">
          <w:rPr>
            <w:noProof/>
            <w:webHidden/>
          </w:rPr>
          <w:instrText xml:space="preserve"> PAGEREF _Toc418668423 \h </w:instrText>
        </w:r>
        <w:r w:rsidR="00053E83">
          <w:rPr>
            <w:noProof/>
            <w:webHidden/>
          </w:rPr>
        </w:r>
        <w:r w:rsidR="00053E83">
          <w:rPr>
            <w:noProof/>
            <w:webHidden/>
          </w:rPr>
          <w:fldChar w:fldCharType="separate"/>
        </w:r>
        <w:r w:rsidR="00053E83">
          <w:rPr>
            <w:noProof/>
            <w:webHidden/>
          </w:rPr>
          <w:t>5</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24" w:history="1">
        <w:r w:rsidR="00053E83" w:rsidRPr="00D84057">
          <w:rPr>
            <w:rStyle w:val="Hyperlink"/>
            <w:noProof/>
          </w:rPr>
          <w:t>2.3</w:t>
        </w:r>
        <w:r w:rsidR="00053E83">
          <w:rPr>
            <w:rFonts w:asciiTheme="minorHAnsi" w:eastAsiaTheme="minorEastAsia" w:hAnsiTheme="minorHAnsi" w:cstheme="minorBidi"/>
            <w:noProof/>
            <w:lang w:eastAsia="en-AU"/>
          </w:rPr>
          <w:tab/>
        </w:r>
        <w:r w:rsidR="00053E83" w:rsidRPr="00D84057">
          <w:rPr>
            <w:rStyle w:val="Hyperlink"/>
            <w:noProof/>
          </w:rPr>
          <w:t>Consultation</w:t>
        </w:r>
        <w:r w:rsidR="00053E83">
          <w:rPr>
            <w:noProof/>
            <w:webHidden/>
          </w:rPr>
          <w:tab/>
        </w:r>
        <w:r w:rsidR="00053E83">
          <w:rPr>
            <w:noProof/>
            <w:webHidden/>
          </w:rPr>
          <w:fldChar w:fldCharType="begin"/>
        </w:r>
        <w:r w:rsidR="00053E83">
          <w:rPr>
            <w:noProof/>
            <w:webHidden/>
          </w:rPr>
          <w:instrText xml:space="preserve"> PAGEREF _Toc418668424 \h </w:instrText>
        </w:r>
        <w:r w:rsidR="00053E83">
          <w:rPr>
            <w:noProof/>
            <w:webHidden/>
          </w:rPr>
        </w:r>
        <w:r w:rsidR="00053E83">
          <w:rPr>
            <w:noProof/>
            <w:webHidden/>
          </w:rPr>
          <w:fldChar w:fldCharType="separate"/>
        </w:r>
        <w:r w:rsidR="00053E83">
          <w:rPr>
            <w:noProof/>
            <w:webHidden/>
          </w:rPr>
          <w:t>6</w:t>
        </w:r>
        <w:r w:rsidR="00053E83">
          <w:rPr>
            <w:noProof/>
            <w:webHidden/>
          </w:rPr>
          <w:fldChar w:fldCharType="end"/>
        </w:r>
      </w:hyperlink>
    </w:p>
    <w:p w:rsidR="00053E83" w:rsidRDefault="001324EF">
      <w:pPr>
        <w:pStyle w:val="TOC3"/>
        <w:rPr>
          <w:rFonts w:asciiTheme="minorHAnsi" w:eastAsiaTheme="minorEastAsia" w:hAnsiTheme="minorHAnsi" w:cstheme="minorBidi"/>
          <w:sz w:val="22"/>
          <w:lang w:eastAsia="en-AU"/>
        </w:rPr>
      </w:pPr>
      <w:hyperlink w:anchor="_Toc418668425" w:history="1">
        <w:r w:rsidR="00053E83" w:rsidRPr="00D84057">
          <w:rPr>
            <w:rStyle w:val="Hyperlink"/>
          </w:rPr>
          <w:t>2.3.1</w:t>
        </w:r>
        <w:r w:rsidR="00053E83">
          <w:rPr>
            <w:rFonts w:asciiTheme="minorHAnsi" w:eastAsiaTheme="minorEastAsia" w:hAnsiTheme="minorHAnsi" w:cstheme="minorBidi"/>
            <w:sz w:val="22"/>
            <w:lang w:eastAsia="en-AU"/>
          </w:rPr>
          <w:tab/>
        </w:r>
        <w:r w:rsidR="00053E83" w:rsidRPr="00D84057">
          <w:rPr>
            <w:rStyle w:val="Hyperlink"/>
          </w:rPr>
          <w:t>Internal consultation</w:t>
        </w:r>
        <w:r w:rsidR="00053E83">
          <w:rPr>
            <w:webHidden/>
          </w:rPr>
          <w:tab/>
        </w:r>
        <w:r w:rsidR="00053E83">
          <w:rPr>
            <w:webHidden/>
          </w:rPr>
          <w:fldChar w:fldCharType="begin"/>
        </w:r>
        <w:r w:rsidR="00053E83">
          <w:rPr>
            <w:webHidden/>
          </w:rPr>
          <w:instrText xml:space="preserve"> PAGEREF _Toc418668425 \h </w:instrText>
        </w:r>
        <w:r w:rsidR="00053E83">
          <w:rPr>
            <w:webHidden/>
          </w:rPr>
        </w:r>
        <w:r w:rsidR="00053E83">
          <w:rPr>
            <w:webHidden/>
          </w:rPr>
          <w:fldChar w:fldCharType="separate"/>
        </w:r>
        <w:r w:rsidR="00053E83">
          <w:rPr>
            <w:webHidden/>
          </w:rPr>
          <w:t>6</w:t>
        </w:r>
        <w:r w:rsidR="00053E83">
          <w:rPr>
            <w:webHidden/>
          </w:rPr>
          <w:fldChar w:fldCharType="end"/>
        </w:r>
      </w:hyperlink>
    </w:p>
    <w:p w:rsidR="00053E83" w:rsidRDefault="001324EF">
      <w:pPr>
        <w:pStyle w:val="TOC3"/>
        <w:rPr>
          <w:rFonts w:asciiTheme="minorHAnsi" w:eastAsiaTheme="minorEastAsia" w:hAnsiTheme="minorHAnsi" w:cstheme="minorBidi"/>
          <w:sz w:val="22"/>
          <w:lang w:eastAsia="en-AU"/>
        </w:rPr>
      </w:pPr>
      <w:hyperlink w:anchor="_Toc418668426" w:history="1">
        <w:r w:rsidR="00053E83" w:rsidRPr="00D84057">
          <w:rPr>
            <w:rStyle w:val="Hyperlink"/>
          </w:rPr>
          <w:t>2.3.2</w:t>
        </w:r>
        <w:r w:rsidR="00053E83">
          <w:rPr>
            <w:rFonts w:asciiTheme="minorHAnsi" w:eastAsiaTheme="minorEastAsia" w:hAnsiTheme="minorHAnsi" w:cstheme="minorBidi"/>
            <w:sz w:val="22"/>
            <w:lang w:eastAsia="en-AU"/>
          </w:rPr>
          <w:tab/>
        </w:r>
        <w:r w:rsidR="00053E83" w:rsidRPr="00D84057">
          <w:rPr>
            <w:rStyle w:val="Hyperlink"/>
          </w:rPr>
          <w:t>External consultation</w:t>
        </w:r>
        <w:r w:rsidR="00053E83">
          <w:rPr>
            <w:webHidden/>
          </w:rPr>
          <w:tab/>
        </w:r>
        <w:r w:rsidR="00053E83">
          <w:rPr>
            <w:webHidden/>
          </w:rPr>
          <w:fldChar w:fldCharType="begin"/>
        </w:r>
        <w:r w:rsidR="00053E83">
          <w:rPr>
            <w:webHidden/>
          </w:rPr>
          <w:instrText xml:space="preserve"> PAGEREF _Toc418668426 \h </w:instrText>
        </w:r>
        <w:r w:rsidR="00053E83">
          <w:rPr>
            <w:webHidden/>
          </w:rPr>
        </w:r>
        <w:r w:rsidR="00053E83">
          <w:rPr>
            <w:webHidden/>
          </w:rPr>
          <w:fldChar w:fldCharType="separate"/>
        </w:r>
        <w:r w:rsidR="00053E83">
          <w:rPr>
            <w:webHidden/>
          </w:rPr>
          <w:t>6</w:t>
        </w:r>
        <w:r w:rsidR="00053E83">
          <w:rPr>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27" w:history="1">
        <w:r w:rsidR="00053E83" w:rsidRPr="00D84057">
          <w:rPr>
            <w:rStyle w:val="Hyperlink"/>
            <w:noProof/>
          </w:rPr>
          <w:t>2.4</w:t>
        </w:r>
        <w:r w:rsidR="00053E83">
          <w:rPr>
            <w:rFonts w:asciiTheme="minorHAnsi" w:eastAsiaTheme="minorEastAsia" w:hAnsiTheme="minorHAnsi" w:cstheme="minorBidi"/>
            <w:noProof/>
            <w:lang w:eastAsia="en-AU"/>
          </w:rPr>
          <w:tab/>
        </w:r>
        <w:r w:rsidR="00053E83" w:rsidRPr="00D84057">
          <w:rPr>
            <w:rStyle w:val="Hyperlink"/>
            <w:noProof/>
          </w:rPr>
          <w:t>Continuous improvement model</w:t>
        </w:r>
        <w:r w:rsidR="00053E83">
          <w:rPr>
            <w:noProof/>
            <w:webHidden/>
          </w:rPr>
          <w:tab/>
        </w:r>
        <w:r w:rsidR="00053E83">
          <w:rPr>
            <w:noProof/>
            <w:webHidden/>
          </w:rPr>
          <w:fldChar w:fldCharType="begin"/>
        </w:r>
        <w:r w:rsidR="00053E83">
          <w:rPr>
            <w:noProof/>
            <w:webHidden/>
          </w:rPr>
          <w:instrText xml:space="preserve"> PAGEREF _Toc418668427 \h </w:instrText>
        </w:r>
        <w:r w:rsidR="00053E83">
          <w:rPr>
            <w:noProof/>
            <w:webHidden/>
          </w:rPr>
        </w:r>
        <w:r w:rsidR="00053E83">
          <w:rPr>
            <w:noProof/>
            <w:webHidden/>
          </w:rPr>
          <w:fldChar w:fldCharType="separate"/>
        </w:r>
        <w:r w:rsidR="00053E83">
          <w:rPr>
            <w:noProof/>
            <w:webHidden/>
          </w:rPr>
          <w:t>7</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28" w:history="1">
        <w:r w:rsidR="00053E83" w:rsidRPr="00D84057">
          <w:rPr>
            <w:rStyle w:val="Hyperlink"/>
            <w:noProof/>
          </w:rPr>
          <w:t>Standard 1 – Commitment and policy</w:t>
        </w:r>
        <w:r w:rsidR="00053E83">
          <w:rPr>
            <w:noProof/>
            <w:webHidden/>
          </w:rPr>
          <w:tab/>
        </w:r>
        <w:r w:rsidR="00053E83">
          <w:rPr>
            <w:noProof/>
            <w:webHidden/>
          </w:rPr>
          <w:fldChar w:fldCharType="begin"/>
        </w:r>
        <w:r w:rsidR="00053E83">
          <w:rPr>
            <w:noProof/>
            <w:webHidden/>
          </w:rPr>
          <w:instrText xml:space="preserve"> PAGEREF _Toc418668428 \h </w:instrText>
        </w:r>
        <w:r w:rsidR="00053E83">
          <w:rPr>
            <w:noProof/>
            <w:webHidden/>
          </w:rPr>
        </w:r>
        <w:r w:rsidR="00053E83">
          <w:rPr>
            <w:noProof/>
            <w:webHidden/>
          </w:rPr>
          <w:fldChar w:fldCharType="separate"/>
        </w:r>
        <w:r w:rsidR="00053E83">
          <w:rPr>
            <w:noProof/>
            <w:webHidden/>
          </w:rPr>
          <w:t>8</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29" w:history="1">
        <w:r w:rsidR="00053E83" w:rsidRPr="00D84057">
          <w:rPr>
            <w:rStyle w:val="Hyperlink"/>
            <w:noProof/>
          </w:rPr>
          <w:t>Standard 2 – Planning</w:t>
        </w:r>
        <w:r w:rsidR="00053E83">
          <w:rPr>
            <w:noProof/>
            <w:webHidden/>
          </w:rPr>
          <w:tab/>
        </w:r>
        <w:r w:rsidR="00053E83">
          <w:rPr>
            <w:noProof/>
            <w:webHidden/>
          </w:rPr>
          <w:fldChar w:fldCharType="begin"/>
        </w:r>
        <w:r w:rsidR="00053E83">
          <w:rPr>
            <w:noProof/>
            <w:webHidden/>
          </w:rPr>
          <w:instrText xml:space="preserve"> PAGEREF _Toc418668429 \h </w:instrText>
        </w:r>
        <w:r w:rsidR="00053E83">
          <w:rPr>
            <w:noProof/>
            <w:webHidden/>
          </w:rPr>
        </w:r>
        <w:r w:rsidR="00053E83">
          <w:rPr>
            <w:noProof/>
            <w:webHidden/>
          </w:rPr>
          <w:fldChar w:fldCharType="separate"/>
        </w:r>
        <w:r w:rsidR="00053E83">
          <w:rPr>
            <w:noProof/>
            <w:webHidden/>
          </w:rPr>
          <w:t>9</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30" w:history="1">
        <w:r w:rsidR="00053E83" w:rsidRPr="00D84057">
          <w:rPr>
            <w:rStyle w:val="Hyperlink"/>
            <w:noProof/>
          </w:rPr>
          <w:t>Standard 3 – Implementation</w:t>
        </w:r>
        <w:r w:rsidR="00053E83">
          <w:rPr>
            <w:noProof/>
            <w:webHidden/>
          </w:rPr>
          <w:tab/>
        </w:r>
        <w:r w:rsidR="00053E83">
          <w:rPr>
            <w:noProof/>
            <w:webHidden/>
          </w:rPr>
          <w:fldChar w:fldCharType="begin"/>
        </w:r>
        <w:r w:rsidR="00053E83">
          <w:rPr>
            <w:noProof/>
            <w:webHidden/>
          </w:rPr>
          <w:instrText xml:space="preserve"> PAGEREF _Toc418668430 \h </w:instrText>
        </w:r>
        <w:r w:rsidR="00053E83">
          <w:rPr>
            <w:noProof/>
            <w:webHidden/>
          </w:rPr>
        </w:r>
        <w:r w:rsidR="00053E83">
          <w:rPr>
            <w:noProof/>
            <w:webHidden/>
          </w:rPr>
          <w:fldChar w:fldCharType="separate"/>
        </w:r>
        <w:r w:rsidR="00053E83">
          <w:rPr>
            <w:noProof/>
            <w:webHidden/>
          </w:rPr>
          <w:t>10</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31" w:history="1">
        <w:r w:rsidR="00053E83" w:rsidRPr="00D84057">
          <w:rPr>
            <w:rStyle w:val="Hyperlink"/>
            <w:noProof/>
          </w:rPr>
          <w:t>Standard 4 – Measurement and evaluation</w:t>
        </w:r>
        <w:r w:rsidR="00053E83">
          <w:rPr>
            <w:noProof/>
            <w:webHidden/>
          </w:rPr>
          <w:tab/>
        </w:r>
        <w:r w:rsidR="00053E83">
          <w:rPr>
            <w:noProof/>
            <w:webHidden/>
          </w:rPr>
          <w:fldChar w:fldCharType="begin"/>
        </w:r>
        <w:r w:rsidR="00053E83">
          <w:rPr>
            <w:noProof/>
            <w:webHidden/>
          </w:rPr>
          <w:instrText xml:space="preserve"> PAGEREF _Toc418668431 \h </w:instrText>
        </w:r>
        <w:r w:rsidR="00053E83">
          <w:rPr>
            <w:noProof/>
            <w:webHidden/>
          </w:rPr>
        </w:r>
        <w:r w:rsidR="00053E83">
          <w:rPr>
            <w:noProof/>
            <w:webHidden/>
          </w:rPr>
          <w:fldChar w:fldCharType="separate"/>
        </w:r>
        <w:r w:rsidR="00053E83">
          <w:rPr>
            <w:noProof/>
            <w:webHidden/>
          </w:rPr>
          <w:t>12</w:t>
        </w:r>
        <w:r w:rsidR="00053E83">
          <w:rPr>
            <w:noProof/>
            <w:webHidden/>
          </w:rPr>
          <w:fldChar w:fldCharType="end"/>
        </w:r>
      </w:hyperlink>
    </w:p>
    <w:p w:rsidR="00053E83" w:rsidRDefault="001324EF">
      <w:pPr>
        <w:pStyle w:val="TOC2"/>
        <w:rPr>
          <w:rFonts w:asciiTheme="minorHAnsi" w:eastAsiaTheme="minorEastAsia" w:hAnsiTheme="minorHAnsi" w:cstheme="minorBidi"/>
          <w:noProof/>
          <w:lang w:eastAsia="en-AU"/>
        </w:rPr>
      </w:pPr>
      <w:hyperlink w:anchor="_Toc418668432" w:history="1">
        <w:r w:rsidR="00053E83" w:rsidRPr="00D84057">
          <w:rPr>
            <w:rStyle w:val="Hyperlink"/>
            <w:noProof/>
          </w:rPr>
          <w:t>Standard 5 – Management systems review and improvement</w:t>
        </w:r>
        <w:r w:rsidR="00053E83">
          <w:rPr>
            <w:noProof/>
            <w:webHidden/>
          </w:rPr>
          <w:tab/>
        </w:r>
        <w:r w:rsidR="00053E83">
          <w:rPr>
            <w:noProof/>
            <w:webHidden/>
          </w:rPr>
          <w:fldChar w:fldCharType="begin"/>
        </w:r>
        <w:r w:rsidR="00053E83">
          <w:rPr>
            <w:noProof/>
            <w:webHidden/>
          </w:rPr>
          <w:instrText xml:space="preserve"> PAGEREF _Toc418668432 \h </w:instrText>
        </w:r>
        <w:r w:rsidR="00053E83">
          <w:rPr>
            <w:noProof/>
            <w:webHidden/>
          </w:rPr>
        </w:r>
        <w:r w:rsidR="00053E83">
          <w:rPr>
            <w:noProof/>
            <w:webHidden/>
          </w:rPr>
          <w:fldChar w:fldCharType="separate"/>
        </w:r>
        <w:r w:rsidR="00053E83">
          <w:rPr>
            <w:noProof/>
            <w:webHidden/>
          </w:rPr>
          <w:t>13</w:t>
        </w:r>
        <w:r w:rsidR="00053E83">
          <w:rPr>
            <w:noProof/>
            <w:webHidden/>
          </w:rPr>
          <w:fldChar w:fldCharType="end"/>
        </w:r>
      </w:hyperlink>
    </w:p>
    <w:p w:rsidR="00053E83" w:rsidRDefault="001324EF">
      <w:pPr>
        <w:pStyle w:val="TOC1"/>
        <w:rPr>
          <w:rFonts w:asciiTheme="minorHAnsi" w:eastAsiaTheme="minorEastAsia" w:hAnsiTheme="minorHAnsi" w:cstheme="minorBidi"/>
          <w:b w:val="0"/>
          <w:color w:val="auto"/>
          <w:sz w:val="22"/>
          <w:lang w:eastAsia="en-AU"/>
        </w:rPr>
      </w:pPr>
      <w:hyperlink w:anchor="_Toc418668433" w:history="1">
        <w:r w:rsidR="00053E83" w:rsidRPr="00D84057">
          <w:rPr>
            <w:rStyle w:val="Hyperlink"/>
          </w:rPr>
          <w:t>Annexure B: Injury Management Standards</w:t>
        </w:r>
        <w:r w:rsidR="00053E83">
          <w:rPr>
            <w:webHidden/>
          </w:rPr>
          <w:tab/>
        </w:r>
        <w:r w:rsidR="00053E83">
          <w:rPr>
            <w:webHidden/>
          </w:rPr>
          <w:fldChar w:fldCharType="begin"/>
        </w:r>
        <w:r w:rsidR="00053E83">
          <w:rPr>
            <w:webHidden/>
          </w:rPr>
          <w:instrText xml:space="preserve"> PAGEREF _Toc418668433 \h </w:instrText>
        </w:r>
        <w:r w:rsidR="00053E83">
          <w:rPr>
            <w:webHidden/>
          </w:rPr>
        </w:r>
        <w:r w:rsidR="00053E83">
          <w:rPr>
            <w:webHidden/>
          </w:rPr>
          <w:fldChar w:fldCharType="separate"/>
        </w:r>
        <w:r w:rsidR="00053E83">
          <w:rPr>
            <w:webHidden/>
          </w:rPr>
          <w:t>14</w:t>
        </w:r>
        <w:r w:rsidR="00053E83">
          <w:rPr>
            <w:webHidden/>
          </w:rPr>
          <w:fldChar w:fldCharType="end"/>
        </w:r>
      </w:hyperlink>
    </w:p>
    <w:p w:rsidR="00053E83" w:rsidRDefault="001324EF">
      <w:pPr>
        <w:pStyle w:val="TOC1"/>
        <w:rPr>
          <w:rFonts w:asciiTheme="minorHAnsi" w:eastAsiaTheme="minorEastAsia" w:hAnsiTheme="minorHAnsi" w:cstheme="minorBidi"/>
          <w:b w:val="0"/>
          <w:color w:val="auto"/>
          <w:sz w:val="22"/>
          <w:lang w:eastAsia="en-AU"/>
        </w:rPr>
      </w:pPr>
      <w:hyperlink w:anchor="_Toc418668434" w:history="1">
        <w:r w:rsidR="00053E83" w:rsidRPr="00D84057">
          <w:rPr>
            <w:rStyle w:val="Hyperlink"/>
          </w:rPr>
          <w:t>Annexure C: Self-insurance application and renewal model</w:t>
        </w:r>
        <w:r w:rsidR="00053E83">
          <w:rPr>
            <w:webHidden/>
          </w:rPr>
          <w:tab/>
        </w:r>
        <w:r w:rsidR="00053E83">
          <w:rPr>
            <w:webHidden/>
          </w:rPr>
          <w:fldChar w:fldCharType="begin"/>
        </w:r>
        <w:r w:rsidR="00053E83">
          <w:rPr>
            <w:webHidden/>
          </w:rPr>
          <w:instrText xml:space="preserve"> PAGEREF _Toc418668434 \h </w:instrText>
        </w:r>
        <w:r w:rsidR="00053E83">
          <w:rPr>
            <w:webHidden/>
          </w:rPr>
        </w:r>
        <w:r w:rsidR="00053E83">
          <w:rPr>
            <w:webHidden/>
          </w:rPr>
          <w:fldChar w:fldCharType="separate"/>
        </w:r>
        <w:r w:rsidR="00053E83">
          <w:rPr>
            <w:webHidden/>
          </w:rPr>
          <w:t>21</w:t>
        </w:r>
        <w:r w:rsidR="00053E83">
          <w:rPr>
            <w:webHidden/>
          </w:rPr>
          <w:fldChar w:fldCharType="end"/>
        </w:r>
      </w:hyperlink>
    </w:p>
    <w:p w:rsidR="00053E83" w:rsidRDefault="001324EF">
      <w:pPr>
        <w:pStyle w:val="TOC1"/>
        <w:rPr>
          <w:rFonts w:asciiTheme="minorHAnsi" w:eastAsiaTheme="minorEastAsia" w:hAnsiTheme="minorHAnsi" w:cstheme="minorBidi"/>
          <w:b w:val="0"/>
          <w:color w:val="auto"/>
          <w:sz w:val="22"/>
          <w:lang w:eastAsia="en-AU"/>
        </w:rPr>
      </w:pPr>
      <w:hyperlink w:anchor="_Toc418668435" w:history="1">
        <w:r w:rsidR="00053E83" w:rsidRPr="00D84057">
          <w:rPr>
            <w:rStyle w:val="Hyperlink"/>
          </w:rPr>
          <w:t>Annexure D: Actuarial guidelines</w:t>
        </w:r>
        <w:r w:rsidR="00053E83">
          <w:rPr>
            <w:webHidden/>
          </w:rPr>
          <w:tab/>
        </w:r>
        <w:r w:rsidR="00053E83">
          <w:rPr>
            <w:webHidden/>
          </w:rPr>
          <w:fldChar w:fldCharType="begin"/>
        </w:r>
        <w:r w:rsidR="00053E83">
          <w:rPr>
            <w:webHidden/>
          </w:rPr>
          <w:instrText xml:space="preserve"> PAGEREF _Toc418668435 \h </w:instrText>
        </w:r>
        <w:r w:rsidR="00053E83">
          <w:rPr>
            <w:webHidden/>
          </w:rPr>
        </w:r>
        <w:r w:rsidR="00053E83">
          <w:rPr>
            <w:webHidden/>
          </w:rPr>
          <w:fldChar w:fldCharType="separate"/>
        </w:r>
        <w:r w:rsidR="00053E83">
          <w:rPr>
            <w:webHidden/>
          </w:rPr>
          <w:t>26</w:t>
        </w:r>
        <w:r w:rsidR="00053E83">
          <w:rPr>
            <w:webHidden/>
          </w:rPr>
          <w:fldChar w:fldCharType="end"/>
        </w:r>
      </w:hyperlink>
    </w:p>
    <w:p w:rsidR="00053E83" w:rsidRDefault="001324EF">
      <w:pPr>
        <w:pStyle w:val="TOC1"/>
        <w:rPr>
          <w:rFonts w:asciiTheme="minorHAnsi" w:eastAsiaTheme="minorEastAsia" w:hAnsiTheme="minorHAnsi" w:cstheme="minorBidi"/>
          <w:b w:val="0"/>
          <w:color w:val="auto"/>
          <w:sz w:val="22"/>
          <w:lang w:eastAsia="en-AU"/>
        </w:rPr>
      </w:pPr>
      <w:hyperlink w:anchor="_Toc418668436" w:history="1">
        <w:r w:rsidR="00053E83" w:rsidRPr="00D84057">
          <w:rPr>
            <w:rStyle w:val="Hyperlink"/>
          </w:rPr>
          <w:t>Annexure E: Extension of delegation to former self-insured employer pursuant to section 134(8) of the Act</w:t>
        </w:r>
        <w:r w:rsidR="00053E83">
          <w:rPr>
            <w:webHidden/>
          </w:rPr>
          <w:tab/>
        </w:r>
        <w:r w:rsidR="00053E83">
          <w:rPr>
            <w:webHidden/>
          </w:rPr>
          <w:fldChar w:fldCharType="begin"/>
        </w:r>
        <w:r w:rsidR="00053E83">
          <w:rPr>
            <w:webHidden/>
          </w:rPr>
          <w:instrText xml:space="preserve"> PAGEREF _Toc418668436 \h </w:instrText>
        </w:r>
        <w:r w:rsidR="00053E83">
          <w:rPr>
            <w:webHidden/>
          </w:rPr>
        </w:r>
        <w:r w:rsidR="00053E83">
          <w:rPr>
            <w:webHidden/>
          </w:rPr>
          <w:fldChar w:fldCharType="separate"/>
        </w:r>
        <w:r w:rsidR="00053E83">
          <w:rPr>
            <w:webHidden/>
          </w:rPr>
          <w:t>29</w:t>
        </w:r>
        <w:r w:rsidR="00053E83">
          <w:rPr>
            <w:webHidden/>
          </w:rPr>
          <w:fldChar w:fldCharType="end"/>
        </w:r>
      </w:hyperlink>
    </w:p>
    <w:p w:rsidR="00CD79B7" w:rsidRPr="003573AA" w:rsidRDefault="00CD79B7" w:rsidP="00CD79B7">
      <w:pPr>
        <w:tabs>
          <w:tab w:val="center" w:pos="396"/>
          <w:tab w:val="left" w:pos="2097"/>
          <w:tab w:val="left" w:pos="5760"/>
          <w:tab w:val="left" w:pos="6480"/>
          <w:tab w:val="left" w:pos="7200"/>
          <w:tab w:val="left" w:pos="7920"/>
          <w:tab w:val="left" w:pos="8640"/>
        </w:tabs>
        <w:rPr>
          <w:rFonts w:ascii="Source Sans Pro" w:hAnsi="Source Sans Pro" w:cs="Arial"/>
          <w:sz w:val="24"/>
        </w:rPr>
      </w:pPr>
      <w:r w:rsidRPr="00617D22">
        <w:fldChar w:fldCharType="end"/>
      </w:r>
    </w:p>
    <w:p w:rsidR="006C0B57" w:rsidRDefault="006C0B57">
      <w:pPr>
        <w:sectPr w:rsidR="006C0B57" w:rsidSect="000B6E8F">
          <w:footerReference w:type="default" r:id="rId25"/>
          <w:footnotePr>
            <w:numRestart w:val="eachSect"/>
          </w:footnotePr>
          <w:pgSz w:w="11907" w:h="16840" w:code="9"/>
          <w:pgMar w:top="1418" w:right="1701" w:bottom="1418" w:left="1701" w:header="709" w:footer="851" w:gutter="0"/>
          <w:pgNumType w:fmt="lowerRoman" w:start="1"/>
          <w:cols w:space="708"/>
          <w:docGrid w:linePitch="360"/>
        </w:sectPr>
      </w:pPr>
    </w:p>
    <w:p w:rsidR="00806E28" w:rsidRPr="00AE53BE" w:rsidRDefault="00806E28" w:rsidP="00806E28">
      <w:pPr>
        <w:pStyle w:val="newglossary"/>
        <w:rPr>
          <w:color w:val="A21C26" w:themeColor="accent1"/>
        </w:rPr>
      </w:pPr>
      <w:bookmarkStart w:id="1924" w:name="_Toc381864887"/>
      <w:bookmarkStart w:id="1925" w:name="_Toc404165745"/>
      <w:bookmarkStart w:id="1926" w:name="_Toc408909562"/>
      <w:bookmarkStart w:id="1927" w:name="_Toc408909654"/>
      <w:bookmarkStart w:id="1928" w:name="_Toc408909740"/>
      <w:r w:rsidRPr="00AE53BE">
        <w:rPr>
          <w:color w:val="A21C26" w:themeColor="accent1"/>
        </w:rPr>
        <w:lastRenderedPageBreak/>
        <w:t>GLOSSARY:</w:t>
      </w:r>
      <w:bookmarkEnd w:id="1924"/>
      <w:bookmarkEnd w:id="1925"/>
      <w:bookmarkEnd w:id="1926"/>
      <w:bookmarkEnd w:id="1927"/>
      <w:bookmarkEnd w:id="1928"/>
    </w:p>
    <w:tbl>
      <w:tblPr>
        <w:tblStyle w:val="TableGrid"/>
        <w:tblW w:w="0" w:type="auto"/>
        <w:tblInd w:w="108" w:type="dxa"/>
        <w:tblBorders>
          <w:top w:val="single" w:sz="4" w:space="0" w:color="56565A" w:themeColor="accent5"/>
          <w:left w:val="single" w:sz="4" w:space="0" w:color="56565A" w:themeColor="accent5"/>
          <w:bottom w:val="single" w:sz="4" w:space="0" w:color="56565A" w:themeColor="accent5"/>
          <w:right w:val="single" w:sz="4" w:space="0" w:color="56565A" w:themeColor="accent5"/>
          <w:insideH w:val="single" w:sz="4" w:space="0" w:color="56565A" w:themeColor="accent5"/>
          <w:insideV w:val="single" w:sz="4" w:space="0" w:color="56565A" w:themeColor="accent5"/>
        </w:tblBorders>
        <w:tblLook w:val="04A0" w:firstRow="1" w:lastRow="0" w:firstColumn="1" w:lastColumn="0" w:noHBand="0" w:noVBand="1"/>
      </w:tblPr>
      <w:tblGrid>
        <w:gridCol w:w="2802"/>
        <w:gridCol w:w="5585"/>
      </w:tblGrid>
      <w:tr w:rsidR="00806E28" w:rsidRPr="00EF2B00" w:rsidTr="00FE5ADD">
        <w:tc>
          <w:tcPr>
            <w:tcW w:w="2835" w:type="dxa"/>
          </w:tcPr>
          <w:p w:rsidR="00806E28" w:rsidRPr="009B1FB6" w:rsidRDefault="00806E28" w:rsidP="00FE5ADD">
            <w:pPr>
              <w:pStyle w:val="BodyText2"/>
              <w:tabs>
                <w:tab w:val="left" w:pos="1560"/>
              </w:tabs>
              <w:spacing w:before="60" w:after="60"/>
              <w:rPr>
                <w:rFonts w:ascii="Source Sans Pro" w:hAnsi="Source Sans Pro" w:cs="Arial"/>
                <w:sz w:val="22"/>
              </w:rPr>
            </w:pPr>
            <w:r w:rsidRPr="009B1FB6">
              <w:rPr>
                <w:rFonts w:ascii="Source Sans Pro" w:hAnsi="Source Sans Pro" w:cs="Arial"/>
                <w:sz w:val="22"/>
              </w:rPr>
              <w:t>Action plan</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Describes the activities of the organisation to achieve the organisation’s objectives and includes key elements for attention and/or review, the person responsible for action and the timeframes intended for completion.</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a</w:t>
            </w:r>
            <w:r w:rsidR="00806E28" w:rsidRPr="009B1FB6">
              <w:rPr>
                <w:rFonts w:ascii="Source Sans Pro" w:hAnsi="Source Sans Pro" w:cs="Arial"/>
                <w:sz w:val="22"/>
              </w:rPr>
              <w:t>ppropriate</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Suitable or fitting for a particular purpose, person, occasion or intent.</w:t>
            </w:r>
          </w:p>
        </w:tc>
      </w:tr>
      <w:tr w:rsidR="00806E28" w:rsidRPr="00EF2B00" w:rsidTr="00FE5ADD">
        <w:tc>
          <w:tcPr>
            <w:tcW w:w="2835" w:type="dxa"/>
          </w:tcPr>
          <w:p w:rsidR="00806E28" w:rsidRPr="009B1FB6" w:rsidRDefault="00806E28" w:rsidP="00FE5ADD">
            <w:pPr>
              <w:pStyle w:val="BodyText2"/>
              <w:tabs>
                <w:tab w:val="left" w:pos="1560"/>
              </w:tabs>
              <w:spacing w:before="60" w:after="60"/>
              <w:rPr>
                <w:rFonts w:ascii="Source Sans Pro" w:hAnsi="Source Sans Pro" w:cs="Arial"/>
                <w:sz w:val="22"/>
              </w:rPr>
            </w:pPr>
            <w:r w:rsidRPr="009B1FB6">
              <w:rPr>
                <w:rFonts w:ascii="Source Sans Pro" w:hAnsi="Source Sans Pro" w:cs="Arial"/>
                <w:sz w:val="22"/>
              </w:rPr>
              <w:t xml:space="preserve">CEO </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The chief executive officer or most senior executive/manager residing within South Australia with the responsibility for WHS, r</w:t>
            </w:r>
            <w:r>
              <w:rPr>
                <w:rFonts w:ascii="Source Sans Pro" w:hAnsi="Source Sans Pro" w:cs="Arial"/>
                <w:sz w:val="22"/>
              </w:rPr>
              <w:t>eturn to work</w:t>
            </w:r>
            <w:r w:rsidRPr="003573AA">
              <w:rPr>
                <w:rFonts w:ascii="Source Sans Pro" w:hAnsi="Source Sans Pro" w:cs="Arial"/>
                <w:sz w:val="22"/>
              </w:rPr>
              <w:t xml:space="preserve"> and claims of the elements.</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c</w:t>
            </w:r>
            <w:r w:rsidR="00806E28" w:rsidRPr="009B1FB6">
              <w:rPr>
                <w:rFonts w:ascii="Source Sans Pro" w:hAnsi="Source Sans Pro" w:cs="Arial"/>
                <w:sz w:val="22"/>
              </w:rPr>
              <w:t>ompetent</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A person who is suitably qualified (by experience and/or training) to carry out the work or function described.</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c</w:t>
            </w:r>
            <w:r w:rsidR="00806E28" w:rsidRPr="009B1FB6">
              <w:rPr>
                <w:rFonts w:ascii="Source Sans Pro" w:hAnsi="Source Sans Pro" w:cs="Arial"/>
                <w:sz w:val="22"/>
              </w:rPr>
              <w:t>onformance</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Activities undertaken and results achieved fulfil the specified requirements.</w:t>
            </w:r>
          </w:p>
        </w:tc>
      </w:tr>
      <w:tr w:rsidR="004D1431" w:rsidRPr="00EF2B00" w:rsidTr="004D1431">
        <w:tc>
          <w:tcPr>
            <w:tcW w:w="2835" w:type="dxa"/>
          </w:tcPr>
          <w:p w:rsidR="004D1431" w:rsidRPr="009B1FB6" w:rsidRDefault="009B1FB6" w:rsidP="004D1431">
            <w:pPr>
              <w:pStyle w:val="BodyText2"/>
              <w:tabs>
                <w:tab w:val="left" w:pos="1701"/>
              </w:tabs>
              <w:spacing w:before="60" w:after="60"/>
              <w:rPr>
                <w:rFonts w:ascii="Source Sans Pro" w:hAnsi="Source Sans Pro" w:cs="Arial"/>
                <w:sz w:val="22"/>
              </w:rPr>
            </w:pPr>
            <w:r>
              <w:rPr>
                <w:rFonts w:ascii="Source Sans Pro" w:hAnsi="Source Sans Pro" w:cs="Arial"/>
                <w:sz w:val="22"/>
              </w:rPr>
              <w:t>c</w:t>
            </w:r>
            <w:r w:rsidR="004D1431" w:rsidRPr="009B1FB6">
              <w:rPr>
                <w:rFonts w:ascii="Source Sans Pro" w:hAnsi="Source Sans Pro" w:cs="Arial"/>
                <w:sz w:val="22"/>
              </w:rPr>
              <w:t>onsultation</w:t>
            </w:r>
          </w:p>
        </w:tc>
        <w:tc>
          <w:tcPr>
            <w:tcW w:w="5670" w:type="dxa"/>
          </w:tcPr>
          <w:p w:rsidR="004D1431" w:rsidRPr="003573AA" w:rsidRDefault="004D1431" w:rsidP="004D1431">
            <w:pPr>
              <w:pStyle w:val="BodyText2"/>
              <w:tabs>
                <w:tab w:val="left" w:pos="1701"/>
              </w:tabs>
              <w:spacing w:before="60" w:after="60"/>
              <w:rPr>
                <w:rFonts w:ascii="Source Sans Pro" w:hAnsi="Source Sans Pro" w:cs="Arial"/>
                <w:b/>
                <w:sz w:val="22"/>
              </w:rPr>
            </w:pPr>
            <w:r w:rsidRPr="004D1431">
              <w:rPr>
                <w:rFonts w:ascii="Source Sans Pro" w:hAnsi="Source Sans Pro" w:cs="Arial"/>
                <w:sz w:val="22"/>
              </w:rPr>
              <w:t>Consultation involves the sharing of information and the exchange of views between employers and the persons or bodies that must be consulted and the genuine opportunity for them to contribute effectively to any decision-making process to eliminate or control risks to health or safety. The extent and nature of the consultation will vary between workplaces and the different situations.</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c</w:t>
            </w:r>
            <w:r w:rsidR="00806E28" w:rsidRPr="009B1FB6">
              <w:rPr>
                <w:rFonts w:ascii="Source Sans Pro" w:hAnsi="Source Sans Pro" w:cs="Arial"/>
                <w:sz w:val="22"/>
              </w:rPr>
              <w:t>ontingency</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Planning to maintain control of the management system applicable to a particular business during an unplanned event, such as fire, chemical spill, bomb threat, injury and the loss of key personnel.</w:t>
            </w:r>
          </w:p>
        </w:tc>
      </w:tr>
      <w:tr w:rsidR="00806E28" w:rsidRPr="00EF2B00" w:rsidTr="00FE5ADD">
        <w:tc>
          <w:tcPr>
            <w:tcW w:w="2835" w:type="dxa"/>
          </w:tcPr>
          <w:p w:rsidR="00806E28" w:rsidRPr="009B1FB6" w:rsidRDefault="009B1FB6" w:rsidP="00FE5ADD">
            <w:pPr>
              <w:pStyle w:val="BodyText2"/>
              <w:tabs>
                <w:tab w:val="left" w:pos="1701"/>
              </w:tabs>
              <w:spacing w:before="60" w:after="60"/>
              <w:rPr>
                <w:rFonts w:ascii="Source Sans Pro" w:hAnsi="Source Sans Pro" w:cs="Arial"/>
                <w:sz w:val="22"/>
              </w:rPr>
            </w:pPr>
            <w:r>
              <w:rPr>
                <w:rFonts w:ascii="Source Sans Pro" w:hAnsi="Source Sans Pro" w:cs="Arial"/>
                <w:sz w:val="22"/>
              </w:rPr>
              <w:t>c</w:t>
            </w:r>
            <w:r w:rsidR="00806E28" w:rsidRPr="009B1FB6">
              <w:rPr>
                <w:rFonts w:ascii="Source Sans Pro" w:hAnsi="Source Sans Pro" w:cs="Arial"/>
                <w:sz w:val="22"/>
              </w:rPr>
              <w:t>ontinuous improvement</w:t>
            </w:r>
          </w:p>
        </w:tc>
        <w:tc>
          <w:tcPr>
            <w:tcW w:w="5670" w:type="dxa"/>
          </w:tcPr>
          <w:p w:rsidR="00806E28" w:rsidRPr="003573AA" w:rsidRDefault="00806E28" w:rsidP="00FE5ADD">
            <w:pPr>
              <w:pStyle w:val="BodyText2"/>
              <w:tabs>
                <w:tab w:val="left" w:pos="1701"/>
              </w:tabs>
              <w:spacing w:before="60" w:after="60"/>
              <w:rPr>
                <w:rFonts w:ascii="Source Sans Pro" w:hAnsi="Source Sans Pro" w:cs="Arial"/>
                <w:sz w:val="22"/>
              </w:rPr>
            </w:pPr>
            <w:r w:rsidRPr="003573AA">
              <w:rPr>
                <w:rFonts w:ascii="Source Sans Pro" w:hAnsi="Source Sans Pro" w:cs="Arial"/>
                <w:sz w:val="22"/>
              </w:rPr>
              <w:t xml:space="preserve">Process of enhancing the health, safety and </w:t>
            </w:r>
            <w:r>
              <w:rPr>
                <w:rFonts w:ascii="Source Sans Pro" w:hAnsi="Source Sans Pro" w:cs="Arial"/>
                <w:sz w:val="22"/>
              </w:rPr>
              <w:t>return to work</w:t>
            </w:r>
            <w:r w:rsidRPr="003573AA">
              <w:rPr>
                <w:rFonts w:ascii="Source Sans Pro" w:hAnsi="Source Sans Pro" w:cs="Arial"/>
                <w:sz w:val="22"/>
              </w:rPr>
              <w:t xml:space="preserve"> and claims management systems, to achieve improvements in overall related performance, in line with the organisation’s policies. The process need not take place in all areas simultaneously.</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e</w:t>
            </w:r>
            <w:r w:rsidR="00806E28" w:rsidRPr="009B1FB6">
              <w:rPr>
                <w:rFonts w:ascii="Source Sans Pro" w:hAnsi="Source Sans Pro" w:cs="Arial"/>
                <w:sz w:val="22"/>
              </w:rPr>
              <w:t>valuate</w:t>
            </w:r>
          </w:p>
        </w:tc>
        <w:tc>
          <w:tcPr>
            <w:tcW w:w="5670" w:type="dxa"/>
          </w:tcPr>
          <w:p w:rsidR="00806E28" w:rsidRPr="004D1431"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To test and find value, quality etc., to appraise, make judgements.</w:t>
            </w:r>
          </w:p>
        </w:tc>
      </w:tr>
      <w:tr w:rsidR="00806E28" w:rsidRPr="004D1431"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i</w:t>
            </w:r>
            <w:r w:rsidR="00806E28" w:rsidRPr="009B1FB6">
              <w:rPr>
                <w:rFonts w:ascii="Source Sans Pro" w:hAnsi="Source Sans Pro" w:cs="Arial"/>
                <w:sz w:val="22"/>
              </w:rPr>
              <w:t>nspection</w:t>
            </w:r>
          </w:p>
        </w:tc>
        <w:tc>
          <w:tcPr>
            <w:tcW w:w="5670" w:type="dxa"/>
          </w:tcPr>
          <w:p w:rsidR="00806E28" w:rsidRPr="004D1431"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An examination of a workplace to identify and record hazards for corrective action and to check how safety features (hazard controls) are operating, paying attention especially to components most likely to develop unsafe or unhealthy conditions because of stress, wear, impact, vibration, heat, corrosion, chemical reaction or misuse, etc.</w:t>
            </w:r>
          </w:p>
        </w:tc>
      </w:tr>
      <w:tr w:rsidR="00806E28" w:rsidRPr="004D1431" w:rsidTr="00FE5ADD">
        <w:tc>
          <w:tcPr>
            <w:tcW w:w="2835" w:type="dxa"/>
          </w:tcPr>
          <w:p w:rsidR="00806E28" w:rsidRPr="009B1FB6" w:rsidRDefault="00806E28" w:rsidP="00FE5ADD">
            <w:pPr>
              <w:pStyle w:val="BodyText2"/>
              <w:tabs>
                <w:tab w:val="left" w:pos="1560"/>
              </w:tabs>
              <w:spacing w:before="60" w:after="60"/>
              <w:rPr>
                <w:rFonts w:ascii="Source Sans Pro" w:hAnsi="Source Sans Pro" w:cs="Arial"/>
                <w:sz w:val="22"/>
              </w:rPr>
            </w:pPr>
            <w:r w:rsidRPr="009B1FB6">
              <w:rPr>
                <w:rFonts w:ascii="Source Sans Pro" w:hAnsi="Source Sans Pro" w:cs="Arial"/>
                <w:sz w:val="22"/>
              </w:rPr>
              <w:t>Internal audit</w:t>
            </w:r>
          </w:p>
        </w:tc>
        <w:tc>
          <w:tcPr>
            <w:tcW w:w="5670" w:type="dxa"/>
          </w:tcPr>
          <w:p w:rsidR="00806E28" w:rsidRPr="004D1431"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 xml:space="preserve">A systematic, and wherever possible, independent examination, carried out by a competent person, appointed by the employer, in consultation with employees or their representatives, to determine whether </w:t>
            </w:r>
            <w:r w:rsidRPr="004D1431">
              <w:rPr>
                <w:rFonts w:ascii="Source Sans Pro" w:hAnsi="Source Sans Pro" w:cs="Arial"/>
                <w:sz w:val="22"/>
              </w:rPr>
              <w:lastRenderedPageBreak/>
              <w:t>an activity or activities and related results conform to planned arrangements; whether these arrangements are implemented effectively; and whether they are suitable to achieve the organisation’s policy and objectives. The results of the internal audits must be documented and employees consulted over them. Preventive/corrective action plans must be subsequently developed.</w:t>
            </w:r>
          </w:p>
        </w:tc>
      </w:tr>
      <w:tr w:rsidR="00806E28" w:rsidRPr="00EF2B00" w:rsidTr="00FE5ADD">
        <w:tc>
          <w:tcPr>
            <w:tcW w:w="2835" w:type="dxa"/>
          </w:tcPr>
          <w:p w:rsidR="00806E28" w:rsidRPr="009B1FB6" w:rsidRDefault="00806E28" w:rsidP="00FE5ADD">
            <w:pPr>
              <w:pStyle w:val="BodyText2"/>
              <w:tabs>
                <w:tab w:val="left" w:pos="1560"/>
              </w:tabs>
              <w:spacing w:before="60" w:after="60"/>
              <w:rPr>
                <w:rFonts w:ascii="Source Sans Pro" w:hAnsi="Source Sans Pro" w:cs="Arial"/>
                <w:sz w:val="22"/>
              </w:rPr>
            </w:pPr>
            <w:r w:rsidRPr="009B1FB6">
              <w:rPr>
                <w:rFonts w:ascii="Source Sans Pro" w:hAnsi="Source Sans Pro" w:cs="Arial"/>
                <w:sz w:val="22"/>
              </w:rPr>
              <w:lastRenderedPageBreak/>
              <w:t>Key element</w:t>
            </w:r>
          </w:p>
        </w:tc>
        <w:tc>
          <w:tcPr>
            <w:tcW w:w="5670" w:type="dxa"/>
          </w:tcPr>
          <w:p w:rsidR="00806E28" w:rsidRPr="004D1431"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An essential component of the management system applicable to a particular business.</w:t>
            </w:r>
          </w:p>
        </w:tc>
      </w:tr>
      <w:tr w:rsidR="00806E28" w:rsidRPr="004D1431" w:rsidTr="00FE5ADD">
        <w:tc>
          <w:tcPr>
            <w:tcW w:w="2835" w:type="dxa"/>
          </w:tcPr>
          <w:p w:rsidR="00806E28" w:rsidRPr="009B1FB6" w:rsidRDefault="00806E28" w:rsidP="00FE5ADD">
            <w:pPr>
              <w:pStyle w:val="BodyText2"/>
              <w:tabs>
                <w:tab w:val="left" w:pos="1560"/>
              </w:tabs>
              <w:spacing w:before="60" w:after="60"/>
              <w:rPr>
                <w:rFonts w:ascii="Source Sans Pro" w:hAnsi="Source Sans Pro" w:cs="Arial"/>
                <w:sz w:val="22"/>
              </w:rPr>
            </w:pPr>
            <w:r w:rsidRPr="009B1FB6">
              <w:rPr>
                <w:rFonts w:ascii="Source Sans Pro" w:hAnsi="Source Sans Pro" w:cs="Arial"/>
                <w:sz w:val="22"/>
              </w:rPr>
              <w:t>Legislative compliance</w:t>
            </w:r>
          </w:p>
        </w:tc>
        <w:tc>
          <w:tcPr>
            <w:tcW w:w="5670" w:type="dxa"/>
          </w:tcPr>
          <w:p w:rsidR="00806E28" w:rsidRPr="004D1431"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 xml:space="preserve">Meeting the requirements of prevailing legislation.  </w:t>
            </w:r>
          </w:p>
        </w:tc>
      </w:tr>
      <w:tr w:rsidR="00806E28" w:rsidRPr="004D1431"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m</w:t>
            </w:r>
            <w:r w:rsidR="00806E28" w:rsidRPr="009B1FB6">
              <w:rPr>
                <w:rFonts w:ascii="Source Sans Pro" w:hAnsi="Source Sans Pro" w:cs="Arial"/>
                <w:sz w:val="22"/>
              </w:rPr>
              <w:t>easurement</w:t>
            </w:r>
          </w:p>
        </w:tc>
        <w:tc>
          <w:tcPr>
            <w:tcW w:w="5670" w:type="dxa"/>
          </w:tcPr>
          <w:p w:rsidR="00806E28" w:rsidRPr="004D1431"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Any technique used to measure any system or element outcome against objectives, targets, timeframes etc., established or set by the organisation.</w:t>
            </w:r>
          </w:p>
        </w:tc>
      </w:tr>
      <w:tr w:rsidR="00806E28" w:rsidRPr="004D1431"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n</w:t>
            </w:r>
            <w:r w:rsidR="00806E28" w:rsidRPr="009B1FB6">
              <w:rPr>
                <w:rFonts w:ascii="Source Sans Pro" w:hAnsi="Source Sans Pro" w:cs="Arial"/>
                <w:sz w:val="22"/>
              </w:rPr>
              <w:t>on-conformance</w:t>
            </w:r>
          </w:p>
        </w:tc>
        <w:tc>
          <w:tcPr>
            <w:tcW w:w="5670" w:type="dxa"/>
          </w:tcPr>
          <w:p w:rsidR="00806E28" w:rsidRPr="004D1431"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Activities undertaken and the results achieved do not fulfil the specified requirements of the elements. This may be due to the substantive absence or inadequate implementation of a system or documented systems or procedures not being followed.</w:t>
            </w:r>
          </w:p>
        </w:tc>
      </w:tr>
      <w:tr w:rsidR="00806E28" w:rsidRPr="004D1431"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o</w:t>
            </w:r>
            <w:r w:rsidR="00806E28" w:rsidRPr="009B1FB6">
              <w:rPr>
                <w:rFonts w:ascii="Source Sans Pro" w:hAnsi="Source Sans Pro" w:cs="Arial"/>
                <w:sz w:val="22"/>
              </w:rPr>
              <w:t>bjective</w:t>
            </w:r>
          </w:p>
        </w:tc>
        <w:tc>
          <w:tcPr>
            <w:tcW w:w="5670" w:type="dxa"/>
          </w:tcPr>
          <w:p w:rsidR="00806E28" w:rsidRPr="004D1431"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An overall goal in terms of performance, arising from policies that an organisation sets itself to achieve, and which is quantified, where practicable.</w:t>
            </w:r>
          </w:p>
        </w:tc>
      </w:tr>
      <w:tr w:rsidR="00806E28" w:rsidRPr="00EF2B00" w:rsidTr="00FE5ADD">
        <w:tc>
          <w:tcPr>
            <w:tcW w:w="2835" w:type="dxa"/>
          </w:tcPr>
          <w:p w:rsidR="00806E28" w:rsidRPr="009B1FB6" w:rsidRDefault="00806E28" w:rsidP="00FE5ADD">
            <w:pPr>
              <w:pStyle w:val="BodyText2"/>
              <w:tabs>
                <w:tab w:val="left" w:pos="1560"/>
              </w:tabs>
              <w:spacing w:before="60" w:after="60"/>
              <w:rPr>
                <w:rFonts w:ascii="Source Sans Pro" w:hAnsi="Source Sans Pro" w:cs="Arial"/>
                <w:sz w:val="22"/>
              </w:rPr>
            </w:pPr>
            <w:r w:rsidRPr="009B1FB6">
              <w:rPr>
                <w:rFonts w:ascii="Source Sans Pro" w:hAnsi="Source Sans Pro" w:cs="Arial"/>
                <w:sz w:val="22"/>
              </w:rPr>
              <w:t>Observation</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4D1431">
              <w:rPr>
                <w:rFonts w:ascii="Source Sans Pro" w:hAnsi="Source Sans Pro" w:cs="Arial"/>
                <w:sz w:val="22"/>
              </w:rPr>
              <w:t>Activities undertaken and results achieved fulfil the specified requirements of the elements, however an opportunity for improvement exists due to minor deficiencies identified.</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o</w:t>
            </w:r>
            <w:r w:rsidR="00806E28" w:rsidRPr="009B1FB6">
              <w:rPr>
                <w:rFonts w:ascii="Source Sans Pro" w:hAnsi="Source Sans Pro" w:cs="Arial"/>
                <w:sz w:val="22"/>
              </w:rPr>
              <w:t>rganisation</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A company, corporation, firm, enterprise, government agency, institution, or other legal identity, or part thereof, whether incorporated or not, public or private, that has its own functions and administration.</w:t>
            </w:r>
          </w:p>
        </w:tc>
      </w:tr>
      <w:tr w:rsidR="00806E28" w:rsidRPr="00EF2B00" w:rsidTr="00FE5ADD">
        <w:tc>
          <w:tcPr>
            <w:tcW w:w="2835" w:type="dxa"/>
          </w:tcPr>
          <w:p w:rsidR="00806E28" w:rsidRPr="009B1FB6" w:rsidRDefault="00806E28" w:rsidP="00FE5ADD">
            <w:pPr>
              <w:pStyle w:val="BodyText2"/>
              <w:spacing w:before="60" w:after="60"/>
              <w:rPr>
                <w:rFonts w:ascii="Source Sans Pro" w:hAnsi="Source Sans Pro" w:cs="Arial"/>
                <w:sz w:val="22"/>
              </w:rPr>
            </w:pPr>
            <w:r w:rsidRPr="009B1FB6">
              <w:rPr>
                <w:rFonts w:ascii="Source Sans Pro" w:hAnsi="Source Sans Pro" w:cs="Arial"/>
                <w:sz w:val="22"/>
              </w:rPr>
              <w:t>Performance indicator</w:t>
            </w:r>
          </w:p>
        </w:tc>
        <w:tc>
          <w:tcPr>
            <w:tcW w:w="5670" w:type="dxa"/>
          </w:tcPr>
          <w:p w:rsidR="00806E28" w:rsidRPr="003573AA" w:rsidRDefault="00806E28" w:rsidP="00FE5ADD">
            <w:pPr>
              <w:pStyle w:val="BodyText2"/>
              <w:spacing w:before="60" w:after="60"/>
              <w:rPr>
                <w:rFonts w:ascii="Source Sans Pro" w:hAnsi="Source Sans Pro" w:cs="Arial"/>
                <w:sz w:val="22"/>
              </w:rPr>
            </w:pPr>
            <w:r w:rsidRPr="003573AA">
              <w:rPr>
                <w:rFonts w:ascii="Source Sans Pro" w:hAnsi="Source Sans Pro" w:cs="Arial"/>
                <w:sz w:val="22"/>
              </w:rPr>
              <w:t>A selected indicator of how effectively a process is operating against objectives. These indicators can be quantitative or qualitative and the choice is dependent on the type of element they are used to measure, as appropriate to the organisation.</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p</w:t>
            </w:r>
            <w:r w:rsidR="00806E28" w:rsidRPr="009B1FB6">
              <w:rPr>
                <w:rFonts w:ascii="Source Sans Pro" w:hAnsi="Source Sans Pro" w:cs="Arial"/>
                <w:sz w:val="22"/>
              </w:rPr>
              <w:t>olicy</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 xml:space="preserve">Statement by the organisation of its intentions and principles in relation to its overall health, safety, </w:t>
            </w:r>
            <w:r>
              <w:rPr>
                <w:rFonts w:ascii="Source Sans Pro" w:hAnsi="Source Sans Pro" w:cs="Arial"/>
                <w:sz w:val="22"/>
              </w:rPr>
              <w:t>recovery and return to work</w:t>
            </w:r>
            <w:r w:rsidRPr="003573AA">
              <w:rPr>
                <w:rFonts w:ascii="Source Sans Pro" w:hAnsi="Source Sans Pro" w:cs="Arial"/>
                <w:sz w:val="22"/>
              </w:rPr>
              <w:t xml:space="preserve"> and claims management performance. The policy provides a framework for action and for the setting of health, safety, </w:t>
            </w:r>
            <w:r>
              <w:rPr>
                <w:rFonts w:ascii="Source Sans Pro" w:hAnsi="Source Sans Pro" w:cs="Arial"/>
                <w:sz w:val="22"/>
              </w:rPr>
              <w:t>recovery and return to work</w:t>
            </w:r>
            <w:r w:rsidRPr="003573AA">
              <w:rPr>
                <w:rFonts w:ascii="Source Sans Pro" w:hAnsi="Source Sans Pro" w:cs="Arial"/>
                <w:sz w:val="22"/>
              </w:rPr>
              <w:t xml:space="preserve"> and claims management objectives and targets.</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p</w:t>
            </w:r>
            <w:r w:rsidR="00806E28" w:rsidRPr="009B1FB6">
              <w:rPr>
                <w:rFonts w:ascii="Source Sans Pro" w:hAnsi="Source Sans Pro" w:cs="Arial"/>
                <w:sz w:val="22"/>
              </w:rPr>
              <w:t>rocedure</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Written, detailed way to action/perform in conformance with policy objectives.</w:t>
            </w:r>
          </w:p>
        </w:tc>
      </w:tr>
      <w:tr w:rsidR="00806E28" w:rsidRPr="00EF2B00" w:rsidTr="00FE5ADD">
        <w:tc>
          <w:tcPr>
            <w:tcW w:w="2835" w:type="dxa"/>
          </w:tcPr>
          <w:p w:rsidR="00806E28" w:rsidRPr="009B1FB6" w:rsidRDefault="009B1FB6"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p</w:t>
            </w:r>
            <w:r w:rsidR="00806E28" w:rsidRPr="009B1FB6">
              <w:rPr>
                <w:rFonts w:ascii="Source Sans Pro" w:hAnsi="Source Sans Pro" w:cs="Arial"/>
                <w:sz w:val="22"/>
              </w:rPr>
              <w:t>rogram</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 xml:space="preserve">A planned component of an organisation’s business management system for health, safety, </w:t>
            </w:r>
            <w:r>
              <w:rPr>
                <w:rFonts w:ascii="Source Sans Pro" w:hAnsi="Source Sans Pro" w:cs="Arial"/>
                <w:sz w:val="22"/>
              </w:rPr>
              <w:t>recovery and return to return to work</w:t>
            </w:r>
            <w:r w:rsidRPr="003573AA">
              <w:rPr>
                <w:rFonts w:ascii="Source Sans Pro" w:hAnsi="Source Sans Pro" w:cs="Arial"/>
                <w:sz w:val="22"/>
              </w:rPr>
              <w:t xml:space="preserve"> and claims management.</w:t>
            </w:r>
          </w:p>
        </w:tc>
      </w:tr>
      <w:tr w:rsidR="00806E28" w:rsidRPr="00EF2B00" w:rsidTr="00FE5ADD">
        <w:tc>
          <w:tcPr>
            <w:tcW w:w="2835" w:type="dxa"/>
          </w:tcPr>
          <w:p w:rsidR="00806E28" w:rsidRPr="009B1FB6" w:rsidRDefault="00053E83" w:rsidP="00FE5ADD">
            <w:pPr>
              <w:pStyle w:val="BodyText2"/>
              <w:tabs>
                <w:tab w:val="left" w:pos="1560"/>
              </w:tabs>
              <w:spacing w:before="60" w:after="60"/>
              <w:rPr>
                <w:rFonts w:ascii="Source Sans Pro" w:hAnsi="Source Sans Pro" w:cs="Arial"/>
                <w:sz w:val="22"/>
              </w:rPr>
            </w:pPr>
            <w:r>
              <w:rPr>
                <w:rFonts w:ascii="Source Sans Pro" w:hAnsi="Source Sans Pro" w:cs="Arial"/>
                <w:sz w:val="22"/>
              </w:rPr>
              <w:lastRenderedPageBreak/>
              <w:t>r</w:t>
            </w:r>
            <w:r w:rsidRPr="009B1FB6">
              <w:rPr>
                <w:rFonts w:ascii="Source Sans Pro" w:hAnsi="Source Sans Pro" w:cs="Arial"/>
                <w:sz w:val="22"/>
              </w:rPr>
              <w:t>elevant</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Connected with the matter in hand; pertinent (e.g., legislative requirements and/or other identified needs of the organisation).</w:t>
            </w:r>
          </w:p>
        </w:tc>
      </w:tr>
      <w:tr w:rsidR="00806E28" w:rsidRPr="00EF2B00" w:rsidTr="00FE5ADD">
        <w:tc>
          <w:tcPr>
            <w:tcW w:w="2835" w:type="dxa"/>
          </w:tcPr>
          <w:p w:rsidR="00806E28" w:rsidRPr="009B1FB6" w:rsidRDefault="00053E83" w:rsidP="00FE5ADD">
            <w:pPr>
              <w:pStyle w:val="BodyText2"/>
              <w:tabs>
                <w:tab w:val="left" w:pos="1560"/>
              </w:tabs>
              <w:spacing w:before="60" w:after="60"/>
              <w:rPr>
                <w:rFonts w:ascii="Source Sans Pro" w:hAnsi="Source Sans Pro" w:cs="Arial"/>
                <w:sz w:val="22"/>
              </w:rPr>
            </w:pPr>
            <w:r>
              <w:rPr>
                <w:rFonts w:ascii="Source Sans Pro" w:hAnsi="Source Sans Pro" w:cs="Arial"/>
                <w:sz w:val="22"/>
              </w:rPr>
              <w:t>t</w:t>
            </w:r>
            <w:r w:rsidR="00806E28" w:rsidRPr="009B1FB6">
              <w:rPr>
                <w:rFonts w:ascii="Source Sans Pro" w:hAnsi="Source Sans Pro" w:cs="Arial"/>
                <w:sz w:val="22"/>
              </w:rPr>
              <w:t>arget</w:t>
            </w:r>
          </w:p>
        </w:tc>
        <w:tc>
          <w:tcPr>
            <w:tcW w:w="5670" w:type="dxa"/>
          </w:tcPr>
          <w:p w:rsidR="00806E28" w:rsidRPr="003573AA" w:rsidRDefault="00806E28" w:rsidP="00FE5ADD">
            <w:pPr>
              <w:pStyle w:val="BodyText2"/>
              <w:tabs>
                <w:tab w:val="left" w:pos="1560"/>
              </w:tabs>
              <w:spacing w:before="60" w:after="60"/>
              <w:rPr>
                <w:rFonts w:ascii="Source Sans Pro" w:hAnsi="Source Sans Pro" w:cs="Arial"/>
                <w:sz w:val="22"/>
              </w:rPr>
            </w:pPr>
            <w:r w:rsidRPr="003573AA">
              <w:rPr>
                <w:rFonts w:ascii="Source Sans Pro" w:hAnsi="Source Sans Pro" w:cs="Arial"/>
                <w:sz w:val="22"/>
              </w:rPr>
              <w:t>A detailed performance requirement, quantified wherever practicable, pertaining to the organisation that arises from the health, safety, re</w:t>
            </w:r>
            <w:r>
              <w:rPr>
                <w:rFonts w:ascii="Source Sans Pro" w:hAnsi="Source Sans Pro" w:cs="Arial"/>
                <w:sz w:val="22"/>
              </w:rPr>
              <w:t>covery and return to work</w:t>
            </w:r>
            <w:r w:rsidRPr="003573AA">
              <w:rPr>
                <w:rFonts w:ascii="Source Sans Pro" w:hAnsi="Source Sans Pro" w:cs="Arial"/>
                <w:sz w:val="22"/>
              </w:rPr>
              <w:t xml:space="preserve"> and claims management objectives. It needs to be met in order to achieve those objectives.</w:t>
            </w:r>
          </w:p>
        </w:tc>
      </w:tr>
      <w:tr w:rsidR="00806E28" w:rsidRPr="00EF2B00" w:rsidTr="00FE5ADD">
        <w:tc>
          <w:tcPr>
            <w:tcW w:w="2835" w:type="dxa"/>
          </w:tcPr>
          <w:p w:rsidR="00806E28" w:rsidRPr="009B1FB6" w:rsidRDefault="00806E28" w:rsidP="00FE5ADD">
            <w:pPr>
              <w:pStyle w:val="BodyText2"/>
              <w:spacing w:before="60" w:after="60"/>
              <w:rPr>
                <w:rFonts w:ascii="Source Sans Pro" w:hAnsi="Source Sans Pro" w:cs="Arial"/>
                <w:sz w:val="22"/>
              </w:rPr>
            </w:pPr>
            <w:r w:rsidRPr="009B1FB6">
              <w:rPr>
                <w:rFonts w:ascii="Source Sans Pro" w:hAnsi="Source Sans Pro" w:cs="Arial"/>
                <w:sz w:val="22"/>
              </w:rPr>
              <w:t xml:space="preserve">Work health and safety (WHS) management system </w:t>
            </w:r>
          </w:p>
        </w:tc>
        <w:tc>
          <w:tcPr>
            <w:tcW w:w="5670" w:type="dxa"/>
          </w:tcPr>
          <w:p w:rsidR="00806E28" w:rsidRPr="003573AA" w:rsidRDefault="00806E28" w:rsidP="00FE5ADD">
            <w:pPr>
              <w:pStyle w:val="BodyText2"/>
              <w:spacing w:before="60" w:after="60"/>
              <w:rPr>
                <w:rFonts w:ascii="Source Sans Pro" w:hAnsi="Source Sans Pro" w:cs="Arial"/>
                <w:sz w:val="22"/>
              </w:rPr>
            </w:pPr>
            <w:r w:rsidRPr="003573AA">
              <w:rPr>
                <w:rFonts w:ascii="Source Sans Pro" w:hAnsi="Source Sans Pro" w:cs="Arial"/>
                <w:sz w:val="22"/>
              </w:rPr>
              <w:t>An orderly arrangement of interdependent activities and related procedures that drives an organisation’s WHS performance.</w:t>
            </w:r>
          </w:p>
        </w:tc>
      </w:tr>
      <w:tr w:rsidR="00806E28" w:rsidRPr="00EF2B00" w:rsidTr="00FE5ADD">
        <w:tc>
          <w:tcPr>
            <w:tcW w:w="2835" w:type="dxa"/>
          </w:tcPr>
          <w:p w:rsidR="00806E28" w:rsidRPr="009B1FB6" w:rsidRDefault="00806E28" w:rsidP="00FE5ADD">
            <w:pPr>
              <w:pStyle w:val="BodyText2"/>
              <w:spacing w:before="60" w:after="60"/>
              <w:rPr>
                <w:rFonts w:ascii="Source Sans Pro" w:hAnsi="Source Sans Pro" w:cs="Arial"/>
                <w:sz w:val="22"/>
              </w:rPr>
            </w:pPr>
            <w:r w:rsidRPr="009B1FB6">
              <w:rPr>
                <w:rFonts w:ascii="Source Sans Pro" w:hAnsi="Source Sans Pro" w:cs="Arial"/>
                <w:sz w:val="22"/>
              </w:rPr>
              <w:t>Workplace Monitoring</w:t>
            </w:r>
          </w:p>
        </w:tc>
        <w:tc>
          <w:tcPr>
            <w:tcW w:w="5670" w:type="dxa"/>
          </w:tcPr>
          <w:p w:rsidR="00806E28" w:rsidRPr="004D1431" w:rsidRDefault="00806E28" w:rsidP="00FE5ADD">
            <w:pPr>
              <w:pStyle w:val="BodyText2"/>
              <w:spacing w:before="60" w:after="60"/>
              <w:rPr>
                <w:rFonts w:ascii="Source Sans Pro" w:hAnsi="Source Sans Pro" w:cs="Arial"/>
                <w:sz w:val="22"/>
              </w:rPr>
            </w:pPr>
            <w:r w:rsidRPr="004D1431">
              <w:rPr>
                <w:rFonts w:ascii="Source Sans Pro" w:hAnsi="Source Sans Pro" w:cs="Arial"/>
                <w:sz w:val="22"/>
              </w:rPr>
              <w:t>To check, observe or keep a record of something (by a person or a device), usually used for the evaluation of a hazard and for assessing the effectiveness of control measures.</w:t>
            </w:r>
          </w:p>
        </w:tc>
      </w:tr>
    </w:tbl>
    <w:p w:rsidR="00806E28" w:rsidRDefault="00806E28" w:rsidP="00806E28">
      <w:pPr>
        <w:pStyle w:val="APPHEADING1"/>
        <w:rPr>
          <w:rFonts w:ascii="Source Sans Pro" w:hAnsi="Source Sans Pro"/>
        </w:rPr>
      </w:pPr>
    </w:p>
    <w:p w:rsidR="00806E28" w:rsidRDefault="00806E28">
      <w:pPr>
        <w:rPr>
          <w:rFonts w:ascii="Source Sans Pro" w:hAnsi="Source Sans Pro" w:cs="Arial"/>
          <w:b/>
          <w:sz w:val="28"/>
          <w:szCs w:val="28"/>
        </w:rPr>
      </w:pPr>
      <w:r>
        <w:br w:type="page"/>
      </w:r>
    </w:p>
    <w:p w:rsidR="000D2F01" w:rsidRPr="00AE53BE" w:rsidRDefault="000D2F01" w:rsidP="00AE53BE">
      <w:pPr>
        <w:pStyle w:val="AnnexAheading"/>
      </w:pPr>
      <w:bookmarkStart w:id="1929" w:name="_Toc247614391"/>
      <w:bookmarkStart w:id="1930" w:name="_Toc408909555"/>
      <w:bookmarkStart w:id="1931" w:name="_Toc408909652"/>
      <w:bookmarkStart w:id="1932" w:name="_Toc408909731"/>
      <w:bookmarkStart w:id="1933" w:name="_Toc418668419"/>
      <w:bookmarkEnd w:id="1919"/>
      <w:bookmarkEnd w:id="1920"/>
      <w:bookmarkEnd w:id="1921"/>
      <w:bookmarkEnd w:id="1922"/>
      <w:r w:rsidRPr="00AE53BE">
        <w:lastRenderedPageBreak/>
        <w:t>A</w:t>
      </w:r>
      <w:r w:rsidR="002D6C95" w:rsidRPr="00AE53BE">
        <w:t>nnexure</w:t>
      </w:r>
      <w:r w:rsidRPr="00AE53BE">
        <w:t xml:space="preserve"> A</w:t>
      </w:r>
      <w:bookmarkEnd w:id="1929"/>
      <w:r w:rsidRPr="00AE53BE">
        <w:t xml:space="preserve">: </w:t>
      </w:r>
      <w:r w:rsidR="000D6060" w:rsidRPr="00AE53BE">
        <w:t xml:space="preserve">WHS </w:t>
      </w:r>
      <w:r w:rsidRPr="00AE53BE">
        <w:t>Performance standards for self-insured employers</w:t>
      </w:r>
      <w:bookmarkEnd w:id="1930"/>
      <w:bookmarkEnd w:id="1931"/>
      <w:bookmarkEnd w:id="1932"/>
      <w:bookmarkEnd w:id="1933"/>
    </w:p>
    <w:p w:rsidR="002D28AC" w:rsidRPr="00246340" w:rsidRDefault="002D28AC" w:rsidP="003573AA">
      <w:pPr>
        <w:pStyle w:val="STAND"/>
      </w:pPr>
      <w:bookmarkStart w:id="1934" w:name="_Toc196273898"/>
      <w:bookmarkStart w:id="1935" w:name="_Toc196274268"/>
      <w:bookmarkStart w:id="1936" w:name="_Toc247614392"/>
      <w:bookmarkStart w:id="1937" w:name="_Toc381864874"/>
      <w:bookmarkStart w:id="1938" w:name="_Toc404165733"/>
      <w:bookmarkStart w:id="1939" w:name="_Toc408909556"/>
      <w:bookmarkStart w:id="1940" w:name="_Toc408909732"/>
      <w:bookmarkStart w:id="1941" w:name="_Toc418668420"/>
      <w:r w:rsidRPr="00294C7B">
        <w:t>Part 1</w:t>
      </w:r>
      <w:r w:rsidR="000D2F01" w:rsidRPr="00246340">
        <w:t xml:space="preserve">: </w:t>
      </w:r>
      <w:r w:rsidRPr="00246340">
        <w:t>Introduction</w:t>
      </w:r>
      <w:bookmarkEnd w:id="1934"/>
      <w:bookmarkEnd w:id="1935"/>
      <w:bookmarkEnd w:id="1936"/>
      <w:bookmarkEnd w:id="1937"/>
      <w:bookmarkEnd w:id="1938"/>
      <w:bookmarkEnd w:id="1939"/>
      <w:bookmarkEnd w:id="1940"/>
      <w:bookmarkEnd w:id="1941"/>
    </w:p>
    <w:p w:rsidR="002D28AC" w:rsidRPr="001A6447" w:rsidRDefault="002D28AC">
      <w:pPr>
        <w:pStyle w:val="BodyText2"/>
        <w:spacing w:after="240"/>
        <w:rPr>
          <w:rFonts w:ascii="Source Sans Pro" w:hAnsi="Source Sans Pro" w:cs="Arial"/>
          <w:sz w:val="22"/>
        </w:rPr>
      </w:pPr>
      <w:r w:rsidRPr="00B6522A">
        <w:rPr>
          <w:rFonts w:ascii="Source Sans Pro" w:hAnsi="Source Sans Pro" w:cs="Arial"/>
          <w:sz w:val="22"/>
        </w:rPr>
        <w:t xml:space="preserve">The performance standards and evaluation process are means to an end. The clear focus is on outcomes, with the standards as the means of </w:t>
      </w:r>
      <w:r w:rsidR="004E13EE" w:rsidRPr="001A6447">
        <w:rPr>
          <w:rFonts w:ascii="Source Sans Pro" w:hAnsi="Source Sans Pro" w:cs="Arial"/>
          <w:sz w:val="22"/>
        </w:rPr>
        <w:t>achieving the intended outcomes.</w:t>
      </w:r>
    </w:p>
    <w:p w:rsidR="002D28AC" w:rsidRPr="00B6522A" w:rsidRDefault="002D28AC">
      <w:pPr>
        <w:pStyle w:val="BodyText2"/>
        <w:spacing w:after="240"/>
        <w:rPr>
          <w:rFonts w:ascii="Source Sans Pro" w:hAnsi="Source Sans Pro" w:cs="Arial"/>
          <w:sz w:val="22"/>
        </w:rPr>
      </w:pPr>
      <w:r w:rsidRPr="001A6447">
        <w:rPr>
          <w:rFonts w:ascii="Source Sans Pro" w:hAnsi="Source Sans Pro" w:cs="Arial"/>
          <w:sz w:val="22"/>
        </w:rPr>
        <w:t xml:space="preserve">These standards are one component of the requirements that </w:t>
      </w:r>
      <w:r w:rsidRPr="00657B5D">
        <w:rPr>
          <w:rFonts w:ascii="Source Sans Pro" w:hAnsi="Source Sans Pro" w:cs="Arial"/>
          <w:sz w:val="22"/>
        </w:rPr>
        <w:t>self-</w:t>
      </w:r>
      <w:r w:rsidR="008D279B" w:rsidRPr="00657B5D">
        <w:rPr>
          <w:rFonts w:ascii="Source Sans Pro" w:hAnsi="Source Sans Pro" w:cs="Arial"/>
          <w:sz w:val="22"/>
        </w:rPr>
        <w:t>insured</w:t>
      </w:r>
      <w:r w:rsidR="00A52062" w:rsidRPr="00657B5D">
        <w:rPr>
          <w:rFonts w:ascii="Source Sans Pro" w:hAnsi="Source Sans Pro" w:cs="Arial"/>
          <w:sz w:val="22"/>
        </w:rPr>
        <w:t xml:space="preserve"> employer</w:t>
      </w:r>
      <w:r w:rsidRPr="00657B5D">
        <w:rPr>
          <w:rFonts w:ascii="Source Sans Pro" w:hAnsi="Source Sans Pro" w:cs="Arial"/>
          <w:sz w:val="22"/>
        </w:rPr>
        <w:t>s</w:t>
      </w:r>
      <w:r w:rsidRPr="00B6522A">
        <w:rPr>
          <w:rFonts w:ascii="Source Sans Pro" w:hAnsi="Source Sans Pro" w:cs="Arial"/>
          <w:sz w:val="22"/>
        </w:rPr>
        <w:t xml:space="preserve"> must meet in South Australia. </w:t>
      </w:r>
      <w:r w:rsidR="00244FDD" w:rsidRPr="00B6522A">
        <w:rPr>
          <w:rFonts w:ascii="Source Sans Pro" w:hAnsi="Source Sans Pro" w:cs="Arial"/>
          <w:sz w:val="22"/>
        </w:rPr>
        <w:t>They must be read in conjunction with other administrative and leg</w:t>
      </w:r>
      <w:r w:rsidR="00244FDD" w:rsidRPr="001A6447">
        <w:rPr>
          <w:rFonts w:ascii="Source Sans Pro" w:hAnsi="Source Sans Pro" w:cs="Arial"/>
          <w:sz w:val="22"/>
        </w:rPr>
        <w:t xml:space="preserve">islative requirements, including the </w:t>
      </w:r>
      <w:r w:rsidR="00244FDD" w:rsidRPr="00657B5D">
        <w:rPr>
          <w:rFonts w:ascii="Source Sans Pro" w:hAnsi="Source Sans Pro" w:cs="Arial"/>
          <w:sz w:val="22"/>
        </w:rPr>
        <w:t xml:space="preserve">Code of conduct for self-insured employers </w:t>
      </w:r>
      <w:r w:rsidR="00244FDD" w:rsidRPr="00B6522A">
        <w:rPr>
          <w:rFonts w:ascii="Source Sans Pro" w:hAnsi="Source Sans Pro" w:cs="Arial"/>
          <w:sz w:val="22"/>
        </w:rPr>
        <w:t xml:space="preserve">(the </w:t>
      </w:r>
      <w:r w:rsidR="00244FDD" w:rsidRPr="00657B5D">
        <w:rPr>
          <w:rFonts w:ascii="Source Sans Pro" w:hAnsi="Source Sans Pro" w:cs="Arial"/>
          <w:sz w:val="22"/>
        </w:rPr>
        <w:t>Code</w:t>
      </w:r>
      <w:r w:rsidR="00244FDD" w:rsidRPr="00B6522A">
        <w:rPr>
          <w:rFonts w:ascii="Source Sans Pro" w:hAnsi="Source Sans Pro" w:cs="Arial"/>
          <w:sz w:val="22"/>
        </w:rPr>
        <w:t xml:space="preserve">), the </w:t>
      </w:r>
      <w:r w:rsidR="00244FDD" w:rsidRPr="00657B5D">
        <w:rPr>
          <w:rFonts w:ascii="Source Sans Pro" w:hAnsi="Source Sans Pro" w:cs="Arial"/>
          <w:sz w:val="22"/>
        </w:rPr>
        <w:t xml:space="preserve">Return </w:t>
      </w:r>
      <w:r w:rsidR="00804A00" w:rsidRPr="00657B5D">
        <w:rPr>
          <w:rFonts w:ascii="Source Sans Pro" w:hAnsi="Source Sans Pro" w:cs="Arial"/>
          <w:sz w:val="22"/>
        </w:rPr>
        <w:t>t</w:t>
      </w:r>
      <w:r w:rsidR="00244FDD" w:rsidRPr="00657B5D">
        <w:rPr>
          <w:rFonts w:ascii="Source Sans Pro" w:hAnsi="Source Sans Pro" w:cs="Arial"/>
          <w:sz w:val="22"/>
        </w:rPr>
        <w:t>o Work Act 2014</w:t>
      </w:r>
      <w:r w:rsidR="00244FDD" w:rsidRPr="00B6522A">
        <w:rPr>
          <w:rFonts w:ascii="Source Sans Pro" w:hAnsi="Source Sans Pro" w:cs="Arial"/>
          <w:sz w:val="22"/>
        </w:rPr>
        <w:t xml:space="preserve"> (RTWA) and the requirements of the Third schedule to the </w:t>
      </w:r>
      <w:r w:rsidR="00244FDD" w:rsidRPr="00657B5D">
        <w:rPr>
          <w:rFonts w:ascii="Source Sans Pro" w:hAnsi="Source Sans Pro" w:cs="Arial"/>
          <w:sz w:val="22"/>
        </w:rPr>
        <w:t>Regulations</w:t>
      </w:r>
      <w:r w:rsidR="00244FDD" w:rsidRPr="00B6522A">
        <w:rPr>
          <w:rFonts w:ascii="Source Sans Pro" w:hAnsi="Source Sans Pro" w:cs="Arial"/>
          <w:sz w:val="22"/>
        </w:rPr>
        <w:t xml:space="preserve">. </w:t>
      </w:r>
    </w:p>
    <w:p w:rsidR="002D28AC" w:rsidRPr="001A6447" w:rsidRDefault="002D28AC">
      <w:pPr>
        <w:pStyle w:val="BodyText2"/>
        <w:spacing w:after="240"/>
        <w:rPr>
          <w:rFonts w:ascii="Source Sans Pro" w:hAnsi="Source Sans Pro" w:cs="Arial"/>
          <w:sz w:val="22"/>
        </w:rPr>
      </w:pPr>
      <w:r w:rsidRPr="001A6447">
        <w:rPr>
          <w:rFonts w:ascii="Source Sans Pro" w:hAnsi="Source Sans Pro" w:cs="Arial"/>
          <w:sz w:val="22"/>
        </w:rPr>
        <w:t xml:space="preserve">The primary </w:t>
      </w:r>
      <w:r w:rsidRPr="00B45C93">
        <w:rPr>
          <w:rFonts w:ascii="Source Sans Pro" w:hAnsi="Source Sans Pro" w:cs="Arial"/>
          <w:i/>
          <w:sz w:val="22"/>
        </w:rPr>
        <w:t>objective</w:t>
      </w:r>
      <w:r w:rsidRPr="001A6447">
        <w:rPr>
          <w:rFonts w:ascii="Source Sans Pro" w:hAnsi="Source Sans Pro" w:cs="Arial"/>
          <w:sz w:val="22"/>
        </w:rPr>
        <w:t xml:space="preserve"> for </w:t>
      </w:r>
      <w:r w:rsidR="0022185D" w:rsidRPr="00657B5D">
        <w:rPr>
          <w:rFonts w:ascii="Source Sans Pro" w:hAnsi="Source Sans Pro" w:cs="Arial"/>
          <w:sz w:val="22"/>
        </w:rPr>
        <w:t>ReturnToWorkSA</w:t>
      </w:r>
      <w:r w:rsidRPr="00657B5D">
        <w:rPr>
          <w:rFonts w:ascii="Source Sans Pro" w:hAnsi="Source Sans Pro" w:cs="Arial"/>
          <w:sz w:val="22"/>
        </w:rPr>
        <w:t xml:space="preserve"> </w:t>
      </w:r>
      <w:r w:rsidRPr="00B6522A">
        <w:rPr>
          <w:rFonts w:ascii="Source Sans Pro" w:hAnsi="Source Sans Pro" w:cs="Arial"/>
          <w:sz w:val="22"/>
        </w:rPr>
        <w:t xml:space="preserve">is to provide an effective and efficient system that helps </w:t>
      </w:r>
      <w:r w:rsidRPr="00657B5D">
        <w:rPr>
          <w:rFonts w:ascii="Source Sans Pro" w:hAnsi="Source Sans Pro" w:cs="Arial"/>
          <w:sz w:val="22"/>
        </w:rPr>
        <w:t xml:space="preserve">employers </w:t>
      </w:r>
      <w:r w:rsidRPr="00B6522A">
        <w:rPr>
          <w:rFonts w:ascii="Source Sans Pro" w:hAnsi="Source Sans Pro" w:cs="Arial"/>
          <w:sz w:val="22"/>
        </w:rPr>
        <w:t xml:space="preserve">and employees work together to get the best results in health, safety, </w:t>
      </w:r>
      <w:r w:rsidR="00913AF9" w:rsidRPr="00B6522A">
        <w:rPr>
          <w:rFonts w:ascii="Source Sans Pro" w:hAnsi="Source Sans Pro" w:cs="Arial"/>
          <w:sz w:val="22"/>
        </w:rPr>
        <w:t xml:space="preserve">return to work </w:t>
      </w:r>
      <w:r w:rsidRPr="001A6447">
        <w:rPr>
          <w:rFonts w:ascii="Source Sans Pro" w:hAnsi="Source Sans Pro" w:cs="Arial"/>
          <w:sz w:val="22"/>
        </w:rPr>
        <w:t xml:space="preserve">and claims management and to achieve </w:t>
      </w:r>
      <w:r w:rsidRPr="000B6E8F">
        <w:rPr>
          <w:rFonts w:ascii="Source Sans Pro" w:hAnsi="Source Sans Pro" w:cs="Arial"/>
          <w:i/>
          <w:sz w:val="22"/>
        </w:rPr>
        <w:t>continuous improvement</w:t>
      </w:r>
      <w:r w:rsidRPr="001A6447">
        <w:rPr>
          <w:rFonts w:ascii="Source Sans Pro" w:hAnsi="Source Sans Pro" w:cs="Arial"/>
          <w:sz w:val="22"/>
        </w:rPr>
        <w:t xml:space="preserve"> in these disciplines.</w:t>
      </w:r>
    </w:p>
    <w:p w:rsidR="002D28AC" w:rsidRPr="00657B5D" w:rsidRDefault="003B1FED">
      <w:pPr>
        <w:pStyle w:val="BodyText2"/>
        <w:spacing w:after="240"/>
        <w:rPr>
          <w:rFonts w:ascii="Source Sans Pro" w:hAnsi="Source Sans Pro" w:cs="Arial"/>
          <w:sz w:val="22"/>
        </w:rPr>
      </w:pPr>
      <w:r w:rsidRPr="00657B5D">
        <w:rPr>
          <w:rFonts w:ascii="Source Sans Pro" w:hAnsi="Source Sans Pro" w:cs="Arial"/>
          <w:sz w:val="22"/>
        </w:rPr>
        <w:t>T</w:t>
      </w:r>
      <w:r w:rsidR="002D28AC" w:rsidRPr="00657B5D">
        <w:rPr>
          <w:rFonts w:ascii="Source Sans Pro" w:hAnsi="Source Sans Pro" w:cs="Arial"/>
          <w:sz w:val="22"/>
        </w:rPr>
        <w:t>he standards are designed to address:</w:t>
      </w:r>
    </w:p>
    <w:p w:rsidR="002D28AC" w:rsidRPr="00657B5D" w:rsidRDefault="002D28AC" w:rsidP="003D265C">
      <w:pPr>
        <w:pStyle w:val="BodyText2"/>
        <w:widowControl w:val="0"/>
        <w:numPr>
          <w:ilvl w:val="0"/>
          <w:numId w:val="153"/>
        </w:numPr>
        <w:tabs>
          <w:tab w:val="left" w:pos="2160"/>
        </w:tabs>
        <w:spacing w:after="240"/>
        <w:ind w:left="567" w:hanging="567"/>
        <w:rPr>
          <w:rFonts w:ascii="Source Sans Pro" w:hAnsi="Source Sans Pro" w:cs="Arial"/>
          <w:sz w:val="22"/>
        </w:rPr>
      </w:pPr>
      <w:r w:rsidRPr="00657B5D">
        <w:rPr>
          <w:rFonts w:ascii="Source Sans Pro" w:hAnsi="Source Sans Pro" w:cs="Arial"/>
          <w:sz w:val="22"/>
        </w:rPr>
        <w:t xml:space="preserve">the integration of </w:t>
      </w:r>
      <w:r w:rsidR="00550124" w:rsidRPr="00657B5D">
        <w:rPr>
          <w:rFonts w:ascii="Source Sans Pro" w:hAnsi="Source Sans Pro" w:cs="Arial"/>
          <w:sz w:val="22"/>
        </w:rPr>
        <w:t>WHS</w:t>
      </w:r>
      <w:r w:rsidRPr="00657B5D">
        <w:rPr>
          <w:rFonts w:ascii="Source Sans Pro" w:hAnsi="Source Sans Pro" w:cs="Arial"/>
          <w:sz w:val="22"/>
        </w:rPr>
        <w:t xml:space="preserve"> into mainstream management systems for self-insur</w:t>
      </w:r>
      <w:r w:rsidR="00A52062" w:rsidRPr="00657B5D">
        <w:rPr>
          <w:rFonts w:ascii="Source Sans Pro" w:hAnsi="Source Sans Pro" w:cs="Arial"/>
          <w:sz w:val="22"/>
        </w:rPr>
        <w:t>ed employer</w:t>
      </w:r>
      <w:r w:rsidRPr="00657B5D">
        <w:rPr>
          <w:rFonts w:ascii="Source Sans Pro" w:hAnsi="Source Sans Pro" w:cs="Arial"/>
          <w:sz w:val="22"/>
        </w:rPr>
        <w:t>s</w:t>
      </w:r>
      <w:r w:rsidR="00A55819" w:rsidRPr="00657B5D">
        <w:rPr>
          <w:rFonts w:ascii="Source Sans Pro" w:hAnsi="Source Sans Pro" w:cs="Arial"/>
          <w:sz w:val="22"/>
        </w:rPr>
        <w:t>;</w:t>
      </w:r>
    </w:p>
    <w:p w:rsidR="002D28AC" w:rsidRPr="001A6447" w:rsidRDefault="002D28AC" w:rsidP="003D265C">
      <w:pPr>
        <w:pStyle w:val="BodyText2"/>
        <w:widowControl w:val="0"/>
        <w:numPr>
          <w:ilvl w:val="0"/>
          <w:numId w:val="153"/>
        </w:numPr>
        <w:tabs>
          <w:tab w:val="left" w:pos="2160"/>
        </w:tabs>
        <w:spacing w:after="240"/>
        <w:ind w:left="567" w:hanging="567"/>
        <w:rPr>
          <w:rFonts w:ascii="Source Sans Pro" w:hAnsi="Source Sans Pro" w:cs="Arial"/>
          <w:sz w:val="22"/>
        </w:rPr>
      </w:pPr>
      <w:r w:rsidRPr="00B45C93">
        <w:rPr>
          <w:rFonts w:ascii="Source Sans Pro" w:hAnsi="Source Sans Pro" w:cs="Arial"/>
          <w:i/>
          <w:sz w:val="22"/>
        </w:rPr>
        <w:t xml:space="preserve">consultation </w:t>
      </w:r>
      <w:r w:rsidRPr="00B6522A">
        <w:rPr>
          <w:rFonts w:ascii="Source Sans Pro" w:hAnsi="Source Sans Pro" w:cs="Arial"/>
          <w:sz w:val="22"/>
        </w:rPr>
        <w:t xml:space="preserve">and joint </w:t>
      </w:r>
      <w:r w:rsidRPr="00657B5D">
        <w:rPr>
          <w:rFonts w:ascii="Source Sans Pro" w:hAnsi="Source Sans Pro" w:cs="Arial"/>
          <w:sz w:val="22"/>
        </w:rPr>
        <w:t>employer</w:t>
      </w:r>
      <w:r w:rsidRPr="00B6522A">
        <w:rPr>
          <w:rFonts w:ascii="Source Sans Pro" w:hAnsi="Source Sans Pro" w:cs="Arial"/>
          <w:sz w:val="22"/>
        </w:rPr>
        <w:t xml:space="preserve"> and employee involvement</w:t>
      </w:r>
      <w:r w:rsidR="00A55819" w:rsidRPr="00B6522A">
        <w:rPr>
          <w:rFonts w:ascii="Source Sans Pro" w:hAnsi="Source Sans Pro" w:cs="Arial"/>
          <w:sz w:val="22"/>
        </w:rPr>
        <w:t>;</w:t>
      </w:r>
    </w:p>
    <w:p w:rsidR="002D28AC" w:rsidRPr="00657B5D" w:rsidRDefault="002D28AC" w:rsidP="003D265C">
      <w:pPr>
        <w:pStyle w:val="BodyText2"/>
        <w:widowControl w:val="0"/>
        <w:numPr>
          <w:ilvl w:val="0"/>
          <w:numId w:val="153"/>
        </w:numPr>
        <w:tabs>
          <w:tab w:val="left" w:pos="2160"/>
        </w:tabs>
        <w:spacing w:after="240"/>
        <w:ind w:left="567" w:hanging="567"/>
        <w:rPr>
          <w:rFonts w:ascii="Source Sans Pro" w:hAnsi="Source Sans Pro" w:cs="Arial"/>
          <w:sz w:val="22"/>
        </w:rPr>
      </w:pPr>
      <w:r w:rsidRPr="001A6447">
        <w:rPr>
          <w:rFonts w:ascii="Source Sans Pro" w:hAnsi="Source Sans Pro" w:cs="Arial"/>
          <w:sz w:val="22"/>
        </w:rPr>
        <w:t xml:space="preserve">a system capable of ensuring that </w:t>
      </w:r>
      <w:r w:rsidRPr="00657B5D">
        <w:rPr>
          <w:rFonts w:ascii="Source Sans Pro" w:hAnsi="Source Sans Pro" w:cs="Arial"/>
          <w:sz w:val="22"/>
        </w:rPr>
        <w:t>employers</w:t>
      </w:r>
      <w:r w:rsidRPr="00B6522A">
        <w:rPr>
          <w:rFonts w:ascii="Source Sans Pro" w:hAnsi="Source Sans Pro" w:cs="Arial"/>
          <w:sz w:val="22"/>
        </w:rPr>
        <w:t xml:space="preserve"> meet their duty of care under the </w:t>
      </w:r>
      <w:r w:rsidR="00550124" w:rsidRPr="00B6522A">
        <w:rPr>
          <w:rFonts w:ascii="Source Sans Pro" w:hAnsi="Source Sans Pro" w:cs="Arial"/>
          <w:sz w:val="22"/>
        </w:rPr>
        <w:t>WHS</w:t>
      </w:r>
      <w:r w:rsidRPr="001A6447">
        <w:rPr>
          <w:rFonts w:ascii="Source Sans Pro" w:hAnsi="Source Sans Pro" w:cs="Arial"/>
          <w:sz w:val="22"/>
        </w:rPr>
        <w:t xml:space="preserve"> legislation</w:t>
      </w:r>
      <w:r w:rsidR="00A55819" w:rsidRPr="00657B5D">
        <w:rPr>
          <w:rFonts w:ascii="Source Sans Pro" w:hAnsi="Source Sans Pro" w:cs="Arial"/>
          <w:sz w:val="22"/>
        </w:rPr>
        <w:t>;</w:t>
      </w:r>
    </w:p>
    <w:p w:rsidR="002D28AC" w:rsidRPr="00657B5D" w:rsidRDefault="002D28AC" w:rsidP="003D265C">
      <w:pPr>
        <w:pStyle w:val="BodyText2"/>
        <w:widowControl w:val="0"/>
        <w:numPr>
          <w:ilvl w:val="0"/>
          <w:numId w:val="153"/>
        </w:numPr>
        <w:tabs>
          <w:tab w:val="left" w:pos="2160"/>
        </w:tabs>
        <w:spacing w:after="240"/>
        <w:ind w:left="567" w:hanging="567"/>
        <w:rPr>
          <w:rFonts w:ascii="Source Sans Pro" w:hAnsi="Source Sans Pro" w:cs="Arial"/>
          <w:sz w:val="22"/>
        </w:rPr>
      </w:pPr>
      <w:r w:rsidRPr="00657B5D">
        <w:rPr>
          <w:rFonts w:ascii="Source Sans Pro" w:hAnsi="Source Sans Pro" w:cs="Arial"/>
          <w:sz w:val="22"/>
        </w:rPr>
        <w:t xml:space="preserve">compliance with the </w:t>
      </w:r>
      <w:r w:rsidR="006D3E67" w:rsidRPr="00657B5D">
        <w:rPr>
          <w:rFonts w:ascii="Source Sans Pro" w:hAnsi="Source Sans Pro" w:cs="Arial"/>
          <w:sz w:val="22"/>
        </w:rPr>
        <w:t xml:space="preserve">Work Health and Safety Act 2012 </w:t>
      </w:r>
      <w:r w:rsidR="006D3E67" w:rsidRPr="00B6522A">
        <w:rPr>
          <w:rFonts w:ascii="Source Sans Pro" w:hAnsi="Source Sans Pro" w:cs="Arial"/>
          <w:sz w:val="22"/>
        </w:rPr>
        <w:t>(SA)</w:t>
      </w:r>
      <w:r w:rsidRPr="001A6447">
        <w:rPr>
          <w:rFonts w:ascii="Source Sans Pro" w:hAnsi="Source Sans Pro" w:cs="Arial"/>
          <w:sz w:val="22"/>
        </w:rPr>
        <w:t xml:space="preserve"> the development of systems t</w:t>
      </w:r>
      <w:r w:rsidR="003B1FED" w:rsidRPr="00657B5D">
        <w:rPr>
          <w:rFonts w:ascii="Source Sans Pro" w:hAnsi="Source Sans Pro" w:cs="Arial"/>
          <w:sz w:val="22"/>
        </w:rPr>
        <w:t>hat measure outcomes</w:t>
      </w:r>
      <w:r w:rsidR="00A55819" w:rsidRPr="00657B5D">
        <w:rPr>
          <w:rFonts w:ascii="Source Sans Pro" w:hAnsi="Source Sans Pro" w:cs="Arial"/>
          <w:sz w:val="22"/>
        </w:rPr>
        <w:t>; and</w:t>
      </w:r>
    </w:p>
    <w:p w:rsidR="00FA32A0" w:rsidRPr="008D2349" w:rsidRDefault="00FA32A0" w:rsidP="003D265C">
      <w:pPr>
        <w:pStyle w:val="BodyText2"/>
        <w:widowControl w:val="0"/>
        <w:numPr>
          <w:ilvl w:val="0"/>
          <w:numId w:val="153"/>
        </w:numPr>
        <w:tabs>
          <w:tab w:val="left" w:pos="2160"/>
        </w:tabs>
        <w:spacing w:after="240"/>
        <w:ind w:left="567" w:hanging="567"/>
        <w:rPr>
          <w:rFonts w:ascii="Source Sans Pro" w:hAnsi="Source Sans Pro" w:cs="Arial"/>
          <w:sz w:val="22"/>
        </w:rPr>
      </w:pPr>
      <w:r w:rsidRPr="000B6E8F">
        <w:rPr>
          <w:rFonts w:ascii="Source Sans Pro" w:hAnsi="Source Sans Pro" w:cs="Arial"/>
          <w:i/>
          <w:sz w:val="22"/>
        </w:rPr>
        <w:t>continuous improvement</w:t>
      </w:r>
      <w:r w:rsidR="00A55819" w:rsidRPr="00EA0859">
        <w:rPr>
          <w:rFonts w:ascii="Source Sans Pro" w:hAnsi="Source Sans Pro" w:cs="Arial"/>
          <w:sz w:val="22"/>
        </w:rPr>
        <w:t>.</w:t>
      </w:r>
    </w:p>
    <w:p w:rsidR="002D28AC" w:rsidRPr="00B6522A" w:rsidRDefault="002D28AC">
      <w:pPr>
        <w:pStyle w:val="BodyText2"/>
        <w:spacing w:after="240"/>
        <w:rPr>
          <w:rFonts w:ascii="Source Sans Pro" w:hAnsi="Source Sans Pro" w:cs="Arial"/>
          <w:sz w:val="22"/>
        </w:rPr>
      </w:pPr>
      <w:r w:rsidRPr="008D2349">
        <w:rPr>
          <w:rFonts w:ascii="Source Sans Pro" w:hAnsi="Source Sans Pro" w:cs="Arial"/>
          <w:sz w:val="22"/>
        </w:rPr>
        <w:t xml:space="preserve">The performance standards are consistent with the Australian/New Zealand Standard 4804: </w:t>
      </w:r>
      <w:r w:rsidR="00FA32A0" w:rsidRPr="008D2349">
        <w:rPr>
          <w:rFonts w:ascii="Source Sans Pro" w:hAnsi="Source Sans Pro" w:cs="Arial"/>
          <w:sz w:val="22"/>
        </w:rPr>
        <w:t>2001</w:t>
      </w:r>
      <w:r w:rsidRPr="008D2349">
        <w:rPr>
          <w:rFonts w:ascii="Source Sans Pro" w:hAnsi="Source Sans Pro" w:cs="Arial"/>
          <w:sz w:val="22"/>
        </w:rPr>
        <w:t xml:space="preserve">, </w:t>
      </w:r>
      <w:r w:rsidRPr="00657B5D">
        <w:rPr>
          <w:rFonts w:ascii="Source Sans Pro" w:hAnsi="Source Sans Pro" w:cs="Arial"/>
          <w:sz w:val="22"/>
        </w:rPr>
        <w:t>Occupational Health and Safety Management Systems – General Guidelines on Principles, Systems and Supporting Techniques</w:t>
      </w:r>
      <w:r w:rsidRPr="00B6522A">
        <w:rPr>
          <w:rFonts w:ascii="Source Sans Pro" w:hAnsi="Source Sans Pro" w:cs="Arial"/>
          <w:sz w:val="22"/>
        </w:rPr>
        <w:t xml:space="preserve">. </w:t>
      </w:r>
    </w:p>
    <w:p w:rsidR="002D28AC" w:rsidRPr="001A6447" w:rsidRDefault="002D28AC">
      <w:pPr>
        <w:pStyle w:val="BodyText2"/>
        <w:spacing w:after="240"/>
        <w:rPr>
          <w:rFonts w:ascii="Source Sans Pro" w:hAnsi="Source Sans Pro" w:cs="Arial"/>
          <w:sz w:val="22"/>
        </w:rPr>
      </w:pPr>
      <w:r w:rsidRPr="00B6522A">
        <w:rPr>
          <w:rFonts w:ascii="Source Sans Pro" w:hAnsi="Source Sans Pro" w:cs="Arial"/>
          <w:sz w:val="22"/>
        </w:rPr>
        <w:t xml:space="preserve">A business management systems structure clearly designates overall responsibility for </w:t>
      </w:r>
      <w:r w:rsidR="00550124" w:rsidRPr="001A6447">
        <w:rPr>
          <w:rFonts w:ascii="Source Sans Pro" w:hAnsi="Source Sans Pro" w:cs="Arial"/>
          <w:sz w:val="22"/>
        </w:rPr>
        <w:t>WHS</w:t>
      </w:r>
      <w:r w:rsidRPr="001A6447">
        <w:rPr>
          <w:rFonts w:ascii="Source Sans Pro" w:hAnsi="Source Sans Pro" w:cs="Arial"/>
          <w:sz w:val="22"/>
        </w:rPr>
        <w:t xml:space="preserve"> to senior management of the </w:t>
      </w:r>
      <w:r w:rsidRPr="00B45C93">
        <w:rPr>
          <w:rFonts w:ascii="Source Sans Pro" w:hAnsi="Source Sans Pro" w:cs="Arial"/>
          <w:i/>
          <w:sz w:val="22"/>
        </w:rPr>
        <w:t>organisation</w:t>
      </w:r>
      <w:r w:rsidRPr="001A6447">
        <w:rPr>
          <w:rFonts w:ascii="Source Sans Pro" w:hAnsi="Source Sans Pro" w:cs="Arial"/>
          <w:sz w:val="22"/>
        </w:rPr>
        <w:t>.</w:t>
      </w:r>
    </w:p>
    <w:p w:rsidR="002D28AC" w:rsidRPr="00657B5D" w:rsidRDefault="002D28AC">
      <w:pPr>
        <w:pStyle w:val="BodyText2"/>
        <w:spacing w:after="240"/>
        <w:rPr>
          <w:rFonts w:ascii="Source Sans Pro" w:hAnsi="Source Sans Pro" w:cs="Arial"/>
          <w:sz w:val="22"/>
        </w:rPr>
      </w:pPr>
      <w:r w:rsidRPr="00657B5D">
        <w:rPr>
          <w:rFonts w:ascii="Source Sans Pro" w:hAnsi="Source Sans Pro" w:cs="Arial"/>
          <w:sz w:val="22"/>
        </w:rPr>
        <w:t xml:space="preserve">It should be noted that compliance with the performance standards is only one of a number of matters that </w:t>
      </w:r>
      <w:r w:rsidR="0022185D" w:rsidRPr="00657B5D">
        <w:rPr>
          <w:rFonts w:ascii="Source Sans Pro" w:hAnsi="Source Sans Pro" w:cs="Arial"/>
          <w:sz w:val="22"/>
        </w:rPr>
        <w:t>ReturnToWorkSA</w:t>
      </w:r>
      <w:r w:rsidRPr="00B6522A">
        <w:rPr>
          <w:rFonts w:ascii="Source Sans Pro" w:hAnsi="Source Sans Pro" w:cs="Arial"/>
          <w:sz w:val="22"/>
        </w:rPr>
        <w:t xml:space="preserve"> will consider as part of the evaluation process associated with initial applications and renewal of self-insured registration. Details of the full range of requirements are contained in the </w:t>
      </w:r>
      <w:r w:rsidRPr="00657B5D">
        <w:rPr>
          <w:rFonts w:ascii="Source Sans Pro" w:hAnsi="Source Sans Pro" w:cs="Arial"/>
          <w:sz w:val="22"/>
        </w:rPr>
        <w:t>Code</w:t>
      </w:r>
      <w:r w:rsidRPr="00B6522A">
        <w:rPr>
          <w:rFonts w:ascii="Source Sans Pro" w:hAnsi="Source Sans Pro" w:cs="Arial"/>
          <w:sz w:val="22"/>
        </w:rPr>
        <w:t xml:space="preserve">, which is available from </w:t>
      </w:r>
      <w:r w:rsidR="0022185D" w:rsidRPr="00657B5D">
        <w:rPr>
          <w:rFonts w:ascii="Source Sans Pro" w:hAnsi="Source Sans Pro" w:cs="Arial"/>
          <w:sz w:val="22"/>
        </w:rPr>
        <w:t>ReturnToWorkSA</w:t>
      </w:r>
      <w:r w:rsidRPr="00B6522A">
        <w:rPr>
          <w:rFonts w:ascii="Source Sans Pro" w:hAnsi="Source Sans Pro" w:cs="Arial"/>
          <w:sz w:val="22"/>
        </w:rPr>
        <w:t xml:space="preserve">’s website, </w:t>
      </w:r>
      <w:hyperlink r:id="rId26" w:history="1">
        <w:r w:rsidR="002630CC" w:rsidRPr="00657B5D">
          <w:rPr>
            <w:rStyle w:val="Hyperlink"/>
            <w:rFonts w:ascii="Source Sans Pro" w:hAnsi="Source Sans Pro" w:cs="Arial"/>
            <w:sz w:val="22"/>
          </w:rPr>
          <w:t>www.rtwsa.com</w:t>
        </w:r>
      </w:hyperlink>
      <w:r w:rsidRPr="00657B5D">
        <w:rPr>
          <w:rFonts w:ascii="Source Sans Pro" w:hAnsi="Source Sans Pro" w:cs="Arial"/>
          <w:sz w:val="22"/>
        </w:rPr>
        <w:t xml:space="preserve">. </w:t>
      </w:r>
    </w:p>
    <w:p w:rsidR="002D28AC" w:rsidRPr="00246340" w:rsidRDefault="00353C72" w:rsidP="003573AA">
      <w:pPr>
        <w:pStyle w:val="STAND"/>
      </w:pPr>
      <w:bookmarkStart w:id="1942" w:name="_Toc196273899"/>
      <w:bookmarkStart w:id="1943" w:name="_Toc196274269"/>
      <w:bookmarkStart w:id="1944" w:name="_Toc247614393"/>
      <w:r w:rsidRPr="00294C7B">
        <w:br w:type="page"/>
      </w:r>
      <w:bookmarkStart w:id="1945" w:name="_Toc381864875"/>
      <w:bookmarkStart w:id="1946" w:name="_Toc404165734"/>
      <w:bookmarkStart w:id="1947" w:name="_Toc408909557"/>
      <w:bookmarkStart w:id="1948" w:name="_Toc408909733"/>
      <w:bookmarkStart w:id="1949" w:name="_Toc418668421"/>
      <w:r w:rsidR="002D28AC" w:rsidRPr="00294C7B">
        <w:lastRenderedPageBreak/>
        <w:t>Part 2</w:t>
      </w:r>
      <w:r w:rsidR="000D2F01" w:rsidRPr="00246340">
        <w:t xml:space="preserve">: </w:t>
      </w:r>
      <w:r w:rsidR="002D28AC" w:rsidRPr="00246340">
        <w:t>Standards</w:t>
      </w:r>
      <w:bookmarkEnd w:id="1942"/>
      <w:bookmarkEnd w:id="1943"/>
      <w:bookmarkEnd w:id="1944"/>
      <w:bookmarkEnd w:id="1945"/>
      <w:bookmarkEnd w:id="1946"/>
      <w:bookmarkEnd w:id="1947"/>
      <w:bookmarkEnd w:id="1948"/>
      <w:bookmarkEnd w:id="1949"/>
    </w:p>
    <w:p w:rsidR="002D28AC" w:rsidRPr="0072179B" w:rsidRDefault="002D28AC" w:rsidP="003573AA">
      <w:pPr>
        <w:pStyle w:val="AppHeading11"/>
      </w:pPr>
      <w:bookmarkStart w:id="1950" w:name="_Toc196273900"/>
      <w:bookmarkStart w:id="1951" w:name="_Toc196274270"/>
      <w:bookmarkStart w:id="1952" w:name="_Toc247614394"/>
      <w:bookmarkStart w:id="1953" w:name="_Toc381864876"/>
      <w:bookmarkStart w:id="1954" w:name="_Toc388448315"/>
      <w:bookmarkStart w:id="1955" w:name="_Toc404165735"/>
      <w:bookmarkStart w:id="1956" w:name="_Toc408909558"/>
      <w:bookmarkStart w:id="1957" w:name="_Toc408909734"/>
      <w:bookmarkStart w:id="1958" w:name="_Toc418668422"/>
      <w:r w:rsidRPr="00C67420">
        <w:t xml:space="preserve">Overview of the </w:t>
      </w:r>
      <w:r w:rsidR="000D6060" w:rsidRPr="00F23F3D">
        <w:t>WHS P</w:t>
      </w:r>
      <w:r w:rsidRPr="00636997">
        <w:t xml:space="preserve">erformance </w:t>
      </w:r>
      <w:r w:rsidR="000D6060" w:rsidRPr="00371077">
        <w:t>S</w:t>
      </w:r>
      <w:r w:rsidRPr="0072179B">
        <w:t>tandards</w:t>
      </w:r>
      <w:bookmarkEnd w:id="1950"/>
      <w:bookmarkEnd w:id="1951"/>
      <w:bookmarkEnd w:id="1952"/>
      <w:bookmarkEnd w:id="1953"/>
      <w:bookmarkEnd w:id="1954"/>
      <w:bookmarkEnd w:id="1955"/>
      <w:bookmarkEnd w:id="1956"/>
      <w:bookmarkEnd w:id="1957"/>
      <w:bookmarkEnd w:id="1958"/>
    </w:p>
    <w:p w:rsidR="002D28AC" w:rsidRPr="003573AA" w:rsidRDefault="002D28AC">
      <w:pPr>
        <w:pStyle w:val="BodyText2"/>
        <w:spacing w:after="240"/>
        <w:ind w:left="720"/>
        <w:rPr>
          <w:rFonts w:ascii="Source Sans Pro" w:hAnsi="Source Sans Pro" w:cs="Arial"/>
          <w:sz w:val="22"/>
        </w:rPr>
      </w:pPr>
      <w:r w:rsidRPr="003573AA">
        <w:rPr>
          <w:rFonts w:ascii="Source Sans Pro" w:hAnsi="Source Sans Pro" w:cs="Arial"/>
          <w:sz w:val="22"/>
        </w:rPr>
        <w:t xml:space="preserve">The performance standards apply to all self-insured </w:t>
      </w:r>
      <w:r w:rsidRPr="00B45C93">
        <w:rPr>
          <w:rFonts w:ascii="Source Sans Pro" w:hAnsi="Source Sans Pro" w:cs="Arial"/>
          <w:i/>
          <w:sz w:val="22"/>
        </w:rPr>
        <w:t>organisations</w:t>
      </w:r>
      <w:r w:rsidRPr="003573AA">
        <w:rPr>
          <w:rFonts w:ascii="Source Sans Pro" w:hAnsi="Source Sans Pro" w:cs="Arial"/>
          <w:sz w:val="22"/>
        </w:rPr>
        <w:t xml:space="preserve">. They will be used to provide an equitable benchmark for measuring performance and in considering applications for registration and renewal under section 60 of the </w:t>
      </w:r>
      <w:r w:rsidR="00296B5E" w:rsidRPr="00657B5D">
        <w:rPr>
          <w:rFonts w:ascii="Source Sans Pro" w:hAnsi="Source Sans Pro" w:cs="Arial"/>
          <w:sz w:val="22"/>
        </w:rPr>
        <w:t>Act</w:t>
      </w:r>
      <w:r w:rsidRPr="00B6522A">
        <w:rPr>
          <w:rFonts w:ascii="Source Sans Pro" w:hAnsi="Source Sans Pro" w:cs="Arial"/>
          <w:sz w:val="22"/>
        </w:rPr>
        <w:t>.</w:t>
      </w:r>
    </w:p>
    <w:p w:rsidR="002D28AC" w:rsidRPr="003573AA" w:rsidRDefault="002D28AC">
      <w:pPr>
        <w:pStyle w:val="BodyText2"/>
        <w:spacing w:after="240"/>
        <w:ind w:left="720"/>
        <w:rPr>
          <w:rFonts w:ascii="Source Sans Pro" w:hAnsi="Source Sans Pro" w:cs="Arial"/>
          <w:sz w:val="22"/>
        </w:rPr>
      </w:pPr>
      <w:r w:rsidRPr="003573AA">
        <w:rPr>
          <w:rFonts w:ascii="Source Sans Pro" w:hAnsi="Source Sans Pro" w:cs="Arial"/>
          <w:sz w:val="22"/>
        </w:rPr>
        <w:t xml:space="preserve">The performance standards do not replace legislative requirements, or relieve </w:t>
      </w:r>
      <w:r w:rsidRPr="00B45C93">
        <w:rPr>
          <w:rFonts w:ascii="Source Sans Pro" w:hAnsi="Source Sans Pro" w:cs="Arial"/>
          <w:i/>
          <w:sz w:val="22"/>
        </w:rPr>
        <w:t>organisations</w:t>
      </w:r>
      <w:r w:rsidRPr="003573AA">
        <w:rPr>
          <w:rFonts w:ascii="Source Sans Pro" w:hAnsi="Source Sans Pro" w:cs="Arial"/>
          <w:sz w:val="22"/>
        </w:rPr>
        <w:t xml:space="preserve"> from the responsibility of complying with those requirements. If a conflict between these standards and the law occurs, the law will take precedence.</w:t>
      </w:r>
    </w:p>
    <w:p w:rsidR="002D28AC" w:rsidRPr="003573AA" w:rsidRDefault="002D28AC">
      <w:pPr>
        <w:pStyle w:val="BodyText2"/>
        <w:spacing w:after="240"/>
        <w:ind w:left="720"/>
        <w:rPr>
          <w:rFonts w:ascii="Source Sans Pro" w:hAnsi="Source Sans Pro" w:cs="Arial"/>
          <w:sz w:val="22"/>
        </w:rPr>
      </w:pPr>
      <w:r w:rsidRPr="003573AA">
        <w:rPr>
          <w:rFonts w:ascii="Source Sans Pro" w:hAnsi="Source Sans Pro" w:cs="Arial"/>
          <w:sz w:val="22"/>
        </w:rPr>
        <w:t xml:space="preserve">The performance standards describe the </w:t>
      </w:r>
      <w:r w:rsidR="00550124" w:rsidRPr="00806E28">
        <w:rPr>
          <w:rFonts w:ascii="Source Sans Pro" w:hAnsi="Source Sans Pro" w:cs="Arial"/>
          <w:i/>
          <w:sz w:val="22"/>
        </w:rPr>
        <w:t>WHS</w:t>
      </w:r>
      <w:r w:rsidRPr="00806E28">
        <w:rPr>
          <w:rFonts w:ascii="Source Sans Pro" w:hAnsi="Source Sans Pro" w:cs="Arial"/>
          <w:i/>
          <w:sz w:val="22"/>
        </w:rPr>
        <w:t xml:space="preserve"> management system</w:t>
      </w:r>
      <w:r w:rsidRPr="003573AA">
        <w:rPr>
          <w:rFonts w:ascii="Source Sans Pro" w:hAnsi="Source Sans Pro" w:cs="Arial"/>
          <w:sz w:val="22"/>
        </w:rPr>
        <w:t xml:space="preserve"> requirements for self-insured </w:t>
      </w:r>
      <w:r w:rsidRPr="00B45C93">
        <w:rPr>
          <w:rFonts w:ascii="Source Sans Pro" w:hAnsi="Source Sans Pro" w:cs="Arial"/>
          <w:i/>
          <w:sz w:val="22"/>
        </w:rPr>
        <w:t>organisations</w:t>
      </w:r>
      <w:r w:rsidRPr="003573AA">
        <w:rPr>
          <w:rFonts w:ascii="Source Sans Pro" w:hAnsi="Source Sans Pro" w:cs="Arial"/>
          <w:sz w:val="22"/>
        </w:rPr>
        <w:t xml:space="preserve"> in South Australia. As such, they are designed to provide </w:t>
      </w:r>
      <w:r w:rsidRPr="00B45C93">
        <w:rPr>
          <w:rFonts w:ascii="Source Sans Pro" w:hAnsi="Source Sans Pro" w:cs="Arial"/>
          <w:i/>
          <w:sz w:val="22"/>
        </w:rPr>
        <w:t>organisations</w:t>
      </w:r>
      <w:r w:rsidRPr="003573AA">
        <w:rPr>
          <w:rFonts w:ascii="Source Sans Pro" w:hAnsi="Source Sans Pro" w:cs="Arial"/>
          <w:sz w:val="22"/>
        </w:rPr>
        <w:t xml:space="preserve"> with the opportunity to demonstrate </w:t>
      </w:r>
      <w:r w:rsidRPr="00B45C93">
        <w:rPr>
          <w:rFonts w:ascii="Source Sans Pro" w:hAnsi="Source Sans Pro" w:cs="Arial"/>
          <w:i/>
          <w:sz w:val="22"/>
        </w:rPr>
        <w:t>objective</w:t>
      </w:r>
      <w:r w:rsidRPr="003573AA">
        <w:rPr>
          <w:rFonts w:ascii="Source Sans Pro" w:hAnsi="Source Sans Pro" w:cs="Arial"/>
          <w:sz w:val="22"/>
        </w:rPr>
        <w:t xml:space="preserve"> evidence of the presence of effective business management systems.</w:t>
      </w:r>
    </w:p>
    <w:p w:rsidR="002D28AC" w:rsidRPr="003573AA" w:rsidRDefault="002D28AC" w:rsidP="00B45C93">
      <w:pPr>
        <w:pStyle w:val="BodyText2"/>
        <w:tabs>
          <w:tab w:val="left" w:pos="3969"/>
        </w:tabs>
        <w:spacing w:after="240"/>
        <w:ind w:left="720"/>
        <w:rPr>
          <w:rFonts w:ascii="Source Sans Pro" w:hAnsi="Source Sans Pro" w:cs="Arial"/>
          <w:sz w:val="22"/>
        </w:rPr>
      </w:pPr>
      <w:r w:rsidRPr="003573AA">
        <w:rPr>
          <w:rFonts w:ascii="Source Sans Pro" w:hAnsi="Source Sans Pro" w:cs="Arial"/>
          <w:sz w:val="22"/>
        </w:rPr>
        <w:t xml:space="preserve">The performance standards rely on the business and its employees identifying the health and safety hazards in the particular workplace and documenting the corrective action required to prevent injury. The hazard management process of identifying, </w:t>
      </w:r>
      <w:r w:rsidRPr="00B45C93">
        <w:rPr>
          <w:rFonts w:ascii="Source Sans Pro" w:hAnsi="Source Sans Pro" w:cs="Arial"/>
          <w:i/>
          <w:sz w:val="22"/>
        </w:rPr>
        <w:t xml:space="preserve">evaluating </w:t>
      </w:r>
      <w:r w:rsidRPr="003573AA">
        <w:rPr>
          <w:rFonts w:ascii="Source Sans Pro" w:hAnsi="Source Sans Pro" w:cs="Arial"/>
          <w:sz w:val="22"/>
        </w:rPr>
        <w:t>and controlling hazards is central to, and a key deliverable of the management system created by the standards</w:t>
      </w:r>
      <w:r w:rsidR="003A7CA1">
        <w:rPr>
          <w:rFonts w:ascii="Source Sans Pro" w:hAnsi="Source Sans Pro" w:cs="Arial"/>
          <w:sz w:val="22"/>
        </w:rPr>
        <w:t xml:space="preserve">. </w:t>
      </w:r>
      <w:r w:rsidRPr="003573AA">
        <w:rPr>
          <w:rFonts w:ascii="Source Sans Pro" w:hAnsi="Source Sans Pro" w:cs="Arial"/>
          <w:sz w:val="22"/>
        </w:rPr>
        <w:t xml:space="preserve">The performance standards promote a business management systems approach to </w:t>
      </w:r>
      <w:r w:rsidR="00550124" w:rsidRPr="003573AA">
        <w:rPr>
          <w:rFonts w:ascii="Source Sans Pro" w:hAnsi="Source Sans Pro" w:cs="Arial"/>
          <w:sz w:val="22"/>
        </w:rPr>
        <w:t>WHS</w:t>
      </w:r>
      <w:r w:rsidRPr="003573AA">
        <w:rPr>
          <w:rFonts w:ascii="Source Sans Pro" w:hAnsi="Source Sans Pro" w:cs="Arial"/>
          <w:sz w:val="22"/>
        </w:rPr>
        <w:t xml:space="preserve">. As such, they will provide self-insured </w:t>
      </w:r>
      <w:r w:rsidRPr="00B45C93">
        <w:rPr>
          <w:rFonts w:ascii="Source Sans Pro" w:hAnsi="Source Sans Pro" w:cs="Arial"/>
          <w:i/>
          <w:sz w:val="22"/>
        </w:rPr>
        <w:t>organisations</w:t>
      </w:r>
      <w:r w:rsidRPr="003573AA">
        <w:rPr>
          <w:rFonts w:ascii="Source Sans Pro" w:hAnsi="Source Sans Pro" w:cs="Arial"/>
          <w:sz w:val="22"/>
        </w:rPr>
        <w:t xml:space="preserve"> with:</w:t>
      </w:r>
    </w:p>
    <w:p w:rsidR="002D28AC" w:rsidRPr="003573AA" w:rsidRDefault="002D28AC" w:rsidP="003D265C">
      <w:pPr>
        <w:pStyle w:val="BodyText2"/>
        <w:widowControl w:val="0"/>
        <w:numPr>
          <w:ilvl w:val="0"/>
          <w:numId w:val="154"/>
        </w:numPr>
        <w:tabs>
          <w:tab w:val="left" w:pos="2160"/>
        </w:tabs>
        <w:spacing w:after="240"/>
        <w:rPr>
          <w:rFonts w:ascii="Source Sans Pro" w:hAnsi="Source Sans Pro" w:cs="Arial"/>
          <w:sz w:val="22"/>
        </w:rPr>
      </w:pPr>
      <w:r w:rsidRPr="003573AA">
        <w:rPr>
          <w:rFonts w:ascii="Source Sans Pro" w:hAnsi="Source Sans Pro" w:cs="Arial"/>
          <w:sz w:val="22"/>
        </w:rPr>
        <w:t>flexibility in developing and implementing strategies to reduce risk, resulting in fewer claims and lower costs</w:t>
      </w:r>
      <w:r w:rsidR="00A55819">
        <w:rPr>
          <w:rFonts w:ascii="Source Sans Pro" w:hAnsi="Source Sans Pro" w:cs="Arial"/>
          <w:sz w:val="22"/>
        </w:rPr>
        <w:t>;</w:t>
      </w:r>
    </w:p>
    <w:p w:rsidR="002D28AC" w:rsidRPr="003573AA" w:rsidRDefault="002D28AC" w:rsidP="003D265C">
      <w:pPr>
        <w:pStyle w:val="BodyText2"/>
        <w:widowControl w:val="0"/>
        <w:numPr>
          <w:ilvl w:val="0"/>
          <w:numId w:val="154"/>
        </w:numPr>
        <w:tabs>
          <w:tab w:val="left" w:pos="2160"/>
        </w:tabs>
        <w:spacing w:after="240"/>
        <w:rPr>
          <w:rFonts w:ascii="Source Sans Pro" w:hAnsi="Source Sans Pro" w:cs="Arial"/>
          <w:sz w:val="22"/>
        </w:rPr>
      </w:pPr>
      <w:r w:rsidRPr="003573AA">
        <w:rPr>
          <w:rFonts w:ascii="Source Sans Pro" w:hAnsi="Source Sans Pro" w:cs="Arial"/>
          <w:sz w:val="22"/>
        </w:rPr>
        <w:t xml:space="preserve">integration of </w:t>
      </w:r>
      <w:r w:rsidR="00550124" w:rsidRPr="003573AA">
        <w:rPr>
          <w:rFonts w:ascii="Source Sans Pro" w:hAnsi="Source Sans Pro" w:cs="Arial"/>
          <w:sz w:val="22"/>
        </w:rPr>
        <w:t>WHS</w:t>
      </w:r>
      <w:r w:rsidRPr="003573AA">
        <w:rPr>
          <w:rFonts w:ascii="Source Sans Pro" w:hAnsi="Source Sans Pro" w:cs="Arial"/>
          <w:sz w:val="22"/>
        </w:rPr>
        <w:t xml:space="preserve"> with the core functions of the </w:t>
      </w:r>
      <w:r w:rsidRPr="00B45C93">
        <w:rPr>
          <w:rFonts w:ascii="Source Sans Pro" w:hAnsi="Source Sans Pro" w:cs="Arial"/>
          <w:i/>
          <w:sz w:val="22"/>
        </w:rPr>
        <w:t>organisation</w:t>
      </w:r>
      <w:r w:rsidR="00A55819">
        <w:rPr>
          <w:rFonts w:ascii="Source Sans Pro" w:hAnsi="Source Sans Pro" w:cs="Arial"/>
          <w:sz w:val="22"/>
        </w:rPr>
        <w:t>;</w:t>
      </w:r>
    </w:p>
    <w:p w:rsidR="002D28AC" w:rsidRPr="003573AA" w:rsidRDefault="002D28AC" w:rsidP="003D265C">
      <w:pPr>
        <w:pStyle w:val="BodyText2"/>
        <w:widowControl w:val="0"/>
        <w:numPr>
          <w:ilvl w:val="0"/>
          <w:numId w:val="154"/>
        </w:numPr>
        <w:tabs>
          <w:tab w:val="left" w:pos="2160"/>
        </w:tabs>
        <w:spacing w:after="240"/>
        <w:rPr>
          <w:rFonts w:ascii="Source Sans Pro" w:hAnsi="Source Sans Pro" w:cs="Arial"/>
          <w:sz w:val="22"/>
        </w:rPr>
      </w:pPr>
      <w:r w:rsidRPr="003573AA">
        <w:rPr>
          <w:rFonts w:ascii="Source Sans Pro" w:hAnsi="Source Sans Pro" w:cs="Arial"/>
          <w:sz w:val="22"/>
        </w:rPr>
        <w:t>assurance that a high level of performance is being maintained</w:t>
      </w:r>
      <w:r w:rsidR="00A55819">
        <w:rPr>
          <w:rFonts w:ascii="Source Sans Pro" w:hAnsi="Source Sans Pro" w:cs="Arial"/>
          <w:sz w:val="22"/>
        </w:rPr>
        <w:t>;</w:t>
      </w:r>
      <w:r w:rsidR="007B23C0" w:rsidRPr="003573AA">
        <w:rPr>
          <w:rFonts w:ascii="Source Sans Pro" w:hAnsi="Source Sans Pro" w:cs="Arial"/>
          <w:sz w:val="22"/>
        </w:rPr>
        <w:t xml:space="preserve"> and</w:t>
      </w:r>
    </w:p>
    <w:p w:rsidR="002D28AC" w:rsidRPr="003573AA" w:rsidRDefault="002D28AC" w:rsidP="003D265C">
      <w:pPr>
        <w:pStyle w:val="BodyText2"/>
        <w:widowControl w:val="0"/>
        <w:numPr>
          <w:ilvl w:val="0"/>
          <w:numId w:val="154"/>
        </w:numPr>
        <w:tabs>
          <w:tab w:val="left" w:pos="2160"/>
        </w:tabs>
        <w:spacing w:after="240"/>
        <w:rPr>
          <w:rFonts w:ascii="Source Sans Pro" w:hAnsi="Source Sans Pro" w:cs="Arial"/>
          <w:sz w:val="22"/>
        </w:rPr>
      </w:pPr>
      <w:r w:rsidRPr="000B6E8F">
        <w:rPr>
          <w:rFonts w:ascii="Source Sans Pro" w:hAnsi="Source Sans Pro" w:cs="Arial"/>
          <w:i/>
          <w:sz w:val="22"/>
        </w:rPr>
        <w:t>continuous improvement</w:t>
      </w:r>
      <w:r w:rsidRPr="003573AA">
        <w:rPr>
          <w:rFonts w:ascii="Source Sans Pro" w:hAnsi="Source Sans Pro" w:cs="Arial"/>
          <w:sz w:val="22"/>
        </w:rPr>
        <w:t xml:space="preserve"> in </w:t>
      </w:r>
      <w:r w:rsidR="00550124" w:rsidRPr="003573AA">
        <w:rPr>
          <w:rFonts w:ascii="Source Sans Pro" w:hAnsi="Source Sans Pro" w:cs="Arial"/>
          <w:sz w:val="22"/>
        </w:rPr>
        <w:t>WHS</w:t>
      </w:r>
      <w:r w:rsidR="00F66530" w:rsidRPr="003573AA">
        <w:rPr>
          <w:rFonts w:ascii="Source Sans Pro" w:hAnsi="Source Sans Pro" w:cs="Arial"/>
          <w:sz w:val="22"/>
        </w:rPr>
        <w:t xml:space="preserve"> outcomes</w:t>
      </w:r>
      <w:r w:rsidRPr="003573AA">
        <w:rPr>
          <w:rFonts w:ascii="Source Sans Pro" w:hAnsi="Source Sans Pro" w:cs="Arial"/>
          <w:sz w:val="22"/>
        </w:rPr>
        <w:t>.</w:t>
      </w:r>
    </w:p>
    <w:p w:rsidR="002D28AC" w:rsidRPr="00F23F3D" w:rsidRDefault="002D28AC" w:rsidP="003573AA">
      <w:pPr>
        <w:pStyle w:val="AppHeading11"/>
      </w:pPr>
      <w:bookmarkStart w:id="1959" w:name="_Toc196273901"/>
      <w:bookmarkStart w:id="1960" w:name="_Toc196274271"/>
      <w:bookmarkStart w:id="1961" w:name="_Toc247614395"/>
      <w:bookmarkStart w:id="1962" w:name="_Toc381864877"/>
      <w:bookmarkStart w:id="1963" w:name="_Toc408909559"/>
      <w:bookmarkStart w:id="1964" w:name="_Toc408909735"/>
      <w:bookmarkStart w:id="1965" w:name="_Toc418668423"/>
      <w:r w:rsidRPr="00C67420">
        <w:t>Objectives of the standards</w:t>
      </w:r>
      <w:bookmarkEnd w:id="1959"/>
      <w:bookmarkEnd w:id="1960"/>
      <w:bookmarkEnd w:id="1961"/>
      <w:bookmarkEnd w:id="1962"/>
      <w:bookmarkEnd w:id="1963"/>
      <w:bookmarkEnd w:id="1964"/>
      <w:bookmarkEnd w:id="1965"/>
    </w:p>
    <w:p w:rsidR="002D28AC" w:rsidRPr="003573AA" w:rsidRDefault="002D28AC" w:rsidP="003D265C">
      <w:pPr>
        <w:pStyle w:val="BodyText2"/>
        <w:widowControl w:val="0"/>
        <w:numPr>
          <w:ilvl w:val="0"/>
          <w:numId w:val="154"/>
        </w:numPr>
        <w:tabs>
          <w:tab w:val="left" w:pos="2160"/>
        </w:tabs>
        <w:spacing w:after="240"/>
        <w:rPr>
          <w:rFonts w:ascii="Source Sans Pro" w:hAnsi="Source Sans Pro" w:cs="Arial"/>
          <w:sz w:val="22"/>
        </w:rPr>
      </w:pPr>
      <w:r w:rsidRPr="003573AA">
        <w:rPr>
          <w:rFonts w:ascii="Source Sans Pro" w:hAnsi="Source Sans Pro" w:cs="Arial"/>
          <w:sz w:val="22"/>
        </w:rPr>
        <w:t xml:space="preserve">To produce measurable </w:t>
      </w:r>
      <w:r w:rsidRPr="000B6E8F">
        <w:rPr>
          <w:rFonts w:ascii="Source Sans Pro" w:hAnsi="Source Sans Pro" w:cs="Arial"/>
          <w:i/>
          <w:sz w:val="22"/>
        </w:rPr>
        <w:t>continuous improvement</w:t>
      </w:r>
      <w:r w:rsidRPr="003573AA">
        <w:rPr>
          <w:rFonts w:ascii="Source Sans Pro" w:hAnsi="Source Sans Pro" w:cs="Arial"/>
          <w:sz w:val="22"/>
        </w:rPr>
        <w:t xml:space="preserve"> outcomes in </w:t>
      </w:r>
      <w:r w:rsidR="00550124" w:rsidRPr="003573AA">
        <w:rPr>
          <w:rFonts w:ascii="Source Sans Pro" w:hAnsi="Source Sans Pro" w:cs="Arial"/>
          <w:sz w:val="22"/>
        </w:rPr>
        <w:t>WHS</w:t>
      </w:r>
      <w:r w:rsidRPr="003573AA">
        <w:rPr>
          <w:rFonts w:ascii="Source Sans Pro" w:hAnsi="Source Sans Pro" w:cs="Arial"/>
          <w:sz w:val="22"/>
        </w:rPr>
        <w:t xml:space="preserve"> through a business management systems approach</w:t>
      </w:r>
      <w:r w:rsidR="007B23C0" w:rsidRPr="003573AA">
        <w:rPr>
          <w:rFonts w:ascii="Source Sans Pro" w:hAnsi="Source Sans Pro" w:cs="Arial"/>
          <w:sz w:val="22"/>
        </w:rPr>
        <w:t>.</w:t>
      </w:r>
    </w:p>
    <w:p w:rsidR="002D28AC" w:rsidRPr="003573AA" w:rsidRDefault="002D28AC" w:rsidP="003D265C">
      <w:pPr>
        <w:pStyle w:val="BodyText2"/>
        <w:widowControl w:val="0"/>
        <w:numPr>
          <w:ilvl w:val="0"/>
          <w:numId w:val="154"/>
        </w:numPr>
        <w:tabs>
          <w:tab w:val="left" w:pos="2160"/>
        </w:tabs>
        <w:spacing w:after="240"/>
        <w:rPr>
          <w:rFonts w:ascii="Source Sans Pro" w:hAnsi="Source Sans Pro" w:cs="Arial"/>
          <w:sz w:val="22"/>
        </w:rPr>
      </w:pPr>
      <w:r w:rsidRPr="003573AA">
        <w:rPr>
          <w:rFonts w:ascii="Source Sans Pro" w:hAnsi="Source Sans Pro" w:cs="Arial"/>
          <w:sz w:val="22"/>
        </w:rPr>
        <w:t xml:space="preserve">To provide a framework that allows </w:t>
      </w:r>
      <w:r w:rsidRPr="00B45C93">
        <w:rPr>
          <w:rFonts w:ascii="Source Sans Pro" w:hAnsi="Source Sans Pro" w:cs="Arial"/>
          <w:i/>
          <w:sz w:val="22"/>
        </w:rPr>
        <w:t>organisations to</w:t>
      </w:r>
      <w:r w:rsidRPr="003573AA">
        <w:rPr>
          <w:rFonts w:ascii="Source Sans Pro" w:hAnsi="Source Sans Pro" w:cs="Arial"/>
          <w:sz w:val="22"/>
        </w:rPr>
        <w:t xml:space="preserve"> meet legislative responsibilities under the </w:t>
      </w:r>
      <w:r w:rsidR="00550124" w:rsidRPr="003573AA">
        <w:rPr>
          <w:rFonts w:ascii="Source Sans Pro" w:hAnsi="Source Sans Pro" w:cs="Arial"/>
          <w:sz w:val="22"/>
        </w:rPr>
        <w:t>WHS</w:t>
      </w:r>
      <w:r w:rsidRPr="003573AA">
        <w:rPr>
          <w:rFonts w:ascii="Source Sans Pro" w:hAnsi="Source Sans Pro" w:cs="Arial"/>
          <w:sz w:val="22"/>
        </w:rPr>
        <w:t xml:space="preserve"> </w:t>
      </w:r>
      <w:r w:rsidR="001A6447">
        <w:rPr>
          <w:rFonts w:ascii="Source Sans Pro" w:hAnsi="Source Sans Pro" w:cs="Arial"/>
          <w:sz w:val="22"/>
        </w:rPr>
        <w:t xml:space="preserve">Act </w:t>
      </w:r>
      <w:r w:rsidRPr="003573AA">
        <w:rPr>
          <w:rFonts w:ascii="Source Sans Pro" w:hAnsi="Source Sans Pro" w:cs="Arial"/>
          <w:sz w:val="22"/>
        </w:rPr>
        <w:t>and associated Regulations</w:t>
      </w:r>
      <w:r w:rsidR="007B23C0" w:rsidRPr="003573AA">
        <w:rPr>
          <w:rFonts w:ascii="Source Sans Pro" w:hAnsi="Source Sans Pro" w:cs="Arial"/>
          <w:sz w:val="22"/>
        </w:rPr>
        <w:t>.</w:t>
      </w:r>
    </w:p>
    <w:p w:rsidR="002D28AC" w:rsidRPr="003573AA" w:rsidRDefault="002D28AC" w:rsidP="003D265C">
      <w:pPr>
        <w:pStyle w:val="BodyText2"/>
        <w:widowControl w:val="0"/>
        <w:numPr>
          <w:ilvl w:val="0"/>
          <w:numId w:val="154"/>
        </w:numPr>
        <w:tabs>
          <w:tab w:val="left" w:pos="2160"/>
        </w:tabs>
        <w:spacing w:after="240"/>
        <w:rPr>
          <w:rFonts w:ascii="Source Sans Pro" w:hAnsi="Source Sans Pro" w:cs="Arial"/>
          <w:sz w:val="22"/>
        </w:rPr>
      </w:pPr>
      <w:r w:rsidRPr="003573AA">
        <w:rPr>
          <w:rFonts w:ascii="Source Sans Pro" w:hAnsi="Source Sans Pro" w:cs="Arial"/>
          <w:sz w:val="22"/>
        </w:rPr>
        <w:t>To assist to achieve its aim of reducing claim numbers, claim rates and the cost, duration and severity of claims in South Australia</w:t>
      </w:r>
      <w:r w:rsidR="00AD0503" w:rsidRPr="003573AA">
        <w:rPr>
          <w:rFonts w:ascii="Source Sans Pro" w:hAnsi="Source Sans Pro" w:cs="Arial"/>
          <w:sz w:val="22"/>
        </w:rPr>
        <w:t>.</w:t>
      </w:r>
      <w:r w:rsidRPr="003573AA">
        <w:rPr>
          <w:rFonts w:ascii="Source Sans Pro" w:hAnsi="Source Sans Pro" w:cs="Arial"/>
          <w:sz w:val="22"/>
        </w:rPr>
        <w:t xml:space="preserve"> </w:t>
      </w:r>
    </w:p>
    <w:p w:rsidR="002D28AC" w:rsidRPr="003573AA" w:rsidRDefault="002D28AC" w:rsidP="003573AA">
      <w:pPr>
        <w:pStyle w:val="BodyText2"/>
        <w:spacing w:after="240"/>
        <w:ind w:left="720"/>
        <w:rPr>
          <w:rFonts w:ascii="Source Sans Pro" w:hAnsi="Source Sans Pro" w:cs="Arial"/>
          <w:sz w:val="22"/>
        </w:rPr>
      </w:pPr>
      <w:r w:rsidRPr="003573AA">
        <w:rPr>
          <w:rFonts w:ascii="Source Sans Pro" w:hAnsi="Source Sans Pro" w:cs="Arial"/>
          <w:sz w:val="22"/>
        </w:rPr>
        <w:t xml:space="preserve">The standards require two levels of </w:t>
      </w:r>
      <w:r w:rsidRPr="000B6E8F">
        <w:rPr>
          <w:rFonts w:ascii="Source Sans Pro" w:hAnsi="Source Sans Pro" w:cs="Arial"/>
          <w:i/>
          <w:sz w:val="22"/>
        </w:rPr>
        <w:t>consultation</w:t>
      </w:r>
      <w:r w:rsidRPr="003573AA">
        <w:rPr>
          <w:rFonts w:ascii="Source Sans Pro" w:hAnsi="Source Sans Pro" w:cs="Arial"/>
          <w:sz w:val="22"/>
        </w:rPr>
        <w:t xml:space="preserve">; internal </w:t>
      </w:r>
      <w:r w:rsidRPr="000B6E8F">
        <w:rPr>
          <w:rFonts w:ascii="Source Sans Pro" w:hAnsi="Source Sans Pro" w:cs="Arial"/>
          <w:i/>
          <w:sz w:val="22"/>
        </w:rPr>
        <w:t>consultation</w:t>
      </w:r>
      <w:r w:rsidRPr="003573AA">
        <w:rPr>
          <w:rFonts w:ascii="Source Sans Pro" w:hAnsi="Source Sans Pro" w:cs="Arial"/>
          <w:sz w:val="22"/>
        </w:rPr>
        <w:t xml:space="preserve"> between management and employees and external </w:t>
      </w:r>
      <w:r w:rsidRPr="000B6E8F">
        <w:rPr>
          <w:rFonts w:ascii="Source Sans Pro" w:hAnsi="Source Sans Pro" w:cs="Arial"/>
          <w:i/>
          <w:sz w:val="22"/>
        </w:rPr>
        <w:t>consultation</w:t>
      </w:r>
      <w:r w:rsidRPr="003573AA">
        <w:rPr>
          <w:rFonts w:ascii="Source Sans Pro" w:hAnsi="Source Sans Pro" w:cs="Arial"/>
          <w:sz w:val="22"/>
        </w:rPr>
        <w:t xml:space="preserve"> </w:t>
      </w:r>
      <w:r w:rsidRPr="00B6522A">
        <w:rPr>
          <w:rFonts w:ascii="Source Sans Pro" w:hAnsi="Source Sans Pro" w:cs="Arial"/>
          <w:sz w:val="22"/>
        </w:rPr>
        <w:t xml:space="preserve">with </w:t>
      </w:r>
      <w:r w:rsidR="0022185D" w:rsidRPr="00657B5D">
        <w:rPr>
          <w:rFonts w:ascii="Source Sans Pro" w:hAnsi="Source Sans Pro" w:cs="Arial"/>
          <w:sz w:val="22"/>
        </w:rPr>
        <w:t>ReturnToWorkSA</w:t>
      </w:r>
      <w:r w:rsidRPr="00B6522A">
        <w:rPr>
          <w:rFonts w:ascii="Source Sans Pro" w:hAnsi="Source Sans Pro" w:cs="Arial"/>
          <w:sz w:val="22"/>
        </w:rPr>
        <w:t>.</w:t>
      </w:r>
    </w:p>
    <w:p w:rsidR="00CB34E4" w:rsidRPr="003573AA" w:rsidRDefault="00CB34E4">
      <w:pPr>
        <w:rPr>
          <w:rFonts w:ascii="Source Sans Pro" w:hAnsi="Source Sans Pro" w:cs="Arial"/>
          <w:b/>
          <w:sz w:val="22"/>
          <w:szCs w:val="22"/>
        </w:rPr>
      </w:pPr>
      <w:bookmarkStart w:id="1966" w:name="_Toc381864878"/>
      <w:bookmarkStart w:id="1967" w:name="_Toc388448316"/>
      <w:bookmarkStart w:id="1968" w:name="_Toc404165736"/>
      <w:r w:rsidRPr="003573AA">
        <w:rPr>
          <w:rFonts w:ascii="Source Sans Pro" w:hAnsi="Source Sans Pro"/>
        </w:rPr>
        <w:br w:type="page"/>
      </w:r>
    </w:p>
    <w:p w:rsidR="005606AC" w:rsidRPr="00F23F3D" w:rsidRDefault="005606AC" w:rsidP="003573AA">
      <w:pPr>
        <w:pStyle w:val="AppHeading11"/>
      </w:pPr>
      <w:bookmarkStart w:id="1969" w:name="_Toc408909560"/>
      <w:bookmarkStart w:id="1970" w:name="_Toc408909736"/>
      <w:bookmarkStart w:id="1971" w:name="_Toc418668424"/>
      <w:r w:rsidRPr="00C67420">
        <w:lastRenderedPageBreak/>
        <w:t>Consultation</w:t>
      </w:r>
      <w:bookmarkEnd w:id="1966"/>
      <w:bookmarkEnd w:id="1967"/>
      <w:bookmarkEnd w:id="1968"/>
      <w:bookmarkEnd w:id="1969"/>
      <w:bookmarkEnd w:id="1970"/>
      <w:bookmarkEnd w:id="1971"/>
    </w:p>
    <w:p w:rsidR="002D28AC" w:rsidRPr="003573AA" w:rsidRDefault="002D28AC" w:rsidP="003573AA">
      <w:pPr>
        <w:pStyle w:val="AppHeading111"/>
        <w:rPr>
          <w:rFonts w:ascii="Source Sans Pro" w:hAnsi="Source Sans Pro"/>
        </w:rPr>
      </w:pPr>
      <w:bookmarkStart w:id="1972" w:name="_Toc381864879"/>
      <w:bookmarkStart w:id="1973" w:name="_Toc388448317"/>
      <w:bookmarkStart w:id="1974" w:name="_Toc404165737"/>
      <w:bookmarkStart w:id="1975" w:name="_Toc408909737"/>
      <w:bookmarkStart w:id="1976" w:name="_Toc418668425"/>
      <w:r w:rsidRPr="003573AA">
        <w:rPr>
          <w:rFonts w:ascii="Source Sans Pro" w:hAnsi="Source Sans Pro"/>
        </w:rPr>
        <w:t>Internal consultation</w:t>
      </w:r>
      <w:bookmarkEnd w:id="1972"/>
      <w:bookmarkEnd w:id="1973"/>
      <w:bookmarkEnd w:id="1974"/>
      <w:bookmarkEnd w:id="1975"/>
      <w:bookmarkEnd w:id="1976"/>
    </w:p>
    <w:p w:rsidR="002D28AC" w:rsidRPr="00B6522A" w:rsidRDefault="002D28AC">
      <w:pPr>
        <w:pStyle w:val="BodyText2"/>
        <w:spacing w:after="240"/>
        <w:ind w:left="1440"/>
        <w:rPr>
          <w:rFonts w:ascii="Source Sans Pro" w:hAnsi="Source Sans Pro" w:cs="Arial"/>
          <w:sz w:val="22"/>
        </w:rPr>
      </w:pPr>
      <w:r w:rsidRPr="00657B5D">
        <w:rPr>
          <w:rFonts w:ascii="Source Sans Pro" w:hAnsi="Source Sans Pro" w:cs="Arial"/>
          <w:sz w:val="22"/>
        </w:rPr>
        <w:t>Self-insure</w:t>
      </w:r>
      <w:r w:rsidR="004E4DFC" w:rsidRPr="00657B5D">
        <w:rPr>
          <w:rFonts w:ascii="Source Sans Pro" w:hAnsi="Source Sans Pro" w:cs="Arial"/>
          <w:sz w:val="22"/>
        </w:rPr>
        <w:t xml:space="preserve">d </w:t>
      </w:r>
      <w:r w:rsidR="00C1367E" w:rsidRPr="00657B5D">
        <w:rPr>
          <w:rFonts w:ascii="Source Sans Pro" w:hAnsi="Source Sans Pro" w:cs="Arial"/>
          <w:sz w:val="22"/>
        </w:rPr>
        <w:t>employers</w:t>
      </w:r>
      <w:r w:rsidRPr="00B6522A">
        <w:rPr>
          <w:rFonts w:ascii="Source Sans Pro" w:hAnsi="Source Sans Pro" w:cs="Arial"/>
          <w:sz w:val="22"/>
        </w:rPr>
        <w:t xml:space="preserve"> are required to establish and maintain effective mechanisms for </w:t>
      </w:r>
      <w:r w:rsidRPr="000B6E8F">
        <w:rPr>
          <w:rFonts w:ascii="Source Sans Pro" w:hAnsi="Source Sans Pro" w:cs="Arial"/>
          <w:i/>
          <w:sz w:val="22"/>
        </w:rPr>
        <w:t>consultation</w:t>
      </w:r>
      <w:r w:rsidRPr="00B6522A">
        <w:rPr>
          <w:rFonts w:ascii="Source Sans Pro" w:hAnsi="Source Sans Pro" w:cs="Arial"/>
          <w:sz w:val="22"/>
        </w:rPr>
        <w:t xml:space="preserve"> with employees to ensure:</w:t>
      </w:r>
    </w:p>
    <w:p w:rsidR="002D28AC" w:rsidRPr="00BC7CC7" w:rsidRDefault="002D28AC" w:rsidP="003D265C">
      <w:pPr>
        <w:pStyle w:val="BodyText2"/>
        <w:widowControl w:val="0"/>
        <w:numPr>
          <w:ilvl w:val="0"/>
          <w:numId w:val="155"/>
        </w:numPr>
        <w:tabs>
          <w:tab w:val="left" w:pos="2160"/>
        </w:tabs>
        <w:spacing w:after="240"/>
        <w:rPr>
          <w:rFonts w:ascii="Source Sans Pro" w:hAnsi="Source Sans Pro" w:cs="Arial"/>
          <w:sz w:val="22"/>
        </w:rPr>
      </w:pPr>
      <w:r w:rsidRPr="00B6522A">
        <w:rPr>
          <w:rFonts w:ascii="Source Sans Pro" w:hAnsi="Source Sans Pro" w:cs="Arial"/>
          <w:sz w:val="22"/>
        </w:rPr>
        <w:t xml:space="preserve">employee representative involvement in the development of </w:t>
      </w:r>
      <w:r w:rsidRPr="00B45C93">
        <w:rPr>
          <w:rFonts w:ascii="Source Sans Pro" w:hAnsi="Source Sans Pro" w:cs="Arial"/>
          <w:i/>
          <w:sz w:val="22"/>
        </w:rPr>
        <w:t>policy</w:t>
      </w:r>
      <w:r w:rsidRPr="00B6522A">
        <w:rPr>
          <w:rFonts w:ascii="Source Sans Pro" w:hAnsi="Source Sans Pro" w:cs="Arial"/>
          <w:sz w:val="22"/>
        </w:rPr>
        <w:t xml:space="preserve"> and the planning, implementati</w:t>
      </w:r>
      <w:r w:rsidRPr="001A6447">
        <w:rPr>
          <w:rFonts w:ascii="Source Sans Pro" w:hAnsi="Source Sans Pro" w:cs="Arial"/>
          <w:sz w:val="22"/>
        </w:rPr>
        <w:t xml:space="preserve">on and </w:t>
      </w:r>
      <w:r w:rsidRPr="00B45C93">
        <w:rPr>
          <w:rFonts w:ascii="Source Sans Pro" w:hAnsi="Source Sans Pro" w:cs="Arial"/>
          <w:i/>
          <w:sz w:val="22"/>
        </w:rPr>
        <w:t xml:space="preserve">evaluation </w:t>
      </w:r>
      <w:r w:rsidRPr="001A6447">
        <w:rPr>
          <w:rFonts w:ascii="Source Sans Pro" w:hAnsi="Source Sans Pro" w:cs="Arial"/>
          <w:sz w:val="22"/>
        </w:rPr>
        <w:t xml:space="preserve">of its </w:t>
      </w:r>
      <w:r w:rsidR="00550124" w:rsidRPr="001A6447">
        <w:rPr>
          <w:rFonts w:ascii="Source Sans Pro" w:hAnsi="Source Sans Pro" w:cs="Arial"/>
          <w:sz w:val="22"/>
        </w:rPr>
        <w:t>WHS</w:t>
      </w:r>
      <w:r w:rsidRPr="00657B5D">
        <w:rPr>
          <w:rFonts w:ascii="Source Sans Pro" w:hAnsi="Source Sans Pro" w:cs="Arial"/>
          <w:sz w:val="22"/>
        </w:rPr>
        <w:t xml:space="preserve"> systems</w:t>
      </w:r>
      <w:r w:rsidR="00F66530" w:rsidRPr="00657B5D">
        <w:rPr>
          <w:rFonts w:ascii="Source Sans Pro" w:hAnsi="Source Sans Pro" w:cs="Arial"/>
          <w:sz w:val="22"/>
        </w:rPr>
        <w:t xml:space="preserve"> and</w:t>
      </w:r>
      <w:r w:rsidRPr="00657B5D">
        <w:rPr>
          <w:rFonts w:ascii="Source Sans Pro" w:hAnsi="Source Sans Pro" w:cs="Arial"/>
          <w:sz w:val="22"/>
        </w:rPr>
        <w:t xml:space="preserve"> initiatives within the workplace</w:t>
      </w:r>
      <w:r w:rsidR="002107FE" w:rsidRPr="00EA0859">
        <w:rPr>
          <w:rFonts w:ascii="Source Sans Pro" w:hAnsi="Source Sans Pro" w:cs="Arial"/>
          <w:sz w:val="22"/>
        </w:rPr>
        <w:t>;</w:t>
      </w:r>
      <w:r w:rsidR="007B23C0" w:rsidRPr="00EA0859">
        <w:rPr>
          <w:rFonts w:ascii="Source Sans Pro" w:hAnsi="Source Sans Pro" w:cs="Arial"/>
          <w:sz w:val="22"/>
        </w:rPr>
        <w:t xml:space="preserve"> </w:t>
      </w:r>
    </w:p>
    <w:p w:rsidR="002D28AC" w:rsidRPr="00BC7CC7" w:rsidRDefault="002D28AC" w:rsidP="003D265C">
      <w:pPr>
        <w:pStyle w:val="BodyText2"/>
        <w:widowControl w:val="0"/>
        <w:numPr>
          <w:ilvl w:val="0"/>
          <w:numId w:val="155"/>
        </w:numPr>
        <w:tabs>
          <w:tab w:val="left" w:pos="2160"/>
        </w:tabs>
        <w:spacing w:after="240"/>
        <w:rPr>
          <w:rFonts w:ascii="Source Sans Pro" w:hAnsi="Source Sans Pro" w:cs="Arial"/>
          <w:sz w:val="22"/>
        </w:rPr>
      </w:pPr>
      <w:r w:rsidRPr="00BC7CC7">
        <w:rPr>
          <w:rFonts w:ascii="Source Sans Pro" w:hAnsi="Source Sans Pro" w:cs="Arial"/>
          <w:sz w:val="22"/>
        </w:rPr>
        <w:t>employee contribution to and acceptance of those processes</w:t>
      </w:r>
      <w:r w:rsidR="002107FE" w:rsidRPr="00BC7CC7">
        <w:rPr>
          <w:rFonts w:ascii="Source Sans Pro" w:hAnsi="Source Sans Pro" w:cs="Arial"/>
          <w:sz w:val="22"/>
        </w:rPr>
        <w:t>;</w:t>
      </w:r>
      <w:r w:rsidR="007B23C0" w:rsidRPr="00BC7CC7">
        <w:rPr>
          <w:rFonts w:ascii="Source Sans Pro" w:hAnsi="Source Sans Pro" w:cs="Arial"/>
          <w:sz w:val="22"/>
        </w:rPr>
        <w:t xml:space="preserve"> and</w:t>
      </w:r>
    </w:p>
    <w:p w:rsidR="002D28AC" w:rsidRPr="00BC7CC7" w:rsidRDefault="002D28AC" w:rsidP="003D265C">
      <w:pPr>
        <w:pStyle w:val="BodyText2"/>
        <w:widowControl w:val="0"/>
        <w:numPr>
          <w:ilvl w:val="0"/>
          <w:numId w:val="155"/>
        </w:numPr>
        <w:tabs>
          <w:tab w:val="left" w:pos="2160"/>
        </w:tabs>
        <w:spacing w:after="240"/>
        <w:rPr>
          <w:rFonts w:ascii="Source Sans Pro" w:hAnsi="Source Sans Pro" w:cs="Arial"/>
          <w:sz w:val="22"/>
        </w:rPr>
      </w:pPr>
      <w:r w:rsidRPr="00BC7CC7">
        <w:rPr>
          <w:rFonts w:ascii="Source Sans Pro" w:hAnsi="Source Sans Pro" w:cs="Arial"/>
          <w:sz w:val="22"/>
        </w:rPr>
        <w:t xml:space="preserve">compliance with the </w:t>
      </w:r>
      <w:r w:rsidRPr="000B6E8F">
        <w:rPr>
          <w:rFonts w:ascii="Source Sans Pro" w:hAnsi="Source Sans Pro" w:cs="Arial"/>
          <w:i/>
          <w:sz w:val="22"/>
        </w:rPr>
        <w:t>consultation</w:t>
      </w:r>
      <w:r w:rsidRPr="00BC7CC7">
        <w:rPr>
          <w:rFonts w:ascii="Source Sans Pro" w:hAnsi="Source Sans Pro" w:cs="Arial"/>
          <w:sz w:val="22"/>
        </w:rPr>
        <w:t xml:space="preserve"> requirements of the </w:t>
      </w:r>
      <w:r w:rsidR="00550124" w:rsidRPr="00BC7CC7">
        <w:rPr>
          <w:rFonts w:ascii="Source Sans Pro" w:hAnsi="Source Sans Pro" w:cs="Arial"/>
          <w:sz w:val="22"/>
        </w:rPr>
        <w:t>WHSA</w:t>
      </w:r>
      <w:r w:rsidRPr="00BC7CC7">
        <w:rPr>
          <w:rFonts w:ascii="Source Sans Pro" w:hAnsi="Source Sans Pro" w:cs="Arial"/>
          <w:sz w:val="22"/>
        </w:rPr>
        <w:t xml:space="preserve"> and Regulations, as a minimum.</w:t>
      </w:r>
    </w:p>
    <w:p w:rsidR="002D28AC" w:rsidRPr="00BC7CC7" w:rsidRDefault="002D28AC">
      <w:pPr>
        <w:pStyle w:val="BodyText2"/>
        <w:spacing w:after="240"/>
        <w:ind w:left="1440"/>
        <w:rPr>
          <w:rFonts w:ascii="Source Sans Pro" w:hAnsi="Source Sans Pro" w:cs="Arial"/>
          <w:sz w:val="22"/>
        </w:rPr>
      </w:pPr>
      <w:r w:rsidRPr="00BC7CC7">
        <w:rPr>
          <w:rFonts w:ascii="Source Sans Pro" w:hAnsi="Source Sans Pro" w:cs="Arial"/>
          <w:sz w:val="22"/>
        </w:rPr>
        <w:t xml:space="preserve">The consultative mechanism will vary, in each self-insured organisation depending on the business management system. However, the consultative mechanism must be capable of facilitating dialogue, seeking information or the opinions of affected employees, and giving consideration to those opinions prior to management making key decisions. </w:t>
      </w:r>
    </w:p>
    <w:p w:rsidR="002D28AC" w:rsidRPr="003573AA" w:rsidRDefault="002D28AC" w:rsidP="003573AA">
      <w:pPr>
        <w:pStyle w:val="AppHeading111"/>
        <w:rPr>
          <w:rFonts w:ascii="Source Sans Pro" w:hAnsi="Source Sans Pro"/>
        </w:rPr>
      </w:pPr>
      <w:bookmarkStart w:id="1977" w:name="_Toc381864880"/>
      <w:bookmarkStart w:id="1978" w:name="_Toc388448318"/>
      <w:bookmarkStart w:id="1979" w:name="_Toc404165738"/>
      <w:bookmarkStart w:id="1980" w:name="_Toc408909738"/>
      <w:bookmarkStart w:id="1981" w:name="_Toc418668426"/>
      <w:r w:rsidRPr="003573AA">
        <w:rPr>
          <w:rFonts w:ascii="Source Sans Pro" w:hAnsi="Source Sans Pro"/>
        </w:rPr>
        <w:t>External consultation</w:t>
      </w:r>
      <w:bookmarkEnd w:id="1977"/>
      <w:bookmarkEnd w:id="1978"/>
      <w:bookmarkEnd w:id="1979"/>
      <w:bookmarkEnd w:id="1980"/>
      <w:bookmarkEnd w:id="1981"/>
    </w:p>
    <w:p w:rsidR="002D28AC" w:rsidRPr="00B6522A" w:rsidRDefault="002D28AC">
      <w:pPr>
        <w:pStyle w:val="BodyText2"/>
        <w:spacing w:after="240"/>
        <w:ind w:left="1440"/>
        <w:rPr>
          <w:rFonts w:ascii="Source Sans Pro" w:hAnsi="Source Sans Pro" w:cs="Arial"/>
          <w:sz w:val="22"/>
        </w:rPr>
      </w:pPr>
      <w:r w:rsidRPr="00657B5D">
        <w:rPr>
          <w:rFonts w:ascii="Source Sans Pro" w:hAnsi="Source Sans Pro" w:cs="Arial"/>
          <w:sz w:val="22"/>
        </w:rPr>
        <w:t>Self-</w:t>
      </w:r>
      <w:r w:rsidR="00C1367E" w:rsidRPr="00657B5D">
        <w:rPr>
          <w:rFonts w:ascii="Source Sans Pro" w:hAnsi="Source Sans Pro" w:cs="Arial"/>
          <w:sz w:val="22"/>
        </w:rPr>
        <w:t>insured</w:t>
      </w:r>
      <w:r w:rsidR="004E4DFC" w:rsidRPr="00657B5D">
        <w:rPr>
          <w:rFonts w:ascii="Source Sans Pro" w:hAnsi="Source Sans Pro" w:cs="Arial"/>
          <w:sz w:val="22"/>
        </w:rPr>
        <w:t xml:space="preserve"> employer</w:t>
      </w:r>
      <w:r w:rsidRPr="00657B5D">
        <w:rPr>
          <w:rFonts w:ascii="Source Sans Pro" w:hAnsi="Source Sans Pro" w:cs="Arial"/>
          <w:sz w:val="22"/>
        </w:rPr>
        <w:t>s</w:t>
      </w:r>
      <w:r w:rsidRPr="00B6522A">
        <w:rPr>
          <w:rFonts w:ascii="Source Sans Pro" w:hAnsi="Source Sans Pro" w:cs="Arial"/>
          <w:sz w:val="22"/>
        </w:rPr>
        <w:t xml:space="preserve"> and </w:t>
      </w:r>
      <w:r w:rsidR="0022185D" w:rsidRPr="00657B5D">
        <w:rPr>
          <w:rFonts w:ascii="Source Sans Pro" w:hAnsi="Source Sans Pro" w:cs="Arial"/>
          <w:sz w:val="22"/>
        </w:rPr>
        <w:t>ReturnToWorkSA</w:t>
      </w:r>
      <w:r w:rsidRPr="00B6522A">
        <w:rPr>
          <w:rFonts w:ascii="Source Sans Pro" w:hAnsi="Source Sans Pro" w:cs="Arial"/>
          <w:sz w:val="22"/>
        </w:rPr>
        <w:t xml:space="preserve"> will consult for the purpose of:</w:t>
      </w:r>
    </w:p>
    <w:p w:rsidR="002D28AC" w:rsidRPr="001A6447" w:rsidRDefault="002D28AC" w:rsidP="003D265C">
      <w:pPr>
        <w:pStyle w:val="BodyText2"/>
        <w:widowControl w:val="0"/>
        <w:numPr>
          <w:ilvl w:val="0"/>
          <w:numId w:val="156"/>
        </w:numPr>
        <w:tabs>
          <w:tab w:val="left" w:pos="2160"/>
        </w:tabs>
        <w:spacing w:after="240"/>
        <w:rPr>
          <w:rFonts w:ascii="Source Sans Pro" w:hAnsi="Source Sans Pro" w:cs="Arial"/>
          <w:sz w:val="22"/>
        </w:rPr>
      </w:pPr>
      <w:r w:rsidRPr="00B6522A">
        <w:rPr>
          <w:rFonts w:ascii="Source Sans Pro" w:hAnsi="Source Sans Pro" w:cs="Arial"/>
          <w:sz w:val="22"/>
        </w:rPr>
        <w:t xml:space="preserve">evaluating the </w:t>
      </w:r>
      <w:r w:rsidRPr="00657B5D">
        <w:rPr>
          <w:rFonts w:ascii="Source Sans Pro" w:hAnsi="Source Sans Pro" w:cs="Arial"/>
          <w:sz w:val="22"/>
        </w:rPr>
        <w:t>employer’s</w:t>
      </w:r>
      <w:r w:rsidRPr="00B6522A">
        <w:rPr>
          <w:rFonts w:ascii="Source Sans Pro" w:hAnsi="Source Sans Pro" w:cs="Arial"/>
          <w:sz w:val="22"/>
        </w:rPr>
        <w:t xml:space="preserve"> business management system</w:t>
      </w:r>
      <w:r w:rsidR="002107FE" w:rsidRPr="00B6522A">
        <w:rPr>
          <w:rFonts w:ascii="Source Sans Pro" w:hAnsi="Source Sans Pro" w:cs="Arial"/>
          <w:sz w:val="22"/>
        </w:rPr>
        <w:t>;</w:t>
      </w:r>
    </w:p>
    <w:p w:rsidR="002D28AC" w:rsidRPr="001A6447" w:rsidRDefault="002D28AC" w:rsidP="003D265C">
      <w:pPr>
        <w:pStyle w:val="BodyText2"/>
        <w:widowControl w:val="0"/>
        <w:numPr>
          <w:ilvl w:val="0"/>
          <w:numId w:val="156"/>
        </w:numPr>
        <w:tabs>
          <w:tab w:val="left" w:pos="2160"/>
        </w:tabs>
        <w:spacing w:after="240"/>
        <w:rPr>
          <w:rFonts w:ascii="Source Sans Pro" w:hAnsi="Source Sans Pro" w:cs="Arial"/>
          <w:sz w:val="22"/>
        </w:rPr>
      </w:pPr>
      <w:r w:rsidRPr="001A6447">
        <w:rPr>
          <w:rFonts w:ascii="Source Sans Pro" w:hAnsi="Source Sans Pro" w:cs="Arial"/>
          <w:sz w:val="22"/>
        </w:rPr>
        <w:t xml:space="preserve">following up employee reports to </w:t>
      </w:r>
      <w:r w:rsidR="0022185D" w:rsidRPr="00657B5D">
        <w:rPr>
          <w:rFonts w:ascii="Source Sans Pro" w:hAnsi="Source Sans Pro" w:cs="Arial"/>
          <w:sz w:val="22"/>
        </w:rPr>
        <w:t>ReturnToWorkSA</w:t>
      </w:r>
      <w:r w:rsidRPr="00B6522A">
        <w:rPr>
          <w:rFonts w:ascii="Source Sans Pro" w:hAnsi="Source Sans Pro" w:cs="Arial"/>
          <w:sz w:val="22"/>
        </w:rPr>
        <w:t xml:space="preserve"> that suggest </w:t>
      </w:r>
      <w:r w:rsidR="00B45C93">
        <w:rPr>
          <w:rFonts w:ascii="Source Sans Pro" w:hAnsi="Source Sans Pro" w:cs="Arial"/>
          <w:sz w:val="22"/>
        </w:rPr>
        <w:br/>
      </w:r>
      <w:r w:rsidRPr="00B45C93">
        <w:rPr>
          <w:rFonts w:ascii="Source Sans Pro" w:hAnsi="Source Sans Pro" w:cs="Arial"/>
          <w:i/>
          <w:sz w:val="22"/>
        </w:rPr>
        <w:t>non-conformance</w:t>
      </w:r>
      <w:r w:rsidRPr="00B6522A">
        <w:rPr>
          <w:rFonts w:ascii="Source Sans Pro" w:hAnsi="Source Sans Pro" w:cs="Arial"/>
          <w:sz w:val="22"/>
        </w:rPr>
        <w:t xml:space="preserve"> with </w:t>
      </w:r>
      <w:r w:rsidRPr="00806E28">
        <w:rPr>
          <w:rFonts w:ascii="Source Sans Pro" w:hAnsi="Source Sans Pro" w:cs="Arial"/>
          <w:i/>
          <w:sz w:val="22"/>
        </w:rPr>
        <w:t>relevant</w:t>
      </w:r>
      <w:r w:rsidRPr="00B6522A">
        <w:rPr>
          <w:rFonts w:ascii="Source Sans Pro" w:hAnsi="Source Sans Pro" w:cs="Arial"/>
          <w:sz w:val="22"/>
        </w:rPr>
        <w:t xml:space="preserve"> Acts</w:t>
      </w:r>
      <w:r w:rsidR="002107FE" w:rsidRPr="00B6522A">
        <w:rPr>
          <w:rFonts w:ascii="Source Sans Pro" w:hAnsi="Source Sans Pro" w:cs="Arial"/>
          <w:sz w:val="22"/>
        </w:rPr>
        <w:t>;</w:t>
      </w:r>
    </w:p>
    <w:p w:rsidR="002D28AC" w:rsidRPr="00B6522A" w:rsidRDefault="002D28AC" w:rsidP="003D265C">
      <w:pPr>
        <w:pStyle w:val="BodyText2"/>
        <w:widowControl w:val="0"/>
        <w:numPr>
          <w:ilvl w:val="0"/>
          <w:numId w:val="156"/>
        </w:numPr>
        <w:tabs>
          <w:tab w:val="left" w:pos="2160"/>
        </w:tabs>
        <w:spacing w:after="240"/>
        <w:rPr>
          <w:rFonts w:ascii="Source Sans Pro" w:hAnsi="Source Sans Pro" w:cs="Arial"/>
          <w:sz w:val="22"/>
        </w:rPr>
      </w:pPr>
      <w:r w:rsidRPr="00657B5D">
        <w:rPr>
          <w:rFonts w:ascii="Source Sans Pro" w:hAnsi="Source Sans Pro" w:cs="Arial"/>
          <w:sz w:val="22"/>
        </w:rPr>
        <w:t xml:space="preserve">discussing and addressing unresolved </w:t>
      </w:r>
      <w:r w:rsidRPr="00B45C93">
        <w:rPr>
          <w:rFonts w:ascii="Source Sans Pro" w:hAnsi="Source Sans Pro" w:cs="Arial"/>
          <w:i/>
          <w:sz w:val="22"/>
        </w:rPr>
        <w:t>non-</w:t>
      </w:r>
      <w:r w:rsidRPr="000B6E8F">
        <w:rPr>
          <w:rFonts w:ascii="Source Sans Pro" w:hAnsi="Source Sans Pro" w:cs="Arial"/>
          <w:i/>
          <w:sz w:val="22"/>
        </w:rPr>
        <w:t>conformance</w:t>
      </w:r>
      <w:r w:rsidRPr="00657B5D">
        <w:rPr>
          <w:rFonts w:ascii="Source Sans Pro" w:hAnsi="Source Sans Pro" w:cs="Arial"/>
          <w:sz w:val="22"/>
        </w:rPr>
        <w:t xml:space="preserve"> when identified by the self-</w:t>
      </w:r>
      <w:r w:rsidR="00C1367E" w:rsidRPr="00657B5D">
        <w:rPr>
          <w:rFonts w:ascii="Source Sans Pro" w:hAnsi="Source Sans Pro" w:cs="Arial"/>
          <w:sz w:val="22"/>
        </w:rPr>
        <w:t>insured</w:t>
      </w:r>
      <w:r w:rsidR="00A52062" w:rsidRPr="00657B5D">
        <w:rPr>
          <w:rFonts w:ascii="Source Sans Pro" w:hAnsi="Source Sans Pro" w:cs="Arial"/>
          <w:sz w:val="22"/>
        </w:rPr>
        <w:t xml:space="preserve"> employer</w:t>
      </w:r>
      <w:r w:rsidRPr="00B6522A">
        <w:rPr>
          <w:rFonts w:ascii="Source Sans Pro" w:hAnsi="Source Sans Pro" w:cs="Arial"/>
          <w:sz w:val="22"/>
        </w:rPr>
        <w:t xml:space="preserve"> or </w:t>
      </w:r>
      <w:r w:rsidR="0022185D" w:rsidRPr="00657B5D">
        <w:rPr>
          <w:rFonts w:ascii="Source Sans Pro" w:hAnsi="Source Sans Pro" w:cs="Arial"/>
          <w:sz w:val="22"/>
        </w:rPr>
        <w:t>ReturnToWorkSA</w:t>
      </w:r>
      <w:r w:rsidR="000B2399" w:rsidRPr="00657B5D">
        <w:rPr>
          <w:rFonts w:ascii="Source Sans Pro" w:hAnsi="Source Sans Pro" w:cs="Arial"/>
          <w:sz w:val="22"/>
        </w:rPr>
        <w:t xml:space="preserve">, </w:t>
      </w:r>
      <w:r w:rsidR="000B2399" w:rsidRPr="00B6522A">
        <w:rPr>
          <w:rFonts w:ascii="Source Sans Pro" w:hAnsi="Source Sans Pro" w:cs="Arial"/>
          <w:sz w:val="22"/>
        </w:rPr>
        <w:t>and</w:t>
      </w:r>
    </w:p>
    <w:p w:rsidR="00353C72" w:rsidRPr="001A6447" w:rsidRDefault="002D28AC" w:rsidP="003D265C">
      <w:pPr>
        <w:pStyle w:val="BodyText2"/>
        <w:widowControl w:val="0"/>
        <w:numPr>
          <w:ilvl w:val="0"/>
          <w:numId w:val="156"/>
        </w:numPr>
        <w:tabs>
          <w:tab w:val="left" w:pos="2160"/>
        </w:tabs>
        <w:spacing w:after="240"/>
        <w:rPr>
          <w:rFonts w:ascii="Source Sans Pro" w:hAnsi="Source Sans Pro" w:cs="Arial"/>
          <w:sz w:val="22"/>
        </w:rPr>
      </w:pPr>
      <w:r w:rsidRPr="001A6447">
        <w:rPr>
          <w:rFonts w:ascii="Source Sans Pro" w:hAnsi="Source Sans Pro" w:cs="Arial"/>
          <w:sz w:val="22"/>
        </w:rPr>
        <w:t xml:space="preserve">maintaining a relationship to review the implementation of the </w:t>
      </w:r>
      <w:r w:rsidRPr="00657B5D">
        <w:rPr>
          <w:rFonts w:ascii="Source Sans Pro" w:hAnsi="Source Sans Pro" w:cs="Arial"/>
          <w:sz w:val="22"/>
        </w:rPr>
        <w:t xml:space="preserve">employer’s </w:t>
      </w:r>
      <w:r w:rsidRPr="00B6522A">
        <w:rPr>
          <w:rFonts w:ascii="Source Sans Pro" w:hAnsi="Source Sans Pro" w:cs="Arial"/>
          <w:sz w:val="22"/>
        </w:rPr>
        <w:t xml:space="preserve">agreed </w:t>
      </w:r>
      <w:r w:rsidRPr="000B6E8F">
        <w:rPr>
          <w:rFonts w:ascii="Source Sans Pro" w:hAnsi="Source Sans Pro" w:cs="Arial"/>
          <w:i/>
          <w:sz w:val="22"/>
        </w:rPr>
        <w:t>action plan</w:t>
      </w:r>
      <w:r w:rsidR="000B2399" w:rsidRPr="001A6447">
        <w:rPr>
          <w:rFonts w:ascii="Source Sans Pro" w:hAnsi="Source Sans Pro" w:cs="Arial"/>
          <w:sz w:val="22"/>
        </w:rPr>
        <w:t>.</w:t>
      </w:r>
    </w:p>
    <w:p w:rsidR="005F7966" w:rsidRDefault="005F7966">
      <w:pPr>
        <w:rPr>
          <w:rFonts w:ascii="Source Sans Pro" w:hAnsi="Source Sans Pro" w:cs="Arial"/>
          <w:b/>
          <w:sz w:val="24"/>
          <w:szCs w:val="22"/>
        </w:rPr>
      </w:pPr>
      <w:r>
        <w:br w:type="page"/>
      </w:r>
    </w:p>
    <w:p w:rsidR="002D28AC" w:rsidRPr="000934A3" w:rsidRDefault="002D28AC" w:rsidP="003573AA">
      <w:pPr>
        <w:pStyle w:val="AppHeading11"/>
      </w:pPr>
      <w:bookmarkStart w:id="1982" w:name="_Toc196273903"/>
      <w:bookmarkStart w:id="1983" w:name="_Toc196274273"/>
      <w:bookmarkStart w:id="1984" w:name="_Toc247614397"/>
      <w:bookmarkStart w:id="1985" w:name="_Toc381864881"/>
      <w:bookmarkStart w:id="1986" w:name="_Toc388448319"/>
      <w:bookmarkStart w:id="1987" w:name="_Toc404165739"/>
      <w:bookmarkStart w:id="1988" w:name="_Toc408909561"/>
      <w:bookmarkStart w:id="1989" w:name="_Toc408909739"/>
      <w:bookmarkStart w:id="1990" w:name="_Toc418668427"/>
      <w:r w:rsidRPr="00F23F3D">
        <w:lastRenderedPageBreak/>
        <w:t>Continuous improvement model</w:t>
      </w:r>
      <w:bookmarkEnd w:id="1982"/>
      <w:bookmarkEnd w:id="1983"/>
      <w:bookmarkEnd w:id="1984"/>
      <w:bookmarkEnd w:id="1985"/>
      <w:bookmarkEnd w:id="1986"/>
      <w:bookmarkEnd w:id="1987"/>
      <w:bookmarkEnd w:id="1988"/>
      <w:bookmarkEnd w:id="1989"/>
      <w:bookmarkEnd w:id="1990"/>
    </w:p>
    <w:p w:rsidR="002D28AC" w:rsidRPr="00B6522A" w:rsidRDefault="002D28AC">
      <w:pPr>
        <w:pStyle w:val="BodyText2"/>
        <w:spacing w:after="240"/>
        <w:ind w:left="720"/>
        <w:rPr>
          <w:rFonts w:ascii="Source Sans Pro" w:hAnsi="Source Sans Pro" w:cs="Arial"/>
          <w:sz w:val="22"/>
        </w:rPr>
      </w:pPr>
      <w:r w:rsidRPr="00B6522A">
        <w:rPr>
          <w:rFonts w:ascii="Source Sans Pro" w:hAnsi="Source Sans Pro" w:cs="Arial"/>
          <w:sz w:val="22"/>
        </w:rPr>
        <w:t xml:space="preserve">The </w:t>
      </w:r>
      <w:r w:rsidRPr="000B6E8F">
        <w:rPr>
          <w:rFonts w:ascii="Source Sans Pro" w:hAnsi="Source Sans Pro" w:cs="Arial"/>
          <w:i/>
          <w:sz w:val="22"/>
        </w:rPr>
        <w:t>continuous improvement</w:t>
      </w:r>
      <w:r w:rsidRPr="00B6522A">
        <w:rPr>
          <w:rFonts w:ascii="Source Sans Pro" w:hAnsi="Source Sans Pro" w:cs="Arial"/>
          <w:sz w:val="22"/>
        </w:rPr>
        <w:t xml:space="preserve"> model works on five principles as illustrated below and explained in the following section.</w:t>
      </w:r>
    </w:p>
    <w:p w:rsidR="00447CC6" w:rsidRPr="001A6447" w:rsidRDefault="0022185D">
      <w:pPr>
        <w:pStyle w:val="BodyText2"/>
        <w:spacing w:after="240"/>
        <w:ind w:left="720"/>
        <w:rPr>
          <w:rFonts w:ascii="Source Sans Pro" w:hAnsi="Source Sans Pro" w:cs="Arial"/>
          <w:sz w:val="22"/>
        </w:rPr>
      </w:pPr>
      <w:r w:rsidRPr="00657B5D">
        <w:rPr>
          <w:rFonts w:ascii="Source Sans Pro" w:hAnsi="Source Sans Pro" w:cs="Arial"/>
          <w:sz w:val="22"/>
        </w:rPr>
        <w:t>ReturnToWorkSA</w:t>
      </w:r>
      <w:r w:rsidR="00447CC6" w:rsidRPr="00B6522A">
        <w:rPr>
          <w:rFonts w:ascii="Source Sans Pro" w:hAnsi="Source Sans Pro" w:cs="Arial"/>
          <w:sz w:val="22"/>
        </w:rPr>
        <w:t xml:space="preserve"> recognises that the </w:t>
      </w:r>
      <w:r w:rsidR="005606AC" w:rsidRPr="00657B5D">
        <w:rPr>
          <w:rFonts w:ascii="Source Sans Pro" w:hAnsi="Source Sans Pro" w:cs="Arial"/>
          <w:sz w:val="22"/>
        </w:rPr>
        <w:t>employer’s</w:t>
      </w:r>
      <w:r w:rsidR="00447CC6" w:rsidRPr="00657B5D">
        <w:rPr>
          <w:rFonts w:ascii="Source Sans Pro" w:hAnsi="Source Sans Pro" w:cs="Arial"/>
          <w:sz w:val="22"/>
        </w:rPr>
        <w:t xml:space="preserve"> </w:t>
      </w:r>
      <w:r w:rsidR="005606AC" w:rsidRPr="00B6522A">
        <w:rPr>
          <w:rFonts w:ascii="Source Sans Pro" w:hAnsi="Source Sans Pro" w:cs="Arial"/>
          <w:sz w:val="22"/>
        </w:rPr>
        <w:t>commit</w:t>
      </w:r>
      <w:r w:rsidR="00447CC6" w:rsidRPr="00B6522A">
        <w:rPr>
          <w:rFonts w:ascii="Source Sans Pro" w:hAnsi="Source Sans Pro" w:cs="Arial"/>
          <w:sz w:val="22"/>
        </w:rPr>
        <w:t>ment to improvement ultimately drives its out</w:t>
      </w:r>
      <w:r w:rsidR="00447CC6" w:rsidRPr="001A6447">
        <w:rPr>
          <w:rFonts w:ascii="Source Sans Pro" w:hAnsi="Source Sans Pro" w:cs="Arial"/>
          <w:sz w:val="22"/>
        </w:rPr>
        <w:t xml:space="preserve">comes. </w:t>
      </w:r>
      <w:r w:rsidRPr="00657B5D">
        <w:rPr>
          <w:rFonts w:ascii="Source Sans Pro" w:hAnsi="Source Sans Pro" w:cs="Arial"/>
          <w:sz w:val="22"/>
        </w:rPr>
        <w:t>ReturnToWorkSA</w:t>
      </w:r>
      <w:r w:rsidR="00447CC6" w:rsidRPr="00657B5D">
        <w:rPr>
          <w:rFonts w:ascii="Source Sans Pro" w:hAnsi="Source Sans Pro" w:cs="Arial"/>
          <w:sz w:val="22"/>
        </w:rPr>
        <w:t>’s</w:t>
      </w:r>
      <w:r w:rsidR="00447CC6" w:rsidRPr="00B6522A">
        <w:rPr>
          <w:rFonts w:ascii="Source Sans Pro" w:hAnsi="Source Sans Pro" w:cs="Arial"/>
          <w:sz w:val="22"/>
        </w:rPr>
        <w:t xml:space="preserve"> focus on performance and ensuring underpinning systems meet the requ</w:t>
      </w:r>
      <w:r w:rsidR="005606AC" w:rsidRPr="00B6522A">
        <w:rPr>
          <w:rFonts w:ascii="Source Sans Pro" w:hAnsi="Source Sans Pro" w:cs="Arial"/>
          <w:sz w:val="22"/>
        </w:rPr>
        <w:t>i</w:t>
      </w:r>
      <w:r w:rsidR="00447CC6" w:rsidRPr="001A6447">
        <w:rPr>
          <w:rFonts w:ascii="Source Sans Pro" w:hAnsi="Source Sans Pro" w:cs="Arial"/>
          <w:sz w:val="22"/>
        </w:rPr>
        <w:t xml:space="preserve">rements of the standards assists </w:t>
      </w:r>
      <w:r w:rsidR="009B1FB6">
        <w:rPr>
          <w:rFonts w:ascii="Source Sans Pro" w:hAnsi="Source Sans Pro" w:cs="Arial"/>
          <w:sz w:val="22"/>
        </w:rPr>
        <w:br/>
      </w:r>
      <w:r w:rsidR="005606AC" w:rsidRPr="001A6447">
        <w:rPr>
          <w:rFonts w:ascii="Source Sans Pro" w:hAnsi="Source Sans Pro" w:cs="Arial"/>
          <w:sz w:val="22"/>
        </w:rPr>
        <w:t xml:space="preserve">the </w:t>
      </w:r>
      <w:r w:rsidR="005606AC" w:rsidRPr="00657B5D">
        <w:rPr>
          <w:rFonts w:ascii="Source Sans Pro" w:hAnsi="Source Sans Pro" w:cs="Arial"/>
          <w:sz w:val="22"/>
        </w:rPr>
        <w:t>employer</w:t>
      </w:r>
      <w:r w:rsidR="005606AC" w:rsidRPr="00B6522A">
        <w:rPr>
          <w:rFonts w:ascii="Source Sans Pro" w:hAnsi="Source Sans Pro" w:cs="Arial"/>
          <w:sz w:val="22"/>
        </w:rPr>
        <w:t xml:space="preserve"> to achieve </w:t>
      </w:r>
      <w:r w:rsidR="00A675E4" w:rsidRPr="00B6522A">
        <w:rPr>
          <w:rFonts w:ascii="Source Sans Pro" w:hAnsi="Source Sans Pro" w:cs="Arial"/>
          <w:sz w:val="22"/>
        </w:rPr>
        <w:t>its</w:t>
      </w:r>
      <w:r w:rsidR="005606AC" w:rsidRPr="001A6447">
        <w:rPr>
          <w:rFonts w:ascii="Source Sans Pro" w:hAnsi="Source Sans Pro" w:cs="Arial"/>
          <w:sz w:val="22"/>
        </w:rPr>
        <w:t xml:space="preserve"> desired outcomes.</w:t>
      </w:r>
    </w:p>
    <w:p w:rsidR="00FC08E3" w:rsidRPr="003573AA" w:rsidRDefault="00FC08E3">
      <w:pPr>
        <w:rPr>
          <w:rFonts w:ascii="Source Sans Pro" w:hAnsi="Source Sans Pro" w:cs="Arial"/>
          <w:b/>
        </w:rPr>
      </w:pPr>
    </w:p>
    <w:p w:rsidR="002D28AC" w:rsidRDefault="002D28AC" w:rsidP="003573AA">
      <w:pPr>
        <w:rPr>
          <w:rFonts w:ascii="Source Sans Pro" w:hAnsi="Source Sans Pro" w:cs="Arial"/>
          <w:b/>
        </w:rPr>
      </w:pPr>
      <w:r w:rsidRPr="003573AA">
        <w:rPr>
          <w:rFonts w:ascii="Source Sans Pro" w:hAnsi="Source Sans Pro" w:cs="Arial"/>
          <w:b/>
        </w:rPr>
        <w:t>Diagram 1 –</w:t>
      </w:r>
      <w:r w:rsidR="003B1FED" w:rsidRPr="003573AA">
        <w:rPr>
          <w:rFonts w:ascii="Source Sans Pro" w:hAnsi="Source Sans Pro" w:cs="Arial"/>
          <w:b/>
        </w:rPr>
        <w:t xml:space="preserve"> </w:t>
      </w:r>
      <w:r w:rsidRPr="003573AA">
        <w:rPr>
          <w:rFonts w:ascii="Source Sans Pro" w:hAnsi="Source Sans Pro" w:cs="Arial"/>
          <w:b/>
        </w:rPr>
        <w:t>Continuous improvement model</w:t>
      </w:r>
    </w:p>
    <w:p w:rsidR="00C67420" w:rsidRDefault="00C67420" w:rsidP="00C67420">
      <w:pPr>
        <w:rPr>
          <w:rFonts w:ascii="Source Sans Pro" w:hAnsi="Source Sans Pro" w:cs="Arial"/>
          <w:b/>
        </w:rPr>
      </w:pPr>
    </w:p>
    <w:p w:rsidR="00C67420" w:rsidRDefault="00C67420" w:rsidP="00C67420">
      <w:pPr>
        <w:rPr>
          <w:rFonts w:ascii="Source Sans Pro" w:hAnsi="Source Sans Pro" w:cs="Arial"/>
          <w:b/>
        </w:rPr>
      </w:pPr>
    </w:p>
    <w:p w:rsidR="00C67420" w:rsidRDefault="00C67420" w:rsidP="00C67420">
      <w:pPr>
        <w:rPr>
          <w:rFonts w:ascii="Source Sans Pro" w:hAnsi="Source Sans Pro" w:cs="Arial"/>
          <w:b/>
        </w:rPr>
      </w:pPr>
    </w:p>
    <w:p w:rsidR="00C67420" w:rsidRPr="003573AA" w:rsidRDefault="00C67420" w:rsidP="00C67420">
      <w:pPr>
        <w:rPr>
          <w:rFonts w:ascii="Source Sans Pro" w:hAnsi="Source Sans Pro" w:cs="Arial"/>
          <w:b/>
        </w:rPr>
      </w:pPr>
    </w:p>
    <w:p w:rsidR="002D28AC" w:rsidRPr="003573AA" w:rsidRDefault="007C3E63" w:rsidP="00B06CFF">
      <w:pPr>
        <w:pStyle w:val="BodyText2"/>
        <w:spacing w:after="240"/>
        <w:jc w:val="center"/>
        <w:rPr>
          <w:rFonts w:ascii="Source Sans Pro" w:hAnsi="Source Sans Pro" w:cs="Arial"/>
          <w:sz w:val="22"/>
        </w:rPr>
      </w:pPr>
      <w:r>
        <w:rPr>
          <w:rFonts w:ascii="Source Sans Pro" w:hAnsi="Source Sans Pro" w:cs="Arial"/>
          <w:noProof/>
          <w:sz w:val="22"/>
          <w:lang w:eastAsia="en-AU"/>
        </w:rPr>
        <w:drawing>
          <wp:inline distT="0" distB="0" distL="0" distR="0" wp14:anchorId="6D35B5A6" wp14:editId="6F7567C1">
            <wp:extent cx="4050768" cy="3941984"/>
            <wp:effectExtent l="0" t="0" r="6985" b="1905"/>
            <wp:docPr id="11" name="Picture 11" descr="H:\2.  SI Regulation\Rob\WHS PSSI guidelines\Continuous improv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2.  SI Regulation\Rob\WHS PSSI guidelines\Continuous improvemen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8821" cy="3940089"/>
                    </a:xfrm>
                    <a:prstGeom prst="rect">
                      <a:avLst/>
                    </a:prstGeom>
                    <a:noFill/>
                    <a:ln>
                      <a:noFill/>
                    </a:ln>
                  </pic:spPr>
                </pic:pic>
              </a:graphicData>
            </a:graphic>
          </wp:inline>
        </w:drawing>
      </w:r>
    </w:p>
    <w:p w:rsidR="002D28AC" w:rsidRPr="003573AA" w:rsidRDefault="002D28AC">
      <w:pPr>
        <w:pStyle w:val="BodyText2"/>
        <w:jc w:val="both"/>
        <w:rPr>
          <w:rFonts w:ascii="Source Sans Pro" w:hAnsi="Source Sans Pro" w:cs="Arial"/>
        </w:rPr>
      </w:pPr>
    </w:p>
    <w:p w:rsidR="002D28AC" w:rsidRPr="003573AA" w:rsidRDefault="002D28AC">
      <w:pPr>
        <w:pStyle w:val="BodyText2"/>
        <w:jc w:val="both"/>
        <w:rPr>
          <w:rFonts w:ascii="Source Sans Pro" w:hAnsi="Source Sans Pro" w:cs="Arial"/>
        </w:rPr>
      </w:pPr>
    </w:p>
    <w:p w:rsidR="005F7966" w:rsidRDefault="005F7966">
      <w:pPr>
        <w:rPr>
          <w:rFonts w:ascii="Source Sans Pro" w:hAnsi="Source Sans Pro" w:cs="Arial"/>
          <w:b/>
          <w:sz w:val="28"/>
          <w:szCs w:val="22"/>
        </w:rPr>
      </w:pPr>
      <w:r>
        <w:br w:type="page"/>
      </w:r>
    </w:p>
    <w:p w:rsidR="002D28AC" w:rsidRPr="000934A3" w:rsidRDefault="002D28AC" w:rsidP="003573AA">
      <w:pPr>
        <w:pStyle w:val="STAND"/>
      </w:pPr>
      <w:bookmarkStart w:id="1991" w:name="_Toc196273904"/>
      <w:bookmarkStart w:id="1992" w:name="_Toc196274274"/>
      <w:bookmarkStart w:id="1993" w:name="_Toc247614398"/>
      <w:bookmarkStart w:id="1994" w:name="_Toc381864882"/>
      <w:bookmarkStart w:id="1995" w:name="_Toc404165740"/>
      <w:bookmarkStart w:id="1996" w:name="_Toc418668428"/>
      <w:r w:rsidRPr="009D29C4">
        <w:lastRenderedPageBreak/>
        <w:t xml:space="preserve">Standard 1 </w:t>
      </w:r>
      <w:r w:rsidRPr="00C67420">
        <w:rPr>
          <w:rFonts w:hint="eastAsia"/>
        </w:rPr>
        <w:t>–</w:t>
      </w:r>
      <w:r w:rsidRPr="00F23F3D">
        <w:t xml:space="preserve"> Commitment and policy</w:t>
      </w:r>
      <w:bookmarkEnd w:id="1991"/>
      <w:bookmarkEnd w:id="1992"/>
      <w:bookmarkEnd w:id="1993"/>
      <w:bookmarkEnd w:id="1994"/>
      <w:bookmarkEnd w:id="1995"/>
      <w:bookmarkEnd w:id="1996"/>
    </w:p>
    <w:p w:rsidR="002D28AC" w:rsidRPr="003573AA" w:rsidRDefault="00E65562">
      <w:pPr>
        <w:pStyle w:val="BodyText2"/>
        <w:spacing w:after="240"/>
        <w:rPr>
          <w:rFonts w:ascii="Source Sans Pro" w:hAnsi="Source Sans Pro" w:cs="Arial"/>
          <w:sz w:val="22"/>
        </w:rPr>
      </w:pPr>
      <w:r w:rsidRPr="003573AA">
        <w:rPr>
          <w:rFonts w:ascii="Source Sans Pro" w:hAnsi="Source Sans Pro" w:cs="Arial"/>
          <w:sz w:val="22"/>
        </w:rPr>
        <w:t>The Standard requires a</w:t>
      </w:r>
      <w:r w:rsidR="002D28AC" w:rsidRPr="003573AA">
        <w:rPr>
          <w:rFonts w:ascii="Source Sans Pro" w:hAnsi="Source Sans Pro" w:cs="Arial"/>
          <w:sz w:val="22"/>
        </w:rPr>
        <w:t xml:space="preserve">n </w:t>
      </w:r>
      <w:r w:rsidR="007C07E1" w:rsidRPr="003573AA">
        <w:rPr>
          <w:rFonts w:ascii="Source Sans Pro" w:hAnsi="Source Sans Pro" w:cs="Arial"/>
          <w:sz w:val="22"/>
        </w:rPr>
        <w:t>organisation to</w:t>
      </w:r>
      <w:r w:rsidR="002D28AC" w:rsidRPr="003573AA">
        <w:rPr>
          <w:rFonts w:ascii="Source Sans Pro" w:hAnsi="Source Sans Pro" w:cs="Arial"/>
          <w:sz w:val="22"/>
        </w:rPr>
        <w:t xml:space="preserve"> define its </w:t>
      </w:r>
      <w:r w:rsidR="00550124" w:rsidRPr="003573AA">
        <w:rPr>
          <w:rFonts w:ascii="Source Sans Pro" w:hAnsi="Source Sans Pro" w:cs="Arial"/>
          <w:sz w:val="22"/>
        </w:rPr>
        <w:t>WHS</w:t>
      </w:r>
      <w:r w:rsidR="002D28AC" w:rsidRPr="003573AA">
        <w:rPr>
          <w:rFonts w:ascii="Source Sans Pro" w:hAnsi="Source Sans Pro" w:cs="Arial"/>
          <w:sz w:val="22"/>
        </w:rPr>
        <w:t xml:space="preserve"> </w:t>
      </w:r>
      <w:r w:rsidR="002D28AC" w:rsidRPr="000B6E8F">
        <w:rPr>
          <w:rFonts w:ascii="Source Sans Pro" w:hAnsi="Source Sans Pro" w:cs="Arial"/>
          <w:i/>
          <w:sz w:val="22"/>
        </w:rPr>
        <w:t xml:space="preserve">policy </w:t>
      </w:r>
      <w:r w:rsidR="002D28AC" w:rsidRPr="003573AA">
        <w:rPr>
          <w:rFonts w:ascii="Source Sans Pro" w:hAnsi="Source Sans Pro" w:cs="Arial"/>
          <w:sz w:val="22"/>
        </w:rPr>
        <w:t>and commit adequate resources to ensure the success of its management systems.</w:t>
      </w:r>
    </w:p>
    <w:p w:rsidR="002D28AC" w:rsidRPr="003573AA" w:rsidRDefault="002D28AC">
      <w:pPr>
        <w:pStyle w:val="BodyText2"/>
        <w:spacing w:after="240"/>
        <w:rPr>
          <w:rFonts w:ascii="Source Sans Pro" w:hAnsi="Source Sans Pro" w:cs="Arial"/>
          <w:sz w:val="22"/>
        </w:rPr>
      </w:pPr>
      <w:r w:rsidRPr="003573AA">
        <w:rPr>
          <w:rFonts w:ascii="Source Sans Pro" w:hAnsi="Source Sans Pro" w:cs="Arial"/>
          <w:sz w:val="22"/>
        </w:rPr>
        <w:t xml:space="preserve">The </w:t>
      </w:r>
      <w:r w:rsidRPr="000B6E8F">
        <w:rPr>
          <w:rFonts w:ascii="Source Sans Pro" w:hAnsi="Source Sans Pro" w:cs="Arial"/>
          <w:i/>
          <w:sz w:val="22"/>
        </w:rPr>
        <w:t xml:space="preserve">policy </w:t>
      </w:r>
      <w:r w:rsidRPr="003573AA">
        <w:rPr>
          <w:rFonts w:ascii="Source Sans Pro" w:hAnsi="Source Sans Pro" w:cs="Arial"/>
          <w:sz w:val="22"/>
        </w:rPr>
        <w:t xml:space="preserve">needs to be </w:t>
      </w:r>
      <w:r w:rsidRPr="00806E28">
        <w:rPr>
          <w:rFonts w:ascii="Source Sans Pro" w:hAnsi="Source Sans Pro" w:cs="Arial"/>
          <w:i/>
          <w:sz w:val="22"/>
        </w:rPr>
        <w:t>relevant</w:t>
      </w:r>
      <w:r w:rsidRPr="003573AA">
        <w:rPr>
          <w:rFonts w:ascii="Source Sans Pro" w:hAnsi="Source Sans Pro" w:cs="Arial"/>
          <w:sz w:val="22"/>
        </w:rPr>
        <w:t xml:space="preserve"> to the </w:t>
      </w:r>
      <w:r w:rsidRPr="000B6E8F">
        <w:rPr>
          <w:rFonts w:ascii="Source Sans Pro" w:hAnsi="Source Sans Pro" w:cs="Arial"/>
          <w:i/>
          <w:sz w:val="22"/>
        </w:rPr>
        <w:t>organisation’</w:t>
      </w:r>
      <w:r w:rsidRPr="003573AA">
        <w:rPr>
          <w:rFonts w:ascii="Source Sans Pro" w:hAnsi="Source Sans Pro" w:cs="Arial"/>
          <w:sz w:val="22"/>
        </w:rPr>
        <w:t xml:space="preserve">s overall vision and </w:t>
      </w:r>
      <w:r w:rsidRPr="000B6E8F">
        <w:rPr>
          <w:rFonts w:ascii="Source Sans Pro" w:hAnsi="Source Sans Pro" w:cs="Arial"/>
          <w:i/>
          <w:sz w:val="22"/>
        </w:rPr>
        <w:t>objectives</w:t>
      </w:r>
      <w:r w:rsidRPr="003573AA">
        <w:rPr>
          <w:rFonts w:ascii="Source Sans Pro" w:hAnsi="Source Sans Pro" w:cs="Arial"/>
          <w:sz w:val="22"/>
        </w:rPr>
        <w:t xml:space="preserve">. It needs to set the framework for </w:t>
      </w:r>
      <w:r w:rsidRPr="000B6E8F">
        <w:rPr>
          <w:rFonts w:ascii="Source Sans Pro" w:hAnsi="Source Sans Pro" w:cs="Arial"/>
          <w:i/>
          <w:sz w:val="22"/>
        </w:rPr>
        <w:t>continuous improvement</w:t>
      </w:r>
      <w:r w:rsidRPr="003573AA">
        <w:rPr>
          <w:rFonts w:ascii="Source Sans Pro" w:hAnsi="Source Sans Pro" w:cs="Arial"/>
          <w:sz w:val="22"/>
        </w:rPr>
        <w:t xml:space="preserve">. It should ensure accountability and link </w:t>
      </w:r>
      <w:r w:rsidR="00550124" w:rsidRPr="003573AA">
        <w:rPr>
          <w:rFonts w:ascii="Source Sans Pro" w:hAnsi="Source Sans Pro" w:cs="Arial"/>
          <w:sz w:val="22"/>
        </w:rPr>
        <w:t>WHS</w:t>
      </w:r>
      <w:r w:rsidRPr="003573AA">
        <w:rPr>
          <w:rFonts w:ascii="Source Sans Pro" w:hAnsi="Source Sans Pro" w:cs="Arial"/>
          <w:sz w:val="22"/>
        </w:rPr>
        <w:t xml:space="preserve"> to the overall </w:t>
      </w:r>
      <w:r w:rsidRPr="000B6E8F">
        <w:rPr>
          <w:rFonts w:ascii="Source Sans Pro" w:hAnsi="Source Sans Pro" w:cs="Arial"/>
          <w:i/>
          <w:sz w:val="22"/>
        </w:rPr>
        <w:t xml:space="preserve">organisational </w:t>
      </w:r>
      <w:r w:rsidRPr="003573AA">
        <w:rPr>
          <w:rFonts w:ascii="Source Sans Pro" w:hAnsi="Source Sans Pro" w:cs="Arial"/>
          <w:sz w:val="22"/>
        </w:rPr>
        <w:t xml:space="preserve">values, </w:t>
      </w:r>
      <w:r w:rsidRPr="000B6E8F">
        <w:rPr>
          <w:rFonts w:ascii="Source Sans Pro" w:hAnsi="Source Sans Pro" w:cs="Arial"/>
          <w:i/>
          <w:sz w:val="22"/>
        </w:rPr>
        <w:t xml:space="preserve">objectives </w:t>
      </w:r>
      <w:r w:rsidRPr="003573AA">
        <w:rPr>
          <w:rFonts w:ascii="Source Sans Pro" w:hAnsi="Source Sans Pro" w:cs="Arial"/>
          <w:sz w:val="22"/>
        </w:rPr>
        <w:t xml:space="preserve">and processes. </w:t>
      </w:r>
      <w:r w:rsidR="00E65562" w:rsidRPr="003573AA">
        <w:rPr>
          <w:rFonts w:ascii="Source Sans Pro" w:hAnsi="Source Sans Pro" w:cs="Arial"/>
          <w:sz w:val="22"/>
        </w:rPr>
        <w:t xml:space="preserve">The </w:t>
      </w:r>
      <w:r w:rsidR="00E65562" w:rsidRPr="000B6E8F">
        <w:rPr>
          <w:rFonts w:ascii="Source Sans Pro" w:hAnsi="Source Sans Pro" w:cs="Arial"/>
          <w:i/>
          <w:sz w:val="22"/>
        </w:rPr>
        <w:t>policy</w:t>
      </w:r>
      <w:r w:rsidRPr="003573AA">
        <w:rPr>
          <w:rFonts w:ascii="Source Sans Pro" w:hAnsi="Source Sans Pro" w:cs="Arial"/>
          <w:sz w:val="22"/>
        </w:rPr>
        <w:t xml:space="preserve"> guide</w:t>
      </w:r>
      <w:r w:rsidR="00E65562" w:rsidRPr="003573AA">
        <w:rPr>
          <w:rFonts w:ascii="Source Sans Pro" w:hAnsi="Source Sans Pro" w:cs="Arial"/>
          <w:sz w:val="22"/>
        </w:rPr>
        <w:t>s</w:t>
      </w:r>
      <w:r w:rsidRPr="003573AA">
        <w:rPr>
          <w:rFonts w:ascii="Source Sans Pro" w:hAnsi="Source Sans Pro" w:cs="Arial"/>
          <w:sz w:val="22"/>
        </w:rPr>
        <w:t xml:space="preserve"> the setting of </w:t>
      </w:r>
      <w:r w:rsidRPr="000B6E8F">
        <w:rPr>
          <w:rFonts w:ascii="Source Sans Pro" w:hAnsi="Source Sans Pro" w:cs="Arial"/>
          <w:i/>
          <w:sz w:val="22"/>
        </w:rPr>
        <w:t>objectives</w:t>
      </w:r>
      <w:r w:rsidRPr="003573AA">
        <w:rPr>
          <w:rFonts w:ascii="Source Sans Pro" w:hAnsi="Source Sans Pro" w:cs="Arial"/>
          <w:sz w:val="22"/>
        </w:rPr>
        <w:t xml:space="preserve">. Supporting </w:t>
      </w:r>
      <w:r w:rsidRPr="000B6E8F">
        <w:rPr>
          <w:rFonts w:ascii="Source Sans Pro" w:hAnsi="Source Sans Pro" w:cs="Arial"/>
          <w:i/>
          <w:sz w:val="22"/>
        </w:rPr>
        <w:t xml:space="preserve">procedures </w:t>
      </w:r>
      <w:r w:rsidRPr="003573AA">
        <w:rPr>
          <w:rFonts w:ascii="Source Sans Pro" w:hAnsi="Source Sans Pro" w:cs="Arial"/>
          <w:sz w:val="22"/>
        </w:rPr>
        <w:t xml:space="preserve">should set into place the steps to be taken to achieve the </w:t>
      </w:r>
      <w:r w:rsidRPr="000B6E8F">
        <w:rPr>
          <w:rFonts w:ascii="Source Sans Pro" w:hAnsi="Source Sans Pro" w:cs="Arial"/>
          <w:i/>
          <w:sz w:val="22"/>
        </w:rPr>
        <w:t>organisation’s policy</w:t>
      </w:r>
      <w:r w:rsidRPr="003573AA">
        <w:rPr>
          <w:rFonts w:ascii="Source Sans Pro" w:hAnsi="Source Sans Pro" w:cs="Arial"/>
          <w:sz w:val="22"/>
        </w:rPr>
        <w:t xml:space="preserve"> goals.</w:t>
      </w:r>
    </w:p>
    <w:p w:rsidR="002D28AC" w:rsidRPr="003573AA" w:rsidRDefault="002D28AC" w:rsidP="002D28AC">
      <w:pPr>
        <w:pStyle w:val="BodyText2"/>
        <w:spacing w:after="240"/>
        <w:ind w:left="1440" w:hanging="1440"/>
        <w:rPr>
          <w:rFonts w:ascii="Source Sans Pro" w:hAnsi="Source Sans Pro" w:cs="Arial"/>
          <w:b/>
          <w:sz w:val="22"/>
        </w:rPr>
      </w:pPr>
      <w:r w:rsidRPr="003573AA">
        <w:rPr>
          <w:rFonts w:ascii="Source Sans Pro" w:hAnsi="Source Sans Pro" w:cs="Arial"/>
          <w:b/>
          <w:i/>
          <w:sz w:val="22"/>
        </w:rPr>
        <w:t>SCOPE:</w:t>
      </w:r>
      <w:r w:rsidRPr="003573AA">
        <w:rPr>
          <w:rFonts w:ascii="Source Sans Pro" w:hAnsi="Source Sans Pro" w:cs="Arial"/>
          <w:b/>
          <w:i/>
          <w:sz w:val="22"/>
        </w:rPr>
        <w:tab/>
        <w:t xml:space="preserve">The organisation defines its </w:t>
      </w:r>
      <w:r w:rsidR="00550124" w:rsidRPr="003573AA">
        <w:rPr>
          <w:rFonts w:ascii="Source Sans Pro" w:hAnsi="Source Sans Pro" w:cs="Arial"/>
          <w:b/>
          <w:i/>
          <w:sz w:val="22"/>
        </w:rPr>
        <w:t>WHS</w:t>
      </w:r>
      <w:r w:rsidRPr="003573AA">
        <w:rPr>
          <w:rFonts w:ascii="Source Sans Pro" w:hAnsi="Source Sans Pro" w:cs="Arial"/>
          <w:b/>
          <w:i/>
          <w:sz w:val="22"/>
        </w:rPr>
        <w:t xml:space="preserve"> policy and supporting procedures in consultation </w:t>
      </w:r>
      <w:r w:rsidRPr="003573AA">
        <w:rPr>
          <w:rFonts w:ascii="Source Sans Pro" w:hAnsi="Source Sans Pro" w:cs="Arial"/>
          <w:b/>
          <w:sz w:val="22"/>
        </w:rPr>
        <w:t>with employees or their representatives.</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1</w:t>
      </w:r>
      <w:r w:rsidRPr="003573AA">
        <w:rPr>
          <w:rFonts w:ascii="Source Sans Pro" w:hAnsi="Source Sans Pro" w:cs="Arial"/>
          <w:b/>
          <w:sz w:val="22"/>
        </w:rPr>
        <w:tab/>
        <w:t>Endorsed and distributed policy statement</w:t>
      </w:r>
    </w:p>
    <w:p w:rsidR="002D28AC" w:rsidRPr="003573AA" w:rsidRDefault="00E516D1" w:rsidP="003573AA">
      <w:pPr>
        <w:pStyle w:val="BodyText2"/>
        <w:spacing w:before="180" w:after="180"/>
        <w:ind w:left="709" w:hanging="709"/>
        <w:rPr>
          <w:rFonts w:ascii="Source Sans Pro" w:hAnsi="Source Sans Pro" w:cs="Arial"/>
          <w:sz w:val="22"/>
        </w:rPr>
      </w:pPr>
      <w:r w:rsidRPr="003573AA">
        <w:rPr>
          <w:rFonts w:ascii="Source Sans Pro" w:hAnsi="Source Sans Pro" w:cs="Arial"/>
          <w:sz w:val="22"/>
        </w:rPr>
        <w:t>1.1</w:t>
      </w:r>
      <w:r w:rsidRPr="003573AA">
        <w:rPr>
          <w:rFonts w:ascii="Source Sans Pro" w:hAnsi="Source Sans Pro" w:cs="Arial"/>
          <w:sz w:val="22"/>
        </w:rPr>
        <w:tab/>
      </w:r>
      <w:r w:rsidR="002D28AC" w:rsidRPr="003573AA">
        <w:rPr>
          <w:rFonts w:ascii="Source Sans Pro" w:hAnsi="Source Sans Pro" w:cs="Arial"/>
          <w:sz w:val="22"/>
        </w:rPr>
        <w:t>The organisation’s policy statement must:</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sidRPr="005F7966">
        <w:rPr>
          <w:rFonts w:ascii="Source Sans Pro" w:hAnsi="Source Sans Pro" w:cs="Arial"/>
          <w:sz w:val="22"/>
        </w:rPr>
        <w:t>R</w:t>
      </w:r>
      <w:r w:rsidR="002D28AC" w:rsidRPr="003573AA">
        <w:rPr>
          <w:rFonts w:ascii="Source Sans Pro" w:hAnsi="Source Sans Pro" w:cs="Arial"/>
          <w:sz w:val="22"/>
        </w:rPr>
        <w:t xml:space="preserve">ecognise the requirement for legislative compliance </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R</w:t>
      </w:r>
      <w:r w:rsidR="002D28AC" w:rsidRPr="003573AA">
        <w:rPr>
          <w:rFonts w:ascii="Source Sans Pro" w:hAnsi="Source Sans Pro" w:cs="Arial"/>
          <w:sz w:val="22"/>
        </w:rPr>
        <w:t xml:space="preserve">ecognise the </w:t>
      </w:r>
      <w:r w:rsidR="00C1367E" w:rsidRPr="003573AA">
        <w:rPr>
          <w:rFonts w:ascii="Source Sans Pro" w:hAnsi="Source Sans Pro" w:cs="Arial"/>
          <w:sz w:val="22"/>
        </w:rPr>
        <w:t>pursuit</w:t>
      </w:r>
      <w:r w:rsidR="002D28AC" w:rsidRPr="003573AA">
        <w:rPr>
          <w:rFonts w:ascii="Source Sans Pro" w:hAnsi="Source Sans Pro" w:cs="Arial"/>
          <w:sz w:val="22"/>
        </w:rPr>
        <w:t xml:space="preserve"> </w:t>
      </w:r>
      <w:r w:rsidR="00C1367E" w:rsidRPr="003573AA">
        <w:rPr>
          <w:rFonts w:ascii="Source Sans Pro" w:hAnsi="Source Sans Pro" w:cs="Arial"/>
          <w:sz w:val="22"/>
        </w:rPr>
        <w:t>of continuous</w:t>
      </w:r>
      <w:r w:rsidR="002D28AC" w:rsidRPr="003573AA">
        <w:rPr>
          <w:rFonts w:ascii="Source Sans Pro" w:hAnsi="Source Sans Pro" w:cs="Arial"/>
          <w:sz w:val="22"/>
        </w:rPr>
        <w:t xml:space="preserve"> improvement</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B</w:t>
      </w:r>
      <w:r w:rsidR="002D28AC" w:rsidRPr="003573AA">
        <w:rPr>
          <w:rFonts w:ascii="Source Sans Pro" w:hAnsi="Source Sans Pro" w:cs="Arial"/>
          <w:sz w:val="22"/>
        </w:rPr>
        <w:t>e integral and relevant to the organisation’s:</w:t>
      </w:r>
    </w:p>
    <w:p w:rsidR="002D28AC" w:rsidRPr="003573AA" w:rsidRDefault="002D28AC" w:rsidP="003D265C">
      <w:pPr>
        <w:pStyle w:val="BodyText2"/>
        <w:widowControl w:val="0"/>
        <w:numPr>
          <w:ilvl w:val="0"/>
          <w:numId w:val="156"/>
        </w:numPr>
        <w:tabs>
          <w:tab w:val="left" w:pos="2160"/>
        </w:tabs>
        <w:spacing w:before="180" w:after="180"/>
        <w:ind w:left="2127" w:hanging="426"/>
        <w:rPr>
          <w:rFonts w:ascii="Source Sans Pro" w:hAnsi="Source Sans Pro" w:cs="Arial"/>
          <w:sz w:val="22"/>
        </w:rPr>
      </w:pPr>
      <w:r w:rsidRPr="003573AA">
        <w:rPr>
          <w:rFonts w:ascii="Source Sans Pro" w:hAnsi="Source Sans Pro" w:cs="Arial"/>
          <w:sz w:val="22"/>
        </w:rPr>
        <w:t>mission statement, vision, core values and beliefs</w:t>
      </w:r>
    </w:p>
    <w:p w:rsidR="002D28AC" w:rsidRPr="003573AA" w:rsidRDefault="002D28AC" w:rsidP="003D265C">
      <w:pPr>
        <w:pStyle w:val="BodyText2"/>
        <w:widowControl w:val="0"/>
        <w:numPr>
          <w:ilvl w:val="0"/>
          <w:numId w:val="156"/>
        </w:numPr>
        <w:tabs>
          <w:tab w:val="left" w:pos="2160"/>
        </w:tabs>
        <w:spacing w:before="180" w:after="180"/>
        <w:ind w:left="2127" w:hanging="426"/>
        <w:rPr>
          <w:rFonts w:ascii="Source Sans Pro" w:hAnsi="Source Sans Pro" w:cs="Arial"/>
          <w:sz w:val="22"/>
        </w:rPr>
      </w:pPr>
      <w:r w:rsidRPr="003573AA">
        <w:rPr>
          <w:rFonts w:ascii="Source Sans Pro" w:hAnsi="Source Sans Pro" w:cs="Arial"/>
          <w:sz w:val="22"/>
        </w:rPr>
        <w:t>overall management system structure and system</w:t>
      </w:r>
    </w:p>
    <w:p w:rsidR="002D28AC" w:rsidRPr="003573AA" w:rsidRDefault="002D28AC" w:rsidP="003D265C">
      <w:pPr>
        <w:pStyle w:val="BodyText2"/>
        <w:widowControl w:val="0"/>
        <w:numPr>
          <w:ilvl w:val="0"/>
          <w:numId w:val="156"/>
        </w:numPr>
        <w:tabs>
          <w:tab w:val="left" w:pos="2160"/>
        </w:tabs>
        <w:spacing w:before="180" w:after="180"/>
        <w:ind w:left="2127" w:hanging="426"/>
        <w:rPr>
          <w:rFonts w:ascii="Source Sans Pro" w:hAnsi="Source Sans Pro" w:cs="Arial"/>
          <w:sz w:val="22"/>
        </w:rPr>
      </w:pPr>
      <w:r w:rsidRPr="003573AA">
        <w:rPr>
          <w:rFonts w:ascii="Source Sans Pro" w:hAnsi="Source Sans Pro" w:cs="Arial"/>
          <w:sz w:val="22"/>
        </w:rPr>
        <w:t xml:space="preserve">activities, products, services and people </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I</w:t>
      </w:r>
      <w:r w:rsidR="002D28AC" w:rsidRPr="003573AA">
        <w:rPr>
          <w:rFonts w:ascii="Source Sans Pro" w:hAnsi="Source Sans Pro" w:cs="Arial"/>
          <w:sz w:val="22"/>
        </w:rPr>
        <w:t>dentify responsibilities and accountabilities for all relevant employees</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R</w:t>
      </w:r>
      <w:r w:rsidR="002D28AC" w:rsidRPr="003573AA">
        <w:rPr>
          <w:rFonts w:ascii="Source Sans Pro" w:hAnsi="Source Sans Pro" w:cs="Arial"/>
          <w:sz w:val="22"/>
        </w:rPr>
        <w:t>ecognise commitment that appropriate internal and/or external expertise will be utilised, when required, in all related activities</w:t>
      </w:r>
      <w:r>
        <w:rPr>
          <w:rFonts w:ascii="Source Sans Pro" w:hAnsi="Source Sans Pro" w:cs="Arial"/>
          <w:sz w:val="22"/>
        </w:rPr>
        <w:t>.</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R</w:t>
      </w:r>
      <w:r w:rsidR="002D28AC" w:rsidRPr="003573AA">
        <w:rPr>
          <w:rFonts w:ascii="Source Sans Pro" w:hAnsi="Source Sans Pro" w:cs="Arial"/>
          <w:sz w:val="22"/>
        </w:rPr>
        <w:t>ecognise other organisational policies and procedures when relevant</w:t>
      </w:r>
      <w:r>
        <w:rPr>
          <w:rFonts w:ascii="Source Sans Pro" w:hAnsi="Source Sans Pro" w:cs="Arial"/>
          <w:sz w:val="22"/>
        </w:rPr>
        <w:t>.</w:t>
      </w:r>
      <w:r w:rsidR="002D28AC" w:rsidRPr="003573AA">
        <w:rPr>
          <w:rFonts w:ascii="Source Sans Pro" w:hAnsi="Source Sans Pro" w:cs="Arial"/>
          <w:sz w:val="22"/>
        </w:rPr>
        <w:t xml:space="preserve"> </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R</w:t>
      </w:r>
      <w:r w:rsidR="002D28AC" w:rsidRPr="003573AA">
        <w:rPr>
          <w:rFonts w:ascii="Source Sans Pro" w:hAnsi="Source Sans Pro" w:cs="Arial"/>
          <w:sz w:val="22"/>
        </w:rPr>
        <w:t>ecognise a commitment to communication of relevant information to all staff.</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R</w:t>
      </w:r>
      <w:r w:rsidR="002D28AC" w:rsidRPr="003573AA">
        <w:rPr>
          <w:rFonts w:ascii="Source Sans Pro" w:hAnsi="Source Sans Pro" w:cs="Arial"/>
          <w:sz w:val="22"/>
        </w:rPr>
        <w:t>ecognise the organisation’s duty of care to all persons in the workplace including labour hire,</w:t>
      </w:r>
      <w:r w:rsidR="005F5C5B" w:rsidRPr="003573AA">
        <w:rPr>
          <w:rFonts w:ascii="Source Sans Pro" w:hAnsi="Source Sans Pro" w:cs="Arial"/>
          <w:sz w:val="22"/>
        </w:rPr>
        <w:t xml:space="preserve"> </w:t>
      </w:r>
      <w:r w:rsidR="002D28AC" w:rsidRPr="003573AA">
        <w:rPr>
          <w:rFonts w:ascii="Source Sans Pro" w:hAnsi="Source Sans Pro" w:cs="Arial"/>
          <w:sz w:val="22"/>
        </w:rPr>
        <w:t>contractors and subcontractors, volunteers and other visitors</w:t>
      </w:r>
      <w:r>
        <w:rPr>
          <w:rFonts w:ascii="Source Sans Pro" w:hAnsi="Source Sans Pro" w:cs="Arial"/>
          <w:sz w:val="22"/>
        </w:rPr>
        <w:t>.</w:t>
      </w:r>
      <w:r w:rsidR="005F5C5B" w:rsidRPr="003573AA">
        <w:rPr>
          <w:rFonts w:ascii="Source Sans Pro" w:hAnsi="Source Sans Pro" w:cs="Arial"/>
          <w:sz w:val="22"/>
        </w:rPr>
        <w:t xml:space="preserve"> </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R</w:t>
      </w:r>
      <w:r w:rsidR="002D28AC" w:rsidRPr="003573AA">
        <w:rPr>
          <w:rFonts w:ascii="Source Sans Pro" w:hAnsi="Source Sans Pro" w:cs="Arial"/>
          <w:sz w:val="22"/>
        </w:rPr>
        <w:t xml:space="preserve">ecognise a hazard management approach </w:t>
      </w:r>
      <w:r w:rsidR="002D28AC" w:rsidRPr="00BC7561">
        <w:rPr>
          <w:rFonts w:ascii="Source Sans Pro" w:hAnsi="Source Sans Pro" w:cs="Arial"/>
          <w:sz w:val="22"/>
        </w:rPr>
        <w:t xml:space="preserve">to </w:t>
      </w:r>
      <w:r w:rsidR="005F7966">
        <w:rPr>
          <w:rFonts w:ascii="Source Sans Pro" w:hAnsi="Source Sans Pro" w:cs="Arial"/>
          <w:sz w:val="22"/>
        </w:rPr>
        <w:t>WHS</w:t>
      </w:r>
    </w:p>
    <w:p w:rsidR="002D28AC" w:rsidRPr="003573AA" w:rsidRDefault="002107FE" w:rsidP="003D265C">
      <w:pPr>
        <w:pStyle w:val="BodyText2"/>
        <w:widowControl w:val="0"/>
        <w:numPr>
          <w:ilvl w:val="2"/>
          <w:numId w:val="175"/>
        </w:numPr>
        <w:tabs>
          <w:tab w:val="left" w:pos="1701"/>
          <w:tab w:val="left" w:pos="2160"/>
        </w:tabs>
        <w:spacing w:before="180" w:after="180"/>
        <w:ind w:left="1701" w:hanging="992"/>
        <w:rPr>
          <w:rFonts w:ascii="Source Sans Pro" w:hAnsi="Source Sans Pro" w:cs="Arial"/>
          <w:sz w:val="22"/>
        </w:rPr>
      </w:pPr>
      <w:r>
        <w:rPr>
          <w:rFonts w:ascii="Source Sans Pro" w:hAnsi="Source Sans Pro" w:cs="Arial"/>
          <w:sz w:val="22"/>
        </w:rPr>
        <w:t>I</w:t>
      </w:r>
      <w:r w:rsidR="002D28AC" w:rsidRPr="003573AA">
        <w:rPr>
          <w:rFonts w:ascii="Source Sans Pro" w:hAnsi="Source Sans Pro" w:cs="Arial"/>
          <w:sz w:val="22"/>
        </w:rPr>
        <w:t xml:space="preserve">ncorporate commitment to </w:t>
      </w:r>
      <w:r w:rsidRPr="003573AA">
        <w:rPr>
          <w:rFonts w:ascii="Source Sans Pro" w:hAnsi="Source Sans Pro" w:cs="Arial"/>
          <w:sz w:val="22"/>
        </w:rPr>
        <w:t>consultation</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2</w:t>
      </w:r>
      <w:r w:rsidRPr="003573AA">
        <w:rPr>
          <w:rFonts w:ascii="Source Sans Pro" w:hAnsi="Source Sans Pro" w:cs="Arial"/>
          <w:b/>
          <w:sz w:val="22"/>
        </w:rPr>
        <w:tab/>
        <w:t>Supporting policies and/or procedures</w:t>
      </w:r>
    </w:p>
    <w:p w:rsidR="002D28AC" w:rsidRPr="003573AA" w:rsidRDefault="00E4584A" w:rsidP="003573AA">
      <w:pPr>
        <w:pStyle w:val="BodyText2"/>
        <w:widowControl w:val="0"/>
        <w:tabs>
          <w:tab w:val="left" w:pos="709"/>
          <w:tab w:val="left" w:pos="1701"/>
          <w:tab w:val="left" w:pos="2160"/>
        </w:tabs>
        <w:spacing w:before="180" w:after="180"/>
        <w:ind w:left="709" w:hanging="709"/>
        <w:rPr>
          <w:rFonts w:ascii="Source Sans Pro" w:hAnsi="Source Sans Pro" w:cs="Arial"/>
          <w:sz w:val="22"/>
        </w:rPr>
      </w:pPr>
      <w:r w:rsidRPr="003573AA">
        <w:rPr>
          <w:rFonts w:ascii="Source Sans Pro" w:hAnsi="Source Sans Pro" w:cs="Arial"/>
          <w:sz w:val="22"/>
        </w:rPr>
        <w:t>1</w:t>
      </w:r>
      <w:r w:rsidR="00E516D1" w:rsidRPr="003573AA">
        <w:rPr>
          <w:rFonts w:ascii="Source Sans Pro" w:hAnsi="Source Sans Pro" w:cs="Arial"/>
          <w:sz w:val="22"/>
        </w:rPr>
        <w:t>.</w:t>
      </w:r>
      <w:r w:rsidRPr="003573AA">
        <w:rPr>
          <w:rFonts w:ascii="Source Sans Pro" w:hAnsi="Source Sans Pro" w:cs="Arial"/>
          <w:sz w:val="22"/>
        </w:rPr>
        <w:t>2</w:t>
      </w:r>
      <w:r w:rsidR="00E516D1" w:rsidRPr="003573AA">
        <w:rPr>
          <w:rFonts w:ascii="Source Sans Pro" w:hAnsi="Source Sans Pro" w:cs="Arial"/>
          <w:sz w:val="22"/>
        </w:rPr>
        <w:tab/>
      </w:r>
      <w:r w:rsidR="002D28AC" w:rsidRPr="003573AA">
        <w:rPr>
          <w:rFonts w:ascii="Source Sans Pro" w:hAnsi="Source Sans Pro" w:cs="Arial"/>
          <w:sz w:val="22"/>
        </w:rPr>
        <w:t>The organisation must have supporting policies and/or procedures that show:</w:t>
      </w:r>
    </w:p>
    <w:p w:rsidR="002D28AC" w:rsidRPr="003573AA" w:rsidRDefault="00E4584A"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1</w:t>
      </w:r>
      <w:r w:rsidR="00F56E4C" w:rsidRPr="003573AA">
        <w:rPr>
          <w:rFonts w:ascii="Source Sans Pro" w:hAnsi="Source Sans Pro" w:cs="Arial"/>
          <w:sz w:val="22"/>
        </w:rPr>
        <w:t>.</w:t>
      </w:r>
      <w:r w:rsidRPr="003573AA">
        <w:rPr>
          <w:rFonts w:ascii="Source Sans Pro" w:hAnsi="Source Sans Pro" w:cs="Arial"/>
          <w:sz w:val="22"/>
        </w:rPr>
        <w:t>2</w:t>
      </w:r>
      <w:r w:rsidR="00E516D1" w:rsidRPr="003573AA">
        <w:rPr>
          <w:rFonts w:ascii="Source Sans Pro" w:hAnsi="Source Sans Pro" w:cs="Arial"/>
          <w:sz w:val="22"/>
        </w:rPr>
        <w:t>.1</w:t>
      </w:r>
      <w:r w:rsidR="00F56E4C" w:rsidRPr="003573AA">
        <w:rPr>
          <w:rFonts w:ascii="Source Sans Pro" w:hAnsi="Source Sans Pro" w:cs="Arial"/>
          <w:sz w:val="22"/>
        </w:rPr>
        <w:tab/>
      </w:r>
      <w:r w:rsidR="005F7966">
        <w:rPr>
          <w:rFonts w:ascii="Source Sans Pro" w:hAnsi="Source Sans Pro" w:cs="Arial"/>
          <w:sz w:val="22"/>
        </w:rPr>
        <w:t>E</w:t>
      </w:r>
      <w:r w:rsidR="002D28AC" w:rsidRPr="003573AA">
        <w:rPr>
          <w:rFonts w:ascii="Source Sans Pro" w:hAnsi="Source Sans Pro" w:cs="Arial"/>
          <w:sz w:val="22"/>
        </w:rPr>
        <w:t>vidence of policies and/or procedures to support the policy statement</w:t>
      </w:r>
    </w:p>
    <w:p w:rsidR="002D28AC" w:rsidRPr="003573AA" w:rsidRDefault="00E4584A"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1</w:t>
      </w:r>
      <w:r w:rsidR="00E516D1" w:rsidRPr="003573AA">
        <w:rPr>
          <w:rFonts w:ascii="Source Sans Pro" w:hAnsi="Source Sans Pro" w:cs="Arial"/>
          <w:sz w:val="22"/>
        </w:rPr>
        <w:t>.</w:t>
      </w:r>
      <w:r w:rsidRPr="003573AA">
        <w:rPr>
          <w:rFonts w:ascii="Source Sans Pro" w:hAnsi="Source Sans Pro" w:cs="Arial"/>
          <w:sz w:val="22"/>
        </w:rPr>
        <w:t>2.</w:t>
      </w:r>
      <w:r w:rsidR="00E516D1" w:rsidRPr="003573AA">
        <w:rPr>
          <w:rFonts w:ascii="Source Sans Pro" w:hAnsi="Source Sans Pro" w:cs="Arial"/>
          <w:sz w:val="22"/>
        </w:rPr>
        <w:t>2</w:t>
      </w:r>
      <w:r w:rsidR="00F56E4C" w:rsidRPr="003573AA">
        <w:rPr>
          <w:rFonts w:ascii="Source Sans Pro" w:hAnsi="Source Sans Pro" w:cs="Arial"/>
          <w:sz w:val="22"/>
        </w:rPr>
        <w:tab/>
      </w:r>
      <w:r w:rsidR="005F7966">
        <w:rPr>
          <w:rFonts w:ascii="Source Sans Pro" w:hAnsi="Source Sans Pro" w:cs="Arial"/>
          <w:sz w:val="22"/>
        </w:rPr>
        <w:t>C</w:t>
      </w:r>
      <w:r w:rsidR="002D28AC" w:rsidRPr="003573AA">
        <w:rPr>
          <w:rFonts w:ascii="Source Sans Pro" w:hAnsi="Source Sans Pro" w:cs="Arial"/>
          <w:sz w:val="22"/>
        </w:rPr>
        <w:t>ontingency arrangements are outlined for the organisation</w:t>
      </w:r>
    </w:p>
    <w:p w:rsidR="003D0E05" w:rsidRPr="003573AA" w:rsidRDefault="003D0E05">
      <w:pPr>
        <w:rPr>
          <w:rFonts w:ascii="Source Sans Pro" w:hAnsi="Source Sans Pro" w:cs="Arial"/>
          <w:b/>
          <w:sz w:val="22"/>
          <w:szCs w:val="22"/>
        </w:rPr>
      </w:pPr>
      <w:bookmarkStart w:id="1997" w:name="_Toc196273905"/>
      <w:bookmarkStart w:id="1998" w:name="_Toc196274275"/>
      <w:bookmarkStart w:id="1999" w:name="_Toc247614399"/>
      <w:r w:rsidRPr="003573AA">
        <w:rPr>
          <w:rFonts w:ascii="Source Sans Pro" w:hAnsi="Source Sans Pro"/>
          <w:b/>
        </w:rPr>
        <w:br w:type="page"/>
      </w:r>
    </w:p>
    <w:p w:rsidR="002D28AC" w:rsidRPr="00294C7B" w:rsidRDefault="002D28AC" w:rsidP="003573AA">
      <w:pPr>
        <w:pStyle w:val="STAND"/>
      </w:pPr>
      <w:bookmarkStart w:id="2000" w:name="_Toc381864883"/>
      <w:bookmarkStart w:id="2001" w:name="_Toc404165741"/>
      <w:bookmarkStart w:id="2002" w:name="_Toc418668429"/>
      <w:r w:rsidRPr="00294C7B">
        <w:lastRenderedPageBreak/>
        <w:t>Standard 2 – Planning</w:t>
      </w:r>
      <w:bookmarkEnd w:id="1997"/>
      <w:bookmarkEnd w:id="1998"/>
      <w:bookmarkEnd w:id="1999"/>
      <w:bookmarkEnd w:id="2000"/>
      <w:bookmarkEnd w:id="2001"/>
      <w:bookmarkEnd w:id="2002"/>
    </w:p>
    <w:p w:rsidR="002D28AC" w:rsidRPr="003573AA" w:rsidRDefault="002D28AC">
      <w:pPr>
        <w:pStyle w:val="BodyText2"/>
        <w:spacing w:after="240"/>
        <w:rPr>
          <w:rFonts w:ascii="Source Sans Pro" w:hAnsi="Source Sans Pro" w:cs="Arial"/>
          <w:sz w:val="22"/>
        </w:rPr>
      </w:pPr>
      <w:r w:rsidRPr="003573AA">
        <w:rPr>
          <w:rFonts w:ascii="Source Sans Pro" w:hAnsi="Source Sans Pro" w:cs="Arial"/>
          <w:sz w:val="22"/>
        </w:rPr>
        <w:t xml:space="preserve">The successful implementation and operation of </w:t>
      </w:r>
      <w:r w:rsidR="00550124" w:rsidRPr="00806E28">
        <w:rPr>
          <w:rFonts w:ascii="Source Sans Pro" w:hAnsi="Source Sans Pro" w:cs="Arial"/>
          <w:i/>
          <w:sz w:val="22"/>
        </w:rPr>
        <w:t>WHS</w:t>
      </w:r>
      <w:r w:rsidRPr="00806E28">
        <w:rPr>
          <w:rFonts w:ascii="Source Sans Pro" w:hAnsi="Source Sans Pro" w:cs="Arial"/>
          <w:i/>
          <w:sz w:val="22"/>
        </w:rPr>
        <w:t xml:space="preserve"> management systems</w:t>
      </w:r>
      <w:r w:rsidRPr="003573AA">
        <w:rPr>
          <w:rFonts w:ascii="Source Sans Pro" w:hAnsi="Source Sans Pro" w:cs="Arial"/>
          <w:sz w:val="22"/>
        </w:rPr>
        <w:t xml:space="preserve"> requires an effective planning process with defined and measurable outcomes. The plan starts with the </w:t>
      </w:r>
      <w:r w:rsidRPr="00B45C93">
        <w:rPr>
          <w:rFonts w:ascii="Source Sans Pro" w:hAnsi="Source Sans Pro" w:cs="Arial"/>
          <w:i/>
          <w:sz w:val="22"/>
        </w:rPr>
        <w:t>policy</w:t>
      </w:r>
      <w:r w:rsidRPr="003573AA">
        <w:rPr>
          <w:rFonts w:ascii="Source Sans Pro" w:hAnsi="Source Sans Pro" w:cs="Arial"/>
          <w:sz w:val="22"/>
        </w:rPr>
        <w:t xml:space="preserve"> statement and its </w:t>
      </w:r>
      <w:r w:rsidRPr="00B45C93">
        <w:rPr>
          <w:rFonts w:ascii="Source Sans Pro" w:hAnsi="Source Sans Pro" w:cs="Arial"/>
          <w:i/>
          <w:sz w:val="22"/>
        </w:rPr>
        <w:t>objectives</w:t>
      </w:r>
      <w:r w:rsidRPr="003573AA">
        <w:rPr>
          <w:rFonts w:ascii="Source Sans Pro" w:hAnsi="Source Sans Pro" w:cs="Arial"/>
          <w:sz w:val="22"/>
        </w:rPr>
        <w:t xml:space="preserve"> and addresses the schedules, resources and responsibilities necessary for achieving them.</w:t>
      </w:r>
    </w:p>
    <w:p w:rsidR="002D28AC" w:rsidRPr="003573AA" w:rsidRDefault="002D28AC">
      <w:pPr>
        <w:pStyle w:val="BodyText2"/>
        <w:spacing w:after="240"/>
        <w:rPr>
          <w:rFonts w:ascii="Source Sans Pro" w:hAnsi="Source Sans Pro" w:cs="Arial"/>
          <w:sz w:val="22"/>
        </w:rPr>
      </w:pPr>
      <w:r w:rsidRPr="00B45C93">
        <w:rPr>
          <w:rFonts w:ascii="Source Sans Pro" w:hAnsi="Source Sans Pro" w:cs="Arial"/>
          <w:i/>
          <w:sz w:val="22"/>
        </w:rPr>
        <w:t>Objectives, targets</w:t>
      </w:r>
      <w:r w:rsidRPr="003573AA">
        <w:rPr>
          <w:rFonts w:ascii="Source Sans Pro" w:hAnsi="Source Sans Pro" w:cs="Arial"/>
          <w:sz w:val="22"/>
        </w:rPr>
        <w:t xml:space="preserve"> and </w:t>
      </w:r>
      <w:r w:rsidRPr="00B45C93">
        <w:rPr>
          <w:rFonts w:ascii="Source Sans Pro" w:hAnsi="Source Sans Pro" w:cs="Arial"/>
          <w:i/>
          <w:sz w:val="22"/>
        </w:rPr>
        <w:t>performance indicators</w:t>
      </w:r>
      <w:r w:rsidRPr="003573AA">
        <w:rPr>
          <w:rFonts w:ascii="Source Sans Pro" w:hAnsi="Source Sans Pro" w:cs="Arial"/>
          <w:sz w:val="22"/>
        </w:rPr>
        <w:t xml:space="preserve"> are identified as they will be used to measure the effectiveness of the </w:t>
      </w:r>
      <w:r w:rsidR="00550124" w:rsidRPr="00806E28">
        <w:rPr>
          <w:rFonts w:ascii="Source Sans Pro" w:hAnsi="Source Sans Pro" w:cs="Arial"/>
          <w:i/>
          <w:sz w:val="22"/>
        </w:rPr>
        <w:t>WHS</w:t>
      </w:r>
      <w:r w:rsidRPr="00806E28">
        <w:rPr>
          <w:rFonts w:ascii="Source Sans Pro" w:hAnsi="Source Sans Pro" w:cs="Arial"/>
          <w:i/>
          <w:sz w:val="22"/>
        </w:rPr>
        <w:t xml:space="preserve"> management system</w:t>
      </w:r>
      <w:r w:rsidRPr="003573AA">
        <w:rPr>
          <w:rFonts w:ascii="Source Sans Pro" w:hAnsi="Source Sans Pro" w:cs="Arial"/>
          <w:sz w:val="22"/>
        </w:rPr>
        <w:t xml:space="preserve"> and to identify areas requiring corrective action and improvement.</w:t>
      </w:r>
    </w:p>
    <w:p w:rsidR="002D28AC" w:rsidRPr="003573AA" w:rsidRDefault="002D28AC">
      <w:pPr>
        <w:pStyle w:val="BodyText2"/>
        <w:spacing w:after="240"/>
        <w:rPr>
          <w:rFonts w:ascii="Source Sans Pro" w:hAnsi="Source Sans Pro" w:cs="Arial"/>
          <w:sz w:val="22"/>
        </w:rPr>
      </w:pPr>
      <w:r w:rsidRPr="003573AA">
        <w:rPr>
          <w:rFonts w:ascii="Source Sans Pro" w:hAnsi="Source Sans Pro" w:cs="Arial"/>
          <w:sz w:val="22"/>
        </w:rPr>
        <w:t xml:space="preserve">In summary, the plans aim to fulfil the </w:t>
      </w:r>
      <w:r w:rsidRPr="00B45C93">
        <w:rPr>
          <w:rFonts w:ascii="Source Sans Pro" w:hAnsi="Source Sans Pro" w:cs="Arial"/>
          <w:i/>
          <w:sz w:val="22"/>
        </w:rPr>
        <w:t>organisation’s policy</w:t>
      </w:r>
      <w:r w:rsidRPr="003573AA">
        <w:rPr>
          <w:rFonts w:ascii="Source Sans Pro" w:hAnsi="Source Sans Pro" w:cs="Arial"/>
          <w:sz w:val="22"/>
        </w:rPr>
        <w:t xml:space="preserve">, </w:t>
      </w:r>
      <w:r w:rsidRPr="00B45C93">
        <w:rPr>
          <w:rFonts w:ascii="Source Sans Pro" w:hAnsi="Source Sans Pro" w:cs="Arial"/>
          <w:i/>
          <w:sz w:val="22"/>
        </w:rPr>
        <w:t>objective</w:t>
      </w:r>
      <w:r w:rsidRPr="003573AA">
        <w:rPr>
          <w:rFonts w:ascii="Source Sans Pro" w:hAnsi="Source Sans Pro" w:cs="Arial"/>
          <w:sz w:val="22"/>
        </w:rPr>
        <w:t xml:space="preserve">s and </w:t>
      </w:r>
      <w:r w:rsidRPr="00B45C93">
        <w:rPr>
          <w:rFonts w:ascii="Source Sans Pro" w:hAnsi="Source Sans Pro" w:cs="Arial"/>
          <w:i/>
          <w:sz w:val="22"/>
        </w:rPr>
        <w:t>targets.</w:t>
      </w:r>
    </w:p>
    <w:p w:rsidR="002D28AC" w:rsidRPr="003573AA" w:rsidRDefault="002D28AC" w:rsidP="002D28AC">
      <w:pPr>
        <w:pStyle w:val="BodyText2"/>
        <w:spacing w:after="240"/>
        <w:ind w:left="1440" w:hanging="1440"/>
        <w:rPr>
          <w:rFonts w:ascii="Source Sans Pro" w:hAnsi="Source Sans Pro" w:cs="Arial"/>
          <w:b/>
          <w:i/>
          <w:sz w:val="22"/>
        </w:rPr>
      </w:pPr>
      <w:r w:rsidRPr="003573AA">
        <w:rPr>
          <w:rFonts w:ascii="Source Sans Pro" w:hAnsi="Source Sans Pro" w:cs="Arial"/>
          <w:b/>
          <w:i/>
          <w:sz w:val="22"/>
        </w:rPr>
        <w:t>Scope:</w:t>
      </w:r>
      <w:r w:rsidRPr="003573AA">
        <w:rPr>
          <w:rFonts w:ascii="Source Sans Pro" w:hAnsi="Source Sans Pro" w:cs="Arial"/>
          <w:b/>
          <w:i/>
          <w:sz w:val="22"/>
        </w:rPr>
        <w:tab/>
        <w:t>The organisation plans to fulfil its policy, objectives and targets in consultation with employees or their representatives.</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1</w:t>
      </w:r>
      <w:r w:rsidRPr="003573AA">
        <w:rPr>
          <w:rFonts w:ascii="Source Sans Pro" w:hAnsi="Source Sans Pro" w:cs="Arial"/>
          <w:b/>
          <w:sz w:val="22"/>
        </w:rPr>
        <w:tab/>
        <w:t>System strategies</w:t>
      </w:r>
    </w:p>
    <w:p w:rsidR="002D28AC" w:rsidRPr="003573AA" w:rsidRDefault="00E516D1" w:rsidP="003573AA">
      <w:pPr>
        <w:pStyle w:val="32NUMBERS"/>
        <w:spacing w:before="180" w:after="180"/>
        <w:rPr>
          <w:rFonts w:ascii="Source Sans Pro" w:hAnsi="Source Sans Pro"/>
        </w:rPr>
      </w:pPr>
      <w:r w:rsidRPr="003573AA">
        <w:rPr>
          <w:rFonts w:ascii="Source Sans Pro" w:hAnsi="Source Sans Pro"/>
        </w:rPr>
        <w:t>2.1</w:t>
      </w:r>
      <w:r w:rsidRPr="003573AA">
        <w:rPr>
          <w:rFonts w:ascii="Source Sans Pro" w:hAnsi="Source Sans Pro"/>
        </w:rPr>
        <w:tab/>
      </w:r>
      <w:r w:rsidR="002D28AC" w:rsidRPr="003573AA">
        <w:rPr>
          <w:rFonts w:ascii="Source Sans Pro" w:hAnsi="Source Sans Pro"/>
        </w:rPr>
        <w:t>The organisation’s system must ensure:</w:t>
      </w:r>
    </w:p>
    <w:p w:rsidR="002D28AC" w:rsidRPr="003573AA" w:rsidRDefault="00291561"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2</w:t>
      </w:r>
      <w:r w:rsidR="002D5640" w:rsidRPr="003573AA">
        <w:rPr>
          <w:rFonts w:ascii="Source Sans Pro" w:hAnsi="Source Sans Pro" w:cs="Arial"/>
          <w:sz w:val="22"/>
        </w:rPr>
        <w:t>.1</w:t>
      </w:r>
      <w:r w:rsidR="00E516D1" w:rsidRPr="003573AA">
        <w:rPr>
          <w:rFonts w:ascii="Source Sans Pro" w:hAnsi="Source Sans Pro" w:cs="Arial"/>
          <w:sz w:val="22"/>
        </w:rPr>
        <w:t>.1</w:t>
      </w:r>
      <w:r w:rsidR="002D5640" w:rsidRPr="003573AA">
        <w:rPr>
          <w:rFonts w:ascii="Source Sans Pro" w:hAnsi="Source Sans Pro" w:cs="Arial"/>
          <w:sz w:val="22"/>
        </w:rPr>
        <w:tab/>
      </w:r>
      <w:r w:rsidR="002107FE">
        <w:rPr>
          <w:rFonts w:ascii="Source Sans Pro" w:hAnsi="Source Sans Pro" w:cs="Arial"/>
          <w:sz w:val="22"/>
        </w:rPr>
        <w:t>L</w:t>
      </w:r>
      <w:r w:rsidR="002D28AC" w:rsidRPr="003573AA">
        <w:rPr>
          <w:rFonts w:ascii="Source Sans Pro" w:hAnsi="Source Sans Pro" w:cs="Arial"/>
          <w:sz w:val="22"/>
        </w:rPr>
        <w:t>egislative compliance is addressed as part of the system, where relevant</w:t>
      </w:r>
      <w:r w:rsidR="002107FE">
        <w:rPr>
          <w:rFonts w:ascii="Source Sans Pro" w:hAnsi="Source Sans Pro" w:cs="Arial"/>
          <w:sz w:val="22"/>
        </w:rPr>
        <w:t>.</w:t>
      </w:r>
    </w:p>
    <w:p w:rsidR="002D28AC" w:rsidRPr="003573AA" w:rsidRDefault="00E516D1"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2.1.2</w:t>
      </w:r>
      <w:r w:rsidRPr="003573AA">
        <w:rPr>
          <w:rFonts w:ascii="Source Sans Pro" w:hAnsi="Source Sans Pro" w:cs="Arial"/>
          <w:sz w:val="22"/>
        </w:rPr>
        <w:tab/>
      </w:r>
      <w:r w:rsidR="002107FE">
        <w:rPr>
          <w:rFonts w:ascii="Source Sans Pro" w:hAnsi="Source Sans Pro" w:cs="Arial"/>
          <w:sz w:val="22"/>
        </w:rPr>
        <w:t>E</w:t>
      </w:r>
      <w:r w:rsidR="002D28AC" w:rsidRPr="003573AA">
        <w:rPr>
          <w:rFonts w:ascii="Source Sans Pro" w:hAnsi="Source Sans Pro" w:cs="Arial"/>
          <w:sz w:val="22"/>
        </w:rPr>
        <w:t xml:space="preserve">mployees or their representatives directly affected by the implementation of </w:t>
      </w:r>
      <w:r w:rsidR="00550124" w:rsidRPr="003573AA">
        <w:rPr>
          <w:rFonts w:ascii="Source Sans Pro" w:hAnsi="Source Sans Pro" w:cs="Arial"/>
          <w:sz w:val="22"/>
        </w:rPr>
        <w:t>WHS</w:t>
      </w:r>
      <w:r w:rsidR="002D28AC" w:rsidRPr="003573AA">
        <w:rPr>
          <w:rFonts w:ascii="Source Sans Pro" w:hAnsi="Source Sans Pro" w:cs="Arial"/>
          <w:sz w:val="22"/>
        </w:rPr>
        <w:t xml:space="preserve"> plans are consulted when the plans are being formulated</w:t>
      </w:r>
      <w:r w:rsidR="002107FE">
        <w:rPr>
          <w:rFonts w:ascii="Source Sans Pro" w:hAnsi="Source Sans Pro" w:cs="Arial"/>
          <w:sz w:val="22"/>
        </w:rPr>
        <w:t>.</w:t>
      </w:r>
      <w:r w:rsidR="002D28AC" w:rsidRPr="003573AA">
        <w:rPr>
          <w:rFonts w:ascii="Source Sans Pro" w:hAnsi="Source Sans Pro" w:cs="Arial"/>
          <w:sz w:val="22"/>
        </w:rPr>
        <w:t xml:space="preserve"> </w:t>
      </w:r>
    </w:p>
    <w:p w:rsidR="002D28AC" w:rsidRPr="003573AA" w:rsidRDefault="00E516D1"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2.1.3</w:t>
      </w:r>
      <w:r w:rsidRPr="003573AA">
        <w:rPr>
          <w:rFonts w:ascii="Source Sans Pro" w:hAnsi="Source Sans Pro" w:cs="Arial"/>
          <w:sz w:val="22"/>
        </w:rPr>
        <w:tab/>
      </w:r>
      <w:r w:rsidR="002107FE">
        <w:rPr>
          <w:rFonts w:ascii="Source Sans Pro" w:hAnsi="Source Sans Pro" w:cs="Arial"/>
          <w:sz w:val="22"/>
        </w:rPr>
        <w:t>P</w:t>
      </w:r>
      <w:r w:rsidR="002D28AC" w:rsidRPr="003573AA">
        <w:rPr>
          <w:rFonts w:ascii="Source Sans Pro" w:hAnsi="Source Sans Pro" w:cs="Arial"/>
          <w:sz w:val="22"/>
        </w:rPr>
        <w:t xml:space="preserve">rograms have objectives, targets and performance </w:t>
      </w:r>
      <w:r w:rsidR="00C1367E" w:rsidRPr="003573AA">
        <w:rPr>
          <w:rFonts w:ascii="Source Sans Pro" w:hAnsi="Source Sans Pro" w:cs="Arial"/>
          <w:sz w:val="22"/>
        </w:rPr>
        <w:t>indicators where</w:t>
      </w:r>
      <w:r w:rsidR="002D28AC" w:rsidRPr="003573AA">
        <w:rPr>
          <w:rFonts w:ascii="Source Sans Pro" w:hAnsi="Source Sans Pro" w:cs="Arial"/>
          <w:sz w:val="22"/>
        </w:rPr>
        <w:t xml:space="preserve"> relevant</w:t>
      </w:r>
      <w:r w:rsidR="002107FE">
        <w:rPr>
          <w:rFonts w:ascii="Source Sans Pro" w:hAnsi="Source Sans Pro" w:cs="Arial"/>
          <w:sz w:val="22"/>
        </w:rPr>
        <w:t>.</w:t>
      </w:r>
    </w:p>
    <w:p w:rsidR="002D28AC" w:rsidRPr="003573AA" w:rsidRDefault="00E516D1"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2.1.4</w:t>
      </w:r>
      <w:r w:rsidRPr="003573AA">
        <w:rPr>
          <w:rFonts w:ascii="Source Sans Pro" w:hAnsi="Source Sans Pro" w:cs="Arial"/>
          <w:sz w:val="22"/>
        </w:rPr>
        <w:tab/>
      </w:r>
      <w:r w:rsidR="002107FE">
        <w:rPr>
          <w:rFonts w:ascii="Source Sans Pro" w:hAnsi="Source Sans Pro" w:cs="Arial"/>
          <w:sz w:val="22"/>
        </w:rPr>
        <w:t>A</w:t>
      </w:r>
      <w:r w:rsidR="002D28AC" w:rsidRPr="003573AA">
        <w:rPr>
          <w:rFonts w:ascii="Source Sans Pro" w:hAnsi="Source Sans Pro" w:cs="Arial"/>
          <w:sz w:val="22"/>
        </w:rPr>
        <w:t>ction plans are in place to correct identified areas of non-conformance with documented procedures</w:t>
      </w:r>
      <w:r w:rsidR="002107FE">
        <w:rPr>
          <w:rFonts w:ascii="Source Sans Pro" w:hAnsi="Source Sans Pro" w:cs="Arial"/>
          <w:sz w:val="22"/>
        </w:rPr>
        <w:t>.</w:t>
      </w:r>
    </w:p>
    <w:p w:rsidR="007404F8" w:rsidRPr="003573AA" w:rsidRDefault="00E516D1" w:rsidP="003573AA">
      <w:pPr>
        <w:pStyle w:val="BodyText2"/>
        <w:widowControl w:val="0"/>
        <w:tabs>
          <w:tab w:val="left" w:pos="1701"/>
          <w:tab w:val="left" w:pos="2160"/>
        </w:tabs>
        <w:spacing w:before="180" w:after="180"/>
        <w:ind w:left="1701" w:hanging="992"/>
        <w:rPr>
          <w:rFonts w:ascii="Source Sans Pro" w:hAnsi="Source Sans Pro" w:cs="Arial"/>
        </w:rPr>
      </w:pPr>
      <w:r w:rsidRPr="003573AA">
        <w:rPr>
          <w:rFonts w:ascii="Source Sans Pro" w:hAnsi="Source Sans Pro" w:cs="Arial"/>
          <w:sz w:val="22"/>
        </w:rPr>
        <w:t>2.1.5</w:t>
      </w:r>
      <w:r w:rsidRPr="003573AA">
        <w:rPr>
          <w:rFonts w:ascii="Source Sans Pro" w:hAnsi="Source Sans Pro" w:cs="Arial"/>
          <w:sz w:val="22"/>
        </w:rPr>
        <w:tab/>
      </w:r>
      <w:r w:rsidR="002107FE">
        <w:rPr>
          <w:rFonts w:ascii="Source Sans Pro" w:hAnsi="Source Sans Pro" w:cs="Arial"/>
          <w:sz w:val="22"/>
        </w:rPr>
        <w:t>P</w:t>
      </w:r>
      <w:r w:rsidR="007404F8" w:rsidRPr="003573AA">
        <w:rPr>
          <w:rFonts w:ascii="Source Sans Pro" w:hAnsi="Source Sans Pro" w:cs="Arial"/>
          <w:sz w:val="22"/>
        </w:rPr>
        <w:t>rogram(s) are in place to identify, evaluate and control</w:t>
      </w:r>
      <w:r w:rsidR="004138E6" w:rsidRPr="003573AA">
        <w:rPr>
          <w:rFonts w:ascii="Source Sans Pro" w:hAnsi="Source Sans Pro" w:cs="Arial"/>
          <w:sz w:val="22"/>
        </w:rPr>
        <w:t xml:space="preserve"> hazards in the organisation</w:t>
      </w:r>
      <w:r w:rsidR="002107FE">
        <w:rPr>
          <w:rFonts w:ascii="Source Sans Pro" w:hAnsi="Source Sans Pro" w:cs="Arial"/>
          <w:sz w:val="22"/>
        </w:rPr>
        <w:t>.</w:t>
      </w:r>
      <w:r w:rsidR="004138E6" w:rsidRPr="003573AA">
        <w:rPr>
          <w:rFonts w:ascii="Source Sans Pro" w:hAnsi="Source Sans Pro" w:cs="Arial"/>
          <w:sz w:val="22"/>
        </w:rPr>
        <w:t xml:space="preserve"> </w:t>
      </w:r>
    </w:p>
    <w:p w:rsidR="002D28AC" w:rsidRPr="003573AA" w:rsidRDefault="00E516D1" w:rsidP="003573AA">
      <w:pPr>
        <w:pStyle w:val="BodyText2"/>
        <w:widowControl w:val="0"/>
        <w:tabs>
          <w:tab w:val="left" w:pos="1701"/>
          <w:tab w:val="left" w:pos="2160"/>
        </w:tabs>
        <w:spacing w:before="180" w:after="180"/>
        <w:ind w:left="1701" w:hanging="992"/>
        <w:rPr>
          <w:rFonts w:ascii="Source Sans Pro" w:hAnsi="Source Sans Pro" w:cs="Arial"/>
        </w:rPr>
      </w:pPr>
      <w:r w:rsidRPr="003573AA">
        <w:rPr>
          <w:rFonts w:ascii="Source Sans Pro" w:hAnsi="Source Sans Pro" w:cs="Arial"/>
          <w:sz w:val="22"/>
        </w:rPr>
        <w:t>2.1.6</w:t>
      </w:r>
      <w:r w:rsidRPr="003573AA">
        <w:rPr>
          <w:rFonts w:ascii="Source Sans Pro" w:hAnsi="Source Sans Pro" w:cs="Arial"/>
          <w:sz w:val="22"/>
        </w:rPr>
        <w:tab/>
      </w:r>
      <w:r w:rsidR="002107FE">
        <w:rPr>
          <w:rFonts w:ascii="Source Sans Pro" w:hAnsi="Source Sans Pro" w:cs="Arial"/>
          <w:sz w:val="22"/>
        </w:rPr>
        <w:t>A</w:t>
      </w:r>
      <w:r w:rsidR="002D28AC" w:rsidRPr="003573AA">
        <w:rPr>
          <w:rFonts w:ascii="Source Sans Pro" w:hAnsi="Source Sans Pro" w:cs="Arial"/>
          <w:sz w:val="22"/>
        </w:rPr>
        <w:t>ction plans are in place for dealing with corrective action identified as part of any incident investigation process</w:t>
      </w:r>
      <w:r w:rsidR="00A027CC" w:rsidRPr="003573AA">
        <w:rPr>
          <w:rFonts w:ascii="Source Sans Pro" w:hAnsi="Source Sans Pro" w:cs="Arial"/>
          <w:sz w:val="22"/>
        </w:rPr>
        <w:t>.</w:t>
      </w:r>
    </w:p>
    <w:p w:rsidR="002D28AC" w:rsidRPr="003573AA" w:rsidRDefault="002D28AC" w:rsidP="003573AA">
      <w:pPr>
        <w:pStyle w:val="BodyText2"/>
        <w:spacing w:before="240" w:after="120"/>
        <w:rPr>
          <w:rFonts w:ascii="Source Sans Pro" w:hAnsi="Source Sans Pro" w:cs="Arial"/>
          <w:b/>
          <w:sz w:val="22"/>
        </w:rPr>
      </w:pPr>
      <w:r w:rsidRPr="003573AA">
        <w:rPr>
          <w:rFonts w:ascii="Source Sans Pro" w:hAnsi="Source Sans Pro" w:cs="Arial"/>
          <w:b/>
          <w:sz w:val="22"/>
        </w:rPr>
        <w:t>Element 2</w:t>
      </w:r>
      <w:r w:rsidRPr="003573AA">
        <w:rPr>
          <w:rFonts w:ascii="Source Sans Pro" w:hAnsi="Source Sans Pro" w:cs="Arial"/>
          <w:b/>
          <w:sz w:val="22"/>
        </w:rPr>
        <w:tab/>
        <w:t>Setting of systems objectives</w:t>
      </w:r>
    </w:p>
    <w:p w:rsidR="002D28AC" w:rsidRPr="003573AA" w:rsidRDefault="00E516D1" w:rsidP="003573AA">
      <w:pPr>
        <w:pStyle w:val="32NUMBERS"/>
        <w:spacing w:before="180" w:after="180"/>
        <w:rPr>
          <w:rFonts w:ascii="Source Sans Pro" w:hAnsi="Source Sans Pro"/>
        </w:rPr>
      </w:pPr>
      <w:r w:rsidRPr="003573AA">
        <w:rPr>
          <w:rFonts w:ascii="Source Sans Pro" w:hAnsi="Source Sans Pro"/>
        </w:rPr>
        <w:t>2.2</w:t>
      </w:r>
      <w:r w:rsidRPr="003573AA">
        <w:rPr>
          <w:rFonts w:ascii="Source Sans Pro" w:hAnsi="Source Sans Pro"/>
        </w:rPr>
        <w:tab/>
      </w:r>
      <w:r w:rsidR="002D28AC" w:rsidRPr="003573AA">
        <w:rPr>
          <w:rFonts w:ascii="Source Sans Pro" w:hAnsi="Source Sans Pro"/>
        </w:rPr>
        <w:t>The organisation must ensure:</w:t>
      </w:r>
    </w:p>
    <w:p w:rsidR="00AC253A" w:rsidRPr="003573AA" w:rsidRDefault="00E516D1"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2.2.1</w:t>
      </w:r>
      <w:r w:rsidRPr="003573AA">
        <w:rPr>
          <w:rFonts w:ascii="Source Sans Pro" w:hAnsi="Source Sans Pro" w:cs="Arial"/>
          <w:sz w:val="22"/>
        </w:rPr>
        <w:tab/>
      </w:r>
      <w:r w:rsidR="002107FE">
        <w:rPr>
          <w:rFonts w:ascii="Source Sans Pro" w:hAnsi="Source Sans Pro" w:cs="Arial"/>
          <w:sz w:val="22"/>
        </w:rPr>
        <w:t>T</w:t>
      </w:r>
      <w:r w:rsidR="002D28AC" w:rsidRPr="003573AA">
        <w:rPr>
          <w:rFonts w:ascii="Source Sans Pro" w:hAnsi="Source Sans Pro" w:cs="Arial"/>
          <w:sz w:val="22"/>
        </w:rPr>
        <w:t>he identification of objecti</w:t>
      </w:r>
      <w:r w:rsidR="000B2399" w:rsidRPr="003573AA">
        <w:rPr>
          <w:rFonts w:ascii="Source Sans Pro" w:hAnsi="Source Sans Pro" w:cs="Arial"/>
          <w:sz w:val="22"/>
        </w:rPr>
        <w:t>ves for the organisation</w:t>
      </w:r>
      <w:r w:rsidR="00E25FB6" w:rsidRPr="003573AA">
        <w:rPr>
          <w:rFonts w:ascii="Source Sans Pro" w:hAnsi="Source Sans Pro" w:cs="Arial"/>
          <w:sz w:val="22"/>
        </w:rPr>
        <w:t>.</w:t>
      </w:r>
    </w:p>
    <w:p w:rsidR="007E69DA" w:rsidRPr="003573AA" w:rsidRDefault="00E516D1"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2.2.2</w:t>
      </w:r>
      <w:r w:rsidRPr="003573AA">
        <w:rPr>
          <w:rFonts w:ascii="Source Sans Pro" w:hAnsi="Source Sans Pro" w:cs="Arial"/>
          <w:sz w:val="22"/>
        </w:rPr>
        <w:tab/>
      </w:r>
      <w:r w:rsidR="00705B87">
        <w:rPr>
          <w:rFonts w:ascii="Source Sans Pro" w:hAnsi="Source Sans Pro" w:cs="Arial"/>
          <w:sz w:val="22"/>
        </w:rPr>
        <w:t>T</w:t>
      </w:r>
      <w:r w:rsidR="002D28AC" w:rsidRPr="003573AA">
        <w:rPr>
          <w:rFonts w:ascii="Source Sans Pro" w:hAnsi="Source Sans Pro" w:cs="Arial"/>
          <w:sz w:val="22"/>
        </w:rPr>
        <w:t>he identification of appropriate strategies to</w:t>
      </w:r>
      <w:r w:rsidR="00826E5F" w:rsidRPr="003573AA">
        <w:rPr>
          <w:rFonts w:ascii="Source Sans Pro" w:hAnsi="Source Sans Pro" w:cs="Arial"/>
          <w:sz w:val="22"/>
        </w:rPr>
        <w:t xml:space="preserve"> </w:t>
      </w:r>
      <w:r w:rsidR="002D28AC" w:rsidRPr="003573AA">
        <w:rPr>
          <w:rFonts w:ascii="Source Sans Pro" w:hAnsi="Source Sans Pro" w:cs="Arial"/>
          <w:sz w:val="22"/>
        </w:rPr>
        <w:t>measure, monitor, evaluate</w:t>
      </w:r>
      <w:r w:rsidR="00826E5F" w:rsidRPr="003573AA">
        <w:rPr>
          <w:rFonts w:ascii="Source Sans Pro" w:hAnsi="Source Sans Pro" w:cs="Arial"/>
          <w:sz w:val="22"/>
        </w:rPr>
        <w:t>,</w:t>
      </w:r>
      <w:r w:rsidR="002D28AC" w:rsidRPr="003573AA">
        <w:rPr>
          <w:rFonts w:ascii="Source Sans Pro" w:hAnsi="Source Sans Pro" w:cs="Arial"/>
          <w:sz w:val="22"/>
        </w:rPr>
        <w:t xml:space="preserve"> and review the system’s objectives.</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3</w:t>
      </w:r>
      <w:r w:rsidRPr="003573AA">
        <w:rPr>
          <w:rFonts w:ascii="Source Sans Pro" w:hAnsi="Source Sans Pro" w:cs="Arial"/>
          <w:b/>
          <w:sz w:val="22"/>
        </w:rPr>
        <w:tab/>
        <w:t>Training</w:t>
      </w:r>
    </w:p>
    <w:p w:rsidR="002D28AC" w:rsidRPr="003573AA" w:rsidRDefault="001665A5" w:rsidP="003573AA">
      <w:pPr>
        <w:pStyle w:val="32NUMBERS"/>
        <w:spacing w:before="180" w:after="180"/>
        <w:rPr>
          <w:rFonts w:ascii="Source Sans Pro" w:hAnsi="Source Sans Pro"/>
        </w:rPr>
      </w:pPr>
      <w:r w:rsidRPr="003573AA">
        <w:rPr>
          <w:rFonts w:ascii="Source Sans Pro" w:hAnsi="Source Sans Pro"/>
        </w:rPr>
        <w:t>2.3</w:t>
      </w:r>
      <w:r w:rsidRPr="003573AA">
        <w:rPr>
          <w:rFonts w:ascii="Source Sans Pro" w:hAnsi="Source Sans Pro"/>
        </w:rPr>
        <w:tab/>
      </w:r>
      <w:r w:rsidR="002D28AC" w:rsidRPr="003573AA">
        <w:rPr>
          <w:rFonts w:ascii="Source Sans Pro" w:hAnsi="Source Sans Pro"/>
        </w:rPr>
        <w:t>The organisation must ensure:</w:t>
      </w:r>
    </w:p>
    <w:p w:rsidR="002D28AC" w:rsidRPr="003573AA" w:rsidRDefault="001665A5"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2.3.1</w:t>
      </w:r>
      <w:r w:rsidRPr="003573AA">
        <w:rPr>
          <w:rFonts w:ascii="Source Sans Pro" w:hAnsi="Source Sans Pro" w:cs="Arial"/>
          <w:sz w:val="22"/>
        </w:rPr>
        <w:tab/>
      </w:r>
      <w:r w:rsidR="002107FE">
        <w:rPr>
          <w:rFonts w:ascii="Source Sans Pro" w:hAnsi="Source Sans Pro" w:cs="Arial"/>
          <w:sz w:val="22"/>
        </w:rPr>
        <w:t>A</w:t>
      </w:r>
      <w:r w:rsidR="002D28AC" w:rsidRPr="003573AA">
        <w:rPr>
          <w:rFonts w:ascii="Source Sans Pro" w:hAnsi="Source Sans Pro" w:cs="Arial"/>
          <w:sz w:val="22"/>
        </w:rPr>
        <w:t>ppropriate training requirements have been identified</w:t>
      </w:r>
      <w:r w:rsidR="00E25FB6" w:rsidRPr="003573AA">
        <w:rPr>
          <w:rFonts w:ascii="Source Sans Pro" w:hAnsi="Source Sans Pro" w:cs="Arial"/>
          <w:sz w:val="22"/>
        </w:rPr>
        <w:t>.</w:t>
      </w:r>
    </w:p>
    <w:p w:rsidR="002D28AC" w:rsidRPr="003573AA" w:rsidRDefault="001665A5" w:rsidP="003573AA">
      <w:pPr>
        <w:pStyle w:val="BodyText2"/>
        <w:widowControl w:val="0"/>
        <w:tabs>
          <w:tab w:val="left" w:pos="1701"/>
          <w:tab w:val="left" w:pos="2160"/>
        </w:tabs>
        <w:spacing w:before="180" w:after="180"/>
        <w:ind w:left="1701" w:hanging="992"/>
        <w:rPr>
          <w:rFonts w:ascii="Source Sans Pro" w:hAnsi="Source Sans Pro" w:cs="Arial"/>
          <w:sz w:val="22"/>
        </w:rPr>
      </w:pPr>
      <w:r w:rsidRPr="003573AA">
        <w:rPr>
          <w:rFonts w:ascii="Source Sans Pro" w:hAnsi="Source Sans Pro" w:cs="Arial"/>
          <w:sz w:val="22"/>
        </w:rPr>
        <w:t>2.3.2</w:t>
      </w:r>
      <w:r w:rsidRPr="003573AA">
        <w:rPr>
          <w:rFonts w:ascii="Source Sans Pro" w:hAnsi="Source Sans Pro" w:cs="Arial"/>
          <w:sz w:val="22"/>
        </w:rPr>
        <w:tab/>
      </w:r>
      <w:r w:rsidR="00E25FB6">
        <w:rPr>
          <w:rFonts w:ascii="Source Sans Pro" w:hAnsi="Source Sans Pro" w:cs="Arial"/>
          <w:sz w:val="22"/>
        </w:rPr>
        <w:t>T</w:t>
      </w:r>
      <w:r w:rsidR="002D28AC" w:rsidRPr="003573AA">
        <w:rPr>
          <w:rFonts w:ascii="Source Sans Pro" w:hAnsi="Source Sans Pro" w:cs="Arial"/>
          <w:sz w:val="22"/>
        </w:rPr>
        <w:t>raining plan(s) have been developed</w:t>
      </w:r>
      <w:r w:rsidR="00E25FB6">
        <w:rPr>
          <w:rFonts w:ascii="Source Sans Pro" w:hAnsi="Source Sans Pro" w:cs="Arial"/>
          <w:sz w:val="22"/>
        </w:rPr>
        <w:t>.</w:t>
      </w:r>
    </w:p>
    <w:p w:rsidR="002D28AC" w:rsidRPr="00294C7B" w:rsidRDefault="002D28AC" w:rsidP="003573AA">
      <w:pPr>
        <w:pStyle w:val="STAND"/>
      </w:pPr>
      <w:r w:rsidRPr="00294C7B">
        <w:br w:type="page"/>
      </w:r>
      <w:bookmarkStart w:id="2003" w:name="_Toc196273906"/>
      <w:bookmarkStart w:id="2004" w:name="_Toc196274276"/>
      <w:bookmarkStart w:id="2005" w:name="_Toc247614400"/>
      <w:bookmarkStart w:id="2006" w:name="_Toc381864884"/>
      <w:bookmarkStart w:id="2007" w:name="_Toc404165742"/>
      <w:bookmarkStart w:id="2008" w:name="_Toc418668430"/>
      <w:r w:rsidRPr="00294C7B">
        <w:lastRenderedPageBreak/>
        <w:t>Standard 3 – Implementation</w:t>
      </w:r>
      <w:bookmarkEnd w:id="2003"/>
      <w:bookmarkEnd w:id="2004"/>
      <w:bookmarkEnd w:id="2005"/>
      <w:bookmarkEnd w:id="2006"/>
      <w:bookmarkEnd w:id="2007"/>
      <w:bookmarkEnd w:id="2008"/>
    </w:p>
    <w:p w:rsidR="002D28AC" w:rsidRPr="003573AA" w:rsidRDefault="002D28AC">
      <w:pPr>
        <w:pStyle w:val="BodyText2"/>
        <w:spacing w:after="240"/>
        <w:rPr>
          <w:rFonts w:ascii="Source Sans Pro" w:hAnsi="Source Sans Pro" w:cs="Arial"/>
          <w:sz w:val="22"/>
        </w:rPr>
      </w:pPr>
      <w:r w:rsidRPr="003573AA">
        <w:rPr>
          <w:rFonts w:ascii="Source Sans Pro" w:hAnsi="Source Sans Pro" w:cs="Arial"/>
          <w:sz w:val="22"/>
        </w:rPr>
        <w:t xml:space="preserve">This principle focuses on ensuring that the resources and supporting mechanisms needed to achieve the </w:t>
      </w:r>
      <w:r w:rsidRPr="00B45C93">
        <w:rPr>
          <w:rFonts w:ascii="Source Sans Pro" w:hAnsi="Source Sans Pro" w:cs="Arial"/>
          <w:i/>
          <w:sz w:val="22"/>
        </w:rPr>
        <w:t>organisation’s policy objectives</w:t>
      </w:r>
      <w:r w:rsidRPr="003573AA">
        <w:rPr>
          <w:rFonts w:ascii="Source Sans Pro" w:hAnsi="Source Sans Pro" w:cs="Arial"/>
          <w:sz w:val="22"/>
        </w:rPr>
        <w:t xml:space="preserve"> and </w:t>
      </w:r>
      <w:r w:rsidRPr="00B45C93">
        <w:rPr>
          <w:rFonts w:ascii="Source Sans Pro" w:hAnsi="Source Sans Pro" w:cs="Arial"/>
          <w:i/>
          <w:sz w:val="22"/>
        </w:rPr>
        <w:t>targets</w:t>
      </w:r>
      <w:r w:rsidRPr="003573AA">
        <w:rPr>
          <w:rFonts w:ascii="Source Sans Pro" w:hAnsi="Source Sans Pro" w:cs="Arial"/>
          <w:sz w:val="22"/>
        </w:rPr>
        <w:t xml:space="preserve"> are provided.</w:t>
      </w:r>
    </w:p>
    <w:p w:rsidR="002D28AC" w:rsidRPr="003573AA" w:rsidRDefault="002D28AC">
      <w:pPr>
        <w:pStyle w:val="BodyText2"/>
        <w:spacing w:after="240"/>
        <w:rPr>
          <w:rFonts w:ascii="Source Sans Pro" w:hAnsi="Source Sans Pro" w:cs="Arial"/>
          <w:sz w:val="22"/>
        </w:rPr>
      </w:pPr>
      <w:r w:rsidRPr="003573AA">
        <w:rPr>
          <w:rFonts w:ascii="Source Sans Pro" w:hAnsi="Source Sans Pro" w:cs="Arial"/>
          <w:sz w:val="22"/>
        </w:rPr>
        <w:t>It deals with adequate resources being made available, integration with current management practices and systems, responsibilities being defined and understood, methods for holding all managers and employees accountable, arrangements for employee involvement, training being implemented, and supporting mechanisms such as verbal and written communications.</w:t>
      </w:r>
    </w:p>
    <w:p w:rsidR="002D28AC" w:rsidRPr="003573AA" w:rsidRDefault="002D28AC" w:rsidP="002D28AC">
      <w:pPr>
        <w:pStyle w:val="BodyText2"/>
        <w:spacing w:after="240"/>
        <w:ind w:left="1440" w:hanging="1440"/>
        <w:rPr>
          <w:rFonts w:ascii="Source Sans Pro" w:hAnsi="Source Sans Pro" w:cs="Arial"/>
          <w:sz w:val="22"/>
        </w:rPr>
      </w:pPr>
      <w:r w:rsidRPr="003573AA">
        <w:rPr>
          <w:rFonts w:ascii="Source Sans Pro" w:hAnsi="Source Sans Pro" w:cs="Arial"/>
          <w:b/>
          <w:i/>
          <w:sz w:val="22"/>
        </w:rPr>
        <w:t>Scope:</w:t>
      </w:r>
      <w:r w:rsidRPr="003573AA">
        <w:rPr>
          <w:rFonts w:ascii="Source Sans Pro" w:hAnsi="Source Sans Pro" w:cs="Arial"/>
          <w:b/>
          <w:i/>
          <w:sz w:val="22"/>
        </w:rPr>
        <w:tab/>
        <w:t>The organisation demonstrates the capabilities and support mechanisms that are necessary to achieve its policy objectives and targets, in consultation with employees or their representatives.</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1</w:t>
      </w:r>
      <w:r w:rsidRPr="003573AA">
        <w:rPr>
          <w:rFonts w:ascii="Source Sans Pro" w:hAnsi="Source Sans Pro" w:cs="Arial"/>
          <w:b/>
          <w:sz w:val="22"/>
        </w:rPr>
        <w:tab/>
        <w:t>Resources</w:t>
      </w:r>
    </w:p>
    <w:p w:rsidR="002D28AC" w:rsidRPr="003573AA" w:rsidRDefault="00E4584A" w:rsidP="003573AA">
      <w:pPr>
        <w:pStyle w:val="32NUMBERS"/>
        <w:spacing w:before="180" w:after="180"/>
        <w:rPr>
          <w:rFonts w:ascii="Source Sans Pro" w:hAnsi="Source Sans Pro"/>
        </w:rPr>
      </w:pPr>
      <w:r w:rsidRPr="003573AA">
        <w:rPr>
          <w:rFonts w:ascii="Source Sans Pro" w:hAnsi="Source Sans Pro"/>
        </w:rPr>
        <w:t>3.1</w:t>
      </w:r>
      <w:r w:rsidRPr="003573AA">
        <w:rPr>
          <w:rFonts w:ascii="Source Sans Pro" w:hAnsi="Source Sans Pro"/>
        </w:rPr>
        <w:tab/>
      </w:r>
      <w:r w:rsidR="002D28AC" w:rsidRPr="003573AA">
        <w:rPr>
          <w:rFonts w:ascii="Source Sans Pro" w:hAnsi="Source Sans Pro"/>
        </w:rPr>
        <w:t>The organisation must ensure:</w:t>
      </w:r>
    </w:p>
    <w:p w:rsidR="002D28AC" w:rsidRPr="003573AA" w:rsidRDefault="00E4584A" w:rsidP="003573AA">
      <w:pPr>
        <w:pStyle w:val="311SPACING"/>
        <w:spacing w:before="180" w:after="180"/>
        <w:rPr>
          <w:rFonts w:ascii="Source Sans Pro" w:hAnsi="Source Sans Pro"/>
        </w:rPr>
      </w:pPr>
      <w:r w:rsidRPr="003573AA">
        <w:rPr>
          <w:rFonts w:ascii="Source Sans Pro" w:hAnsi="Source Sans Pro"/>
        </w:rPr>
        <w:t>3.1.1</w:t>
      </w:r>
      <w:r w:rsidRPr="003573AA">
        <w:rPr>
          <w:rFonts w:ascii="Source Sans Pro" w:hAnsi="Source Sans Pro"/>
        </w:rPr>
        <w:tab/>
      </w:r>
      <w:r w:rsidR="002107FE">
        <w:rPr>
          <w:rFonts w:ascii="Source Sans Pro" w:hAnsi="Source Sans Pro"/>
        </w:rPr>
        <w:t>A</w:t>
      </w:r>
      <w:r w:rsidR="002D28AC" w:rsidRPr="003573AA">
        <w:rPr>
          <w:rFonts w:ascii="Source Sans Pro" w:hAnsi="Source Sans Pro"/>
        </w:rPr>
        <w:t>dequate human, physical and financial resources are being allocated to support the program(s)</w:t>
      </w:r>
      <w:r w:rsidR="00E25FB6" w:rsidRPr="003573AA">
        <w:rPr>
          <w:rFonts w:ascii="Source Sans Pro" w:hAnsi="Source Sans Pro"/>
        </w:rPr>
        <w:t>.</w:t>
      </w:r>
    </w:p>
    <w:p w:rsidR="002D28AC" w:rsidRPr="003573AA" w:rsidRDefault="00E4584A" w:rsidP="003573AA">
      <w:pPr>
        <w:pStyle w:val="311SPACING"/>
        <w:spacing w:before="180" w:after="180"/>
        <w:rPr>
          <w:rFonts w:ascii="Source Sans Pro" w:hAnsi="Source Sans Pro"/>
        </w:rPr>
      </w:pPr>
      <w:r w:rsidRPr="003573AA">
        <w:rPr>
          <w:rFonts w:ascii="Source Sans Pro" w:hAnsi="Source Sans Pro"/>
        </w:rPr>
        <w:t>3.1.2</w:t>
      </w:r>
      <w:r w:rsidRPr="003573AA">
        <w:rPr>
          <w:rFonts w:ascii="Source Sans Pro" w:hAnsi="Source Sans Pro"/>
        </w:rPr>
        <w:tab/>
      </w:r>
      <w:r w:rsidR="00E25FB6">
        <w:rPr>
          <w:rFonts w:ascii="Source Sans Pro" w:hAnsi="Source Sans Pro"/>
        </w:rPr>
        <w:t>S</w:t>
      </w:r>
      <w:r w:rsidR="002D28AC" w:rsidRPr="003573AA">
        <w:rPr>
          <w:rFonts w:ascii="Source Sans Pro" w:hAnsi="Source Sans Pro"/>
        </w:rPr>
        <w:t>pecialist expertise is used as required</w:t>
      </w:r>
      <w:r w:rsidR="00E25FB6">
        <w:rPr>
          <w:rFonts w:ascii="Source Sans Pro" w:hAnsi="Source Sans Pro"/>
        </w:rPr>
        <w:t>.</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2</w:t>
      </w:r>
      <w:r w:rsidRPr="003573AA">
        <w:rPr>
          <w:rFonts w:ascii="Source Sans Pro" w:hAnsi="Source Sans Pro" w:cs="Arial"/>
          <w:b/>
          <w:sz w:val="22"/>
        </w:rPr>
        <w:tab/>
        <w:t>Training</w:t>
      </w:r>
    </w:p>
    <w:p w:rsidR="002D28AC" w:rsidRPr="003573AA" w:rsidRDefault="00E4584A" w:rsidP="003573AA">
      <w:pPr>
        <w:pStyle w:val="32NUMBERS"/>
        <w:spacing w:before="180" w:after="180"/>
        <w:rPr>
          <w:rFonts w:ascii="Source Sans Pro" w:hAnsi="Source Sans Pro"/>
        </w:rPr>
      </w:pPr>
      <w:r w:rsidRPr="003573AA">
        <w:rPr>
          <w:rFonts w:ascii="Source Sans Pro" w:hAnsi="Source Sans Pro"/>
        </w:rPr>
        <w:t>3.2</w:t>
      </w:r>
      <w:r w:rsidRPr="003573AA">
        <w:rPr>
          <w:rFonts w:ascii="Source Sans Pro" w:hAnsi="Source Sans Pro"/>
        </w:rPr>
        <w:tab/>
      </w:r>
      <w:r w:rsidR="002D28AC" w:rsidRPr="003573AA">
        <w:rPr>
          <w:rFonts w:ascii="Source Sans Pro" w:hAnsi="Source Sans Pro"/>
        </w:rPr>
        <w:t>The organisation must ensure a relevant training program is being implemented.</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3</w:t>
      </w:r>
      <w:r w:rsidRPr="003573AA">
        <w:rPr>
          <w:rFonts w:ascii="Source Sans Pro" w:hAnsi="Source Sans Pro" w:cs="Arial"/>
          <w:b/>
          <w:sz w:val="22"/>
        </w:rPr>
        <w:tab/>
        <w:t>Responsibility and accountability</w:t>
      </w:r>
    </w:p>
    <w:p w:rsidR="002D28AC" w:rsidRPr="003573AA" w:rsidRDefault="00515046" w:rsidP="003573AA">
      <w:pPr>
        <w:pStyle w:val="32NUMBERS"/>
        <w:spacing w:before="180" w:after="180"/>
        <w:rPr>
          <w:rFonts w:ascii="Source Sans Pro" w:hAnsi="Source Sans Pro"/>
        </w:rPr>
      </w:pPr>
      <w:r w:rsidRPr="003573AA">
        <w:rPr>
          <w:rFonts w:ascii="Source Sans Pro" w:hAnsi="Source Sans Pro"/>
        </w:rPr>
        <w:t>3.3</w:t>
      </w:r>
      <w:r w:rsidRPr="003573AA">
        <w:rPr>
          <w:rFonts w:ascii="Source Sans Pro" w:hAnsi="Source Sans Pro"/>
        </w:rPr>
        <w:tab/>
      </w:r>
      <w:r w:rsidR="002D28AC" w:rsidRPr="003573AA">
        <w:rPr>
          <w:rFonts w:ascii="Source Sans Pro" w:hAnsi="Source Sans Pro"/>
        </w:rPr>
        <w:t>The organisation must ensure:</w:t>
      </w:r>
    </w:p>
    <w:p w:rsidR="002D28AC" w:rsidRPr="003573AA" w:rsidRDefault="00515046" w:rsidP="003573AA">
      <w:pPr>
        <w:pStyle w:val="311SPACING"/>
        <w:spacing w:before="180" w:after="180"/>
        <w:rPr>
          <w:rFonts w:ascii="Source Sans Pro" w:hAnsi="Source Sans Pro"/>
        </w:rPr>
      </w:pPr>
      <w:r w:rsidRPr="003573AA">
        <w:rPr>
          <w:rFonts w:ascii="Source Sans Pro" w:hAnsi="Source Sans Pro"/>
        </w:rPr>
        <w:t>3.3.1</w:t>
      </w:r>
      <w:r w:rsidRPr="003573AA">
        <w:rPr>
          <w:rFonts w:ascii="Source Sans Pro" w:hAnsi="Source Sans Pro"/>
        </w:rPr>
        <w:tab/>
      </w:r>
      <w:r w:rsidR="002107FE">
        <w:rPr>
          <w:rFonts w:ascii="Source Sans Pro" w:hAnsi="Source Sans Pro"/>
        </w:rPr>
        <w:t>D</w:t>
      </w:r>
      <w:r w:rsidR="002D28AC" w:rsidRPr="003573AA">
        <w:rPr>
          <w:rFonts w:ascii="Source Sans Pro" w:hAnsi="Source Sans Pro"/>
        </w:rPr>
        <w:t>efined responsibilities are communicated to relevant employees</w:t>
      </w:r>
      <w:r w:rsidR="00E25FB6" w:rsidRPr="003573AA">
        <w:rPr>
          <w:rFonts w:ascii="Source Sans Pro" w:hAnsi="Source Sans Pro"/>
        </w:rPr>
        <w:t>.</w:t>
      </w:r>
    </w:p>
    <w:p w:rsidR="002D28AC" w:rsidRPr="003573AA" w:rsidRDefault="00515046" w:rsidP="003573AA">
      <w:pPr>
        <w:pStyle w:val="311SPACING"/>
        <w:spacing w:before="180" w:after="180"/>
        <w:rPr>
          <w:rFonts w:ascii="Source Sans Pro" w:hAnsi="Source Sans Pro"/>
        </w:rPr>
      </w:pPr>
      <w:r w:rsidRPr="003573AA">
        <w:rPr>
          <w:rFonts w:ascii="Source Sans Pro" w:hAnsi="Source Sans Pro"/>
        </w:rPr>
        <w:t>3.3.2</w:t>
      </w:r>
      <w:r w:rsidRPr="003573AA">
        <w:rPr>
          <w:rFonts w:ascii="Source Sans Pro" w:hAnsi="Source Sans Pro"/>
        </w:rPr>
        <w:tab/>
      </w:r>
      <w:r w:rsidR="00E25FB6">
        <w:rPr>
          <w:rFonts w:ascii="Source Sans Pro" w:hAnsi="Source Sans Pro"/>
        </w:rPr>
        <w:t>A</w:t>
      </w:r>
      <w:r w:rsidR="002D28AC" w:rsidRPr="003573AA">
        <w:rPr>
          <w:rFonts w:ascii="Source Sans Pro" w:hAnsi="Source Sans Pro"/>
        </w:rPr>
        <w:t>ccountability mechanisms are being used when relevant.</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4</w:t>
      </w:r>
      <w:r w:rsidRPr="003573AA">
        <w:rPr>
          <w:rFonts w:ascii="Source Sans Pro" w:hAnsi="Source Sans Pro" w:cs="Arial"/>
          <w:b/>
          <w:sz w:val="22"/>
        </w:rPr>
        <w:tab/>
        <w:t>Integration</w:t>
      </w:r>
    </w:p>
    <w:p w:rsidR="002D28AC" w:rsidRPr="003573AA" w:rsidRDefault="0015736E" w:rsidP="003573AA">
      <w:pPr>
        <w:pStyle w:val="32NUMBERS"/>
        <w:spacing w:before="180" w:after="180"/>
        <w:rPr>
          <w:rFonts w:ascii="Source Sans Pro" w:hAnsi="Source Sans Pro"/>
        </w:rPr>
      </w:pPr>
      <w:r w:rsidRPr="003573AA">
        <w:rPr>
          <w:rFonts w:ascii="Source Sans Pro" w:hAnsi="Source Sans Pro"/>
        </w:rPr>
        <w:t>3.4</w:t>
      </w:r>
      <w:r w:rsidRPr="003573AA">
        <w:rPr>
          <w:rFonts w:ascii="Source Sans Pro" w:hAnsi="Source Sans Pro"/>
        </w:rPr>
        <w:tab/>
      </w:r>
      <w:r w:rsidR="002D28AC" w:rsidRPr="003573AA">
        <w:rPr>
          <w:rFonts w:ascii="Source Sans Pro" w:hAnsi="Source Sans Pro"/>
        </w:rPr>
        <w:t>The organisation must ensure system elements are aligned with, or integrated into, corporate business functions, where relevant.</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5</w:t>
      </w:r>
      <w:r w:rsidRPr="003573AA">
        <w:rPr>
          <w:rFonts w:ascii="Source Sans Pro" w:hAnsi="Source Sans Pro" w:cs="Arial"/>
          <w:b/>
          <w:sz w:val="22"/>
        </w:rPr>
        <w:tab/>
        <w:t>Employee involvement</w:t>
      </w:r>
    </w:p>
    <w:p w:rsidR="002D28AC" w:rsidRPr="003573AA" w:rsidRDefault="0015736E" w:rsidP="003573AA">
      <w:pPr>
        <w:pStyle w:val="32NUMBERS"/>
        <w:spacing w:before="180" w:after="180"/>
        <w:rPr>
          <w:rFonts w:ascii="Source Sans Pro" w:hAnsi="Source Sans Pro"/>
        </w:rPr>
      </w:pPr>
      <w:r w:rsidRPr="003573AA">
        <w:rPr>
          <w:rFonts w:ascii="Source Sans Pro" w:hAnsi="Source Sans Pro"/>
        </w:rPr>
        <w:t>3.5</w:t>
      </w:r>
      <w:r w:rsidRPr="003573AA">
        <w:rPr>
          <w:rFonts w:ascii="Source Sans Pro" w:hAnsi="Source Sans Pro"/>
        </w:rPr>
        <w:tab/>
      </w:r>
      <w:r w:rsidR="002D28AC" w:rsidRPr="003573AA">
        <w:rPr>
          <w:rFonts w:ascii="Source Sans Pro" w:hAnsi="Source Sans Pro"/>
        </w:rPr>
        <w:t>The organisation must ensure arrangements for employee consultation</w:t>
      </w:r>
      <w:r w:rsidR="0005431A" w:rsidRPr="003573AA">
        <w:rPr>
          <w:rFonts w:ascii="Source Sans Pro" w:hAnsi="Source Sans Pro"/>
        </w:rPr>
        <w:t>,</w:t>
      </w:r>
      <w:r w:rsidR="002D28AC" w:rsidRPr="003573AA">
        <w:rPr>
          <w:rFonts w:ascii="Source Sans Pro" w:hAnsi="Source Sans Pro"/>
        </w:rPr>
        <w:t xml:space="preserve"> and involvement are known and integrated into the programs developed</w:t>
      </w:r>
      <w:r w:rsidR="002107FE">
        <w:rPr>
          <w:rFonts w:ascii="Source Sans Pro" w:hAnsi="Source Sans Pro"/>
        </w:rPr>
        <w:t>.</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6</w:t>
      </w:r>
      <w:r w:rsidRPr="003573AA">
        <w:rPr>
          <w:rFonts w:ascii="Source Sans Pro" w:hAnsi="Source Sans Pro" w:cs="Arial"/>
          <w:b/>
          <w:sz w:val="22"/>
        </w:rPr>
        <w:tab/>
        <w:t>Communication</w:t>
      </w:r>
    </w:p>
    <w:p w:rsidR="002D28AC" w:rsidRPr="003573AA" w:rsidRDefault="0015736E" w:rsidP="003573AA">
      <w:pPr>
        <w:pStyle w:val="32NUMBERS"/>
        <w:spacing w:before="180" w:after="180"/>
        <w:rPr>
          <w:rFonts w:ascii="Source Sans Pro" w:hAnsi="Source Sans Pro"/>
        </w:rPr>
      </w:pPr>
      <w:r w:rsidRPr="003573AA">
        <w:rPr>
          <w:rFonts w:ascii="Source Sans Pro" w:hAnsi="Source Sans Pro"/>
        </w:rPr>
        <w:t>3.6</w:t>
      </w:r>
      <w:r w:rsidRPr="003573AA">
        <w:rPr>
          <w:rFonts w:ascii="Source Sans Pro" w:hAnsi="Source Sans Pro"/>
        </w:rPr>
        <w:tab/>
      </w:r>
      <w:r w:rsidR="002D28AC" w:rsidRPr="003573AA">
        <w:rPr>
          <w:rFonts w:ascii="Source Sans Pro" w:hAnsi="Source Sans Pro"/>
        </w:rPr>
        <w:t>The organisation must ensure communication arrangements for information dissemination and/or exchange are in place.</w:t>
      </w:r>
    </w:p>
    <w:p w:rsidR="002D28AC" w:rsidRPr="003573AA" w:rsidRDefault="002D28AC" w:rsidP="003573AA">
      <w:pPr>
        <w:spacing w:before="180" w:after="180"/>
        <w:rPr>
          <w:rFonts w:ascii="Source Sans Pro" w:hAnsi="Source Sans Pro" w:cs="Arial"/>
          <w:b/>
          <w:sz w:val="22"/>
        </w:rPr>
      </w:pPr>
      <w:r w:rsidRPr="003573AA">
        <w:rPr>
          <w:rFonts w:ascii="Source Sans Pro" w:hAnsi="Source Sans Pro" w:cs="Arial"/>
          <w:b/>
          <w:sz w:val="22"/>
        </w:rPr>
        <w:t>Element 7</w:t>
      </w:r>
      <w:r w:rsidRPr="003573AA">
        <w:rPr>
          <w:rFonts w:ascii="Source Sans Pro" w:hAnsi="Source Sans Pro" w:cs="Arial"/>
          <w:b/>
          <w:sz w:val="22"/>
        </w:rPr>
        <w:tab/>
        <w:t>Contingency planning</w:t>
      </w:r>
    </w:p>
    <w:p w:rsidR="002D28AC" w:rsidRPr="003573AA" w:rsidRDefault="0015736E" w:rsidP="003573AA">
      <w:pPr>
        <w:pStyle w:val="32NUMBERS"/>
        <w:spacing w:before="180" w:after="180"/>
        <w:rPr>
          <w:rFonts w:ascii="Source Sans Pro" w:hAnsi="Source Sans Pro"/>
        </w:rPr>
      </w:pPr>
      <w:r w:rsidRPr="003573AA">
        <w:rPr>
          <w:rFonts w:ascii="Source Sans Pro" w:hAnsi="Source Sans Pro"/>
        </w:rPr>
        <w:t>3.7</w:t>
      </w:r>
      <w:r w:rsidRPr="003573AA">
        <w:rPr>
          <w:rFonts w:ascii="Source Sans Pro" w:hAnsi="Source Sans Pro"/>
        </w:rPr>
        <w:tab/>
      </w:r>
      <w:r w:rsidR="002D28AC" w:rsidRPr="003573AA">
        <w:rPr>
          <w:rFonts w:ascii="Source Sans Pro" w:hAnsi="Source Sans Pro"/>
        </w:rPr>
        <w:t>The organisation must ensure contingency plans are periodically tested and/or evaluated to ensure an adequate response, if required.</w:t>
      </w:r>
    </w:p>
    <w:p w:rsidR="00D17F5F" w:rsidRDefault="00D17F5F">
      <w:pPr>
        <w:rPr>
          <w:rFonts w:ascii="Source Sans Pro" w:hAnsi="Source Sans Pro" w:cs="Arial"/>
          <w:b/>
          <w:sz w:val="22"/>
        </w:rPr>
      </w:pPr>
      <w:r>
        <w:rPr>
          <w:rFonts w:ascii="Source Sans Pro" w:hAnsi="Source Sans Pro" w:cs="Arial"/>
          <w:b/>
          <w:sz w:val="22"/>
        </w:rPr>
        <w:br w:type="page"/>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lastRenderedPageBreak/>
        <w:t>Element 8</w:t>
      </w:r>
      <w:r w:rsidRPr="003573AA">
        <w:rPr>
          <w:rFonts w:ascii="Source Sans Pro" w:hAnsi="Source Sans Pro" w:cs="Arial"/>
          <w:b/>
          <w:sz w:val="22"/>
        </w:rPr>
        <w:tab/>
        <w:t>Hazard identification, evaluation and control</w:t>
      </w:r>
    </w:p>
    <w:p w:rsidR="002D28AC" w:rsidRPr="003573AA" w:rsidRDefault="0015736E" w:rsidP="003573AA">
      <w:pPr>
        <w:pStyle w:val="32NUMBERS"/>
        <w:spacing w:before="180" w:after="180"/>
        <w:rPr>
          <w:rFonts w:ascii="Source Sans Pro" w:hAnsi="Source Sans Pro"/>
        </w:rPr>
      </w:pPr>
      <w:r w:rsidRPr="003573AA">
        <w:rPr>
          <w:rFonts w:ascii="Source Sans Pro" w:hAnsi="Source Sans Pro"/>
        </w:rPr>
        <w:t>3.8</w:t>
      </w:r>
      <w:r w:rsidRPr="003573AA">
        <w:rPr>
          <w:rFonts w:ascii="Source Sans Pro" w:hAnsi="Source Sans Pro"/>
        </w:rPr>
        <w:tab/>
      </w:r>
      <w:r w:rsidR="002D28AC" w:rsidRPr="003573AA">
        <w:rPr>
          <w:rFonts w:ascii="Source Sans Pro" w:hAnsi="Source Sans Pro"/>
        </w:rPr>
        <w:t>The organisation must ensure:</w:t>
      </w:r>
    </w:p>
    <w:p w:rsidR="002D28AC" w:rsidRPr="003573AA" w:rsidRDefault="0015736E" w:rsidP="003573AA">
      <w:pPr>
        <w:pStyle w:val="32NUMBERS"/>
        <w:spacing w:before="180" w:after="180"/>
        <w:ind w:left="1418"/>
        <w:rPr>
          <w:rFonts w:ascii="Source Sans Pro" w:hAnsi="Source Sans Pro"/>
        </w:rPr>
      </w:pPr>
      <w:r w:rsidRPr="003573AA">
        <w:rPr>
          <w:rFonts w:ascii="Source Sans Pro" w:hAnsi="Source Sans Pro"/>
        </w:rPr>
        <w:t>3.8.1</w:t>
      </w:r>
      <w:r w:rsidRPr="003573AA">
        <w:rPr>
          <w:rFonts w:ascii="Source Sans Pro" w:hAnsi="Source Sans Pro"/>
        </w:rPr>
        <w:tab/>
      </w:r>
      <w:r w:rsidR="00E25FB6">
        <w:rPr>
          <w:rFonts w:ascii="Source Sans Pro" w:hAnsi="Source Sans Pro"/>
        </w:rPr>
        <w:t>A</w:t>
      </w:r>
      <w:r w:rsidR="002D28AC" w:rsidRPr="003573AA">
        <w:rPr>
          <w:rFonts w:ascii="Source Sans Pro" w:hAnsi="Source Sans Pro"/>
        </w:rPr>
        <w:t xml:space="preserve"> hazard management process that includes identification, evaluation and </w:t>
      </w:r>
      <w:r w:rsidR="00C1367E" w:rsidRPr="003573AA">
        <w:rPr>
          <w:rFonts w:ascii="Source Sans Pro" w:hAnsi="Source Sans Pro"/>
        </w:rPr>
        <w:t>control is</w:t>
      </w:r>
      <w:r w:rsidR="002D28AC" w:rsidRPr="003573AA">
        <w:rPr>
          <w:rFonts w:ascii="Source Sans Pro" w:hAnsi="Source Sans Pro"/>
        </w:rPr>
        <w:t xml:space="preserve"> in place</w:t>
      </w:r>
      <w:r w:rsidR="00E25FB6">
        <w:rPr>
          <w:rFonts w:ascii="Source Sans Pro" w:hAnsi="Source Sans Pro"/>
        </w:rPr>
        <w:t>.</w:t>
      </w:r>
    </w:p>
    <w:p w:rsidR="002D28AC" w:rsidRPr="003573AA" w:rsidRDefault="0015736E" w:rsidP="003573AA">
      <w:pPr>
        <w:pStyle w:val="32NUMBERS"/>
        <w:spacing w:before="180" w:after="180"/>
        <w:ind w:left="1418"/>
        <w:rPr>
          <w:rFonts w:ascii="Source Sans Pro" w:hAnsi="Source Sans Pro"/>
        </w:rPr>
      </w:pPr>
      <w:r w:rsidRPr="003573AA">
        <w:rPr>
          <w:rFonts w:ascii="Source Sans Pro" w:hAnsi="Source Sans Pro"/>
        </w:rPr>
        <w:t>3.8.2</w:t>
      </w:r>
      <w:r w:rsidRPr="003573AA">
        <w:rPr>
          <w:rFonts w:ascii="Source Sans Pro" w:hAnsi="Source Sans Pro"/>
        </w:rPr>
        <w:tab/>
      </w:r>
      <w:r w:rsidR="00E25FB6">
        <w:rPr>
          <w:rFonts w:ascii="Source Sans Pro" w:hAnsi="Source Sans Pro"/>
        </w:rPr>
        <w:t>E</w:t>
      </w:r>
      <w:r w:rsidR="002D28AC" w:rsidRPr="003573AA">
        <w:rPr>
          <w:rFonts w:ascii="Source Sans Pro" w:hAnsi="Source Sans Pro"/>
        </w:rPr>
        <w:t>mployees or their representatives are consulted and participate in hazard management processes</w:t>
      </w:r>
      <w:r w:rsidR="00E25FB6">
        <w:rPr>
          <w:rFonts w:ascii="Source Sans Pro" w:hAnsi="Source Sans Pro"/>
        </w:rPr>
        <w:t>.</w:t>
      </w:r>
    </w:p>
    <w:p w:rsidR="002D28AC" w:rsidRPr="003573AA" w:rsidRDefault="009702C2" w:rsidP="003573AA">
      <w:pPr>
        <w:pStyle w:val="32NUMBERS"/>
        <w:spacing w:before="180" w:after="180"/>
        <w:ind w:left="1418"/>
        <w:rPr>
          <w:rFonts w:ascii="Source Sans Pro" w:hAnsi="Source Sans Pro"/>
        </w:rPr>
      </w:pPr>
      <w:r w:rsidRPr="003573AA">
        <w:rPr>
          <w:rFonts w:ascii="Source Sans Pro" w:hAnsi="Source Sans Pro"/>
        </w:rPr>
        <w:t>3.8.3</w:t>
      </w:r>
      <w:r w:rsidRPr="003573AA">
        <w:rPr>
          <w:rFonts w:ascii="Source Sans Pro" w:hAnsi="Source Sans Pro"/>
        </w:rPr>
        <w:tab/>
      </w:r>
      <w:r w:rsidR="00E25FB6">
        <w:rPr>
          <w:rFonts w:ascii="Source Sans Pro" w:hAnsi="Source Sans Pro"/>
        </w:rPr>
        <w:t>C</w:t>
      </w:r>
      <w:r w:rsidR="002D28AC" w:rsidRPr="003573AA">
        <w:rPr>
          <w:rFonts w:ascii="Source Sans Pro" w:hAnsi="Source Sans Pro"/>
        </w:rPr>
        <w:t>ontrol measures are based on the hierarchy of control process</w:t>
      </w:r>
      <w:r w:rsidR="00E25FB6">
        <w:rPr>
          <w:rFonts w:ascii="Source Sans Pro" w:hAnsi="Source Sans Pro"/>
        </w:rPr>
        <w:t>.</w:t>
      </w:r>
    </w:p>
    <w:p w:rsidR="002D28AC" w:rsidRPr="003573AA" w:rsidRDefault="009702C2" w:rsidP="003573AA">
      <w:pPr>
        <w:pStyle w:val="32NUMBERS"/>
        <w:spacing w:before="180" w:after="180"/>
        <w:ind w:left="1418"/>
        <w:rPr>
          <w:rFonts w:ascii="Source Sans Pro" w:hAnsi="Source Sans Pro"/>
        </w:rPr>
      </w:pPr>
      <w:r w:rsidRPr="003573AA">
        <w:rPr>
          <w:rFonts w:ascii="Source Sans Pro" w:hAnsi="Source Sans Pro"/>
        </w:rPr>
        <w:t>3.8.4</w:t>
      </w:r>
      <w:r w:rsidRPr="003573AA">
        <w:rPr>
          <w:rFonts w:ascii="Source Sans Pro" w:hAnsi="Source Sans Pro"/>
        </w:rPr>
        <w:tab/>
      </w:r>
      <w:r w:rsidR="00E25FB6">
        <w:rPr>
          <w:rFonts w:ascii="Source Sans Pro" w:hAnsi="Source Sans Pro"/>
        </w:rPr>
        <w:t>P</w:t>
      </w:r>
      <w:r w:rsidR="002D28AC" w:rsidRPr="003573AA">
        <w:rPr>
          <w:rFonts w:ascii="Source Sans Pro" w:hAnsi="Source Sans Pro"/>
        </w:rPr>
        <w:t xml:space="preserve">rogram(s) are in place to ensure an appropriate </w:t>
      </w:r>
      <w:r w:rsidR="00550124" w:rsidRPr="003573AA">
        <w:rPr>
          <w:rFonts w:ascii="Source Sans Pro" w:hAnsi="Source Sans Pro"/>
        </w:rPr>
        <w:t>WHS</w:t>
      </w:r>
      <w:r w:rsidR="002D28AC" w:rsidRPr="003573AA">
        <w:rPr>
          <w:rFonts w:ascii="Source Sans Pro" w:hAnsi="Source Sans Pro"/>
        </w:rPr>
        <w:t xml:space="preserve"> consideration is given to changes in the workplace and work practices</w:t>
      </w:r>
      <w:r w:rsidR="00E25FB6">
        <w:rPr>
          <w:rFonts w:ascii="Source Sans Pro" w:hAnsi="Source Sans Pro"/>
        </w:rPr>
        <w:t>.</w:t>
      </w:r>
    </w:p>
    <w:p w:rsidR="002D28AC" w:rsidRPr="003573AA" w:rsidRDefault="009702C2" w:rsidP="003573AA">
      <w:pPr>
        <w:pStyle w:val="32NUMBERS"/>
        <w:spacing w:before="180" w:after="180"/>
        <w:ind w:left="1418"/>
        <w:rPr>
          <w:rFonts w:ascii="Source Sans Pro" w:hAnsi="Source Sans Pro"/>
        </w:rPr>
      </w:pPr>
      <w:r w:rsidRPr="003573AA">
        <w:rPr>
          <w:rFonts w:ascii="Source Sans Pro" w:hAnsi="Source Sans Pro"/>
        </w:rPr>
        <w:t>3.8.5</w:t>
      </w:r>
      <w:r w:rsidRPr="003573AA">
        <w:rPr>
          <w:rFonts w:ascii="Source Sans Pro" w:hAnsi="Source Sans Pro"/>
        </w:rPr>
        <w:tab/>
      </w:r>
      <w:r w:rsidR="00E25FB6">
        <w:rPr>
          <w:rFonts w:ascii="Source Sans Pro" w:hAnsi="Source Sans Pro"/>
        </w:rPr>
        <w:t>P</w:t>
      </w:r>
      <w:r w:rsidR="002D28AC" w:rsidRPr="003573AA">
        <w:rPr>
          <w:rFonts w:ascii="Source Sans Pro" w:hAnsi="Source Sans Pro"/>
        </w:rPr>
        <w:t xml:space="preserve">rogram(s) are in place to ensure an appropriate </w:t>
      </w:r>
      <w:r w:rsidR="00550124" w:rsidRPr="003573AA">
        <w:rPr>
          <w:rFonts w:ascii="Source Sans Pro" w:hAnsi="Source Sans Pro"/>
        </w:rPr>
        <w:t>WHS</w:t>
      </w:r>
      <w:r w:rsidR="002D28AC" w:rsidRPr="003573AA">
        <w:rPr>
          <w:rFonts w:ascii="Source Sans Pro" w:hAnsi="Source Sans Pro"/>
        </w:rPr>
        <w:t xml:space="preserve"> consideration is given at the time of purchase, hire or lease of plant, equipment and substances</w:t>
      </w:r>
      <w:r w:rsidR="00E25FB6">
        <w:rPr>
          <w:rFonts w:ascii="Source Sans Pro" w:hAnsi="Source Sans Pro"/>
        </w:rPr>
        <w:t>.</w:t>
      </w:r>
    </w:p>
    <w:p w:rsidR="002D28AC" w:rsidRPr="003573AA" w:rsidRDefault="009702C2" w:rsidP="003573AA">
      <w:pPr>
        <w:pStyle w:val="32NUMBERS"/>
        <w:spacing w:before="180" w:after="180"/>
        <w:ind w:left="1418"/>
        <w:rPr>
          <w:rFonts w:ascii="Source Sans Pro" w:hAnsi="Source Sans Pro"/>
        </w:rPr>
      </w:pPr>
      <w:r w:rsidRPr="003573AA">
        <w:rPr>
          <w:rFonts w:ascii="Source Sans Pro" w:hAnsi="Source Sans Pro"/>
        </w:rPr>
        <w:t>3.8.6</w:t>
      </w:r>
      <w:r w:rsidRPr="003573AA">
        <w:rPr>
          <w:rFonts w:ascii="Source Sans Pro" w:hAnsi="Source Sans Pro"/>
        </w:rPr>
        <w:tab/>
      </w:r>
      <w:r w:rsidR="00E25FB6">
        <w:rPr>
          <w:rFonts w:ascii="Source Sans Pro" w:hAnsi="Source Sans Pro"/>
        </w:rPr>
        <w:t>P</w:t>
      </w:r>
      <w:r w:rsidR="002D28AC" w:rsidRPr="003573AA">
        <w:rPr>
          <w:rFonts w:ascii="Source Sans Pro" w:hAnsi="Source Sans Pro"/>
        </w:rPr>
        <w:t>rogram(s) are in place to meet the organisation’s duty of care for all persons in the workplace</w:t>
      </w:r>
    </w:p>
    <w:p w:rsidR="002D28AC" w:rsidRPr="003573AA" w:rsidRDefault="009702C2" w:rsidP="003573AA">
      <w:pPr>
        <w:pStyle w:val="32NUMBERS"/>
        <w:spacing w:before="180" w:after="180"/>
        <w:ind w:left="1418"/>
        <w:rPr>
          <w:rFonts w:ascii="Source Sans Pro" w:hAnsi="Source Sans Pro"/>
        </w:rPr>
      </w:pPr>
      <w:r w:rsidRPr="003573AA">
        <w:rPr>
          <w:rFonts w:ascii="Source Sans Pro" w:hAnsi="Source Sans Pro"/>
        </w:rPr>
        <w:t>3.8</w:t>
      </w:r>
      <w:r w:rsidR="00E25FB6">
        <w:rPr>
          <w:rFonts w:ascii="Source Sans Pro" w:hAnsi="Source Sans Pro"/>
        </w:rPr>
        <w:t>.</w:t>
      </w:r>
      <w:r w:rsidRPr="003573AA">
        <w:rPr>
          <w:rFonts w:ascii="Source Sans Pro" w:hAnsi="Source Sans Pro"/>
        </w:rPr>
        <w:t>7</w:t>
      </w:r>
      <w:r w:rsidRPr="003573AA">
        <w:rPr>
          <w:rFonts w:ascii="Source Sans Pro" w:hAnsi="Source Sans Pro"/>
        </w:rPr>
        <w:tab/>
      </w:r>
      <w:r w:rsidR="00E25FB6">
        <w:rPr>
          <w:rFonts w:ascii="Source Sans Pro" w:hAnsi="Source Sans Pro"/>
        </w:rPr>
        <w:t>P</w:t>
      </w:r>
      <w:r w:rsidR="002D28AC" w:rsidRPr="003573AA">
        <w:rPr>
          <w:rFonts w:ascii="Source Sans Pro" w:hAnsi="Source Sans Pro"/>
        </w:rPr>
        <w:t>rogram(s) are in place to ensure work related injury/illness and incidents are investigated and action taken when relevant</w:t>
      </w:r>
      <w:r w:rsidR="00A027CC" w:rsidRPr="003573AA">
        <w:rPr>
          <w:rFonts w:ascii="Source Sans Pro" w:hAnsi="Source Sans Pro"/>
        </w:rPr>
        <w:t>.</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9</w:t>
      </w:r>
      <w:r w:rsidRPr="003573AA">
        <w:rPr>
          <w:rFonts w:ascii="Source Sans Pro" w:hAnsi="Source Sans Pro" w:cs="Arial"/>
          <w:b/>
          <w:sz w:val="22"/>
        </w:rPr>
        <w:tab/>
        <w:t>Workplace monitoring</w:t>
      </w:r>
    </w:p>
    <w:p w:rsidR="002D28AC" w:rsidRPr="003573AA" w:rsidRDefault="009702C2" w:rsidP="003573AA">
      <w:pPr>
        <w:pStyle w:val="32NUMBERS"/>
        <w:spacing w:before="180" w:after="180"/>
        <w:rPr>
          <w:rFonts w:ascii="Source Sans Pro" w:hAnsi="Source Sans Pro"/>
        </w:rPr>
      </w:pPr>
      <w:r w:rsidRPr="003573AA">
        <w:rPr>
          <w:rFonts w:ascii="Source Sans Pro" w:hAnsi="Source Sans Pro"/>
        </w:rPr>
        <w:t>3.9</w:t>
      </w:r>
      <w:r w:rsidRPr="003573AA">
        <w:rPr>
          <w:rFonts w:ascii="Source Sans Pro" w:hAnsi="Source Sans Pro"/>
        </w:rPr>
        <w:tab/>
      </w:r>
      <w:r w:rsidR="002D28AC" w:rsidRPr="003573AA">
        <w:rPr>
          <w:rFonts w:ascii="Source Sans Pro" w:hAnsi="Source Sans Pro"/>
        </w:rPr>
        <w:t>The organisation must ensure:</w:t>
      </w:r>
    </w:p>
    <w:p w:rsidR="002D28AC" w:rsidRPr="003573AA" w:rsidRDefault="009702C2" w:rsidP="003573AA">
      <w:pPr>
        <w:pStyle w:val="32NUMBERS"/>
        <w:spacing w:before="180" w:after="180"/>
        <w:ind w:left="1418"/>
        <w:rPr>
          <w:rFonts w:ascii="Source Sans Pro" w:hAnsi="Source Sans Pro"/>
        </w:rPr>
      </w:pPr>
      <w:r w:rsidRPr="003573AA">
        <w:rPr>
          <w:rFonts w:ascii="Source Sans Pro" w:hAnsi="Source Sans Pro"/>
        </w:rPr>
        <w:t>3.9.1</w:t>
      </w:r>
      <w:r w:rsidRPr="003573AA">
        <w:rPr>
          <w:rFonts w:ascii="Source Sans Pro" w:hAnsi="Source Sans Pro"/>
        </w:rPr>
        <w:tab/>
      </w:r>
      <w:r w:rsidR="00E25FB6">
        <w:rPr>
          <w:rFonts w:ascii="Source Sans Pro" w:hAnsi="Source Sans Pro"/>
        </w:rPr>
        <w:t>T</w:t>
      </w:r>
      <w:r w:rsidR="002D28AC" w:rsidRPr="003573AA">
        <w:rPr>
          <w:rFonts w:ascii="Source Sans Pro" w:hAnsi="Source Sans Pro"/>
        </w:rPr>
        <w:t>hat the implementation of relevant inspection and testing procedures are conducted by the relevant, competent person(s)</w:t>
      </w:r>
      <w:r w:rsidR="00E25FB6">
        <w:rPr>
          <w:rFonts w:ascii="Source Sans Pro" w:hAnsi="Source Sans Pro"/>
        </w:rPr>
        <w:t>.</w:t>
      </w:r>
    </w:p>
    <w:p w:rsidR="002D28AC" w:rsidRPr="003573AA" w:rsidRDefault="009702C2" w:rsidP="003573AA">
      <w:pPr>
        <w:pStyle w:val="32NUMBERS"/>
        <w:spacing w:before="180" w:after="180"/>
        <w:ind w:left="1418"/>
        <w:rPr>
          <w:rFonts w:ascii="Source Sans Pro" w:hAnsi="Source Sans Pro"/>
        </w:rPr>
      </w:pPr>
      <w:r w:rsidRPr="003573AA">
        <w:rPr>
          <w:rFonts w:ascii="Source Sans Pro" w:hAnsi="Source Sans Pro"/>
        </w:rPr>
        <w:t>3.9.2</w:t>
      </w:r>
      <w:r w:rsidR="00C67420">
        <w:rPr>
          <w:rFonts w:ascii="Source Sans Pro" w:hAnsi="Source Sans Pro"/>
        </w:rPr>
        <w:tab/>
      </w:r>
      <w:r w:rsidR="00E25FB6">
        <w:rPr>
          <w:rFonts w:ascii="Source Sans Pro" w:hAnsi="Source Sans Pro"/>
        </w:rPr>
        <w:t>T</w:t>
      </w:r>
      <w:r w:rsidR="002D28AC" w:rsidRPr="003573AA">
        <w:rPr>
          <w:rFonts w:ascii="Source Sans Pro" w:hAnsi="Source Sans Pro"/>
        </w:rPr>
        <w:t>hat corrective/preventive action is taken on non-conformance issues identified by inspection, and testing procedures</w:t>
      </w:r>
      <w:r w:rsidR="000722F5">
        <w:rPr>
          <w:rFonts w:ascii="Source Sans Pro" w:hAnsi="Source Sans Pro"/>
        </w:rPr>
        <w:t>.</w:t>
      </w:r>
      <w:r w:rsidR="009C5618" w:rsidRPr="003573AA">
        <w:rPr>
          <w:rFonts w:ascii="Source Sans Pro" w:hAnsi="Source Sans Pro"/>
        </w:rPr>
        <w:t xml:space="preserve"> </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10</w:t>
      </w:r>
      <w:r w:rsidRPr="003573AA">
        <w:rPr>
          <w:rFonts w:ascii="Source Sans Pro" w:hAnsi="Source Sans Pro" w:cs="Arial"/>
          <w:b/>
          <w:sz w:val="22"/>
        </w:rPr>
        <w:tab/>
        <w:t>Process delivery</w:t>
      </w:r>
    </w:p>
    <w:p w:rsidR="002D28AC" w:rsidRPr="003573AA" w:rsidRDefault="009702C2" w:rsidP="003573AA">
      <w:pPr>
        <w:pStyle w:val="32NUMBERS"/>
        <w:spacing w:before="180" w:after="180"/>
        <w:rPr>
          <w:rFonts w:ascii="Source Sans Pro" w:hAnsi="Source Sans Pro"/>
        </w:rPr>
      </w:pPr>
      <w:r w:rsidRPr="003573AA">
        <w:rPr>
          <w:rFonts w:ascii="Source Sans Pro" w:hAnsi="Source Sans Pro"/>
        </w:rPr>
        <w:t>3.10</w:t>
      </w:r>
      <w:r w:rsidRPr="003573AA">
        <w:rPr>
          <w:rFonts w:ascii="Source Sans Pro" w:hAnsi="Source Sans Pro"/>
        </w:rPr>
        <w:tab/>
      </w:r>
      <w:r w:rsidR="002D28AC" w:rsidRPr="003573AA">
        <w:rPr>
          <w:rFonts w:ascii="Source Sans Pro" w:hAnsi="Source Sans Pro"/>
        </w:rPr>
        <w:t>The organisation must ensure all other activities arising out of policies and/or procedures are being implemented.</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11</w:t>
      </w:r>
      <w:r w:rsidRPr="003573AA">
        <w:rPr>
          <w:rFonts w:ascii="Source Sans Pro" w:hAnsi="Source Sans Pro" w:cs="Arial"/>
          <w:b/>
          <w:sz w:val="22"/>
        </w:rPr>
        <w:tab/>
        <w:t>Reporting/documentation</w:t>
      </w:r>
    </w:p>
    <w:p w:rsidR="002D28AC" w:rsidRPr="003573AA" w:rsidRDefault="009702C2" w:rsidP="003573AA">
      <w:pPr>
        <w:pStyle w:val="32NUMBERS"/>
        <w:spacing w:before="180" w:after="180"/>
        <w:rPr>
          <w:rFonts w:ascii="Source Sans Pro" w:hAnsi="Source Sans Pro"/>
        </w:rPr>
      </w:pPr>
      <w:r w:rsidRPr="003573AA">
        <w:rPr>
          <w:rFonts w:ascii="Source Sans Pro" w:hAnsi="Source Sans Pro"/>
        </w:rPr>
        <w:t>3.11</w:t>
      </w:r>
      <w:r w:rsidRPr="003573AA">
        <w:rPr>
          <w:rFonts w:ascii="Source Sans Pro" w:hAnsi="Source Sans Pro"/>
        </w:rPr>
        <w:tab/>
      </w:r>
      <w:r w:rsidR="002D28AC" w:rsidRPr="003573AA">
        <w:rPr>
          <w:rFonts w:ascii="Source Sans Pro" w:hAnsi="Source Sans Pro"/>
        </w:rPr>
        <w:t>The organisation must ensure the relevant level of reporting, records and/or documentation is maintained to support the system programs and legislative compliance.</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12</w:t>
      </w:r>
      <w:r w:rsidRPr="003573AA">
        <w:rPr>
          <w:rFonts w:ascii="Source Sans Pro" w:hAnsi="Source Sans Pro" w:cs="Arial"/>
          <w:b/>
          <w:sz w:val="22"/>
        </w:rPr>
        <w:tab/>
        <w:t>Documentation control</w:t>
      </w:r>
    </w:p>
    <w:p w:rsidR="002D28AC" w:rsidRPr="003573AA" w:rsidRDefault="009702C2" w:rsidP="003573AA">
      <w:pPr>
        <w:pStyle w:val="32NUMBERS"/>
        <w:spacing w:before="180" w:after="180"/>
        <w:rPr>
          <w:rFonts w:ascii="Source Sans Pro" w:hAnsi="Source Sans Pro"/>
        </w:rPr>
      </w:pPr>
      <w:r w:rsidRPr="003573AA">
        <w:rPr>
          <w:rFonts w:ascii="Source Sans Pro" w:hAnsi="Source Sans Pro"/>
        </w:rPr>
        <w:t>3.12</w:t>
      </w:r>
      <w:r w:rsidRPr="003573AA">
        <w:rPr>
          <w:rFonts w:ascii="Source Sans Pro" w:hAnsi="Source Sans Pro"/>
        </w:rPr>
        <w:tab/>
      </w:r>
      <w:r w:rsidR="002D28AC" w:rsidRPr="003573AA">
        <w:rPr>
          <w:rFonts w:ascii="Source Sans Pro" w:hAnsi="Source Sans Pro"/>
        </w:rPr>
        <w:t>The organisation must ensure program(s) of documentation control for identification and/or currency of essential documents are in place and maintained.</w:t>
      </w:r>
    </w:p>
    <w:p w:rsidR="009B5B9D" w:rsidRDefault="009B5B9D">
      <w:pPr>
        <w:rPr>
          <w:rFonts w:ascii="Source Sans Pro" w:hAnsi="Source Sans Pro" w:cs="Arial"/>
          <w:b/>
          <w:sz w:val="28"/>
          <w:szCs w:val="22"/>
        </w:rPr>
      </w:pPr>
      <w:bookmarkStart w:id="2009" w:name="_Toc196273907"/>
      <w:bookmarkStart w:id="2010" w:name="_Toc196274277"/>
      <w:bookmarkStart w:id="2011" w:name="_Toc247614401"/>
      <w:bookmarkStart w:id="2012" w:name="_Toc381864885"/>
      <w:bookmarkStart w:id="2013" w:name="_Toc404165743"/>
      <w:r>
        <w:br w:type="page"/>
      </w:r>
    </w:p>
    <w:p w:rsidR="002D28AC" w:rsidRPr="00294C7B" w:rsidRDefault="002D28AC" w:rsidP="003573AA">
      <w:pPr>
        <w:pStyle w:val="STAND"/>
      </w:pPr>
      <w:bookmarkStart w:id="2014" w:name="_Toc418668431"/>
      <w:r w:rsidRPr="00294C7B">
        <w:lastRenderedPageBreak/>
        <w:t>Standard 4 – Measurement and evaluation</w:t>
      </w:r>
      <w:bookmarkEnd w:id="2009"/>
      <w:bookmarkEnd w:id="2010"/>
      <w:bookmarkEnd w:id="2011"/>
      <w:bookmarkEnd w:id="2012"/>
      <w:bookmarkEnd w:id="2013"/>
      <w:bookmarkEnd w:id="2014"/>
    </w:p>
    <w:p w:rsidR="002D28AC" w:rsidRPr="003573AA" w:rsidRDefault="00550124">
      <w:pPr>
        <w:pStyle w:val="BodyText2"/>
        <w:spacing w:after="240"/>
        <w:rPr>
          <w:rFonts w:ascii="Source Sans Pro" w:hAnsi="Source Sans Pro" w:cs="Arial"/>
          <w:sz w:val="22"/>
        </w:rPr>
      </w:pPr>
      <w:r w:rsidRPr="003573AA">
        <w:rPr>
          <w:rFonts w:ascii="Source Sans Pro" w:hAnsi="Source Sans Pro" w:cs="Arial"/>
          <w:sz w:val="22"/>
        </w:rPr>
        <w:t>WHS</w:t>
      </w:r>
      <w:r w:rsidR="002D28AC" w:rsidRPr="003573AA">
        <w:rPr>
          <w:rFonts w:ascii="Source Sans Pro" w:hAnsi="Source Sans Pro" w:cs="Arial"/>
          <w:sz w:val="22"/>
        </w:rPr>
        <w:t xml:space="preserve"> performance is measured, monitored and </w:t>
      </w:r>
      <w:r w:rsidR="002D28AC" w:rsidRPr="000B6E8F">
        <w:rPr>
          <w:rFonts w:ascii="Source Sans Pro" w:hAnsi="Source Sans Pro" w:cs="Arial"/>
          <w:i/>
          <w:sz w:val="22"/>
        </w:rPr>
        <w:t>evaluated</w:t>
      </w:r>
      <w:r w:rsidR="002D28AC" w:rsidRPr="003573AA">
        <w:rPr>
          <w:rFonts w:ascii="Source Sans Pro" w:hAnsi="Source Sans Pro" w:cs="Arial"/>
          <w:sz w:val="22"/>
        </w:rPr>
        <w:t xml:space="preserve"> using </w:t>
      </w:r>
      <w:r w:rsidR="002D28AC" w:rsidRPr="00B45C93">
        <w:rPr>
          <w:rFonts w:ascii="Source Sans Pro" w:hAnsi="Source Sans Pro" w:cs="Arial"/>
          <w:i/>
          <w:sz w:val="22"/>
        </w:rPr>
        <w:t>performance indicators</w:t>
      </w:r>
      <w:r w:rsidR="002D28AC" w:rsidRPr="003573AA">
        <w:rPr>
          <w:rFonts w:ascii="Source Sans Pro" w:hAnsi="Source Sans Pro" w:cs="Arial"/>
          <w:sz w:val="22"/>
        </w:rPr>
        <w:t xml:space="preserve">, to ensure that the </w:t>
      </w:r>
      <w:r w:rsidR="002D28AC" w:rsidRPr="00B45C93">
        <w:rPr>
          <w:rFonts w:ascii="Source Sans Pro" w:hAnsi="Source Sans Pro" w:cs="Arial"/>
          <w:i/>
          <w:sz w:val="22"/>
        </w:rPr>
        <w:t>organisation</w:t>
      </w:r>
      <w:r w:rsidR="002D28AC" w:rsidRPr="003573AA">
        <w:rPr>
          <w:rFonts w:ascii="Source Sans Pro" w:hAnsi="Source Sans Pro" w:cs="Arial"/>
          <w:sz w:val="22"/>
        </w:rPr>
        <w:t xml:space="preserve"> is performing in accordance with its </w:t>
      </w:r>
      <w:r w:rsidR="002D28AC" w:rsidRPr="00B45C93">
        <w:rPr>
          <w:rFonts w:ascii="Source Sans Pro" w:hAnsi="Source Sans Pro" w:cs="Arial"/>
          <w:i/>
          <w:sz w:val="22"/>
        </w:rPr>
        <w:t>policy,</w:t>
      </w:r>
      <w:r w:rsidR="002D28AC" w:rsidRPr="003573AA">
        <w:rPr>
          <w:rFonts w:ascii="Source Sans Pro" w:hAnsi="Source Sans Pro" w:cs="Arial"/>
          <w:sz w:val="22"/>
        </w:rPr>
        <w:t xml:space="preserve"> </w:t>
      </w:r>
      <w:r w:rsidR="002D28AC" w:rsidRPr="00B45C93">
        <w:rPr>
          <w:rFonts w:ascii="Source Sans Pro" w:hAnsi="Source Sans Pro" w:cs="Arial"/>
          <w:i/>
          <w:sz w:val="22"/>
        </w:rPr>
        <w:t>objectives</w:t>
      </w:r>
      <w:r w:rsidR="002D28AC" w:rsidRPr="003573AA">
        <w:rPr>
          <w:rFonts w:ascii="Source Sans Pro" w:hAnsi="Source Sans Pro" w:cs="Arial"/>
          <w:sz w:val="22"/>
        </w:rPr>
        <w:t xml:space="preserve"> and </w:t>
      </w:r>
      <w:r w:rsidR="002D28AC" w:rsidRPr="00B45C93">
        <w:rPr>
          <w:rFonts w:ascii="Source Sans Pro" w:hAnsi="Source Sans Pro" w:cs="Arial"/>
          <w:i/>
          <w:sz w:val="22"/>
        </w:rPr>
        <w:t>targets</w:t>
      </w:r>
      <w:r w:rsidR="002D28AC" w:rsidRPr="003573AA">
        <w:rPr>
          <w:rFonts w:ascii="Source Sans Pro" w:hAnsi="Source Sans Pro" w:cs="Arial"/>
          <w:sz w:val="22"/>
        </w:rPr>
        <w:t>. Importantly, areas of success and activities requiring corrective action and improvement will be identified.</w:t>
      </w:r>
    </w:p>
    <w:p w:rsidR="002D28AC" w:rsidRPr="003573AA" w:rsidRDefault="002D28AC" w:rsidP="002D28AC">
      <w:pPr>
        <w:pStyle w:val="BodyText2"/>
        <w:spacing w:after="240"/>
        <w:ind w:left="1440" w:hanging="1440"/>
        <w:rPr>
          <w:rFonts w:ascii="Source Sans Pro" w:hAnsi="Source Sans Pro" w:cs="Arial"/>
          <w:b/>
          <w:i/>
          <w:sz w:val="22"/>
        </w:rPr>
      </w:pPr>
      <w:r w:rsidRPr="003573AA">
        <w:rPr>
          <w:rFonts w:ascii="Source Sans Pro" w:hAnsi="Source Sans Pro" w:cs="Arial"/>
          <w:b/>
          <w:i/>
          <w:sz w:val="22"/>
        </w:rPr>
        <w:t>Scope:</w:t>
      </w:r>
      <w:r w:rsidRPr="003573AA">
        <w:rPr>
          <w:rFonts w:ascii="Source Sans Pro" w:hAnsi="Source Sans Pro" w:cs="Arial"/>
          <w:b/>
          <w:i/>
          <w:sz w:val="22"/>
        </w:rPr>
        <w:tab/>
        <w:t xml:space="preserve">The organisation measures, monitors and evaluates its performance in consultation with its employees or their representatives, and takes corrective action when necessary. </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1</w:t>
      </w:r>
      <w:r w:rsidRPr="003573AA">
        <w:rPr>
          <w:rFonts w:ascii="Source Sans Pro" w:hAnsi="Source Sans Pro" w:cs="Arial"/>
          <w:b/>
          <w:sz w:val="22"/>
        </w:rPr>
        <w:tab/>
        <w:t>Objectives, targets and performance indicators</w:t>
      </w:r>
    </w:p>
    <w:p w:rsidR="002D28AC" w:rsidRPr="003573AA" w:rsidRDefault="009702C2" w:rsidP="003573AA">
      <w:pPr>
        <w:pStyle w:val="32NUMBERS"/>
        <w:spacing w:before="180" w:after="180"/>
        <w:rPr>
          <w:rFonts w:ascii="Source Sans Pro" w:hAnsi="Source Sans Pro"/>
        </w:rPr>
      </w:pPr>
      <w:r w:rsidRPr="003573AA">
        <w:rPr>
          <w:rFonts w:ascii="Source Sans Pro" w:hAnsi="Source Sans Pro"/>
        </w:rPr>
        <w:t>4.1</w:t>
      </w:r>
      <w:r w:rsidRPr="003573AA">
        <w:rPr>
          <w:rFonts w:ascii="Source Sans Pro" w:hAnsi="Source Sans Pro"/>
        </w:rPr>
        <w:tab/>
      </w:r>
      <w:r w:rsidR="000722F5">
        <w:rPr>
          <w:rFonts w:ascii="Source Sans Pro" w:hAnsi="Source Sans Pro"/>
        </w:rPr>
        <w:t>O</w:t>
      </w:r>
      <w:r w:rsidR="002D28AC" w:rsidRPr="003573AA">
        <w:rPr>
          <w:rFonts w:ascii="Source Sans Pro" w:hAnsi="Source Sans Pro"/>
        </w:rPr>
        <w:t>rganisation must ensure planned objectives, targets and performance indicators for key elements of program(s) are maintained</w:t>
      </w:r>
      <w:r w:rsidR="00DA2EEC" w:rsidRPr="003573AA">
        <w:rPr>
          <w:rFonts w:ascii="Source Sans Pro" w:hAnsi="Source Sans Pro"/>
        </w:rPr>
        <w:t>,</w:t>
      </w:r>
      <w:r w:rsidR="002D28AC" w:rsidRPr="003573AA">
        <w:rPr>
          <w:rFonts w:ascii="Source Sans Pro" w:hAnsi="Source Sans Pro"/>
        </w:rPr>
        <w:t xml:space="preserve"> and monitored</w:t>
      </w:r>
      <w:r w:rsidR="00DA2EEC" w:rsidRPr="003573AA">
        <w:rPr>
          <w:rFonts w:ascii="Source Sans Pro" w:hAnsi="Source Sans Pro"/>
        </w:rPr>
        <w:t xml:space="preserve"> and reported</w:t>
      </w:r>
      <w:r w:rsidR="002D28AC" w:rsidRPr="003573AA">
        <w:rPr>
          <w:rFonts w:ascii="Source Sans Pro" w:hAnsi="Source Sans Pro"/>
        </w:rPr>
        <w:t>.</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2</w:t>
      </w:r>
      <w:r w:rsidRPr="003573AA">
        <w:rPr>
          <w:rFonts w:ascii="Source Sans Pro" w:hAnsi="Source Sans Pro" w:cs="Arial"/>
          <w:b/>
          <w:sz w:val="22"/>
        </w:rPr>
        <w:tab/>
        <w:t>Internal audits</w:t>
      </w:r>
    </w:p>
    <w:p w:rsidR="002D28AC" w:rsidRPr="003573AA" w:rsidRDefault="009702C2" w:rsidP="003573AA">
      <w:pPr>
        <w:pStyle w:val="32NUMBERS"/>
        <w:spacing w:before="180" w:after="180"/>
        <w:rPr>
          <w:rFonts w:ascii="Source Sans Pro" w:hAnsi="Source Sans Pro"/>
        </w:rPr>
      </w:pPr>
      <w:r w:rsidRPr="003573AA">
        <w:rPr>
          <w:rFonts w:ascii="Source Sans Pro" w:hAnsi="Source Sans Pro"/>
        </w:rPr>
        <w:t>4.2</w:t>
      </w:r>
      <w:r w:rsidRPr="003573AA">
        <w:rPr>
          <w:rFonts w:ascii="Source Sans Pro" w:hAnsi="Source Sans Pro"/>
        </w:rPr>
        <w:tab/>
      </w:r>
      <w:r w:rsidR="002D28AC" w:rsidRPr="003573AA">
        <w:rPr>
          <w:rFonts w:ascii="Source Sans Pro" w:hAnsi="Source Sans Pro"/>
        </w:rPr>
        <w:t xml:space="preserve">The organisation must ensure programmed internal audits are performed objectively by competent personnel to ensure performance of systems and programs and </w:t>
      </w:r>
      <w:r w:rsidR="00C1367E" w:rsidRPr="003573AA">
        <w:rPr>
          <w:rFonts w:ascii="Source Sans Pro" w:hAnsi="Source Sans Pro"/>
        </w:rPr>
        <w:t>employees</w:t>
      </w:r>
      <w:r w:rsidR="002D28AC" w:rsidRPr="003573AA">
        <w:rPr>
          <w:rFonts w:ascii="Source Sans Pro" w:hAnsi="Source Sans Pro"/>
        </w:rPr>
        <w:t xml:space="preserve"> directly affected by the results, or their representatives, are consulted.</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3</w:t>
      </w:r>
      <w:r w:rsidRPr="003573AA">
        <w:rPr>
          <w:rFonts w:ascii="Source Sans Pro" w:hAnsi="Source Sans Pro" w:cs="Arial"/>
          <w:b/>
          <w:sz w:val="22"/>
        </w:rPr>
        <w:tab/>
        <w:t>Corrective action</w:t>
      </w:r>
    </w:p>
    <w:p w:rsidR="007D1C92" w:rsidRPr="003573AA" w:rsidRDefault="009702C2" w:rsidP="003573AA">
      <w:pPr>
        <w:pStyle w:val="32NUMBERS"/>
        <w:spacing w:before="180" w:after="180"/>
        <w:rPr>
          <w:rFonts w:ascii="Source Sans Pro" w:hAnsi="Source Sans Pro"/>
        </w:rPr>
      </w:pPr>
      <w:r w:rsidRPr="003573AA">
        <w:rPr>
          <w:rFonts w:ascii="Source Sans Pro" w:hAnsi="Source Sans Pro"/>
        </w:rPr>
        <w:t>4.3</w:t>
      </w:r>
      <w:r w:rsidRPr="003573AA">
        <w:rPr>
          <w:rFonts w:ascii="Source Sans Pro" w:hAnsi="Source Sans Pro"/>
        </w:rPr>
        <w:tab/>
      </w:r>
      <w:r w:rsidR="002D28AC" w:rsidRPr="003573AA">
        <w:rPr>
          <w:rFonts w:ascii="Source Sans Pro" w:hAnsi="Source Sans Pro"/>
        </w:rPr>
        <w:t>The organisation must ensure outcomes of the audits are documented and the necessary corrective action(s) identified, prioritised and implemented.</w:t>
      </w:r>
      <w:bookmarkStart w:id="2015" w:name="_Toc196273908"/>
      <w:bookmarkStart w:id="2016" w:name="_Toc196274278"/>
      <w:bookmarkStart w:id="2017" w:name="_Toc247614402"/>
    </w:p>
    <w:p w:rsidR="007D1C92" w:rsidRPr="003573AA" w:rsidRDefault="007D1C92" w:rsidP="003573AA">
      <w:pPr>
        <w:spacing w:before="180" w:after="180"/>
        <w:rPr>
          <w:rFonts w:ascii="Source Sans Pro" w:hAnsi="Source Sans Pro" w:cs="Arial"/>
          <w:sz w:val="22"/>
        </w:rPr>
      </w:pPr>
      <w:r w:rsidRPr="003573AA">
        <w:rPr>
          <w:rFonts w:ascii="Source Sans Pro" w:hAnsi="Source Sans Pro" w:cs="Arial"/>
          <w:sz w:val="22"/>
        </w:rPr>
        <w:br w:type="page"/>
      </w:r>
    </w:p>
    <w:p w:rsidR="002D28AC" w:rsidRPr="00246340" w:rsidRDefault="002D28AC" w:rsidP="003573AA">
      <w:pPr>
        <w:pStyle w:val="STAND"/>
      </w:pPr>
      <w:bookmarkStart w:id="2018" w:name="_Toc381864886"/>
      <w:bookmarkStart w:id="2019" w:name="_Toc404165744"/>
      <w:bookmarkStart w:id="2020" w:name="_Toc418668432"/>
      <w:r w:rsidRPr="00294C7B">
        <w:lastRenderedPageBreak/>
        <w:t>Standard 5 – Management systems review and improvem</w:t>
      </w:r>
      <w:r w:rsidRPr="00246340">
        <w:t>ent</w:t>
      </w:r>
      <w:bookmarkEnd w:id="2015"/>
      <w:bookmarkEnd w:id="2016"/>
      <w:bookmarkEnd w:id="2017"/>
      <w:bookmarkEnd w:id="2018"/>
      <w:bookmarkEnd w:id="2019"/>
      <w:bookmarkEnd w:id="2020"/>
    </w:p>
    <w:p w:rsidR="002D28AC" w:rsidRPr="003573AA" w:rsidRDefault="002D28AC">
      <w:pPr>
        <w:pStyle w:val="BodyText2"/>
        <w:spacing w:after="240"/>
        <w:rPr>
          <w:rFonts w:ascii="Source Sans Pro" w:hAnsi="Source Sans Pro" w:cs="Arial"/>
          <w:sz w:val="22"/>
        </w:rPr>
      </w:pPr>
      <w:r w:rsidRPr="003573AA">
        <w:rPr>
          <w:rFonts w:ascii="Source Sans Pro" w:hAnsi="Source Sans Pro" w:cs="Arial"/>
          <w:sz w:val="22"/>
        </w:rPr>
        <w:t xml:space="preserve">The </w:t>
      </w:r>
      <w:r w:rsidRPr="000B6E8F">
        <w:rPr>
          <w:rFonts w:ascii="Source Sans Pro" w:hAnsi="Source Sans Pro" w:cs="Arial"/>
          <w:i/>
          <w:sz w:val="22"/>
        </w:rPr>
        <w:t xml:space="preserve">organisation </w:t>
      </w:r>
      <w:r w:rsidRPr="003573AA">
        <w:rPr>
          <w:rFonts w:ascii="Source Sans Pro" w:hAnsi="Source Sans Pro" w:cs="Arial"/>
          <w:sz w:val="22"/>
        </w:rPr>
        <w:t xml:space="preserve">should regularly review and </w:t>
      </w:r>
      <w:r w:rsidR="00423093" w:rsidRPr="003573AA">
        <w:rPr>
          <w:rFonts w:ascii="Source Sans Pro" w:hAnsi="Source Sans Pro" w:cs="Arial"/>
          <w:sz w:val="22"/>
        </w:rPr>
        <w:t xml:space="preserve">seek to </w:t>
      </w:r>
      <w:r w:rsidRPr="003573AA">
        <w:rPr>
          <w:rFonts w:ascii="Source Sans Pro" w:hAnsi="Source Sans Pro" w:cs="Arial"/>
          <w:sz w:val="22"/>
        </w:rPr>
        <w:t xml:space="preserve">continually improve its systems. This leads to the development of </w:t>
      </w:r>
      <w:r w:rsidRPr="000B6E8F">
        <w:rPr>
          <w:rFonts w:ascii="Source Sans Pro" w:hAnsi="Source Sans Pro" w:cs="Arial"/>
          <w:i/>
          <w:sz w:val="22"/>
        </w:rPr>
        <w:t>continuous improvement</w:t>
      </w:r>
      <w:r w:rsidRPr="003573AA">
        <w:rPr>
          <w:rFonts w:ascii="Source Sans Pro" w:hAnsi="Source Sans Pro" w:cs="Arial"/>
          <w:sz w:val="22"/>
        </w:rPr>
        <w:t xml:space="preserve"> strategies within the </w:t>
      </w:r>
      <w:r w:rsidRPr="000B6E8F">
        <w:rPr>
          <w:rFonts w:ascii="Source Sans Pro" w:hAnsi="Source Sans Pro" w:cs="Arial"/>
          <w:i/>
          <w:sz w:val="22"/>
        </w:rPr>
        <w:t>organisation</w:t>
      </w:r>
      <w:r w:rsidRPr="003573AA">
        <w:rPr>
          <w:rFonts w:ascii="Source Sans Pro" w:hAnsi="Source Sans Pro" w:cs="Arial"/>
          <w:sz w:val="22"/>
        </w:rPr>
        <w:t xml:space="preserve">.  </w:t>
      </w:r>
    </w:p>
    <w:p w:rsidR="002D28AC" w:rsidRPr="003573AA" w:rsidRDefault="002D28AC" w:rsidP="002D28AC">
      <w:pPr>
        <w:pStyle w:val="BodyText2"/>
        <w:spacing w:after="240"/>
        <w:ind w:left="1440" w:hanging="1440"/>
        <w:rPr>
          <w:rFonts w:ascii="Source Sans Pro" w:hAnsi="Source Sans Pro" w:cs="Arial"/>
          <w:b/>
          <w:i/>
          <w:sz w:val="22"/>
        </w:rPr>
      </w:pPr>
      <w:r w:rsidRPr="003573AA">
        <w:rPr>
          <w:rFonts w:ascii="Source Sans Pro" w:hAnsi="Source Sans Pro" w:cs="Arial"/>
          <w:b/>
          <w:i/>
          <w:sz w:val="22"/>
        </w:rPr>
        <w:t>Scope:</w:t>
      </w:r>
      <w:r w:rsidRPr="003573AA">
        <w:rPr>
          <w:rFonts w:ascii="Source Sans Pro" w:hAnsi="Source Sans Pro" w:cs="Arial"/>
          <w:b/>
          <w:i/>
          <w:sz w:val="22"/>
        </w:rPr>
        <w:tab/>
        <w:t xml:space="preserve">The organisation regularly reviews its </w:t>
      </w:r>
      <w:r w:rsidR="00550124" w:rsidRPr="003573AA">
        <w:rPr>
          <w:rFonts w:ascii="Source Sans Pro" w:hAnsi="Source Sans Pro" w:cs="Arial"/>
          <w:b/>
          <w:i/>
          <w:sz w:val="22"/>
        </w:rPr>
        <w:t>WHS</w:t>
      </w:r>
      <w:r w:rsidRPr="003573AA">
        <w:rPr>
          <w:rFonts w:ascii="Source Sans Pro" w:hAnsi="Source Sans Pro" w:cs="Arial"/>
          <w:b/>
          <w:i/>
          <w:sz w:val="22"/>
        </w:rPr>
        <w:t xml:space="preserve"> management system, in consultation with its employees or their representatives, with the objective of </w:t>
      </w:r>
      <w:r w:rsidR="00F84743" w:rsidRPr="003573AA">
        <w:rPr>
          <w:rFonts w:ascii="Source Sans Pro" w:hAnsi="Source Sans Pro" w:cs="Arial"/>
          <w:b/>
          <w:i/>
          <w:sz w:val="22"/>
        </w:rPr>
        <w:t>maintaining</w:t>
      </w:r>
      <w:r w:rsidR="00423093" w:rsidRPr="003573AA">
        <w:rPr>
          <w:rFonts w:ascii="Source Sans Pro" w:hAnsi="Source Sans Pro" w:cs="Arial"/>
          <w:b/>
          <w:i/>
          <w:sz w:val="22"/>
        </w:rPr>
        <w:t xml:space="preserve"> and where possible improving </w:t>
      </w:r>
      <w:r w:rsidRPr="003573AA">
        <w:rPr>
          <w:rFonts w:ascii="Source Sans Pro" w:hAnsi="Source Sans Pro" w:cs="Arial"/>
          <w:b/>
          <w:i/>
          <w:sz w:val="22"/>
        </w:rPr>
        <w:t xml:space="preserve">overall performance. </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1</w:t>
      </w:r>
      <w:r w:rsidRPr="003573AA">
        <w:rPr>
          <w:rFonts w:ascii="Source Sans Pro" w:hAnsi="Source Sans Pro" w:cs="Arial"/>
          <w:b/>
          <w:sz w:val="22"/>
        </w:rPr>
        <w:tab/>
        <w:t>Policy</w:t>
      </w:r>
    </w:p>
    <w:p w:rsidR="000C3709" w:rsidRPr="003573AA" w:rsidRDefault="00F075E7" w:rsidP="003573AA">
      <w:pPr>
        <w:pStyle w:val="32NUMBERS"/>
        <w:spacing w:before="180" w:after="180"/>
        <w:rPr>
          <w:rFonts w:ascii="Source Sans Pro" w:hAnsi="Source Sans Pro"/>
        </w:rPr>
      </w:pPr>
      <w:r w:rsidRPr="003573AA">
        <w:rPr>
          <w:rFonts w:ascii="Source Sans Pro" w:hAnsi="Source Sans Pro"/>
        </w:rPr>
        <w:t>5.1</w:t>
      </w:r>
      <w:r w:rsidRPr="003573AA">
        <w:rPr>
          <w:rFonts w:ascii="Source Sans Pro" w:hAnsi="Source Sans Pro"/>
        </w:rPr>
        <w:tab/>
      </w:r>
      <w:r w:rsidR="002D28AC" w:rsidRPr="003573AA">
        <w:rPr>
          <w:rFonts w:ascii="Source Sans Pro" w:hAnsi="Source Sans Pro"/>
        </w:rPr>
        <w:t xml:space="preserve">The organisation must ensure </w:t>
      </w:r>
    </w:p>
    <w:p w:rsidR="002D28AC" w:rsidRPr="003573AA" w:rsidRDefault="00F075E7" w:rsidP="003573AA">
      <w:pPr>
        <w:pStyle w:val="32NUMBERS"/>
        <w:spacing w:before="180" w:after="180"/>
        <w:ind w:left="1418"/>
        <w:rPr>
          <w:rFonts w:ascii="Source Sans Pro" w:hAnsi="Source Sans Pro"/>
        </w:rPr>
      </w:pPr>
      <w:r w:rsidRPr="003573AA">
        <w:rPr>
          <w:rFonts w:ascii="Source Sans Pro" w:hAnsi="Source Sans Pro"/>
        </w:rPr>
        <w:t>5.1.1</w:t>
      </w:r>
      <w:r w:rsidRPr="003573AA">
        <w:rPr>
          <w:rFonts w:ascii="Source Sans Pro" w:hAnsi="Source Sans Pro"/>
        </w:rPr>
        <w:tab/>
      </w:r>
      <w:r w:rsidR="000722F5">
        <w:rPr>
          <w:rFonts w:ascii="Source Sans Pro" w:hAnsi="Source Sans Pro"/>
        </w:rPr>
        <w:t>I</w:t>
      </w:r>
      <w:r w:rsidR="002D28AC" w:rsidRPr="003573AA">
        <w:rPr>
          <w:rFonts w:ascii="Source Sans Pro" w:hAnsi="Source Sans Pro"/>
        </w:rPr>
        <w:t>t reviews the scope and content of the policy statement and supporting policies/procedures in consultation with employees or their representatives to ensure continued suitability and effectiveness.</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2</w:t>
      </w:r>
      <w:r w:rsidRPr="003573AA">
        <w:rPr>
          <w:rFonts w:ascii="Source Sans Pro" w:hAnsi="Source Sans Pro" w:cs="Arial"/>
          <w:b/>
          <w:sz w:val="22"/>
        </w:rPr>
        <w:tab/>
        <w:t>Objectives, targets and performance indicators</w:t>
      </w:r>
    </w:p>
    <w:p w:rsidR="002D28AC" w:rsidRPr="003573AA" w:rsidRDefault="00F075E7" w:rsidP="003573AA">
      <w:pPr>
        <w:pStyle w:val="32NUMBERS"/>
        <w:spacing w:before="180" w:after="180"/>
        <w:rPr>
          <w:rFonts w:ascii="Source Sans Pro" w:hAnsi="Source Sans Pro"/>
        </w:rPr>
      </w:pPr>
      <w:r w:rsidRPr="003573AA">
        <w:rPr>
          <w:rFonts w:ascii="Source Sans Pro" w:hAnsi="Source Sans Pro"/>
        </w:rPr>
        <w:t>5.2</w:t>
      </w:r>
      <w:r w:rsidRPr="003573AA">
        <w:rPr>
          <w:rFonts w:ascii="Source Sans Pro" w:hAnsi="Source Sans Pro"/>
        </w:rPr>
        <w:tab/>
      </w:r>
      <w:r w:rsidR="002D28AC" w:rsidRPr="003573AA">
        <w:rPr>
          <w:rFonts w:ascii="Source Sans Pro" w:hAnsi="Source Sans Pro"/>
        </w:rPr>
        <w:t>The organisation must ensure:</w:t>
      </w:r>
    </w:p>
    <w:p w:rsidR="002D28AC" w:rsidRPr="003573AA" w:rsidRDefault="00F075E7" w:rsidP="003573AA">
      <w:pPr>
        <w:pStyle w:val="32NUMBERS"/>
        <w:spacing w:before="180" w:after="180"/>
        <w:ind w:left="1418"/>
        <w:rPr>
          <w:rFonts w:ascii="Source Sans Pro" w:hAnsi="Source Sans Pro"/>
        </w:rPr>
      </w:pPr>
      <w:r w:rsidRPr="003573AA">
        <w:rPr>
          <w:rFonts w:ascii="Source Sans Pro" w:hAnsi="Source Sans Pro"/>
        </w:rPr>
        <w:t>5.2.1</w:t>
      </w:r>
      <w:r w:rsidRPr="003573AA">
        <w:rPr>
          <w:rFonts w:ascii="Source Sans Pro" w:hAnsi="Source Sans Pro"/>
        </w:rPr>
        <w:tab/>
      </w:r>
      <w:r w:rsidR="00E25FB6">
        <w:rPr>
          <w:rFonts w:ascii="Source Sans Pro" w:hAnsi="Source Sans Pro"/>
        </w:rPr>
        <w:t>T</w:t>
      </w:r>
      <w:r w:rsidR="002D28AC" w:rsidRPr="003573AA">
        <w:rPr>
          <w:rFonts w:ascii="Source Sans Pro" w:hAnsi="Source Sans Pro"/>
        </w:rPr>
        <w:t>he level of achievement of documented objectives, targets and performance indicators is analysed and utilised to promote continuous improvement strategies</w:t>
      </w:r>
      <w:r w:rsidR="00E25FB6" w:rsidRPr="003573AA">
        <w:rPr>
          <w:rFonts w:ascii="Source Sans Pro" w:hAnsi="Source Sans Pro"/>
        </w:rPr>
        <w:t>.</w:t>
      </w:r>
    </w:p>
    <w:p w:rsidR="002D28AC" w:rsidRPr="003573AA" w:rsidRDefault="00F075E7" w:rsidP="003573AA">
      <w:pPr>
        <w:pStyle w:val="32NUMBERS"/>
        <w:spacing w:before="180" w:after="180"/>
        <w:ind w:left="1418"/>
        <w:rPr>
          <w:rFonts w:ascii="Source Sans Pro" w:hAnsi="Source Sans Pro"/>
        </w:rPr>
      </w:pPr>
      <w:r w:rsidRPr="003573AA">
        <w:rPr>
          <w:rFonts w:ascii="Source Sans Pro" w:hAnsi="Source Sans Pro"/>
        </w:rPr>
        <w:t>5.2.2</w:t>
      </w:r>
      <w:r w:rsidRPr="003573AA">
        <w:rPr>
          <w:rFonts w:ascii="Source Sans Pro" w:hAnsi="Source Sans Pro"/>
        </w:rPr>
        <w:tab/>
      </w:r>
      <w:r w:rsidR="00E25FB6">
        <w:rPr>
          <w:rFonts w:ascii="Source Sans Pro" w:hAnsi="Source Sans Pro"/>
        </w:rPr>
        <w:t>R</w:t>
      </w:r>
      <w:r w:rsidR="002D28AC" w:rsidRPr="003573AA">
        <w:rPr>
          <w:rFonts w:ascii="Source Sans Pro" w:hAnsi="Source Sans Pro"/>
        </w:rPr>
        <w:t>esults are analysed and used to determine areas of success and areas requiring corrective and preventive action.</w:t>
      </w:r>
    </w:p>
    <w:p w:rsidR="002D28AC" w:rsidRPr="003573AA" w:rsidRDefault="002D28AC" w:rsidP="003573AA">
      <w:pPr>
        <w:pStyle w:val="BodyText2"/>
        <w:spacing w:before="180" w:after="180"/>
        <w:rPr>
          <w:rFonts w:ascii="Source Sans Pro" w:hAnsi="Source Sans Pro" w:cs="Arial"/>
          <w:b/>
          <w:sz w:val="22"/>
        </w:rPr>
      </w:pPr>
      <w:r w:rsidRPr="003573AA">
        <w:rPr>
          <w:rFonts w:ascii="Source Sans Pro" w:hAnsi="Source Sans Pro" w:cs="Arial"/>
          <w:b/>
          <w:sz w:val="22"/>
        </w:rPr>
        <w:t>Element 3</w:t>
      </w:r>
      <w:r w:rsidRPr="003573AA">
        <w:rPr>
          <w:rFonts w:ascii="Source Sans Pro" w:hAnsi="Source Sans Pro" w:cs="Arial"/>
          <w:b/>
          <w:sz w:val="22"/>
        </w:rPr>
        <w:tab/>
        <w:t>System review</w:t>
      </w:r>
    </w:p>
    <w:p w:rsidR="002D28AC" w:rsidRPr="003573AA" w:rsidRDefault="00F075E7" w:rsidP="003573AA">
      <w:pPr>
        <w:pStyle w:val="32NUMBERS"/>
        <w:spacing w:before="180" w:after="180"/>
        <w:rPr>
          <w:rFonts w:ascii="Source Sans Pro" w:hAnsi="Source Sans Pro"/>
        </w:rPr>
      </w:pPr>
      <w:r w:rsidRPr="003573AA">
        <w:rPr>
          <w:rFonts w:ascii="Source Sans Pro" w:hAnsi="Source Sans Pro"/>
        </w:rPr>
        <w:t>5.3</w:t>
      </w:r>
      <w:r w:rsidRPr="003573AA">
        <w:rPr>
          <w:rFonts w:ascii="Source Sans Pro" w:hAnsi="Source Sans Pro"/>
        </w:rPr>
        <w:tab/>
      </w:r>
      <w:r w:rsidR="002D28AC" w:rsidRPr="003573AA">
        <w:rPr>
          <w:rFonts w:ascii="Source Sans Pro" w:hAnsi="Source Sans Pro"/>
        </w:rPr>
        <w:t>The organisation must ensure:</w:t>
      </w:r>
    </w:p>
    <w:p w:rsidR="002D28AC" w:rsidRPr="003573AA" w:rsidRDefault="00F075E7" w:rsidP="003573AA">
      <w:pPr>
        <w:pStyle w:val="32NUMBERS"/>
        <w:spacing w:before="180" w:after="180"/>
        <w:ind w:left="1418"/>
        <w:rPr>
          <w:rFonts w:ascii="Source Sans Pro" w:hAnsi="Source Sans Pro"/>
        </w:rPr>
      </w:pPr>
      <w:r w:rsidRPr="003573AA">
        <w:rPr>
          <w:rFonts w:ascii="Source Sans Pro" w:hAnsi="Source Sans Pro"/>
        </w:rPr>
        <w:t>5.3.1</w:t>
      </w:r>
      <w:r w:rsidRPr="003573AA">
        <w:rPr>
          <w:rFonts w:ascii="Source Sans Pro" w:hAnsi="Source Sans Pro"/>
        </w:rPr>
        <w:tab/>
      </w:r>
      <w:r w:rsidR="00E25FB6">
        <w:rPr>
          <w:rFonts w:ascii="Source Sans Pro" w:hAnsi="Source Sans Pro"/>
        </w:rPr>
        <w:t>T</w:t>
      </w:r>
      <w:r w:rsidR="002D28AC" w:rsidRPr="003573AA">
        <w:rPr>
          <w:rFonts w:ascii="Source Sans Pro" w:hAnsi="Source Sans Pro"/>
        </w:rPr>
        <w:t>he system is reviewed and revised, if required, in line with current legislation, the workplace and work practices</w:t>
      </w:r>
      <w:r w:rsidR="00E25FB6" w:rsidRPr="003573AA">
        <w:rPr>
          <w:rFonts w:ascii="Source Sans Pro" w:hAnsi="Source Sans Pro"/>
        </w:rPr>
        <w:t>.</w:t>
      </w:r>
    </w:p>
    <w:p w:rsidR="002D28AC" w:rsidRPr="003573AA" w:rsidRDefault="00F075E7" w:rsidP="003573AA">
      <w:pPr>
        <w:pStyle w:val="32NUMBERS"/>
        <w:spacing w:before="180" w:after="180"/>
        <w:ind w:left="1418"/>
        <w:rPr>
          <w:rFonts w:ascii="Source Sans Pro" w:hAnsi="Source Sans Pro"/>
        </w:rPr>
      </w:pPr>
      <w:r w:rsidRPr="003573AA">
        <w:rPr>
          <w:rFonts w:ascii="Source Sans Pro" w:hAnsi="Source Sans Pro"/>
        </w:rPr>
        <w:t>5.3.2</w:t>
      </w:r>
      <w:r w:rsidRPr="003573AA">
        <w:rPr>
          <w:rFonts w:ascii="Source Sans Pro" w:hAnsi="Source Sans Pro"/>
        </w:rPr>
        <w:tab/>
      </w:r>
      <w:r w:rsidR="00E25FB6">
        <w:rPr>
          <w:rFonts w:ascii="Source Sans Pro" w:hAnsi="Source Sans Pro"/>
        </w:rPr>
        <w:t>T</w:t>
      </w:r>
      <w:r w:rsidR="002D28AC" w:rsidRPr="003573AA">
        <w:rPr>
          <w:rFonts w:ascii="Source Sans Pro" w:hAnsi="Source Sans Pro"/>
        </w:rPr>
        <w:t>he system’s measurement outcomes are used as a basis for future system development.</w:t>
      </w:r>
    </w:p>
    <w:p w:rsidR="00F075E7" w:rsidRDefault="00F075E7">
      <w:pPr>
        <w:rPr>
          <w:rFonts w:ascii="Source Sans Pro" w:hAnsi="Source Sans Pro"/>
        </w:rPr>
      </w:pPr>
      <w:bookmarkStart w:id="2021" w:name="_Toc196273909"/>
      <w:bookmarkStart w:id="2022" w:name="_Toc196274279"/>
      <w:bookmarkStart w:id="2023" w:name="_Toc247614403"/>
    </w:p>
    <w:p w:rsidR="0075621C" w:rsidRDefault="0075621C">
      <w:pPr>
        <w:rPr>
          <w:rFonts w:ascii="Source Sans Pro" w:hAnsi="Source Sans Pro"/>
          <w:b/>
          <w:sz w:val="28"/>
          <w:szCs w:val="28"/>
        </w:rPr>
      </w:pPr>
      <w:r>
        <w:rPr>
          <w:rFonts w:ascii="Source Sans Pro" w:hAnsi="Source Sans Pro"/>
        </w:rPr>
        <w:br w:type="page"/>
      </w:r>
    </w:p>
    <w:p w:rsidR="00DC49C5" w:rsidRPr="00EA64C6" w:rsidRDefault="00DC49C5" w:rsidP="00AE53BE">
      <w:pPr>
        <w:pStyle w:val="AnnexAheading"/>
      </w:pPr>
      <w:bookmarkStart w:id="2024" w:name="_Toc404165746"/>
      <w:bookmarkStart w:id="2025" w:name="_Toc408909563"/>
      <w:bookmarkStart w:id="2026" w:name="_Toc408909655"/>
      <w:bookmarkStart w:id="2027" w:name="_Toc408909741"/>
      <w:bookmarkStart w:id="2028" w:name="_Toc418668433"/>
      <w:bookmarkEnd w:id="2021"/>
      <w:bookmarkEnd w:id="2022"/>
      <w:bookmarkEnd w:id="2023"/>
      <w:r w:rsidRPr="00294C7B">
        <w:lastRenderedPageBreak/>
        <w:t xml:space="preserve">Annexure B: </w:t>
      </w:r>
      <w:bookmarkEnd w:id="2024"/>
      <w:r w:rsidR="001B00FB" w:rsidRPr="00246340">
        <w:t>Injury</w:t>
      </w:r>
      <w:r w:rsidR="00136F1D" w:rsidRPr="00246340">
        <w:t xml:space="preserve"> Management Standards</w:t>
      </w:r>
      <w:bookmarkEnd w:id="2025"/>
      <w:bookmarkEnd w:id="2026"/>
      <w:bookmarkEnd w:id="2027"/>
      <w:bookmarkEnd w:id="2028"/>
    </w:p>
    <w:p w:rsidR="001B00FB" w:rsidRPr="000F5A4F" w:rsidRDefault="00E51B7A" w:rsidP="000F5A4F">
      <w:pPr>
        <w:pStyle w:val="NEXT1HEADING"/>
        <w:rPr>
          <w:rFonts w:eastAsiaTheme="minorHAnsi"/>
          <w:lang w:val="en-US"/>
        </w:rPr>
      </w:pPr>
      <w:bookmarkStart w:id="2029" w:name="_Toc408909564"/>
      <w:bookmarkStart w:id="2030" w:name="_Toc408909742"/>
      <w:r w:rsidRPr="0075621C">
        <w:t>Part 1:</w:t>
      </w:r>
      <w:r w:rsidR="002D6C95" w:rsidRPr="000F5A4F">
        <w:t xml:space="preserve"> </w:t>
      </w:r>
      <w:r w:rsidRPr="0075621C">
        <w:t>I</w:t>
      </w:r>
      <w:r w:rsidRPr="000F5A4F">
        <w:t>ntroduction</w:t>
      </w:r>
      <w:bookmarkEnd w:id="2029"/>
      <w:bookmarkEnd w:id="2030"/>
    </w:p>
    <w:p w:rsidR="001B00FB" w:rsidRPr="00B6522A" w:rsidRDefault="0082166C" w:rsidP="000F5A4F">
      <w:pPr>
        <w:spacing w:after="240"/>
        <w:rPr>
          <w:rFonts w:ascii="Source Sans Pro" w:eastAsiaTheme="minorHAnsi" w:hAnsi="Source Sans Pro" w:cstheme="minorBidi"/>
          <w:sz w:val="22"/>
          <w:szCs w:val="22"/>
          <w:lang w:val="en-US"/>
        </w:rPr>
      </w:pPr>
      <w:r w:rsidRPr="00B6522A">
        <w:rPr>
          <w:rFonts w:ascii="Source Sans Pro" w:eastAsiaTheme="minorHAnsi" w:hAnsi="Source Sans Pro" w:cstheme="minorBidi"/>
          <w:sz w:val="22"/>
          <w:szCs w:val="22"/>
          <w:lang w:val="en-US"/>
        </w:rPr>
        <w:t xml:space="preserve">The </w:t>
      </w:r>
      <w:r w:rsidRPr="00EA0859">
        <w:rPr>
          <w:rFonts w:ascii="Source Sans Pro" w:eastAsiaTheme="minorHAnsi" w:hAnsi="Source Sans Pro" w:cstheme="minorBidi"/>
          <w:sz w:val="22"/>
          <w:szCs w:val="22"/>
          <w:lang w:val="en-US"/>
        </w:rPr>
        <w:t>Code of c</w:t>
      </w:r>
      <w:r w:rsidR="001B00FB" w:rsidRPr="00EA0859">
        <w:rPr>
          <w:rFonts w:ascii="Source Sans Pro" w:eastAsiaTheme="minorHAnsi" w:hAnsi="Source Sans Pro" w:cstheme="minorBidi"/>
          <w:sz w:val="22"/>
          <w:szCs w:val="22"/>
          <w:lang w:val="en-US"/>
        </w:rPr>
        <w:t>onduct for self-insured employers</w:t>
      </w:r>
      <w:r w:rsidR="001B00FB" w:rsidRPr="00B6522A">
        <w:rPr>
          <w:rFonts w:ascii="Source Sans Pro" w:eastAsiaTheme="minorHAnsi" w:hAnsi="Source Sans Pro" w:cstheme="minorBidi"/>
          <w:sz w:val="22"/>
          <w:szCs w:val="22"/>
          <w:lang w:val="en-US"/>
        </w:rPr>
        <w:t xml:space="preserve"> </w:t>
      </w:r>
      <w:r w:rsidR="003729A2" w:rsidRPr="00B6522A">
        <w:rPr>
          <w:rFonts w:ascii="Source Sans Pro" w:eastAsiaTheme="minorHAnsi" w:hAnsi="Source Sans Pro" w:cstheme="minorBidi"/>
          <w:sz w:val="22"/>
          <w:szCs w:val="22"/>
          <w:lang w:val="en-US"/>
        </w:rPr>
        <w:t>sets out</w:t>
      </w:r>
      <w:r w:rsidR="001B00FB" w:rsidRPr="001A6447">
        <w:rPr>
          <w:rFonts w:ascii="Source Sans Pro" w:eastAsiaTheme="minorHAnsi" w:hAnsi="Source Sans Pro" w:cstheme="minorBidi"/>
          <w:sz w:val="22"/>
          <w:szCs w:val="22"/>
          <w:lang w:val="en-US"/>
        </w:rPr>
        <w:t xml:space="preserve"> </w:t>
      </w:r>
      <w:r w:rsidR="0073258B" w:rsidRPr="00EA0859">
        <w:rPr>
          <w:rFonts w:ascii="Source Sans Pro" w:eastAsiaTheme="minorHAnsi" w:hAnsi="Source Sans Pro" w:cstheme="minorBidi"/>
          <w:sz w:val="22"/>
          <w:szCs w:val="22"/>
          <w:lang w:val="en-US"/>
        </w:rPr>
        <w:t>ReturnToWorkSA‘s</w:t>
      </w:r>
      <w:r w:rsidR="0073258B" w:rsidRPr="00B6522A">
        <w:rPr>
          <w:rFonts w:ascii="Source Sans Pro" w:eastAsiaTheme="minorHAnsi" w:hAnsi="Source Sans Pro" w:cstheme="minorBidi"/>
          <w:sz w:val="22"/>
          <w:szCs w:val="22"/>
          <w:lang w:val="en-US"/>
        </w:rPr>
        <w:t xml:space="preserve"> </w:t>
      </w:r>
      <w:r w:rsidR="001B00FB" w:rsidRPr="00B6522A">
        <w:rPr>
          <w:rFonts w:ascii="Source Sans Pro" w:eastAsiaTheme="minorHAnsi" w:hAnsi="Source Sans Pro" w:cstheme="minorBidi"/>
          <w:sz w:val="22"/>
          <w:szCs w:val="22"/>
          <w:lang w:val="en-US"/>
        </w:rPr>
        <w:t>policies</w:t>
      </w:r>
      <w:r w:rsidR="001B00FB" w:rsidRPr="001A6447">
        <w:rPr>
          <w:rFonts w:ascii="Source Sans Pro" w:eastAsiaTheme="minorHAnsi" w:hAnsi="Source Sans Pro" w:cstheme="minorBidi"/>
          <w:sz w:val="22"/>
          <w:szCs w:val="22"/>
          <w:lang w:val="en-US"/>
        </w:rPr>
        <w:t xml:space="preserve"> and procedures which </w:t>
      </w:r>
      <w:r w:rsidR="003729A2" w:rsidRPr="00657B5D">
        <w:rPr>
          <w:rFonts w:ascii="Source Sans Pro" w:eastAsiaTheme="minorHAnsi" w:hAnsi="Source Sans Pro" w:cstheme="minorBidi"/>
          <w:sz w:val="22"/>
          <w:szCs w:val="22"/>
          <w:lang w:val="en-US"/>
        </w:rPr>
        <w:t>are</w:t>
      </w:r>
      <w:r w:rsidR="001B00FB" w:rsidRPr="00EA0859">
        <w:rPr>
          <w:rFonts w:ascii="Source Sans Pro" w:eastAsiaTheme="minorHAnsi" w:hAnsi="Source Sans Pro" w:cstheme="minorBidi"/>
          <w:sz w:val="22"/>
          <w:szCs w:val="22"/>
          <w:lang w:val="en-US"/>
        </w:rPr>
        <w:t xml:space="preserve"> applied when deciding to grant, renew, revoke or reduce the period of registration as a self-insured employer</w:t>
      </w:r>
      <w:r w:rsidR="001B00FB" w:rsidRPr="00B6522A">
        <w:rPr>
          <w:rFonts w:ascii="Source Sans Pro" w:eastAsiaTheme="minorHAnsi" w:hAnsi="Source Sans Pro" w:cstheme="minorBidi"/>
          <w:sz w:val="22"/>
          <w:szCs w:val="22"/>
          <w:lang w:val="en-US"/>
        </w:rPr>
        <w:t xml:space="preserve"> or </w:t>
      </w:r>
      <w:r w:rsidR="001B00FB" w:rsidRPr="00EA0859">
        <w:rPr>
          <w:rFonts w:ascii="Source Sans Pro" w:eastAsiaTheme="minorHAnsi" w:hAnsi="Source Sans Pro" w:cstheme="minorBidi"/>
          <w:sz w:val="22"/>
          <w:szCs w:val="22"/>
          <w:lang w:val="en-US"/>
        </w:rPr>
        <w:t xml:space="preserve">group of </w:t>
      </w:r>
      <w:r w:rsidR="00556E15" w:rsidRPr="00EA0859">
        <w:rPr>
          <w:rFonts w:ascii="Source Sans Pro" w:eastAsiaTheme="minorHAnsi" w:hAnsi="Source Sans Pro" w:cstheme="minorBidi"/>
          <w:sz w:val="22"/>
          <w:szCs w:val="22"/>
          <w:lang w:val="en-US"/>
        </w:rPr>
        <w:t>self-insured</w:t>
      </w:r>
      <w:r w:rsidR="00556E15" w:rsidRPr="00B6522A">
        <w:rPr>
          <w:rFonts w:ascii="Source Sans Pro" w:eastAsiaTheme="minorHAnsi" w:hAnsi="Source Sans Pro" w:cstheme="minorBidi"/>
          <w:sz w:val="22"/>
          <w:szCs w:val="22"/>
          <w:lang w:val="en-US"/>
        </w:rPr>
        <w:t xml:space="preserve"> </w:t>
      </w:r>
      <w:r w:rsidR="001B00FB" w:rsidRPr="00EA0859">
        <w:rPr>
          <w:rFonts w:ascii="Source Sans Pro" w:eastAsiaTheme="minorHAnsi" w:hAnsi="Source Sans Pro" w:cstheme="minorBidi"/>
          <w:sz w:val="22"/>
          <w:szCs w:val="22"/>
          <w:lang w:val="en-US"/>
        </w:rPr>
        <w:t>employers.</w:t>
      </w:r>
    </w:p>
    <w:p w:rsidR="001B00FB" w:rsidRPr="00EA0859" w:rsidRDefault="001B00FB" w:rsidP="000F5A4F">
      <w:pPr>
        <w:spacing w:after="240"/>
        <w:rPr>
          <w:rFonts w:ascii="Source Sans Pro" w:eastAsiaTheme="minorHAnsi" w:hAnsi="Source Sans Pro" w:cstheme="minorBidi"/>
          <w:sz w:val="22"/>
          <w:szCs w:val="22"/>
          <w:lang w:val="en-US"/>
        </w:rPr>
      </w:pPr>
      <w:r w:rsidRPr="00B6522A">
        <w:rPr>
          <w:rFonts w:ascii="Source Sans Pro" w:eastAsiaTheme="minorHAnsi" w:hAnsi="Source Sans Pro" w:cstheme="minorBidi"/>
          <w:sz w:val="22"/>
          <w:szCs w:val="22"/>
          <w:lang w:val="en-US"/>
        </w:rPr>
        <w:t xml:space="preserve">These </w:t>
      </w:r>
      <w:r w:rsidR="0082166C" w:rsidRPr="00EA0859">
        <w:rPr>
          <w:rFonts w:ascii="Source Sans Pro" w:eastAsiaTheme="minorHAnsi" w:hAnsi="Source Sans Pro" w:cstheme="minorBidi"/>
          <w:sz w:val="22"/>
          <w:szCs w:val="22"/>
          <w:lang w:val="en-US"/>
        </w:rPr>
        <w:t xml:space="preserve">Injury Management </w:t>
      </w:r>
      <w:r w:rsidRPr="00EA0859">
        <w:rPr>
          <w:rFonts w:ascii="Source Sans Pro" w:eastAsiaTheme="minorHAnsi" w:hAnsi="Source Sans Pro" w:cstheme="minorBidi"/>
          <w:sz w:val="22"/>
          <w:szCs w:val="22"/>
          <w:lang w:val="en-US"/>
        </w:rPr>
        <w:t>Standards</w:t>
      </w:r>
      <w:r w:rsidR="0082166C" w:rsidRPr="00B6522A">
        <w:rPr>
          <w:rFonts w:ascii="Source Sans Pro" w:eastAsiaTheme="minorHAnsi" w:hAnsi="Source Sans Pro" w:cstheme="minorBidi"/>
          <w:sz w:val="22"/>
          <w:szCs w:val="22"/>
          <w:lang w:val="en-US"/>
        </w:rPr>
        <w:t xml:space="preserve"> for </w:t>
      </w:r>
      <w:r w:rsidR="0082166C" w:rsidRPr="00EA0859">
        <w:rPr>
          <w:rFonts w:ascii="Source Sans Pro" w:eastAsiaTheme="minorHAnsi" w:hAnsi="Source Sans Pro" w:cstheme="minorBidi"/>
          <w:sz w:val="22"/>
          <w:szCs w:val="22"/>
          <w:lang w:val="en-US"/>
        </w:rPr>
        <w:t>self-insured employers</w:t>
      </w:r>
      <w:r w:rsidRPr="00B6522A">
        <w:rPr>
          <w:rFonts w:ascii="Source Sans Pro" w:eastAsiaTheme="minorHAnsi" w:hAnsi="Source Sans Pro" w:cstheme="minorBidi"/>
          <w:sz w:val="22"/>
          <w:szCs w:val="22"/>
          <w:lang w:val="en-US"/>
        </w:rPr>
        <w:t xml:space="preserve"> must be read in conjunction with other requirements set out </w:t>
      </w:r>
      <w:r w:rsidR="00961EBD" w:rsidRPr="001A6447">
        <w:rPr>
          <w:rFonts w:ascii="Source Sans Pro" w:eastAsiaTheme="minorHAnsi" w:hAnsi="Source Sans Pro" w:cstheme="minorBidi"/>
          <w:sz w:val="22"/>
          <w:szCs w:val="22"/>
          <w:lang w:val="en-US"/>
        </w:rPr>
        <w:t xml:space="preserve">in legislation and the </w:t>
      </w:r>
      <w:r w:rsidR="00961EBD" w:rsidRPr="00EA0859">
        <w:rPr>
          <w:rFonts w:ascii="Source Sans Pro" w:eastAsiaTheme="minorHAnsi" w:hAnsi="Source Sans Pro" w:cstheme="minorBidi"/>
          <w:sz w:val="22"/>
          <w:szCs w:val="22"/>
          <w:lang w:val="en-US"/>
        </w:rPr>
        <w:t>Code of c</w:t>
      </w:r>
      <w:r w:rsidRPr="00EA0859">
        <w:rPr>
          <w:rFonts w:ascii="Source Sans Pro" w:eastAsiaTheme="minorHAnsi" w:hAnsi="Source Sans Pro" w:cstheme="minorBidi"/>
          <w:sz w:val="22"/>
          <w:szCs w:val="22"/>
          <w:lang w:val="en-US"/>
        </w:rPr>
        <w:t>onduct for Self-insured employers.</w:t>
      </w:r>
    </w:p>
    <w:p w:rsidR="001B00FB" w:rsidRPr="001A6447" w:rsidRDefault="001B00FB" w:rsidP="000F5A4F">
      <w:pPr>
        <w:spacing w:after="240"/>
        <w:rPr>
          <w:rFonts w:ascii="Source Sans Pro" w:eastAsiaTheme="minorHAnsi" w:hAnsi="Source Sans Pro" w:cstheme="minorBidi"/>
          <w:sz w:val="22"/>
          <w:szCs w:val="22"/>
          <w:lang w:val="en-US"/>
        </w:rPr>
      </w:pPr>
      <w:r w:rsidRPr="00B6522A">
        <w:rPr>
          <w:rFonts w:ascii="Source Sans Pro" w:eastAsiaTheme="minorHAnsi" w:hAnsi="Source Sans Pro" w:cstheme="minorBidi"/>
          <w:sz w:val="22"/>
          <w:szCs w:val="22"/>
          <w:lang w:val="en-US"/>
        </w:rPr>
        <w:t xml:space="preserve">The primary </w:t>
      </w:r>
      <w:r w:rsidRPr="00B45C93">
        <w:rPr>
          <w:rFonts w:ascii="Source Sans Pro" w:eastAsiaTheme="minorHAnsi" w:hAnsi="Source Sans Pro" w:cstheme="minorBidi"/>
          <w:i/>
          <w:sz w:val="22"/>
          <w:szCs w:val="22"/>
          <w:lang w:val="en-US"/>
        </w:rPr>
        <w:t>objectives</w:t>
      </w:r>
      <w:r w:rsidRPr="00B6522A">
        <w:rPr>
          <w:rFonts w:ascii="Source Sans Pro" w:eastAsiaTheme="minorHAnsi" w:hAnsi="Source Sans Pro" w:cstheme="minorBidi"/>
          <w:sz w:val="22"/>
          <w:szCs w:val="22"/>
          <w:lang w:val="en-US"/>
        </w:rPr>
        <w:t xml:space="preserve"> of the </w:t>
      </w:r>
      <w:r w:rsidRPr="00EA0859">
        <w:rPr>
          <w:rFonts w:ascii="Source Sans Pro" w:eastAsiaTheme="minorHAnsi" w:hAnsi="Source Sans Pro" w:cstheme="minorBidi"/>
          <w:sz w:val="22"/>
          <w:szCs w:val="22"/>
          <w:lang w:val="en-US"/>
        </w:rPr>
        <w:t>Injury Management</w:t>
      </w:r>
      <w:r w:rsidR="00961EBD" w:rsidRPr="00EA0859">
        <w:rPr>
          <w:rFonts w:ascii="Source Sans Pro" w:eastAsiaTheme="minorHAnsi" w:hAnsi="Source Sans Pro" w:cstheme="minorBidi"/>
          <w:sz w:val="22"/>
          <w:szCs w:val="22"/>
          <w:lang w:val="en-US"/>
        </w:rPr>
        <w:t xml:space="preserve"> </w:t>
      </w:r>
      <w:r w:rsidRPr="00EA0859">
        <w:rPr>
          <w:rFonts w:ascii="Source Sans Pro" w:eastAsiaTheme="minorHAnsi" w:hAnsi="Source Sans Pro" w:cstheme="minorBidi"/>
          <w:sz w:val="22"/>
          <w:szCs w:val="22"/>
          <w:lang w:val="en-US"/>
        </w:rPr>
        <w:t>Standards</w:t>
      </w:r>
      <w:r w:rsidRPr="00B6522A">
        <w:rPr>
          <w:rFonts w:ascii="Source Sans Pro" w:eastAsiaTheme="minorHAnsi" w:hAnsi="Source Sans Pro" w:cstheme="minorBidi"/>
          <w:sz w:val="22"/>
          <w:szCs w:val="22"/>
          <w:lang w:val="en-US"/>
        </w:rPr>
        <w:t xml:space="preserve"> are</w:t>
      </w:r>
      <w:r w:rsidR="00961EBD" w:rsidRPr="00B6522A">
        <w:rPr>
          <w:rFonts w:ascii="Source Sans Pro" w:eastAsiaTheme="minorHAnsi" w:hAnsi="Source Sans Pro" w:cstheme="minorBidi"/>
          <w:sz w:val="22"/>
          <w:szCs w:val="22"/>
          <w:lang w:val="en-US"/>
        </w:rPr>
        <w:t xml:space="preserve"> to provide a framework from which a </w:t>
      </w:r>
      <w:r w:rsidR="00961EBD" w:rsidRPr="00EA0859">
        <w:rPr>
          <w:rFonts w:ascii="Source Sans Pro" w:eastAsiaTheme="minorHAnsi" w:hAnsi="Source Sans Pro" w:cstheme="minorBidi"/>
          <w:sz w:val="22"/>
          <w:szCs w:val="22"/>
          <w:lang w:val="en-US"/>
        </w:rPr>
        <w:t>self-insured employer’s</w:t>
      </w:r>
      <w:r w:rsidR="00961EBD" w:rsidRPr="00B6522A">
        <w:rPr>
          <w:rFonts w:ascii="Source Sans Pro" w:eastAsiaTheme="minorHAnsi" w:hAnsi="Source Sans Pro" w:cstheme="minorBidi"/>
          <w:sz w:val="22"/>
          <w:szCs w:val="22"/>
          <w:lang w:val="en-US"/>
        </w:rPr>
        <w:t xml:space="preserve"> exercise of its delegated powers a</w:t>
      </w:r>
      <w:r w:rsidR="00B45C93">
        <w:rPr>
          <w:rFonts w:ascii="Source Sans Pro" w:eastAsiaTheme="minorHAnsi" w:hAnsi="Source Sans Pro" w:cstheme="minorBidi"/>
          <w:sz w:val="22"/>
          <w:szCs w:val="22"/>
          <w:lang w:val="en-US"/>
        </w:rPr>
        <w:t>n</w:t>
      </w:r>
      <w:r w:rsidR="00961EBD" w:rsidRPr="00B6522A">
        <w:rPr>
          <w:rFonts w:ascii="Source Sans Pro" w:eastAsiaTheme="minorHAnsi" w:hAnsi="Source Sans Pro" w:cstheme="minorBidi"/>
          <w:sz w:val="22"/>
          <w:szCs w:val="22"/>
          <w:lang w:val="en-US"/>
        </w:rPr>
        <w:t xml:space="preserve">d discretions can be </w:t>
      </w:r>
      <w:r w:rsidR="00961EBD" w:rsidRPr="000B6E8F">
        <w:rPr>
          <w:rFonts w:ascii="Source Sans Pro" w:eastAsiaTheme="minorHAnsi" w:hAnsi="Source Sans Pro" w:cstheme="minorBidi"/>
          <w:i/>
          <w:sz w:val="22"/>
          <w:szCs w:val="22"/>
          <w:lang w:val="en-US"/>
        </w:rPr>
        <w:t>evaluated</w:t>
      </w:r>
      <w:r w:rsidR="00961EBD" w:rsidRPr="00B6522A">
        <w:rPr>
          <w:rFonts w:ascii="Source Sans Pro" w:eastAsiaTheme="minorHAnsi" w:hAnsi="Source Sans Pro" w:cstheme="minorBidi"/>
          <w:sz w:val="22"/>
          <w:szCs w:val="22"/>
          <w:lang w:val="en-US"/>
        </w:rPr>
        <w:t xml:space="preserve"> with a focus on</w:t>
      </w:r>
      <w:r w:rsidR="000722F5" w:rsidRPr="001A6447">
        <w:rPr>
          <w:rFonts w:ascii="Source Sans Pro" w:eastAsiaTheme="minorHAnsi" w:hAnsi="Source Sans Pro" w:cstheme="minorBidi"/>
          <w:sz w:val="22"/>
          <w:szCs w:val="22"/>
          <w:lang w:val="en-US"/>
        </w:rPr>
        <w:t>:</w:t>
      </w:r>
    </w:p>
    <w:p w:rsidR="001B00FB" w:rsidRPr="00EA0859" w:rsidRDefault="00961EBD" w:rsidP="008B5E4F">
      <w:pPr>
        <w:pStyle w:val="indentdotpoints"/>
        <w:ind w:left="426" w:hanging="426"/>
      </w:pPr>
      <w:r w:rsidRPr="00657B5D">
        <w:t>Effective</w:t>
      </w:r>
      <w:r w:rsidR="001B00FB" w:rsidRPr="00EA0859">
        <w:t xml:space="preserve"> early intervention and return to work processes</w:t>
      </w:r>
      <w:r w:rsidRPr="00EA0859">
        <w:t>.</w:t>
      </w:r>
    </w:p>
    <w:p w:rsidR="001B00FB" w:rsidRPr="001A6447" w:rsidRDefault="00961EBD" w:rsidP="008B5E4F">
      <w:pPr>
        <w:pStyle w:val="indentdotpoints"/>
        <w:ind w:left="426" w:hanging="426"/>
      </w:pPr>
      <w:r w:rsidRPr="00EA0859">
        <w:t>Ensuring</w:t>
      </w:r>
      <w:r w:rsidR="001B00FB" w:rsidRPr="00EA0859">
        <w:t xml:space="preserve"> injured workers </w:t>
      </w:r>
      <w:r w:rsidR="001B00FB" w:rsidRPr="00B6522A">
        <w:t>are provided quality services that optimize recovery and return to work</w:t>
      </w:r>
      <w:r w:rsidRPr="00B6522A">
        <w:t>.</w:t>
      </w:r>
    </w:p>
    <w:p w:rsidR="001B00FB" w:rsidRPr="00EA0859" w:rsidRDefault="00B92715" w:rsidP="008B5E4F">
      <w:pPr>
        <w:pStyle w:val="indentdotpoints"/>
        <w:ind w:left="426" w:hanging="426"/>
      </w:pPr>
      <w:r w:rsidRPr="00657B5D">
        <w:t>T</w:t>
      </w:r>
      <w:r w:rsidR="001B00FB" w:rsidRPr="00EA0859">
        <w:t xml:space="preserve">imely decision making on claims and the provisions of benefits and ensuring a high level of compliance with </w:t>
      </w:r>
      <w:r w:rsidR="001B00FB" w:rsidRPr="00806E28">
        <w:rPr>
          <w:i/>
        </w:rPr>
        <w:t>relevant</w:t>
      </w:r>
      <w:r w:rsidR="001B00FB" w:rsidRPr="00EA0859">
        <w:t xml:space="preserve"> legislative requirements</w:t>
      </w:r>
      <w:r w:rsidR="00FE5ADD">
        <w:t>.</w:t>
      </w:r>
    </w:p>
    <w:p w:rsidR="001B00FB" w:rsidRPr="00BC7CC7" w:rsidRDefault="00B92715" w:rsidP="008B5E4F">
      <w:pPr>
        <w:pStyle w:val="indentdotpoints"/>
        <w:ind w:left="426" w:hanging="426"/>
      </w:pPr>
      <w:r w:rsidRPr="00EA0859">
        <w:t>E</w:t>
      </w:r>
      <w:r w:rsidR="001B00FB" w:rsidRPr="00EA0859">
        <w:t>ffective communication and consultative arrangements to support return to work outcomes and to minimize the number of applications for review</w:t>
      </w:r>
      <w:r w:rsidRPr="00BC7CC7">
        <w:t>.</w:t>
      </w:r>
      <w:r w:rsidR="001B00FB" w:rsidRPr="00BC7CC7">
        <w:t xml:space="preserve"> </w:t>
      </w:r>
    </w:p>
    <w:p w:rsidR="001B00FB" w:rsidRPr="00B6522A" w:rsidRDefault="00B92715" w:rsidP="008B5E4F">
      <w:pPr>
        <w:pStyle w:val="indentdotpoints"/>
        <w:ind w:left="426" w:hanging="426"/>
      </w:pPr>
      <w:r w:rsidRPr="00BC7CC7">
        <w:t>T</w:t>
      </w:r>
      <w:r w:rsidR="001B00FB" w:rsidRPr="00BC7CC7">
        <w:t>he fi</w:t>
      </w:r>
      <w:r w:rsidRPr="00BC7CC7">
        <w:t xml:space="preserve">nancial integrity of the </w:t>
      </w:r>
      <w:r w:rsidRPr="00EA0859">
        <w:t>scheme</w:t>
      </w:r>
      <w:r w:rsidRPr="00B6522A">
        <w:t>.</w:t>
      </w:r>
    </w:p>
    <w:p w:rsidR="00A90EF1" w:rsidRPr="00EA0859" w:rsidRDefault="00A90EF1" w:rsidP="00A90EF1">
      <w:pPr>
        <w:spacing w:after="240"/>
        <w:rPr>
          <w:rFonts w:ascii="Source Sans Pro" w:eastAsiaTheme="minorHAnsi" w:hAnsi="Source Sans Pro" w:cstheme="minorBidi"/>
          <w:sz w:val="22"/>
          <w:szCs w:val="22"/>
          <w:lang w:val="en-US"/>
        </w:rPr>
      </w:pPr>
      <w:r w:rsidRPr="001A6447">
        <w:rPr>
          <w:rFonts w:ascii="Source Sans Pro" w:eastAsiaTheme="minorHAnsi" w:hAnsi="Source Sans Pro" w:cstheme="minorBidi"/>
          <w:sz w:val="22"/>
          <w:szCs w:val="22"/>
          <w:lang w:val="en-US"/>
        </w:rPr>
        <w:t xml:space="preserve">To be granted an initial registration, an </w:t>
      </w:r>
      <w:r w:rsidRPr="00EA0859">
        <w:rPr>
          <w:rFonts w:ascii="Source Sans Pro" w:eastAsiaTheme="minorHAnsi" w:hAnsi="Source Sans Pro" w:cstheme="minorBidi"/>
          <w:sz w:val="22"/>
          <w:szCs w:val="22"/>
          <w:lang w:val="en-US"/>
        </w:rPr>
        <w:t>employer</w:t>
      </w:r>
      <w:r w:rsidRPr="00B6522A">
        <w:rPr>
          <w:rFonts w:ascii="Source Sans Pro" w:eastAsiaTheme="minorHAnsi" w:hAnsi="Source Sans Pro" w:cstheme="minorBidi"/>
          <w:sz w:val="22"/>
          <w:szCs w:val="22"/>
          <w:lang w:val="en-US"/>
        </w:rPr>
        <w:t xml:space="preserve"> must demonstrate readiness of systems and resources to meet the </w:t>
      </w:r>
      <w:r w:rsidRPr="00EA0859">
        <w:rPr>
          <w:rFonts w:ascii="Source Sans Pro" w:eastAsiaTheme="minorHAnsi" w:hAnsi="Source Sans Pro" w:cstheme="minorBidi"/>
          <w:sz w:val="22"/>
          <w:szCs w:val="22"/>
          <w:lang w:val="en-US"/>
        </w:rPr>
        <w:t>injury management standards</w:t>
      </w:r>
      <w:r w:rsidRPr="00B6522A">
        <w:rPr>
          <w:rFonts w:ascii="Source Sans Pro" w:eastAsiaTheme="minorHAnsi" w:hAnsi="Source Sans Pro" w:cstheme="minorBidi"/>
          <w:sz w:val="22"/>
          <w:szCs w:val="22"/>
          <w:lang w:val="en-US"/>
        </w:rPr>
        <w:t xml:space="preserve"> including the development of </w:t>
      </w:r>
      <w:r w:rsidRPr="00B45C93">
        <w:rPr>
          <w:rFonts w:ascii="Source Sans Pro" w:eastAsiaTheme="minorHAnsi" w:hAnsi="Source Sans Pro" w:cstheme="minorBidi"/>
          <w:i/>
          <w:sz w:val="22"/>
          <w:szCs w:val="22"/>
          <w:lang w:val="en-US"/>
        </w:rPr>
        <w:t>policies</w:t>
      </w:r>
      <w:r w:rsidRPr="00B6522A">
        <w:rPr>
          <w:rFonts w:ascii="Source Sans Pro" w:eastAsiaTheme="minorHAnsi" w:hAnsi="Source Sans Pro" w:cstheme="minorBidi"/>
          <w:sz w:val="22"/>
          <w:szCs w:val="22"/>
          <w:lang w:val="en-US"/>
        </w:rPr>
        <w:t xml:space="preserve"> and </w:t>
      </w:r>
      <w:r w:rsidRPr="00B45C93">
        <w:rPr>
          <w:rFonts w:ascii="Source Sans Pro" w:eastAsiaTheme="minorHAnsi" w:hAnsi="Source Sans Pro" w:cstheme="minorBidi"/>
          <w:i/>
          <w:sz w:val="22"/>
          <w:szCs w:val="22"/>
          <w:lang w:val="en-US"/>
        </w:rPr>
        <w:t xml:space="preserve">procedures </w:t>
      </w:r>
      <w:r w:rsidRPr="00B6522A">
        <w:rPr>
          <w:rFonts w:ascii="Source Sans Pro" w:eastAsiaTheme="minorHAnsi" w:hAnsi="Source Sans Pro" w:cstheme="minorBidi"/>
          <w:sz w:val="22"/>
          <w:szCs w:val="22"/>
          <w:lang w:val="en-US"/>
        </w:rPr>
        <w:t xml:space="preserve">that describe how these standards and other requirements of </w:t>
      </w:r>
      <w:r w:rsidR="00C6743B" w:rsidRPr="001A6447">
        <w:rPr>
          <w:rFonts w:ascii="Source Sans Pro" w:eastAsiaTheme="minorHAnsi" w:hAnsi="Source Sans Pro" w:cstheme="minorBidi"/>
          <w:sz w:val="22"/>
          <w:szCs w:val="22"/>
          <w:lang w:val="en-US"/>
        </w:rPr>
        <w:br/>
      </w:r>
      <w:r w:rsidRPr="00657B5D">
        <w:rPr>
          <w:rFonts w:ascii="Source Sans Pro" w:eastAsiaTheme="minorHAnsi" w:hAnsi="Source Sans Pro" w:cstheme="minorBidi"/>
          <w:sz w:val="22"/>
          <w:szCs w:val="22"/>
          <w:lang w:val="en-US"/>
        </w:rPr>
        <w:t>self-insura</w:t>
      </w:r>
      <w:r w:rsidRPr="00EA0859">
        <w:rPr>
          <w:rFonts w:ascii="Source Sans Pro" w:eastAsiaTheme="minorHAnsi" w:hAnsi="Source Sans Pro" w:cstheme="minorBidi"/>
          <w:sz w:val="22"/>
          <w:szCs w:val="22"/>
          <w:lang w:val="en-US"/>
        </w:rPr>
        <w:t>nce are to be achieved.</w:t>
      </w:r>
    </w:p>
    <w:p w:rsidR="00A90EF1" w:rsidRPr="00B6522A" w:rsidRDefault="00A90EF1" w:rsidP="00A90EF1">
      <w:pPr>
        <w:rPr>
          <w:rFonts w:ascii="Source Sans Pro" w:eastAsiaTheme="minorHAnsi" w:hAnsi="Source Sans Pro" w:cstheme="minorBidi"/>
          <w:sz w:val="22"/>
          <w:szCs w:val="22"/>
          <w:lang w:val="en-US"/>
        </w:rPr>
      </w:pPr>
      <w:r w:rsidRPr="00EA0859">
        <w:rPr>
          <w:rFonts w:ascii="Source Sans Pro" w:eastAsiaTheme="minorHAnsi" w:hAnsi="Source Sans Pro" w:cstheme="minorBidi"/>
          <w:sz w:val="22"/>
          <w:szCs w:val="22"/>
          <w:lang w:val="en-US"/>
        </w:rPr>
        <w:t>To obtain a maximum period of registration renewal, a self-insured employer</w:t>
      </w:r>
      <w:r w:rsidRPr="00B6522A">
        <w:rPr>
          <w:rFonts w:ascii="Source Sans Pro" w:eastAsiaTheme="minorHAnsi" w:hAnsi="Source Sans Pro" w:cstheme="minorBidi"/>
          <w:sz w:val="22"/>
          <w:szCs w:val="22"/>
          <w:lang w:val="en-US"/>
        </w:rPr>
        <w:t xml:space="preserve"> must demonstrate to the satisfaction of </w:t>
      </w:r>
      <w:r w:rsidRPr="00EA0859">
        <w:rPr>
          <w:rFonts w:ascii="Source Sans Pro" w:eastAsiaTheme="minorHAnsi" w:hAnsi="Source Sans Pro" w:cstheme="minorBidi"/>
          <w:sz w:val="22"/>
          <w:szCs w:val="22"/>
          <w:lang w:val="en-US"/>
        </w:rPr>
        <w:t>ReturnToWorkSA</w:t>
      </w:r>
      <w:r w:rsidRPr="00B6522A">
        <w:rPr>
          <w:rFonts w:ascii="Source Sans Pro" w:eastAsiaTheme="minorHAnsi" w:hAnsi="Source Sans Pro" w:cstheme="minorBidi"/>
          <w:sz w:val="22"/>
          <w:szCs w:val="22"/>
          <w:lang w:val="en-US"/>
        </w:rPr>
        <w:t xml:space="preserve"> the requirements of the </w:t>
      </w:r>
      <w:r w:rsidRPr="00EA0859">
        <w:rPr>
          <w:rFonts w:ascii="Source Sans Pro" w:eastAsiaTheme="minorHAnsi" w:hAnsi="Source Sans Pro" w:cstheme="minorBidi"/>
          <w:sz w:val="22"/>
          <w:szCs w:val="22"/>
          <w:lang w:val="en-US"/>
        </w:rPr>
        <w:t xml:space="preserve">injury management standards </w:t>
      </w:r>
      <w:r w:rsidRPr="00B6522A">
        <w:rPr>
          <w:rFonts w:ascii="Source Sans Pro" w:eastAsiaTheme="minorHAnsi" w:hAnsi="Source Sans Pro" w:cstheme="minorBidi"/>
          <w:sz w:val="22"/>
          <w:szCs w:val="22"/>
          <w:lang w:val="en-US"/>
        </w:rPr>
        <w:t>have been met.</w:t>
      </w:r>
    </w:p>
    <w:p w:rsidR="00A90EF1" w:rsidRPr="001A6447" w:rsidRDefault="00A90EF1" w:rsidP="00A90EF1">
      <w:pPr>
        <w:rPr>
          <w:rFonts w:ascii="Source Sans Pro" w:eastAsiaTheme="minorHAnsi" w:hAnsi="Source Sans Pro" w:cstheme="minorBidi"/>
          <w:sz w:val="22"/>
          <w:szCs w:val="22"/>
          <w:lang w:val="en-US"/>
        </w:rPr>
      </w:pPr>
    </w:p>
    <w:p w:rsidR="00A90EF1" w:rsidRPr="00B6522A" w:rsidRDefault="00A90EF1" w:rsidP="00A90EF1">
      <w:pPr>
        <w:spacing w:after="240"/>
        <w:rPr>
          <w:rFonts w:ascii="Source Sans Pro" w:eastAsiaTheme="minorHAnsi" w:hAnsi="Source Sans Pro" w:cstheme="minorBidi"/>
          <w:sz w:val="22"/>
          <w:szCs w:val="22"/>
          <w:lang w:val="en-US"/>
        </w:rPr>
      </w:pPr>
      <w:r w:rsidRPr="001A6447">
        <w:rPr>
          <w:rFonts w:ascii="Source Sans Pro" w:eastAsiaTheme="minorHAnsi" w:hAnsi="Source Sans Pro" w:cstheme="minorBidi"/>
          <w:sz w:val="22"/>
          <w:szCs w:val="22"/>
          <w:lang w:val="en-US"/>
        </w:rPr>
        <w:t xml:space="preserve">The </w:t>
      </w:r>
      <w:r w:rsidRPr="00EA0859">
        <w:rPr>
          <w:rFonts w:ascii="Source Sans Pro" w:eastAsiaTheme="minorHAnsi" w:hAnsi="Source Sans Pro" w:cstheme="minorBidi"/>
          <w:sz w:val="22"/>
          <w:szCs w:val="22"/>
          <w:lang w:val="en-US"/>
        </w:rPr>
        <w:t>Injury Management Standards</w:t>
      </w:r>
      <w:r w:rsidRPr="00B6522A">
        <w:rPr>
          <w:rFonts w:ascii="Source Sans Pro" w:eastAsiaTheme="minorHAnsi" w:hAnsi="Source Sans Pro" w:cstheme="minorBidi"/>
          <w:sz w:val="22"/>
          <w:szCs w:val="22"/>
          <w:lang w:val="en-US"/>
        </w:rPr>
        <w:t xml:space="preserve"> will be implemented in line with the processes detailed in the Self-Insured Evaluation Practice Manual.</w:t>
      </w:r>
    </w:p>
    <w:p w:rsidR="001B00FB" w:rsidRPr="000F5A4F" w:rsidRDefault="001B00FB" w:rsidP="00A90EF1">
      <w:pPr>
        <w:rPr>
          <w:rFonts w:ascii="Source Sans Pro" w:eastAsiaTheme="minorHAnsi" w:hAnsi="Source Sans Pro" w:cs="Arial"/>
          <w:sz w:val="24"/>
          <w:lang w:val="en-US"/>
        </w:rPr>
      </w:pPr>
      <w:r w:rsidRPr="000F5A4F">
        <w:rPr>
          <w:rFonts w:ascii="Source Sans Pro" w:eastAsiaTheme="minorHAnsi" w:hAnsi="Source Sans Pro" w:cs="Arial"/>
          <w:sz w:val="24"/>
          <w:lang w:val="en-US"/>
        </w:rPr>
        <w:br w:type="page"/>
      </w:r>
    </w:p>
    <w:p w:rsidR="005303C3" w:rsidRDefault="005303C3" w:rsidP="000F5A4F">
      <w:pPr>
        <w:pStyle w:val="NEW1HEADING"/>
      </w:pPr>
      <w:r w:rsidRPr="000F5A4F">
        <w:lastRenderedPageBreak/>
        <w:t>Condition of Registration as a Self-Insured Employer</w:t>
      </w:r>
    </w:p>
    <w:p w:rsidR="001316B5" w:rsidRPr="000F5A4F" w:rsidRDefault="001316B5" w:rsidP="000F5A4F">
      <w:pPr>
        <w:pStyle w:val="NEW11HEADING"/>
      </w:pPr>
      <w:r>
        <w:t>Policies and Procedures</w:t>
      </w:r>
    </w:p>
    <w:p w:rsidR="005303C3" w:rsidRPr="000F5A4F" w:rsidRDefault="005303C3" w:rsidP="000F5A4F">
      <w:pPr>
        <w:ind w:left="851"/>
        <w:rPr>
          <w:rFonts w:ascii="Source Sans Pro" w:eastAsiaTheme="minorHAnsi" w:hAnsi="Source Sans Pro" w:cstheme="minorBidi"/>
          <w:sz w:val="22"/>
          <w:szCs w:val="22"/>
          <w:lang w:eastAsia="en-AU"/>
        </w:rPr>
      </w:pPr>
      <w:r w:rsidRPr="000F5A4F">
        <w:rPr>
          <w:rFonts w:ascii="Source Sans Pro" w:eastAsiaTheme="minorHAnsi" w:hAnsi="Source Sans Pro" w:cstheme="minorBidi"/>
          <w:sz w:val="22"/>
          <w:szCs w:val="22"/>
          <w:lang w:eastAsia="en-AU"/>
        </w:rPr>
        <w:t xml:space="preserve">A </w:t>
      </w:r>
      <w:r w:rsidRPr="00EA0859">
        <w:rPr>
          <w:rFonts w:ascii="Source Sans Pro" w:eastAsiaTheme="minorHAnsi" w:hAnsi="Source Sans Pro" w:cstheme="minorBidi"/>
          <w:sz w:val="22"/>
          <w:szCs w:val="22"/>
          <w:lang w:eastAsia="en-AU"/>
        </w:rPr>
        <w:t>self-insure</w:t>
      </w:r>
      <w:r w:rsidR="00BC7CC7" w:rsidRPr="00EA0859">
        <w:rPr>
          <w:rFonts w:ascii="Source Sans Pro" w:eastAsiaTheme="minorHAnsi" w:hAnsi="Source Sans Pro" w:cstheme="minorBidi"/>
          <w:sz w:val="22"/>
          <w:szCs w:val="22"/>
          <w:lang w:eastAsia="en-AU"/>
        </w:rPr>
        <w:t>d employer</w:t>
      </w:r>
      <w:r w:rsidRPr="00B6522A">
        <w:rPr>
          <w:rFonts w:ascii="Source Sans Pro" w:eastAsiaTheme="minorHAnsi" w:hAnsi="Source Sans Pro" w:cstheme="minorBidi"/>
          <w:sz w:val="22"/>
          <w:szCs w:val="22"/>
          <w:lang w:eastAsia="en-AU"/>
        </w:rPr>
        <w:t xml:space="preserve"> shall</w:t>
      </w:r>
      <w:r w:rsidRPr="000F5A4F">
        <w:rPr>
          <w:rFonts w:ascii="Source Sans Pro" w:eastAsiaTheme="minorHAnsi" w:hAnsi="Source Sans Pro" w:cstheme="minorBidi"/>
          <w:sz w:val="22"/>
          <w:szCs w:val="22"/>
          <w:lang w:eastAsia="en-AU"/>
        </w:rPr>
        <w:t xml:space="preserve"> develop and implement inju</w:t>
      </w:r>
      <w:r w:rsidR="00B80E59">
        <w:rPr>
          <w:rFonts w:ascii="Source Sans Pro" w:eastAsiaTheme="minorHAnsi" w:hAnsi="Source Sans Pro" w:cstheme="minorBidi"/>
          <w:sz w:val="22"/>
          <w:szCs w:val="22"/>
          <w:lang w:eastAsia="en-AU"/>
        </w:rPr>
        <w:t xml:space="preserve">ry </w:t>
      </w:r>
      <w:r w:rsidRPr="000F5A4F">
        <w:rPr>
          <w:rFonts w:ascii="Source Sans Pro" w:eastAsiaTheme="minorHAnsi" w:hAnsi="Source Sans Pro" w:cstheme="minorBidi"/>
          <w:sz w:val="22"/>
          <w:szCs w:val="22"/>
          <w:lang w:eastAsia="en-AU"/>
        </w:rPr>
        <w:t xml:space="preserve">management </w:t>
      </w:r>
      <w:r w:rsidRPr="00B45C93">
        <w:rPr>
          <w:rFonts w:ascii="Source Sans Pro" w:eastAsiaTheme="minorHAnsi" w:hAnsi="Source Sans Pro" w:cstheme="minorBidi"/>
          <w:i/>
          <w:sz w:val="22"/>
          <w:szCs w:val="22"/>
          <w:lang w:eastAsia="en-AU"/>
        </w:rPr>
        <w:t xml:space="preserve">procedures </w:t>
      </w:r>
      <w:r w:rsidRPr="000F5A4F">
        <w:rPr>
          <w:rFonts w:ascii="Source Sans Pro" w:eastAsiaTheme="minorHAnsi" w:hAnsi="Source Sans Pro" w:cstheme="minorBidi"/>
          <w:sz w:val="22"/>
          <w:szCs w:val="22"/>
          <w:lang w:eastAsia="en-AU"/>
        </w:rPr>
        <w:t>that define how it will</w:t>
      </w:r>
      <w:r w:rsidR="000722F5" w:rsidRPr="001316B5">
        <w:rPr>
          <w:rFonts w:ascii="Source Sans Pro" w:eastAsiaTheme="minorHAnsi" w:hAnsi="Source Sans Pro" w:cstheme="minorBidi"/>
          <w:sz w:val="22"/>
          <w:szCs w:val="22"/>
          <w:lang w:eastAsia="en-AU"/>
        </w:rPr>
        <w:t>:</w:t>
      </w:r>
    </w:p>
    <w:p w:rsidR="00A00029" w:rsidRDefault="00A00029" w:rsidP="003D265C">
      <w:pPr>
        <w:pStyle w:val="ListParagraph"/>
        <w:numPr>
          <w:ilvl w:val="2"/>
          <w:numId w:val="192"/>
        </w:numPr>
        <w:tabs>
          <w:tab w:val="left" w:pos="1701"/>
        </w:tabs>
        <w:spacing w:before="240" w:after="240" w:line="240" w:lineRule="auto"/>
        <w:ind w:left="1701" w:hanging="850"/>
        <w:contextualSpacing w:val="0"/>
        <w:rPr>
          <w:rFonts w:ascii="Source Sans Pro" w:eastAsiaTheme="minorHAnsi" w:hAnsi="Source Sans Pro" w:cstheme="minorBidi"/>
        </w:rPr>
      </w:pPr>
      <w:r>
        <w:rPr>
          <w:rFonts w:ascii="Source Sans Pro" w:eastAsiaTheme="minorHAnsi" w:hAnsi="Source Sans Pro" w:cstheme="minorBidi"/>
        </w:rPr>
        <w:t xml:space="preserve">Achieve the fundamental principles, rights </w:t>
      </w:r>
      <w:r w:rsidR="00AF0D8D">
        <w:rPr>
          <w:rFonts w:ascii="Source Sans Pro" w:eastAsiaTheme="minorHAnsi" w:hAnsi="Source Sans Pro" w:cstheme="minorBidi"/>
        </w:rPr>
        <w:t>and obligations</w:t>
      </w:r>
      <w:r>
        <w:rPr>
          <w:rFonts w:ascii="Source Sans Pro" w:eastAsiaTheme="minorHAnsi" w:hAnsi="Source Sans Pro" w:cstheme="minorBidi"/>
        </w:rPr>
        <w:t xml:space="preserve"> within section 13 of the </w:t>
      </w:r>
      <w:r w:rsidRPr="00FA0F90">
        <w:rPr>
          <w:rFonts w:ascii="Source Sans Pro" w:eastAsiaTheme="minorHAnsi" w:hAnsi="Source Sans Pro" w:cstheme="minorBidi"/>
          <w:i/>
        </w:rPr>
        <w:t>Act</w:t>
      </w:r>
      <w:r>
        <w:rPr>
          <w:rFonts w:ascii="Source Sans Pro" w:eastAsiaTheme="minorHAnsi" w:hAnsi="Source Sans Pro" w:cstheme="minorBidi"/>
        </w:rPr>
        <w:t>.</w:t>
      </w:r>
    </w:p>
    <w:p w:rsidR="005303C3" w:rsidRPr="000F5A4F" w:rsidRDefault="000722F5" w:rsidP="003D265C">
      <w:pPr>
        <w:pStyle w:val="ListParagraph"/>
        <w:numPr>
          <w:ilvl w:val="2"/>
          <w:numId w:val="192"/>
        </w:numPr>
        <w:tabs>
          <w:tab w:val="left" w:pos="1701"/>
        </w:tabs>
        <w:spacing w:before="240" w:after="240" w:line="240" w:lineRule="auto"/>
        <w:ind w:left="1701" w:hanging="850"/>
        <w:contextualSpacing w:val="0"/>
        <w:rPr>
          <w:rFonts w:ascii="Source Sans Pro" w:eastAsiaTheme="minorHAnsi" w:hAnsi="Source Sans Pro" w:cstheme="minorBidi"/>
        </w:rPr>
      </w:pPr>
      <w:r>
        <w:rPr>
          <w:rFonts w:ascii="Source Sans Pro" w:eastAsiaTheme="minorHAnsi" w:hAnsi="Source Sans Pro" w:cstheme="minorBidi"/>
        </w:rPr>
        <w:t>E</w:t>
      </w:r>
      <w:r w:rsidR="005303C3" w:rsidRPr="000F5A4F">
        <w:rPr>
          <w:rFonts w:ascii="Source Sans Pro" w:eastAsiaTheme="minorHAnsi" w:hAnsi="Source Sans Pro" w:cstheme="minorBidi"/>
        </w:rPr>
        <w:t>xercise the delegated powers and discretion set out in Section 134 or the Act</w:t>
      </w:r>
      <w:r>
        <w:rPr>
          <w:rFonts w:ascii="Source Sans Pro" w:eastAsiaTheme="minorHAnsi" w:hAnsi="Source Sans Pro" w:cstheme="minorBidi"/>
        </w:rPr>
        <w:t>.</w:t>
      </w:r>
    </w:p>
    <w:p w:rsidR="005303C3" w:rsidRPr="000F5A4F" w:rsidRDefault="005303C3" w:rsidP="003D265C">
      <w:pPr>
        <w:pStyle w:val="ListParagraph"/>
        <w:numPr>
          <w:ilvl w:val="2"/>
          <w:numId w:val="192"/>
        </w:numPr>
        <w:tabs>
          <w:tab w:val="left" w:pos="1701"/>
        </w:tabs>
        <w:spacing w:before="240" w:after="240" w:line="240" w:lineRule="auto"/>
        <w:ind w:left="1701" w:hanging="850"/>
        <w:contextualSpacing w:val="0"/>
        <w:rPr>
          <w:rFonts w:ascii="Source Sans Pro" w:eastAsiaTheme="minorHAnsi" w:hAnsi="Source Sans Pro" w:cstheme="minorBidi"/>
        </w:rPr>
      </w:pPr>
      <w:r w:rsidRPr="000F5A4F">
        <w:rPr>
          <w:rFonts w:ascii="Source Sans Pro" w:eastAsiaTheme="minorHAnsi" w:hAnsi="Source Sans Pro" w:cstheme="minorBidi"/>
        </w:rPr>
        <w:t xml:space="preserve">Meet the “Service Standards” set out in Schedule 5, Part 2 of the </w:t>
      </w:r>
      <w:r w:rsidRPr="004329E1">
        <w:rPr>
          <w:rFonts w:ascii="Source Sans Pro" w:eastAsiaTheme="minorHAnsi" w:hAnsi="Source Sans Pro" w:cstheme="minorBidi"/>
          <w:i/>
        </w:rPr>
        <w:t>Act</w:t>
      </w:r>
      <w:r w:rsidRPr="000F5A4F">
        <w:rPr>
          <w:rFonts w:ascii="Source Sans Pro" w:eastAsiaTheme="minorHAnsi" w:hAnsi="Source Sans Pro" w:cstheme="minorBidi"/>
        </w:rPr>
        <w:t>.</w:t>
      </w:r>
    </w:p>
    <w:p w:rsidR="001316B5" w:rsidRPr="001316B5" w:rsidRDefault="001316B5" w:rsidP="003D265C">
      <w:pPr>
        <w:pStyle w:val="ListParagraph"/>
        <w:numPr>
          <w:ilvl w:val="1"/>
          <w:numId w:val="192"/>
        </w:numPr>
        <w:spacing w:after="240" w:line="240" w:lineRule="auto"/>
        <w:ind w:left="851" w:hanging="491"/>
        <w:contextualSpacing w:val="0"/>
        <w:rPr>
          <w:rFonts w:ascii="Source Sans Pro" w:eastAsiaTheme="minorHAnsi" w:hAnsi="Source Sans Pro" w:cstheme="minorBidi"/>
          <w:b/>
          <w:sz w:val="24"/>
        </w:rPr>
      </w:pPr>
      <w:r w:rsidRPr="001316B5">
        <w:rPr>
          <w:rFonts w:ascii="Source Sans Pro" w:eastAsiaTheme="minorHAnsi" w:hAnsi="Source Sans Pro" w:cstheme="minorBidi"/>
          <w:b/>
          <w:sz w:val="24"/>
        </w:rPr>
        <w:t>Resources</w:t>
      </w:r>
    </w:p>
    <w:p w:rsidR="005303C3" w:rsidRPr="000F5A4F" w:rsidRDefault="005303C3" w:rsidP="000F5A4F">
      <w:pPr>
        <w:pStyle w:val="ListParagraph"/>
        <w:tabs>
          <w:tab w:val="left" w:pos="1134"/>
        </w:tabs>
        <w:spacing w:before="240" w:after="240" w:line="240" w:lineRule="auto"/>
        <w:ind w:left="851"/>
        <w:contextualSpacing w:val="0"/>
        <w:rPr>
          <w:rFonts w:ascii="Source Sans Pro" w:eastAsiaTheme="minorHAnsi" w:hAnsi="Source Sans Pro" w:cstheme="minorBidi"/>
        </w:rPr>
      </w:pPr>
      <w:r w:rsidRPr="000F5A4F">
        <w:rPr>
          <w:rFonts w:ascii="Source Sans Pro" w:eastAsiaTheme="minorHAnsi" w:hAnsi="Source Sans Pro" w:cstheme="minorBidi"/>
        </w:rPr>
        <w:t xml:space="preserve">A </w:t>
      </w:r>
      <w:r w:rsidR="00BC7CC7" w:rsidRPr="00BC7CC7">
        <w:rPr>
          <w:rFonts w:ascii="Source Sans Pro" w:eastAsiaTheme="minorHAnsi" w:hAnsi="Source Sans Pro" w:cstheme="minorBidi"/>
        </w:rPr>
        <w:t xml:space="preserve">self-insured employer </w:t>
      </w:r>
      <w:r w:rsidRPr="000F5A4F">
        <w:rPr>
          <w:rFonts w:ascii="Source Sans Pro" w:eastAsiaTheme="minorHAnsi" w:hAnsi="Source Sans Pro" w:cstheme="minorBidi"/>
        </w:rPr>
        <w:t>must have arrangements in place to ensure it has in place adequate resources to administer claims and provide effective return to work services to injured employees. These arrangements shall include</w:t>
      </w:r>
      <w:r w:rsidR="000722F5" w:rsidRPr="001316B5">
        <w:rPr>
          <w:rFonts w:ascii="Source Sans Pro" w:eastAsiaTheme="minorHAnsi" w:hAnsi="Source Sans Pro" w:cstheme="minorBidi"/>
        </w:rPr>
        <w:t>:</w:t>
      </w:r>
      <w:r w:rsidRPr="000F5A4F">
        <w:rPr>
          <w:rFonts w:ascii="Source Sans Pro" w:eastAsiaTheme="minorHAnsi" w:hAnsi="Source Sans Pro" w:cstheme="minorBidi"/>
        </w:rPr>
        <w:t xml:space="preserve"> </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 xml:space="preserve">Documented job descriptions for all injury management personnel and where </w:t>
      </w:r>
      <w:r w:rsidRPr="00806E28">
        <w:rPr>
          <w:rFonts w:ascii="Source Sans Pro" w:eastAsiaTheme="minorHAnsi" w:hAnsi="Source Sans Pro" w:cstheme="minorBidi"/>
          <w:i/>
        </w:rPr>
        <w:t>relevant</w:t>
      </w:r>
      <w:r w:rsidRPr="000F5A4F">
        <w:rPr>
          <w:rFonts w:ascii="Source Sans Pro" w:eastAsiaTheme="minorHAnsi" w:hAnsi="Source Sans Pro" w:cstheme="minorBidi"/>
        </w:rPr>
        <w:t xml:space="preserve"> </w:t>
      </w:r>
      <w:r w:rsidR="00B80E59">
        <w:rPr>
          <w:rFonts w:ascii="Source Sans Pro" w:eastAsiaTheme="minorHAnsi" w:hAnsi="Source Sans Pro" w:cstheme="minorBidi"/>
        </w:rPr>
        <w:t>m</w:t>
      </w:r>
      <w:r w:rsidRPr="000F5A4F">
        <w:rPr>
          <w:rFonts w:ascii="Source Sans Pro" w:eastAsiaTheme="minorHAnsi" w:hAnsi="Source Sans Pro" w:cstheme="minorBidi"/>
        </w:rPr>
        <w:t>anagement, supervisors and employees.</w:t>
      </w:r>
    </w:p>
    <w:p w:rsidR="005303C3" w:rsidRPr="000F5A4F" w:rsidRDefault="00AF0D8D"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Pr>
          <w:rFonts w:ascii="Source Sans Pro" w:eastAsiaTheme="minorHAnsi" w:hAnsi="Source Sans Pro" w:cstheme="minorBidi"/>
        </w:rPr>
        <w:t xml:space="preserve">Ensuring </w:t>
      </w:r>
      <w:r w:rsidRPr="00F23F3D">
        <w:rPr>
          <w:rFonts w:ascii="Source Sans Pro" w:eastAsiaTheme="minorHAnsi" w:hAnsi="Source Sans Pro" w:cstheme="minorBidi"/>
        </w:rPr>
        <w:t>injury</w:t>
      </w:r>
      <w:r w:rsidR="005303C3" w:rsidRPr="000F5A4F">
        <w:rPr>
          <w:rFonts w:ascii="Source Sans Pro" w:eastAsiaTheme="minorHAnsi" w:hAnsi="Source Sans Pro" w:cstheme="minorBidi"/>
        </w:rPr>
        <w:t xml:space="preserve"> management personnel </w:t>
      </w:r>
      <w:r w:rsidR="00A90EF1">
        <w:rPr>
          <w:rFonts w:ascii="Source Sans Pro" w:eastAsiaTheme="minorHAnsi" w:hAnsi="Source Sans Pro" w:cstheme="minorBidi"/>
        </w:rPr>
        <w:t xml:space="preserve">are </w:t>
      </w:r>
      <w:r w:rsidR="00E05B4E" w:rsidRPr="000B6E8F">
        <w:rPr>
          <w:rFonts w:ascii="Source Sans Pro" w:eastAsiaTheme="minorHAnsi" w:hAnsi="Source Sans Pro" w:cstheme="minorBidi"/>
          <w:i/>
        </w:rPr>
        <w:t>competent</w:t>
      </w:r>
      <w:r w:rsidR="00E05B4E">
        <w:rPr>
          <w:rFonts w:ascii="Source Sans Pro" w:eastAsiaTheme="minorHAnsi" w:hAnsi="Source Sans Pro" w:cstheme="minorBidi"/>
        </w:rPr>
        <w:t xml:space="preserve"> to</w:t>
      </w:r>
      <w:r w:rsidR="0033045F">
        <w:rPr>
          <w:rFonts w:ascii="Source Sans Pro" w:eastAsiaTheme="minorHAnsi" w:hAnsi="Source Sans Pro" w:cstheme="minorBidi"/>
        </w:rPr>
        <w:t xml:space="preserve"> administer the </w:t>
      </w:r>
      <w:r w:rsidR="0033045F" w:rsidRPr="00EA0859">
        <w:rPr>
          <w:rFonts w:ascii="Source Sans Pro" w:eastAsiaTheme="minorHAnsi" w:hAnsi="Source Sans Pro" w:cstheme="minorBidi"/>
        </w:rPr>
        <w:t>self-insured employers</w:t>
      </w:r>
      <w:r w:rsidR="0033045F">
        <w:rPr>
          <w:rFonts w:ascii="Source Sans Pro" w:eastAsiaTheme="minorHAnsi" w:hAnsi="Source Sans Pro" w:cstheme="minorBidi"/>
        </w:rPr>
        <w:t xml:space="preserve"> delegated powers and </w:t>
      </w:r>
      <w:r w:rsidR="00820844">
        <w:rPr>
          <w:rFonts w:ascii="Source Sans Pro" w:eastAsiaTheme="minorHAnsi" w:hAnsi="Source Sans Pro" w:cstheme="minorBidi"/>
        </w:rPr>
        <w:t>discretions</w:t>
      </w:r>
      <w:r w:rsidR="0033045F">
        <w:rPr>
          <w:rFonts w:ascii="Source Sans Pro" w:eastAsiaTheme="minorHAnsi" w:hAnsi="Source Sans Pro" w:cstheme="minorBidi"/>
        </w:rPr>
        <w:t xml:space="preserve"> in </w:t>
      </w:r>
      <w:r w:rsidR="00402097">
        <w:rPr>
          <w:rFonts w:ascii="Source Sans Pro" w:eastAsiaTheme="minorHAnsi" w:hAnsi="Source Sans Pro" w:cstheme="minorBidi"/>
        </w:rPr>
        <w:t>a</w:t>
      </w:r>
      <w:r w:rsidR="0033045F">
        <w:rPr>
          <w:rFonts w:ascii="Source Sans Pro" w:eastAsiaTheme="minorHAnsi" w:hAnsi="Source Sans Pro" w:cstheme="minorBidi"/>
        </w:rPr>
        <w:t xml:space="preserve"> reasonable manner.</w:t>
      </w:r>
    </w:p>
    <w:p w:rsidR="0093580E" w:rsidRPr="0093580E" w:rsidRDefault="00AF0D8D"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AF0D8D">
        <w:rPr>
          <w:rFonts w:ascii="Source Sans Pro" w:eastAsiaTheme="minorHAnsi" w:hAnsi="Source Sans Pro" w:cstheme="minorBidi"/>
        </w:rPr>
        <w:t>Ensuring</w:t>
      </w:r>
      <w:r>
        <w:rPr>
          <w:rFonts w:ascii="Source Sans Pro" w:eastAsiaTheme="minorHAnsi" w:hAnsi="Source Sans Pro" w:cstheme="minorBidi"/>
        </w:rPr>
        <w:t xml:space="preserve"> the </w:t>
      </w:r>
      <w:r w:rsidRPr="00AF0D8D">
        <w:rPr>
          <w:rFonts w:ascii="Source Sans Pro" w:eastAsiaTheme="minorHAnsi" w:hAnsi="Source Sans Pro" w:cstheme="minorBidi"/>
        </w:rPr>
        <w:t xml:space="preserve">allocation of resources is </w:t>
      </w:r>
      <w:r w:rsidRPr="000B6E8F">
        <w:rPr>
          <w:rFonts w:ascii="Source Sans Pro" w:eastAsiaTheme="minorHAnsi" w:hAnsi="Source Sans Pro" w:cstheme="minorBidi"/>
          <w:i/>
        </w:rPr>
        <w:t>appropriate</w:t>
      </w:r>
      <w:r w:rsidRPr="00AF0D8D">
        <w:rPr>
          <w:rFonts w:ascii="Source Sans Pro" w:eastAsiaTheme="minorHAnsi" w:hAnsi="Source Sans Pro" w:cstheme="minorBidi"/>
        </w:rPr>
        <w:t xml:space="preserve"> for the </w:t>
      </w:r>
      <w:r w:rsidRPr="00B45C93">
        <w:rPr>
          <w:rFonts w:ascii="Source Sans Pro" w:eastAsiaTheme="minorHAnsi" w:hAnsi="Source Sans Pro" w:cstheme="minorBidi"/>
          <w:i/>
        </w:rPr>
        <w:t xml:space="preserve">organisations </w:t>
      </w:r>
      <w:r w:rsidR="0093580E" w:rsidRPr="0093580E">
        <w:rPr>
          <w:rFonts w:ascii="Source Sans Pro" w:eastAsiaTheme="minorHAnsi" w:hAnsi="Source Sans Pro" w:cstheme="minorBidi"/>
        </w:rPr>
        <w:t>type, volume and complexity of the case load.</w:t>
      </w:r>
    </w:p>
    <w:p w:rsidR="0093580E" w:rsidRDefault="0093580E"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C67420">
        <w:rPr>
          <w:rFonts w:ascii="Source Sans Pro" w:eastAsiaTheme="minorHAnsi" w:hAnsi="Source Sans Pro" w:cstheme="minorBidi"/>
        </w:rPr>
        <w:t xml:space="preserve">Suitability of facilities and accommodation </w:t>
      </w:r>
      <w:r>
        <w:rPr>
          <w:rFonts w:ascii="Source Sans Pro" w:eastAsiaTheme="minorHAnsi" w:hAnsi="Source Sans Pro" w:cstheme="minorBidi"/>
        </w:rPr>
        <w:t>to</w:t>
      </w:r>
      <w:r w:rsidRPr="00C67420">
        <w:rPr>
          <w:rFonts w:ascii="Source Sans Pro" w:eastAsiaTheme="minorHAnsi" w:hAnsi="Source Sans Pro" w:cstheme="minorBidi"/>
        </w:rPr>
        <w:t xml:space="preserve"> ensure </w:t>
      </w:r>
      <w:r w:rsidR="00837F15">
        <w:rPr>
          <w:rFonts w:ascii="Source Sans Pro" w:eastAsiaTheme="minorHAnsi" w:hAnsi="Source Sans Pro" w:cstheme="minorBidi"/>
        </w:rPr>
        <w:t>restricted access to</w:t>
      </w:r>
      <w:r w:rsidRPr="00C67420">
        <w:rPr>
          <w:rFonts w:ascii="Source Sans Pro" w:eastAsiaTheme="minorHAnsi" w:hAnsi="Source Sans Pro" w:cstheme="minorBidi"/>
        </w:rPr>
        <w:t xml:space="preserve"> information</w:t>
      </w:r>
      <w:r w:rsidR="00837F15">
        <w:rPr>
          <w:rFonts w:ascii="Source Sans Pro" w:eastAsiaTheme="minorHAnsi" w:hAnsi="Source Sans Pro" w:cstheme="minorBidi"/>
        </w:rPr>
        <w:t xml:space="preserve">, including maintaining </w:t>
      </w:r>
      <w:r w:rsidR="00837F15" w:rsidRPr="00837F15">
        <w:rPr>
          <w:rFonts w:ascii="Source Sans Pro" w:eastAsiaTheme="minorHAnsi" w:hAnsi="Source Sans Pro" w:cstheme="minorBidi"/>
        </w:rPr>
        <w:t xml:space="preserve">confidentiality </w:t>
      </w:r>
      <w:r w:rsidR="00837F15">
        <w:rPr>
          <w:rFonts w:ascii="Source Sans Pro" w:eastAsiaTheme="minorHAnsi" w:hAnsi="Source Sans Pro" w:cstheme="minorBidi"/>
        </w:rPr>
        <w:t xml:space="preserve">during interaction </w:t>
      </w:r>
      <w:r>
        <w:rPr>
          <w:rFonts w:ascii="Source Sans Pro" w:eastAsiaTheme="minorHAnsi" w:hAnsi="Source Sans Pro" w:cstheme="minorBidi"/>
        </w:rPr>
        <w:t>with injured</w:t>
      </w:r>
      <w:r w:rsidRPr="00B6522A">
        <w:rPr>
          <w:rFonts w:ascii="Source Sans Pro" w:eastAsiaTheme="minorHAnsi" w:hAnsi="Source Sans Pro" w:cstheme="minorBidi"/>
        </w:rPr>
        <w:t xml:space="preserve"> </w:t>
      </w:r>
      <w:r w:rsidRPr="00EA0859">
        <w:rPr>
          <w:rFonts w:ascii="Source Sans Pro" w:eastAsiaTheme="minorHAnsi" w:hAnsi="Source Sans Pro" w:cstheme="minorBidi"/>
        </w:rPr>
        <w:t>workers</w:t>
      </w:r>
      <w:r>
        <w:rPr>
          <w:rFonts w:ascii="Source Sans Pro" w:eastAsiaTheme="minorHAnsi" w:hAnsi="Source Sans Pro" w:cstheme="minorBidi"/>
        </w:rPr>
        <w:t xml:space="preserve"> and service providers.</w:t>
      </w:r>
    </w:p>
    <w:p w:rsidR="00AF0D8D" w:rsidRPr="00AF0D8D" w:rsidRDefault="00AF0D8D"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AF0D8D">
        <w:rPr>
          <w:rFonts w:ascii="Source Sans Pro" w:eastAsiaTheme="minorHAnsi" w:hAnsi="Source Sans Pro" w:cstheme="minorBidi"/>
        </w:rPr>
        <w:t>A self-insure</w:t>
      </w:r>
      <w:r w:rsidR="00FE5ADD">
        <w:rPr>
          <w:rFonts w:ascii="Source Sans Pro" w:eastAsiaTheme="minorHAnsi" w:hAnsi="Source Sans Pro" w:cstheme="minorBidi"/>
        </w:rPr>
        <w:t>d employer</w:t>
      </w:r>
      <w:r w:rsidRPr="00AF0D8D">
        <w:rPr>
          <w:rFonts w:ascii="Source Sans Pro" w:eastAsiaTheme="minorHAnsi" w:hAnsi="Source Sans Pro" w:cstheme="minorBidi"/>
        </w:rPr>
        <w:t xml:space="preserve"> must appoint </w:t>
      </w:r>
      <w:r>
        <w:rPr>
          <w:rFonts w:ascii="Source Sans Pro" w:eastAsiaTheme="minorHAnsi" w:hAnsi="Source Sans Pro" w:cstheme="minorBidi"/>
        </w:rPr>
        <w:t>a</w:t>
      </w:r>
      <w:r w:rsidR="000C1961">
        <w:rPr>
          <w:rFonts w:ascii="Source Sans Pro" w:eastAsiaTheme="minorHAnsi" w:hAnsi="Source Sans Pro" w:cstheme="minorBidi"/>
        </w:rPr>
        <w:t xml:space="preserve"> </w:t>
      </w:r>
      <w:r w:rsidRPr="00AF0D8D">
        <w:rPr>
          <w:rFonts w:ascii="Source Sans Pro" w:eastAsiaTheme="minorHAnsi" w:hAnsi="Source Sans Pro" w:cstheme="minorBidi"/>
        </w:rPr>
        <w:t xml:space="preserve">return to work </w:t>
      </w:r>
      <w:r>
        <w:rPr>
          <w:rFonts w:ascii="Source Sans Pro" w:eastAsiaTheme="minorHAnsi" w:hAnsi="Source Sans Pro" w:cstheme="minorBidi"/>
        </w:rPr>
        <w:t>coordinator and e</w:t>
      </w:r>
      <w:r w:rsidRPr="00AF0D8D">
        <w:rPr>
          <w:rFonts w:ascii="Source Sans Pro" w:eastAsiaTheme="minorHAnsi" w:hAnsi="Source Sans Pro" w:cstheme="minorBidi"/>
        </w:rPr>
        <w:t xml:space="preserve">nsure the </w:t>
      </w:r>
      <w:r>
        <w:rPr>
          <w:rFonts w:ascii="Source Sans Pro" w:eastAsiaTheme="minorHAnsi" w:hAnsi="Source Sans Pro" w:cstheme="minorBidi"/>
        </w:rPr>
        <w:t>person</w:t>
      </w:r>
      <w:r w:rsidRPr="00AF0D8D">
        <w:rPr>
          <w:rFonts w:ascii="Source Sans Pro" w:eastAsiaTheme="minorHAnsi" w:hAnsi="Source Sans Pro" w:cstheme="minorBidi"/>
        </w:rPr>
        <w:t xml:space="preserve"> appointed to this role has successfully completed </w:t>
      </w:r>
      <w:r w:rsidRPr="00806E28">
        <w:rPr>
          <w:rFonts w:ascii="Source Sans Pro" w:eastAsiaTheme="minorHAnsi" w:hAnsi="Source Sans Pro" w:cstheme="minorBidi"/>
          <w:i/>
        </w:rPr>
        <w:t>relevant</w:t>
      </w:r>
      <w:r w:rsidRPr="00AF0D8D">
        <w:rPr>
          <w:rFonts w:ascii="Source Sans Pro" w:eastAsiaTheme="minorHAnsi" w:hAnsi="Source Sans Pro" w:cstheme="minorBidi"/>
        </w:rPr>
        <w:t xml:space="preserve"> training. Where this role becomes vacant, the </w:t>
      </w:r>
      <w:r w:rsidR="00BC7CC7" w:rsidRPr="00BC7CC7">
        <w:rPr>
          <w:rFonts w:ascii="Source Sans Pro" w:eastAsiaTheme="minorHAnsi" w:hAnsi="Source Sans Pro" w:cstheme="minorBidi"/>
        </w:rPr>
        <w:t xml:space="preserve">self-insured employer </w:t>
      </w:r>
      <w:r w:rsidRPr="00AF0D8D">
        <w:rPr>
          <w:rFonts w:ascii="Source Sans Pro" w:eastAsiaTheme="minorHAnsi" w:hAnsi="Source Sans Pro" w:cstheme="minorBidi"/>
        </w:rPr>
        <w:t xml:space="preserve">must re-appoint an employee within </w:t>
      </w:r>
      <w:r w:rsidR="00FE5ADD">
        <w:rPr>
          <w:rFonts w:ascii="Source Sans Pro" w:eastAsiaTheme="minorHAnsi" w:hAnsi="Source Sans Pro" w:cstheme="minorBidi"/>
        </w:rPr>
        <w:t>3</w:t>
      </w:r>
      <w:r w:rsidR="00FE5ADD" w:rsidRPr="00AF0D8D">
        <w:rPr>
          <w:rFonts w:ascii="Source Sans Pro" w:eastAsiaTheme="minorHAnsi" w:hAnsi="Source Sans Pro" w:cstheme="minorBidi"/>
        </w:rPr>
        <w:t xml:space="preserve"> </w:t>
      </w:r>
      <w:r w:rsidRPr="00AF0D8D">
        <w:rPr>
          <w:rFonts w:ascii="Source Sans Pro" w:eastAsiaTheme="minorHAnsi" w:hAnsi="Source Sans Pro" w:cstheme="minorBidi"/>
        </w:rPr>
        <w:t xml:space="preserve">months and ensure the employee(s) appointed have received </w:t>
      </w:r>
      <w:r w:rsidRPr="00806E28">
        <w:rPr>
          <w:rFonts w:ascii="Source Sans Pro" w:eastAsiaTheme="minorHAnsi" w:hAnsi="Source Sans Pro" w:cstheme="minorBidi"/>
          <w:i/>
        </w:rPr>
        <w:t>relevant</w:t>
      </w:r>
      <w:r w:rsidRPr="00AF0D8D">
        <w:rPr>
          <w:rFonts w:ascii="Source Sans Pro" w:eastAsiaTheme="minorHAnsi" w:hAnsi="Source Sans Pro" w:cstheme="minorBidi"/>
        </w:rPr>
        <w:t xml:space="preserve"> training within </w:t>
      </w:r>
      <w:r w:rsidR="00FE5ADD">
        <w:rPr>
          <w:rFonts w:ascii="Source Sans Pro" w:eastAsiaTheme="minorHAnsi" w:hAnsi="Source Sans Pro" w:cstheme="minorBidi"/>
        </w:rPr>
        <w:t xml:space="preserve">3 </w:t>
      </w:r>
      <w:r w:rsidRPr="00AF0D8D">
        <w:rPr>
          <w:rFonts w:ascii="Source Sans Pro" w:eastAsiaTheme="minorHAnsi" w:hAnsi="Source Sans Pro" w:cstheme="minorBidi"/>
        </w:rPr>
        <w:t xml:space="preserve">months of the appointment being made. </w:t>
      </w:r>
    </w:p>
    <w:p w:rsidR="001316B5" w:rsidRPr="001316B5" w:rsidRDefault="001316B5" w:rsidP="003D265C">
      <w:pPr>
        <w:pStyle w:val="ListParagraph"/>
        <w:numPr>
          <w:ilvl w:val="1"/>
          <w:numId w:val="192"/>
        </w:numPr>
        <w:spacing w:after="240" w:line="240" w:lineRule="auto"/>
        <w:ind w:left="851" w:hanging="491"/>
        <w:contextualSpacing w:val="0"/>
        <w:rPr>
          <w:rFonts w:ascii="Source Sans Pro" w:eastAsiaTheme="minorHAnsi" w:hAnsi="Source Sans Pro" w:cstheme="minorBidi"/>
          <w:b/>
          <w:sz w:val="24"/>
        </w:rPr>
      </w:pPr>
      <w:r w:rsidRPr="001316B5">
        <w:rPr>
          <w:rFonts w:ascii="Source Sans Pro" w:eastAsiaTheme="minorHAnsi" w:hAnsi="Source Sans Pro" w:cstheme="minorBidi"/>
          <w:b/>
          <w:sz w:val="24"/>
        </w:rPr>
        <w:t>External Claims Administration</w:t>
      </w:r>
    </w:p>
    <w:p w:rsidR="005303C3" w:rsidRPr="001A6447" w:rsidRDefault="001316B5" w:rsidP="000F5A4F">
      <w:pPr>
        <w:pStyle w:val="ListParagraph"/>
        <w:tabs>
          <w:tab w:val="left" w:pos="1134"/>
        </w:tabs>
        <w:spacing w:before="240" w:after="240" w:line="240" w:lineRule="auto"/>
        <w:ind w:left="851"/>
        <w:contextualSpacing w:val="0"/>
        <w:rPr>
          <w:rFonts w:ascii="Source Sans Pro" w:eastAsiaTheme="minorHAnsi" w:hAnsi="Source Sans Pro" w:cstheme="minorBidi"/>
        </w:rPr>
      </w:pPr>
      <w:r>
        <w:rPr>
          <w:rFonts w:ascii="Source Sans Pro" w:eastAsiaTheme="minorHAnsi" w:hAnsi="Source Sans Pro" w:cstheme="minorBidi"/>
        </w:rPr>
        <w:t>W</w:t>
      </w:r>
      <w:r w:rsidR="005303C3" w:rsidRPr="000F5A4F">
        <w:rPr>
          <w:rFonts w:ascii="Source Sans Pro" w:eastAsiaTheme="minorHAnsi" w:hAnsi="Source Sans Pro" w:cstheme="minorBidi"/>
        </w:rPr>
        <w:t>here external administration services are co</w:t>
      </w:r>
      <w:r w:rsidR="005303C3" w:rsidRPr="00B6522A">
        <w:rPr>
          <w:rFonts w:ascii="Source Sans Pro" w:eastAsiaTheme="minorHAnsi" w:hAnsi="Source Sans Pro" w:cstheme="minorBidi"/>
        </w:rPr>
        <w:t xml:space="preserve">ntracted, </w:t>
      </w:r>
      <w:r w:rsidRPr="00B6522A">
        <w:rPr>
          <w:rFonts w:ascii="Source Sans Pro" w:eastAsiaTheme="minorHAnsi" w:hAnsi="Source Sans Pro" w:cstheme="minorBidi"/>
        </w:rPr>
        <w:t xml:space="preserve">a </w:t>
      </w:r>
      <w:r w:rsidRPr="00EA0859">
        <w:rPr>
          <w:rFonts w:ascii="Source Sans Pro" w:eastAsiaTheme="minorHAnsi" w:hAnsi="Source Sans Pro" w:cstheme="minorBidi"/>
        </w:rPr>
        <w:t>self-insured employer</w:t>
      </w:r>
      <w:r w:rsidRPr="00B6522A">
        <w:rPr>
          <w:rFonts w:ascii="Source Sans Pro" w:eastAsiaTheme="minorHAnsi" w:hAnsi="Source Sans Pro" w:cstheme="minorBidi"/>
        </w:rPr>
        <w:t xml:space="preserve"> must </w:t>
      </w:r>
      <w:r w:rsidR="005303C3" w:rsidRPr="00B6522A">
        <w:rPr>
          <w:rFonts w:ascii="Source Sans Pro" w:eastAsiaTheme="minorHAnsi" w:hAnsi="Source Sans Pro" w:cstheme="minorBidi"/>
        </w:rPr>
        <w:t>ensure those arrangements are clearly documented covering</w:t>
      </w:r>
      <w:r w:rsidR="000722F5" w:rsidRPr="001A6447">
        <w:rPr>
          <w:rFonts w:ascii="Source Sans Pro" w:eastAsiaTheme="minorHAnsi" w:hAnsi="Source Sans Pro" w:cstheme="minorBidi"/>
        </w:rPr>
        <w:t>:</w:t>
      </w:r>
    </w:p>
    <w:p w:rsidR="005303C3" w:rsidRPr="00B6522A"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657B5D">
        <w:rPr>
          <w:rFonts w:ascii="Source Sans Pro" w:eastAsiaTheme="minorHAnsi" w:hAnsi="Source Sans Pro" w:cstheme="minorBidi"/>
        </w:rPr>
        <w:t xml:space="preserve">Exercise of delegations by the </w:t>
      </w:r>
      <w:r w:rsidRPr="00EA0859">
        <w:rPr>
          <w:rFonts w:ascii="Source Sans Pro" w:eastAsiaTheme="minorHAnsi" w:hAnsi="Source Sans Pro" w:cstheme="minorBidi"/>
        </w:rPr>
        <w:t>self-insured employer</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Data security and confidentiality</w:t>
      </w:r>
    </w:p>
    <w:p w:rsidR="00AE53BE" w:rsidRDefault="00AE53BE">
      <w:pPr>
        <w:rPr>
          <w:rFonts w:ascii="Source Sans Pro" w:eastAsiaTheme="minorHAnsi" w:hAnsi="Source Sans Pro" w:cstheme="minorBidi"/>
          <w:sz w:val="22"/>
          <w:szCs w:val="22"/>
          <w:lang w:eastAsia="en-AU"/>
        </w:rPr>
      </w:pPr>
      <w:r>
        <w:rPr>
          <w:rFonts w:ascii="Source Sans Pro" w:eastAsiaTheme="minorHAnsi" w:hAnsi="Source Sans Pro" w:cstheme="minorBidi"/>
        </w:rPr>
        <w:br w:type="page"/>
      </w:r>
    </w:p>
    <w:p w:rsidR="005303C3"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lastRenderedPageBreak/>
        <w:t>Administrative arrangements</w:t>
      </w:r>
    </w:p>
    <w:p w:rsidR="008874CB" w:rsidRPr="000F5A4F" w:rsidRDefault="008874CB"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Pr>
          <w:rFonts w:ascii="Source Sans Pro" w:eastAsiaTheme="minorHAnsi" w:hAnsi="Source Sans Pro" w:cstheme="minorBidi"/>
        </w:rPr>
        <w:t>Complaint processes</w:t>
      </w:r>
    </w:p>
    <w:p w:rsidR="005303C3" w:rsidRPr="008874CB" w:rsidRDefault="008874CB" w:rsidP="003D265C">
      <w:pPr>
        <w:pStyle w:val="ListParagraph"/>
        <w:numPr>
          <w:ilvl w:val="1"/>
          <w:numId w:val="192"/>
        </w:numPr>
        <w:spacing w:after="240" w:line="240" w:lineRule="auto"/>
        <w:ind w:left="851"/>
        <w:contextualSpacing w:val="0"/>
        <w:rPr>
          <w:rFonts w:ascii="Source Sans Pro" w:eastAsiaTheme="minorHAnsi" w:hAnsi="Source Sans Pro" w:cstheme="minorBidi"/>
          <w:b/>
          <w:sz w:val="24"/>
        </w:rPr>
      </w:pPr>
      <w:r w:rsidRPr="008874CB">
        <w:rPr>
          <w:rFonts w:ascii="Source Sans Pro" w:eastAsiaTheme="minorHAnsi" w:hAnsi="Source Sans Pro" w:cstheme="minorBidi"/>
          <w:b/>
          <w:sz w:val="24"/>
        </w:rPr>
        <w:t>Data</w:t>
      </w:r>
    </w:p>
    <w:p w:rsidR="005303C3" w:rsidRPr="00FE5ADD" w:rsidRDefault="005303C3" w:rsidP="000F5A4F">
      <w:pPr>
        <w:pStyle w:val="ListParagraph"/>
        <w:tabs>
          <w:tab w:val="left" w:pos="1134"/>
        </w:tabs>
        <w:spacing w:before="240" w:after="240" w:line="240" w:lineRule="auto"/>
        <w:ind w:left="850"/>
        <w:contextualSpacing w:val="0"/>
        <w:rPr>
          <w:rFonts w:ascii="Source Sans Pro" w:eastAsiaTheme="minorHAnsi" w:hAnsi="Source Sans Pro" w:cstheme="minorBidi"/>
        </w:rPr>
      </w:pPr>
      <w:r w:rsidRPr="00EA0859">
        <w:rPr>
          <w:rFonts w:ascii="Source Sans Pro" w:eastAsiaTheme="minorHAnsi" w:hAnsi="Source Sans Pro" w:cstheme="minorBidi"/>
        </w:rPr>
        <w:t xml:space="preserve">A </w:t>
      </w:r>
      <w:r w:rsidR="00BC7CC7" w:rsidRPr="00EA0859">
        <w:rPr>
          <w:rFonts w:ascii="Source Sans Pro" w:eastAsiaTheme="minorHAnsi" w:hAnsi="Source Sans Pro" w:cstheme="minorBidi"/>
        </w:rPr>
        <w:t xml:space="preserve">self-insured employer </w:t>
      </w:r>
      <w:r w:rsidRPr="00EA0859">
        <w:rPr>
          <w:rFonts w:ascii="Source Sans Pro" w:eastAsiaTheme="minorHAnsi" w:hAnsi="Source Sans Pro" w:cstheme="minorBidi"/>
        </w:rPr>
        <w:t xml:space="preserve">shall provide all </w:t>
      </w:r>
      <w:r w:rsidRPr="00806E28">
        <w:rPr>
          <w:rFonts w:ascii="Source Sans Pro" w:eastAsiaTheme="minorHAnsi" w:hAnsi="Source Sans Pro" w:cstheme="minorBidi"/>
          <w:i/>
        </w:rPr>
        <w:t>relevant</w:t>
      </w:r>
      <w:r w:rsidRPr="00EA0859">
        <w:rPr>
          <w:rFonts w:ascii="Source Sans Pro" w:eastAsiaTheme="minorHAnsi" w:hAnsi="Source Sans Pro" w:cstheme="minorBidi"/>
        </w:rPr>
        <w:t xml:space="preserve"> data set out in </w:t>
      </w:r>
      <w:r w:rsidRPr="00FE5ADD">
        <w:rPr>
          <w:rFonts w:ascii="Source Sans Pro" w:eastAsiaTheme="minorHAnsi" w:hAnsi="Source Sans Pro" w:cstheme="minorBidi"/>
        </w:rPr>
        <w:t>Schedule 3, Part 5 of the RTW Regulations 2015</w:t>
      </w:r>
      <w:r w:rsidR="00E27064" w:rsidRPr="00FE5ADD">
        <w:rPr>
          <w:rFonts w:ascii="Source Sans Pro" w:eastAsiaTheme="minorHAnsi" w:hAnsi="Source Sans Pro" w:cstheme="minorBidi"/>
        </w:rPr>
        <w:t>:</w:t>
      </w:r>
    </w:p>
    <w:p w:rsidR="005303C3" w:rsidRPr="00FE5ADD"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EA0859">
        <w:rPr>
          <w:rFonts w:ascii="Source Sans Pro" w:eastAsiaTheme="minorHAnsi" w:hAnsi="Source Sans Pro" w:cstheme="minorBidi"/>
        </w:rPr>
        <w:t xml:space="preserve">Fortnightly, unless an alternative arrangement has been agreed to by </w:t>
      </w:r>
      <w:r w:rsidR="00404DCC" w:rsidRPr="00FE5ADD">
        <w:rPr>
          <w:rFonts w:ascii="Source Sans Pro" w:eastAsiaTheme="minorHAnsi" w:hAnsi="Source Sans Pro" w:cstheme="minorBidi"/>
        </w:rPr>
        <w:t>ReturnToWorkSA</w:t>
      </w:r>
      <w:r w:rsidRPr="00FE5ADD">
        <w:rPr>
          <w:rFonts w:ascii="Source Sans Pro" w:eastAsiaTheme="minorHAnsi" w:hAnsi="Source Sans Pro" w:cstheme="minorBidi"/>
        </w:rPr>
        <w:t>.</w:t>
      </w:r>
    </w:p>
    <w:p w:rsidR="005303C3" w:rsidRPr="00EA0859" w:rsidRDefault="005303C3" w:rsidP="003D265C">
      <w:pPr>
        <w:pStyle w:val="ListParagraph"/>
        <w:numPr>
          <w:ilvl w:val="2"/>
          <w:numId w:val="192"/>
        </w:numPr>
        <w:spacing w:before="240" w:after="240" w:line="240" w:lineRule="auto"/>
        <w:ind w:left="1701" w:hanging="851"/>
        <w:contextualSpacing w:val="0"/>
        <w:rPr>
          <w:rFonts w:ascii="Source Sans Pro" w:eastAsiaTheme="minorHAnsi" w:hAnsi="Source Sans Pro" w:cstheme="minorBidi"/>
        </w:rPr>
      </w:pPr>
      <w:r w:rsidRPr="00EA0859">
        <w:rPr>
          <w:rFonts w:ascii="Source Sans Pro" w:eastAsiaTheme="minorHAnsi" w:hAnsi="Source Sans Pro" w:cstheme="minorBidi"/>
        </w:rPr>
        <w:t>All errors at batch and line level shall be resolved within one month of receiving the data transmission return file.</w:t>
      </w:r>
    </w:p>
    <w:p w:rsidR="005303C3" w:rsidRPr="00EA0859" w:rsidRDefault="005303C3" w:rsidP="003D265C">
      <w:pPr>
        <w:pStyle w:val="ListParagraph"/>
        <w:numPr>
          <w:ilvl w:val="2"/>
          <w:numId w:val="192"/>
        </w:numPr>
        <w:spacing w:before="240" w:after="240" w:line="240" w:lineRule="auto"/>
        <w:contextualSpacing w:val="0"/>
        <w:rPr>
          <w:rFonts w:ascii="Source Sans Pro" w:eastAsiaTheme="minorHAnsi" w:hAnsi="Source Sans Pro" w:cstheme="minorBidi"/>
        </w:rPr>
      </w:pPr>
      <w:r w:rsidRPr="00EA0859">
        <w:rPr>
          <w:rFonts w:ascii="Source Sans Pro" w:eastAsiaTheme="minorHAnsi" w:hAnsi="Source Sans Pro" w:cstheme="minorBidi"/>
        </w:rPr>
        <w:t xml:space="preserve">A </w:t>
      </w:r>
      <w:r w:rsidR="00BC7CC7" w:rsidRPr="00EA0859">
        <w:rPr>
          <w:rFonts w:ascii="Source Sans Pro" w:eastAsiaTheme="minorHAnsi" w:hAnsi="Source Sans Pro" w:cstheme="minorBidi"/>
        </w:rPr>
        <w:t xml:space="preserve">self-insured employer </w:t>
      </w:r>
      <w:r w:rsidRPr="00EA0859">
        <w:rPr>
          <w:rFonts w:ascii="Source Sans Pro" w:eastAsiaTheme="minorHAnsi" w:hAnsi="Source Sans Pro" w:cstheme="minorBidi"/>
        </w:rPr>
        <w:t xml:space="preserve">must notify </w:t>
      </w:r>
      <w:r w:rsidR="00FE5ADD" w:rsidRPr="00FE5ADD">
        <w:rPr>
          <w:rFonts w:ascii="Source Sans Pro" w:eastAsiaTheme="minorHAnsi" w:hAnsi="Source Sans Pro" w:cstheme="minorBidi"/>
        </w:rPr>
        <w:t>ReturnToWorkSA</w:t>
      </w:r>
      <w:r w:rsidRPr="00EA0859">
        <w:rPr>
          <w:rFonts w:ascii="Source Sans Pro" w:eastAsiaTheme="minorHAnsi" w:hAnsi="Source Sans Pro" w:cstheme="minorBidi"/>
        </w:rPr>
        <w:t xml:space="preserve"> at least one month prior to the implementation of any change to the workers compensation data system.</w:t>
      </w:r>
    </w:p>
    <w:p w:rsidR="005303C3" w:rsidRPr="00EA0859" w:rsidRDefault="008874CB" w:rsidP="003D265C">
      <w:pPr>
        <w:pStyle w:val="ListParagraph"/>
        <w:numPr>
          <w:ilvl w:val="1"/>
          <w:numId w:val="192"/>
        </w:numPr>
        <w:spacing w:after="240" w:line="240" w:lineRule="auto"/>
        <w:ind w:left="851"/>
        <w:contextualSpacing w:val="0"/>
        <w:rPr>
          <w:rFonts w:ascii="Source Sans Pro" w:eastAsiaTheme="minorHAnsi" w:hAnsi="Source Sans Pro" w:cstheme="minorBidi"/>
          <w:b/>
          <w:sz w:val="24"/>
        </w:rPr>
      </w:pPr>
      <w:r w:rsidRPr="00EA0859">
        <w:rPr>
          <w:rFonts w:ascii="Source Sans Pro" w:eastAsiaTheme="minorHAnsi" w:hAnsi="Source Sans Pro" w:cstheme="minorBidi"/>
          <w:b/>
          <w:sz w:val="24"/>
        </w:rPr>
        <w:t>Financials</w:t>
      </w:r>
    </w:p>
    <w:p w:rsidR="00837F15" w:rsidRDefault="005303C3" w:rsidP="000F5A4F">
      <w:pPr>
        <w:pStyle w:val="ListParagraph"/>
        <w:tabs>
          <w:tab w:val="left" w:pos="1134"/>
        </w:tabs>
        <w:spacing w:before="240" w:after="240" w:line="240" w:lineRule="auto"/>
        <w:ind w:left="851"/>
        <w:contextualSpacing w:val="0"/>
        <w:rPr>
          <w:rFonts w:ascii="Source Sans Pro" w:eastAsiaTheme="minorHAnsi" w:hAnsi="Source Sans Pro" w:cstheme="minorBidi"/>
        </w:rPr>
      </w:pPr>
      <w:r w:rsidRPr="00EA0859">
        <w:rPr>
          <w:rFonts w:ascii="Source Sans Pro" w:eastAsiaTheme="minorHAnsi" w:hAnsi="Source Sans Pro" w:cstheme="minorBidi"/>
        </w:rPr>
        <w:t>A self-insure</w:t>
      </w:r>
      <w:r w:rsidR="00FE5ADD">
        <w:rPr>
          <w:rFonts w:ascii="Source Sans Pro" w:eastAsiaTheme="minorHAnsi" w:hAnsi="Source Sans Pro" w:cstheme="minorBidi"/>
        </w:rPr>
        <w:t>d employer</w:t>
      </w:r>
      <w:r w:rsidRPr="00EA0859">
        <w:rPr>
          <w:rFonts w:ascii="Source Sans Pro" w:eastAsiaTheme="minorHAnsi" w:hAnsi="Source Sans Pro" w:cstheme="minorBidi"/>
        </w:rPr>
        <w:t xml:space="preserve"> shall provide to </w:t>
      </w:r>
      <w:r w:rsidR="00BC7CC7" w:rsidRPr="00EA0859">
        <w:rPr>
          <w:rFonts w:ascii="Source Sans Pro" w:eastAsiaTheme="minorHAnsi" w:hAnsi="Source Sans Pro" w:cstheme="minorBidi"/>
        </w:rPr>
        <w:t>ReturnToWorkSA:</w:t>
      </w:r>
    </w:p>
    <w:p w:rsidR="005303C3" w:rsidRPr="00EA0859" w:rsidRDefault="007D2762"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Pr>
          <w:rFonts w:ascii="Source Sans Pro" w:eastAsiaTheme="minorHAnsi" w:hAnsi="Source Sans Pro" w:cstheme="minorBidi"/>
        </w:rPr>
        <w:t>A</w:t>
      </w:r>
      <w:r w:rsidR="005303C3" w:rsidRPr="000F5A4F">
        <w:rPr>
          <w:rFonts w:ascii="Source Sans Pro" w:eastAsiaTheme="minorHAnsi" w:hAnsi="Source Sans Pro" w:cstheme="minorBidi"/>
        </w:rPr>
        <w:t xml:space="preserve"> copy of audited financial statements within 5 months of the </w:t>
      </w:r>
      <w:r w:rsidR="00C6743B">
        <w:rPr>
          <w:rFonts w:ascii="Source Sans Pro" w:eastAsiaTheme="minorHAnsi" w:hAnsi="Source Sans Pro" w:cstheme="minorBidi"/>
        </w:rPr>
        <w:br/>
      </w:r>
      <w:r w:rsidR="00BC7CC7" w:rsidRPr="00BC7CC7">
        <w:rPr>
          <w:rFonts w:ascii="Source Sans Pro" w:eastAsiaTheme="minorHAnsi" w:hAnsi="Source Sans Pro" w:cstheme="minorBidi"/>
        </w:rPr>
        <w:t xml:space="preserve">self-insured </w:t>
      </w:r>
      <w:r w:rsidR="00BC7CC7" w:rsidRPr="00EA0859">
        <w:rPr>
          <w:rFonts w:ascii="Source Sans Pro" w:eastAsiaTheme="minorHAnsi" w:hAnsi="Source Sans Pro" w:cstheme="minorBidi"/>
        </w:rPr>
        <w:t xml:space="preserve">employer s </w:t>
      </w:r>
      <w:r w:rsidR="005303C3" w:rsidRPr="00EA0859">
        <w:rPr>
          <w:rFonts w:ascii="Source Sans Pro" w:eastAsiaTheme="minorHAnsi" w:hAnsi="Source Sans Pro" w:cstheme="minorBidi"/>
        </w:rPr>
        <w:t xml:space="preserve">financial year end date, or within an alternative timeframe approved by </w:t>
      </w:r>
      <w:r w:rsidR="00404DCC" w:rsidRPr="00FE5ADD">
        <w:rPr>
          <w:rFonts w:ascii="Source Sans Pro" w:eastAsiaTheme="minorHAnsi" w:hAnsi="Source Sans Pro" w:cstheme="minorBidi"/>
        </w:rPr>
        <w:t>ReturnToWorkSA</w:t>
      </w:r>
      <w:r w:rsidR="005303C3" w:rsidRPr="00FE5ADD">
        <w:rPr>
          <w:rFonts w:ascii="Source Sans Pro" w:eastAsiaTheme="minorHAnsi" w:hAnsi="Source Sans Pro" w:cstheme="minorBidi"/>
        </w:rPr>
        <w:t>.</w:t>
      </w:r>
    </w:p>
    <w:p w:rsidR="005303C3" w:rsidRPr="00EA0859" w:rsidRDefault="007D2762"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EA0859">
        <w:rPr>
          <w:rFonts w:ascii="Source Sans Pro" w:eastAsiaTheme="minorHAnsi" w:hAnsi="Source Sans Pro" w:cstheme="minorBidi"/>
        </w:rPr>
        <w:t>A</w:t>
      </w:r>
      <w:r w:rsidR="005303C3" w:rsidRPr="00EA0859">
        <w:rPr>
          <w:rFonts w:ascii="Source Sans Pro" w:eastAsiaTheme="minorHAnsi" w:hAnsi="Source Sans Pro" w:cstheme="minorBidi"/>
        </w:rPr>
        <w:t xml:space="preserve">n actuarial report on the outstanding workers compensation liabilities of the employer within 3 months of the </w:t>
      </w:r>
      <w:r w:rsidR="00BC7CC7" w:rsidRPr="00EA0859">
        <w:rPr>
          <w:rFonts w:ascii="Source Sans Pro" w:eastAsiaTheme="minorHAnsi" w:hAnsi="Source Sans Pro" w:cstheme="minorBidi"/>
        </w:rPr>
        <w:t xml:space="preserve">self-insured employer‘s </w:t>
      </w:r>
      <w:r w:rsidR="005303C3" w:rsidRPr="00EA0859">
        <w:rPr>
          <w:rFonts w:ascii="Source Sans Pro" w:eastAsiaTheme="minorHAnsi" w:hAnsi="Source Sans Pro" w:cstheme="minorBidi"/>
        </w:rPr>
        <w:t xml:space="preserve">financial year end date or within an alternative timeframe approved by </w:t>
      </w:r>
      <w:r w:rsidR="00404DCC" w:rsidRPr="00EA0859">
        <w:rPr>
          <w:rFonts w:ascii="Source Sans Pro" w:eastAsiaTheme="minorHAnsi" w:hAnsi="Source Sans Pro" w:cstheme="minorBidi"/>
        </w:rPr>
        <w:t>ReturnToWorkSA</w:t>
      </w:r>
      <w:r w:rsidR="005303C3" w:rsidRPr="00EA0859">
        <w:rPr>
          <w:rFonts w:ascii="Source Sans Pro" w:eastAsiaTheme="minorHAnsi" w:hAnsi="Source Sans Pro" w:cstheme="minorBidi"/>
        </w:rPr>
        <w:t>.</w:t>
      </w:r>
    </w:p>
    <w:p w:rsidR="005303C3" w:rsidRPr="00EA0859"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EA0859">
        <w:rPr>
          <w:rFonts w:ascii="Source Sans Pro" w:eastAsiaTheme="minorHAnsi" w:hAnsi="Source Sans Pro" w:cstheme="minorBidi"/>
        </w:rPr>
        <w:t xml:space="preserve">The </w:t>
      </w:r>
      <w:r w:rsidR="00BC7CC7" w:rsidRPr="00EA0859">
        <w:rPr>
          <w:rFonts w:ascii="Source Sans Pro" w:eastAsiaTheme="minorHAnsi" w:hAnsi="Source Sans Pro" w:cstheme="minorBidi"/>
        </w:rPr>
        <w:t>self-insured employer</w:t>
      </w:r>
      <w:r w:rsidRPr="00EA0859">
        <w:rPr>
          <w:rFonts w:ascii="Source Sans Pro" w:eastAsiaTheme="minorHAnsi" w:hAnsi="Source Sans Pro" w:cstheme="minorBidi"/>
        </w:rPr>
        <w:t xml:space="preserve"> shall provide a financial guarantee that meets all the terms and conditions set out in written correspondence issued by </w:t>
      </w:r>
      <w:r w:rsidR="00BC7CC7" w:rsidRPr="00EA0859">
        <w:rPr>
          <w:rFonts w:ascii="Source Sans Pro" w:eastAsiaTheme="minorHAnsi" w:hAnsi="Source Sans Pro" w:cstheme="minorBidi"/>
        </w:rPr>
        <w:t>ReturnToWorkSA.</w:t>
      </w:r>
      <w:r w:rsidRPr="00EA0859">
        <w:rPr>
          <w:rFonts w:ascii="Source Sans Pro" w:eastAsiaTheme="minorHAnsi" w:hAnsi="Source Sans Pro" w:cstheme="minorBidi"/>
        </w:rPr>
        <w:t xml:space="preserve"> </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 xml:space="preserve">A </w:t>
      </w:r>
      <w:r w:rsidR="00BC7CC7">
        <w:rPr>
          <w:rFonts w:ascii="Source Sans Pro" w:eastAsiaTheme="minorHAnsi" w:hAnsi="Source Sans Pro" w:cstheme="minorBidi"/>
        </w:rPr>
        <w:t>self-insured employer</w:t>
      </w:r>
      <w:r w:rsidRPr="000F5A4F">
        <w:rPr>
          <w:rFonts w:ascii="Source Sans Pro" w:eastAsiaTheme="minorHAnsi" w:hAnsi="Source Sans Pro" w:cstheme="minorBidi"/>
        </w:rPr>
        <w:t xml:space="preserve"> shall provide to </w:t>
      </w:r>
      <w:r w:rsidR="00BC7CC7">
        <w:rPr>
          <w:rFonts w:ascii="Source Sans Pro" w:eastAsiaTheme="minorHAnsi" w:hAnsi="Source Sans Pro" w:cstheme="minorBidi"/>
        </w:rPr>
        <w:t xml:space="preserve">ReturnToWorkSA </w:t>
      </w:r>
      <w:r w:rsidR="00BC7CC7" w:rsidRPr="000F5A4F">
        <w:rPr>
          <w:rFonts w:ascii="Source Sans Pro" w:eastAsiaTheme="minorHAnsi" w:hAnsi="Source Sans Pro" w:cstheme="minorBidi"/>
        </w:rPr>
        <w:t xml:space="preserve"> </w:t>
      </w:r>
      <w:r w:rsidRPr="000F5A4F">
        <w:rPr>
          <w:rFonts w:ascii="Source Sans Pro" w:eastAsiaTheme="minorHAnsi" w:hAnsi="Source Sans Pro" w:cstheme="minorBidi"/>
        </w:rPr>
        <w:t>a contract of insurance that meets all requirements set o</w:t>
      </w:r>
      <w:r w:rsidRPr="00B6522A">
        <w:rPr>
          <w:rFonts w:ascii="Source Sans Pro" w:eastAsiaTheme="minorHAnsi" w:hAnsi="Source Sans Pro" w:cstheme="minorBidi"/>
        </w:rPr>
        <w:t xml:space="preserve">ut in </w:t>
      </w:r>
      <w:r w:rsidRPr="00EA0859">
        <w:rPr>
          <w:rFonts w:ascii="Source Sans Pro" w:eastAsiaTheme="minorHAnsi" w:hAnsi="Source Sans Pro" w:cstheme="minorBidi"/>
        </w:rPr>
        <w:t>Schedule 3</w:t>
      </w:r>
      <w:r w:rsidRPr="00B6522A">
        <w:rPr>
          <w:rFonts w:ascii="Source Sans Pro" w:eastAsiaTheme="minorHAnsi" w:hAnsi="Source Sans Pro" w:cstheme="minorBidi"/>
        </w:rPr>
        <w:t xml:space="preserve">, Part 9 of the </w:t>
      </w:r>
      <w:r w:rsidR="00BC7CC7" w:rsidRPr="00EA0859">
        <w:rPr>
          <w:rFonts w:ascii="Source Sans Pro" w:eastAsiaTheme="minorHAnsi" w:hAnsi="Source Sans Pro" w:cstheme="minorBidi"/>
        </w:rPr>
        <w:t xml:space="preserve">Return To Work </w:t>
      </w:r>
      <w:r w:rsidRPr="00EA0859">
        <w:rPr>
          <w:rFonts w:ascii="Source Sans Pro" w:eastAsiaTheme="minorHAnsi" w:hAnsi="Source Sans Pro" w:cstheme="minorBidi"/>
        </w:rPr>
        <w:t>Regulations 2015.</w:t>
      </w:r>
      <w:r w:rsidRPr="000F5A4F">
        <w:rPr>
          <w:rFonts w:ascii="Source Sans Pro" w:eastAsiaTheme="minorHAnsi" w:hAnsi="Source Sans Pro" w:cstheme="minorBidi"/>
        </w:rPr>
        <w:t xml:space="preserve"> </w:t>
      </w:r>
    </w:p>
    <w:p w:rsidR="005303C3" w:rsidRPr="008874CB" w:rsidRDefault="008874CB" w:rsidP="003D265C">
      <w:pPr>
        <w:pStyle w:val="ListParagraph"/>
        <w:numPr>
          <w:ilvl w:val="1"/>
          <w:numId w:val="192"/>
        </w:numPr>
        <w:spacing w:after="240" w:line="240" w:lineRule="auto"/>
        <w:ind w:left="851"/>
        <w:contextualSpacing w:val="0"/>
        <w:rPr>
          <w:rFonts w:ascii="Source Sans Pro" w:eastAsiaTheme="minorHAnsi" w:hAnsi="Source Sans Pro" w:cstheme="minorBidi"/>
          <w:b/>
          <w:sz w:val="24"/>
        </w:rPr>
      </w:pPr>
      <w:r w:rsidRPr="008874CB">
        <w:rPr>
          <w:rFonts w:ascii="Source Sans Pro" w:eastAsiaTheme="minorHAnsi" w:hAnsi="Source Sans Pro" w:cstheme="minorBidi"/>
          <w:b/>
          <w:sz w:val="24"/>
        </w:rPr>
        <w:t>Information provided to employees</w:t>
      </w:r>
    </w:p>
    <w:p w:rsidR="005303C3" w:rsidRPr="000F5A4F" w:rsidRDefault="005303C3" w:rsidP="000F5A4F">
      <w:pPr>
        <w:pStyle w:val="ListParagraph"/>
        <w:tabs>
          <w:tab w:val="left" w:pos="1134"/>
        </w:tabs>
        <w:spacing w:before="240" w:after="240" w:line="240" w:lineRule="auto"/>
        <w:ind w:left="851"/>
        <w:contextualSpacing w:val="0"/>
        <w:rPr>
          <w:rFonts w:ascii="Source Sans Pro" w:eastAsiaTheme="minorHAnsi" w:hAnsi="Source Sans Pro" w:cstheme="minorBidi"/>
        </w:rPr>
      </w:pPr>
      <w:r w:rsidRPr="00EA0859">
        <w:rPr>
          <w:rFonts w:ascii="Source Sans Pro" w:eastAsiaTheme="minorHAnsi" w:hAnsi="Source Sans Pro" w:cstheme="minorBidi"/>
        </w:rPr>
        <w:t xml:space="preserve">A </w:t>
      </w:r>
      <w:r w:rsidR="00BC7CC7" w:rsidRPr="00EA0859">
        <w:rPr>
          <w:rFonts w:ascii="Source Sans Pro" w:eastAsiaTheme="minorHAnsi" w:hAnsi="Source Sans Pro" w:cstheme="minorBidi"/>
        </w:rPr>
        <w:t>self</w:t>
      </w:r>
      <w:r w:rsidR="00BC7CC7">
        <w:rPr>
          <w:rFonts w:ascii="Source Sans Pro" w:eastAsiaTheme="minorHAnsi" w:hAnsi="Source Sans Pro" w:cstheme="minorBidi"/>
        </w:rPr>
        <w:t xml:space="preserve">-insured employer </w:t>
      </w:r>
      <w:r w:rsidRPr="000F5A4F">
        <w:rPr>
          <w:rFonts w:ascii="Source Sans Pro" w:eastAsiaTheme="minorHAnsi" w:hAnsi="Source Sans Pro" w:cstheme="minorBidi"/>
        </w:rPr>
        <w:t>shall inform all employees in writing of the following arrangements</w:t>
      </w:r>
      <w:r w:rsidR="00E27064">
        <w:rPr>
          <w:rFonts w:ascii="Source Sans Pro" w:eastAsiaTheme="minorHAnsi" w:hAnsi="Source Sans Pro" w:cstheme="minorBidi"/>
        </w:rPr>
        <w:t>:</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How to report a work related injury</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The process for lodging a claim for compensation</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Location of claim forms</w:t>
      </w:r>
    </w:p>
    <w:p w:rsidR="00AE53BE" w:rsidRDefault="00AE53BE">
      <w:pPr>
        <w:rPr>
          <w:rFonts w:ascii="Source Sans Pro" w:eastAsiaTheme="minorHAnsi" w:hAnsi="Source Sans Pro" w:cstheme="minorBidi"/>
          <w:sz w:val="22"/>
          <w:szCs w:val="22"/>
          <w:lang w:eastAsia="en-AU"/>
        </w:rPr>
      </w:pPr>
      <w:r>
        <w:rPr>
          <w:rFonts w:ascii="Source Sans Pro" w:eastAsiaTheme="minorHAnsi" w:hAnsi="Source Sans Pro" w:cstheme="minorBidi"/>
        </w:rPr>
        <w:br w:type="page"/>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lastRenderedPageBreak/>
        <w:t>Injury reporting process and the location of approved claim forms</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Overview of the claims administration process</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 xml:space="preserve">Overview of the early intervention and return to work process </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 xml:space="preserve">Injured </w:t>
      </w:r>
      <w:r w:rsidRPr="00EA0859">
        <w:rPr>
          <w:rFonts w:ascii="Source Sans Pro" w:eastAsiaTheme="minorHAnsi" w:hAnsi="Source Sans Pro" w:cstheme="minorBidi"/>
        </w:rPr>
        <w:t>worker</w:t>
      </w:r>
      <w:r w:rsidRPr="000F5A4F">
        <w:rPr>
          <w:rFonts w:ascii="Source Sans Pro" w:eastAsiaTheme="minorHAnsi" w:hAnsi="Source Sans Pro" w:cstheme="minorBidi"/>
        </w:rPr>
        <w:t xml:space="preserve"> rights and responsibilities</w:t>
      </w:r>
    </w:p>
    <w:p w:rsidR="005303C3" w:rsidRPr="000F5A4F"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 xml:space="preserve">Rights and responsibilities of the </w:t>
      </w:r>
      <w:r w:rsidRPr="00EA0859">
        <w:rPr>
          <w:rFonts w:ascii="Source Sans Pro" w:eastAsiaTheme="minorHAnsi" w:hAnsi="Source Sans Pro" w:cstheme="minorBidi"/>
        </w:rPr>
        <w:t>employer</w:t>
      </w:r>
      <w:r w:rsidRPr="000F5A4F">
        <w:rPr>
          <w:rFonts w:ascii="Source Sans Pro" w:eastAsiaTheme="minorHAnsi" w:hAnsi="Source Sans Pro" w:cstheme="minorBidi"/>
        </w:rPr>
        <w:t xml:space="preserve"> </w:t>
      </w:r>
    </w:p>
    <w:p w:rsidR="00E27064" w:rsidRDefault="005303C3" w:rsidP="003D265C">
      <w:pPr>
        <w:pStyle w:val="ListParagraph"/>
        <w:numPr>
          <w:ilvl w:val="2"/>
          <w:numId w:val="192"/>
        </w:numPr>
        <w:tabs>
          <w:tab w:val="left" w:pos="1701"/>
        </w:tabs>
        <w:spacing w:before="240" w:after="240" w:line="240" w:lineRule="auto"/>
        <w:ind w:left="1701" w:hanging="851"/>
        <w:contextualSpacing w:val="0"/>
        <w:rPr>
          <w:rFonts w:ascii="Source Sans Pro" w:eastAsiaTheme="minorHAnsi" w:hAnsi="Source Sans Pro" w:cstheme="minorBidi"/>
        </w:rPr>
      </w:pPr>
      <w:r w:rsidRPr="000F5A4F">
        <w:rPr>
          <w:rFonts w:ascii="Source Sans Pro" w:eastAsiaTheme="minorHAnsi" w:hAnsi="Source Sans Pro" w:cstheme="minorBidi"/>
        </w:rPr>
        <w:t>Complaints management processes</w:t>
      </w:r>
      <w:r w:rsidR="008874CB">
        <w:rPr>
          <w:rFonts w:ascii="Source Sans Pro" w:eastAsiaTheme="minorHAnsi" w:hAnsi="Source Sans Pro" w:cstheme="minorBidi"/>
        </w:rPr>
        <w:t xml:space="preserve"> </w:t>
      </w:r>
      <w:r w:rsidR="008874CB" w:rsidRPr="008874CB">
        <w:rPr>
          <w:rFonts w:ascii="Source Sans Pro" w:eastAsiaTheme="minorHAnsi" w:hAnsi="Source Sans Pro" w:cstheme="minorBidi"/>
        </w:rPr>
        <w:t>(including those reported to the Ombudsman)</w:t>
      </w:r>
      <w:r w:rsidR="00C9481C">
        <w:rPr>
          <w:rFonts w:ascii="Source Sans Pro" w:eastAsiaTheme="minorHAnsi" w:hAnsi="Source Sans Pro" w:cstheme="minorBidi"/>
        </w:rPr>
        <w:t>.</w:t>
      </w:r>
    </w:p>
    <w:p w:rsidR="00AF6194" w:rsidRPr="008076E2" w:rsidRDefault="00AF6194" w:rsidP="000F5A4F">
      <w:pPr>
        <w:pStyle w:val="NEW1HEADING"/>
      </w:pPr>
      <w:r w:rsidRPr="008076E2">
        <w:t xml:space="preserve">Claim Management </w:t>
      </w:r>
    </w:p>
    <w:p w:rsidR="00AF6194" w:rsidRPr="008076E2" w:rsidRDefault="00AF6194" w:rsidP="000F5A4F">
      <w:pPr>
        <w:pStyle w:val="NEW11HEADING"/>
      </w:pPr>
      <w:r w:rsidRPr="000F5A4F">
        <w:t>General</w:t>
      </w:r>
      <w:r w:rsidRPr="008076E2">
        <w:t xml:space="preserve"> matters </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Claim files are maintained in such a way that all decisions and determinations are identifiable and </w:t>
      </w:r>
      <w:r w:rsidRPr="00806E28">
        <w:rPr>
          <w:rFonts w:ascii="Source Sans Pro" w:eastAsiaTheme="minorHAnsi" w:hAnsi="Source Sans Pro" w:cstheme="minorBidi"/>
          <w:i/>
        </w:rPr>
        <w:t>relevant</w:t>
      </w:r>
      <w:r w:rsidRPr="00AF6194">
        <w:rPr>
          <w:rFonts w:ascii="Source Sans Pro" w:eastAsiaTheme="minorHAnsi" w:hAnsi="Source Sans Pro" w:cstheme="minorBidi"/>
        </w:rPr>
        <w:t xml:space="preserve"> supporting notes and documents maintained.</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In all instances</w:t>
      </w:r>
      <w:r w:rsidR="007D7B63">
        <w:rPr>
          <w:rFonts w:ascii="Source Sans Pro" w:eastAsiaTheme="minorHAnsi" w:hAnsi="Source Sans Pro" w:cstheme="minorBidi"/>
        </w:rPr>
        <w:t>,</w:t>
      </w:r>
      <w:r w:rsidRPr="00AF6194">
        <w:rPr>
          <w:rFonts w:ascii="Source Sans Pro" w:eastAsiaTheme="minorHAnsi" w:hAnsi="Source Sans Pro" w:cstheme="minorBidi"/>
        </w:rPr>
        <w:t xml:space="preserve"> notices and information are provided in accordance with </w:t>
      </w:r>
      <w:r w:rsidR="00FE5ADD">
        <w:rPr>
          <w:rFonts w:ascii="Source Sans Pro" w:eastAsiaTheme="minorHAnsi" w:hAnsi="Source Sans Pro" w:cstheme="minorBidi"/>
        </w:rPr>
        <w:t>return to work</w:t>
      </w:r>
      <w:r w:rsidRPr="00AF6194">
        <w:rPr>
          <w:rFonts w:ascii="Source Sans Pro" w:eastAsiaTheme="minorHAnsi" w:hAnsi="Source Sans Pro" w:cstheme="minorBidi"/>
        </w:rPr>
        <w:t xml:space="preserve"> requirements including rights to review and are given within required timeframes.</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The rights and needs of injured </w:t>
      </w:r>
      <w:r w:rsidRPr="00EA0859">
        <w:rPr>
          <w:rFonts w:ascii="Source Sans Pro" w:eastAsiaTheme="minorHAnsi" w:hAnsi="Source Sans Pro" w:cstheme="minorBidi"/>
        </w:rPr>
        <w:t>workers</w:t>
      </w:r>
      <w:r w:rsidRPr="00B6522A">
        <w:rPr>
          <w:rFonts w:ascii="Source Sans Pro" w:eastAsiaTheme="minorHAnsi" w:hAnsi="Source Sans Pro" w:cstheme="minorBidi"/>
        </w:rPr>
        <w:t>,</w:t>
      </w:r>
      <w:r w:rsidRPr="00AF6194">
        <w:rPr>
          <w:rFonts w:ascii="Source Sans Pro" w:eastAsiaTheme="minorHAnsi" w:hAnsi="Source Sans Pro" w:cstheme="minorBidi"/>
        </w:rPr>
        <w:t xml:space="preserve"> including cultural and linguistic diversity are </w:t>
      </w:r>
      <w:r w:rsidRPr="000B6E8F">
        <w:rPr>
          <w:rFonts w:ascii="Source Sans Pro" w:eastAsiaTheme="minorHAnsi" w:hAnsi="Source Sans Pro" w:cstheme="minorBidi"/>
          <w:i/>
        </w:rPr>
        <w:t>appropriately</w:t>
      </w:r>
      <w:r w:rsidRPr="00AF6194">
        <w:rPr>
          <w:rFonts w:ascii="Source Sans Pro" w:eastAsiaTheme="minorHAnsi" w:hAnsi="Source Sans Pro" w:cstheme="minorBidi"/>
        </w:rPr>
        <w:t xml:space="preserve"> considered.</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Confidentiality is maintained.</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A copy of all reports prepared by a health practitioner detailing the findings made or opinions formed by the health practitioner</w:t>
      </w:r>
      <w:r w:rsidR="007D7B63">
        <w:rPr>
          <w:rFonts w:ascii="Source Sans Pro" w:eastAsiaTheme="minorHAnsi" w:hAnsi="Source Sans Pro" w:cstheme="minorBidi"/>
        </w:rPr>
        <w:t>,</w:t>
      </w:r>
      <w:r w:rsidRPr="00AF6194">
        <w:rPr>
          <w:rFonts w:ascii="Source Sans Pro" w:eastAsiaTheme="minorHAnsi" w:hAnsi="Source Sans Pro" w:cstheme="minorBidi"/>
        </w:rPr>
        <w:t xml:space="preserve"> shall be provided to the</w:t>
      </w:r>
      <w:r w:rsidRPr="007D7B63">
        <w:rPr>
          <w:rFonts w:ascii="Source Sans Pro" w:eastAsiaTheme="minorHAnsi" w:hAnsi="Source Sans Pro" w:cstheme="minorBidi"/>
        </w:rPr>
        <w:t xml:space="preserve"> worker</w:t>
      </w:r>
      <w:r w:rsidRPr="00AF6194">
        <w:rPr>
          <w:rFonts w:ascii="Source Sans Pro" w:eastAsiaTheme="minorHAnsi" w:hAnsi="Source Sans Pro" w:cstheme="minorBidi"/>
        </w:rPr>
        <w:t xml:space="preserve"> within 7 calendar days.</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Where a </w:t>
      </w:r>
      <w:r w:rsidRPr="00EA0859">
        <w:rPr>
          <w:rFonts w:ascii="Source Sans Pro" w:eastAsiaTheme="minorHAnsi" w:hAnsi="Source Sans Pro" w:cstheme="minorBidi"/>
        </w:rPr>
        <w:t>worker</w:t>
      </w:r>
      <w:r w:rsidRPr="00B6522A">
        <w:rPr>
          <w:rFonts w:ascii="Source Sans Pro" w:eastAsiaTheme="minorHAnsi" w:hAnsi="Source Sans Pro" w:cstheme="minorBidi"/>
        </w:rPr>
        <w:t xml:space="preserve"> provides a written request</w:t>
      </w:r>
      <w:r w:rsidR="005C1FFC" w:rsidRPr="00B6522A">
        <w:rPr>
          <w:rFonts w:ascii="Source Sans Pro" w:eastAsiaTheme="minorHAnsi" w:hAnsi="Source Sans Pro" w:cstheme="minorBidi"/>
        </w:rPr>
        <w:t xml:space="preserve">, under section 180 of the </w:t>
      </w:r>
      <w:r w:rsidR="005C1FFC" w:rsidRPr="00EA0859">
        <w:rPr>
          <w:rFonts w:ascii="Source Sans Pro" w:eastAsiaTheme="minorHAnsi" w:hAnsi="Source Sans Pro" w:cstheme="minorBidi"/>
        </w:rPr>
        <w:t>Act</w:t>
      </w:r>
      <w:r w:rsidR="005C1FFC">
        <w:rPr>
          <w:rFonts w:ascii="Source Sans Pro" w:eastAsiaTheme="minorHAnsi" w:hAnsi="Source Sans Pro" w:cstheme="minorBidi"/>
        </w:rPr>
        <w:t>,</w:t>
      </w:r>
      <w:r w:rsidRPr="00AF6194">
        <w:rPr>
          <w:rFonts w:ascii="Source Sans Pro" w:eastAsiaTheme="minorHAnsi" w:hAnsi="Source Sans Pro" w:cstheme="minorBidi"/>
        </w:rPr>
        <w:t xml:space="preserve"> for a copy of all documentary material (hardcopy and electronic) </w:t>
      </w:r>
      <w:r w:rsidRPr="00806E28">
        <w:rPr>
          <w:rFonts w:ascii="Source Sans Pro" w:eastAsiaTheme="minorHAnsi" w:hAnsi="Source Sans Pro" w:cstheme="minorBidi"/>
          <w:i/>
        </w:rPr>
        <w:t>relevant</w:t>
      </w:r>
      <w:r w:rsidRPr="00AF6194">
        <w:rPr>
          <w:rFonts w:ascii="Source Sans Pro" w:eastAsiaTheme="minorHAnsi" w:hAnsi="Source Sans Pro" w:cstheme="minorBidi"/>
        </w:rPr>
        <w:t xml:space="preserve"> to their claim, the </w:t>
      </w:r>
      <w:r w:rsidR="00C9481C" w:rsidRPr="00EA0859">
        <w:rPr>
          <w:rFonts w:ascii="Source Sans Pro" w:eastAsiaTheme="minorHAnsi" w:hAnsi="Source Sans Pro" w:cstheme="minorBidi"/>
        </w:rPr>
        <w:t>self</w:t>
      </w:r>
      <w:r w:rsidR="00C9481C">
        <w:rPr>
          <w:rFonts w:ascii="Source Sans Pro" w:eastAsiaTheme="minorHAnsi" w:hAnsi="Source Sans Pro" w:cstheme="minorBidi"/>
        </w:rPr>
        <w:t>-insured employer</w:t>
      </w:r>
      <w:r w:rsidRPr="00AF6194">
        <w:rPr>
          <w:rFonts w:ascii="Source Sans Pro" w:eastAsiaTheme="minorHAnsi" w:hAnsi="Source Sans Pro" w:cstheme="minorBidi"/>
        </w:rPr>
        <w:t xml:space="preserve"> shall provide this material within 45 days of receiving the request. </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A </w:t>
      </w:r>
      <w:r w:rsidRPr="00EA0859">
        <w:rPr>
          <w:rFonts w:ascii="Source Sans Pro" w:eastAsiaTheme="minorHAnsi" w:hAnsi="Source Sans Pro" w:cstheme="minorBidi"/>
        </w:rPr>
        <w:t xml:space="preserve">worker </w:t>
      </w:r>
      <w:r w:rsidRPr="00AF6194">
        <w:rPr>
          <w:rFonts w:ascii="Source Sans Pro" w:eastAsiaTheme="minorHAnsi" w:hAnsi="Source Sans Pro" w:cstheme="minorBidi"/>
        </w:rPr>
        <w:t xml:space="preserve">shall not be required to submit to an examination by a health practitioner of the same specialty more frequently than once every </w:t>
      </w:r>
      <w:r w:rsidR="007D7B63">
        <w:rPr>
          <w:rFonts w:ascii="Source Sans Pro" w:eastAsiaTheme="minorHAnsi" w:hAnsi="Source Sans Pro" w:cstheme="minorBidi"/>
        </w:rPr>
        <w:br/>
        <w:t xml:space="preserve">2 </w:t>
      </w:r>
      <w:r w:rsidRPr="00AF6194">
        <w:rPr>
          <w:rFonts w:ascii="Source Sans Pro" w:eastAsiaTheme="minorHAnsi" w:hAnsi="Source Sans Pro" w:cstheme="minorBidi"/>
        </w:rPr>
        <w:t>months.</w:t>
      </w:r>
    </w:p>
    <w:p w:rsidR="00AF6194" w:rsidRPr="008076E2" w:rsidRDefault="00AF6194" w:rsidP="000F5A4F">
      <w:pPr>
        <w:pStyle w:val="NEW11HEADING"/>
      </w:pPr>
      <w:r w:rsidRPr="008076E2">
        <w:t xml:space="preserve">Claims </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Claim forms are on file</w:t>
      </w:r>
      <w:r w:rsidR="003B4CFE">
        <w:rPr>
          <w:rFonts w:ascii="Source Sans Pro" w:eastAsiaTheme="minorHAnsi" w:hAnsi="Source Sans Pro" w:cstheme="minorBidi"/>
        </w:rPr>
        <w:t>.</w:t>
      </w:r>
    </w:p>
    <w:p w:rsidR="00AF6194" w:rsidRPr="00AF6194" w:rsidRDefault="003B4CFE"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Pr>
          <w:rFonts w:ascii="Source Sans Pro" w:eastAsiaTheme="minorHAnsi" w:hAnsi="Source Sans Pro" w:cstheme="minorBidi"/>
        </w:rPr>
        <w:t>Where</w:t>
      </w:r>
      <w:r w:rsidRPr="003B4CFE">
        <w:rPr>
          <w:rFonts w:ascii="Source Sans Pro" w:eastAsiaTheme="minorHAnsi" w:hAnsi="Source Sans Pro" w:cstheme="minorBidi"/>
        </w:rPr>
        <w:t xml:space="preserve"> reasonably practicable</w:t>
      </w:r>
      <w:r>
        <w:rPr>
          <w:rFonts w:ascii="Source Sans Pro" w:eastAsiaTheme="minorHAnsi" w:hAnsi="Source Sans Pro" w:cstheme="minorBidi"/>
        </w:rPr>
        <w:t xml:space="preserve"> </w:t>
      </w:r>
      <w:r w:rsidR="007D7B63">
        <w:rPr>
          <w:rFonts w:ascii="Source Sans Pro" w:eastAsiaTheme="minorHAnsi" w:hAnsi="Source Sans Pro" w:cstheme="minorBidi"/>
        </w:rPr>
        <w:t>claims</w:t>
      </w:r>
      <w:r w:rsidR="007D7B63" w:rsidRPr="00AF6194">
        <w:rPr>
          <w:rFonts w:ascii="Source Sans Pro" w:eastAsiaTheme="minorHAnsi" w:hAnsi="Source Sans Pro" w:cstheme="minorBidi"/>
        </w:rPr>
        <w:t xml:space="preserve"> </w:t>
      </w:r>
      <w:r w:rsidR="00AF6194" w:rsidRPr="00AF6194">
        <w:rPr>
          <w:rFonts w:ascii="Source Sans Pro" w:eastAsiaTheme="minorHAnsi" w:hAnsi="Source Sans Pro" w:cstheme="minorBidi"/>
        </w:rPr>
        <w:t xml:space="preserve">are determined within 10 </w:t>
      </w:r>
      <w:r w:rsidRPr="00AF6194">
        <w:rPr>
          <w:rFonts w:ascii="Source Sans Pro" w:eastAsiaTheme="minorHAnsi" w:hAnsi="Source Sans Pro" w:cstheme="minorBidi"/>
        </w:rPr>
        <w:t>business</w:t>
      </w:r>
      <w:r>
        <w:rPr>
          <w:rFonts w:ascii="Source Sans Pro" w:eastAsiaTheme="minorHAnsi" w:hAnsi="Source Sans Pro" w:cstheme="minorBidi"/>
        </w:rPr>
        <w:t xml:space="preserve"> days</w:t>
      </w:r>
      <w:r w:rsidRPr="00AF6194">
        <w:rPr>
          <w:rFonts w:ascii="Source Sans Pro" w:eastAsiaTheme="minorHAnsi" w:hAnsi="Source Sans Pro" w:cstheme="minorBidi"/>
        </w:rPr>
        <w:t>.</w:t>
      </w:r>
    </w:p>
    <w:p w:rsidR="00AE53BE" w:rsidRDefault="00AE53BE">
      <w:pPr>
        <w:rPr>
          <w:rFonts w:ascii="Source Sans Pro" w:eastAsiaTheme="minorHAnsi" w:hAnsi="Source Sans Pro" w:cstheme="minorBidi"/>
          <w:sz w:val="22"/>
          <w:szCs w:val="22"/>
          <w:lang w:eastAsia="en-AU"/>
        </w:rPr>
      </w:pPr>
      <w:r>
        <w:rPr>
          <w:rFonts w:ascii="Source Sans Pro" w:eastAsiaTheme="minorHAnsi" w:hAnsi="Source Sans Pro" w:cstheme="minorBidi"/>
        </w:rPr>
        <w:br w:type="page"/>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lastRenderedPageBreak/>
        <w:t>Where claims are not determined within 10 business days</w:t>
      </w:r>
      <w:r w:rsidR="007D7B63">
        <w:rPr>
          <w:rFonts w:ascii="Source Sans Pro" w:eastAsiaTheme="minorHAnsi" w:hAnsi="Source Sans Pro" w:cstheme="minorBidi"/>
        </w:rPr>
        <w:t>,</w:t>
      </w:r>
      <w:r w:rsidRPr="00AF6194">
        <w:rPr>
          <w:rFonts w:ascii="Source Sans Pro" w:eastAsiaTheme="minorHAnsi" w:hAnsi="Source Sans Pro" w:cstheme="minorBidi"/>
        </w:rPr>
        <w:t xml:space="preserve"> offers of interim </w:t>
      </w:r>
      <w:r w:rsidR="005C1FFC">
        <w:rPr>
          <w:rFonts w:ascii="Source Sans Pro" w:eastAsiaTheme="minorHAnsi" w:hAnsi="Source Sans Pro" w:cstheme="minorBidi"/>
        </w:rPr>
        <w:t>benefits</w:t>
      </w:r>
      <w:r w:rsidR="005C1FFC" w:rsidRPr="00AF6194">
        <w:rPr>
          <w:rFonts w:ascii="Source Sans Pro" w:eastAsiaTheme="minorHAnsi" w:hAnsi="Source Sans Pro" w:cstheme="minorBidi"/>
        </w:rPr>
        <w:t xml:space="preserve"> </w:t>
      </w:r>
      <w:r w:rsidRPr="00AF6194">
        <w:rPr>
          <w:rFonts w:ascii="Source Sans Pro" w:eastAsiaTheme="minorHAnsi" w:hAnsi="Source Sans Pro" w:cstheme="minorBidi"/>
        </w:rPr>
        <w:t>are made in accordance with s</w:t>
      </w:r>
      <w:r w:rsidR="003B4CFE">
        <w:rPr>
          <w:rFonts w:ascii="Source Sans Pro" w:eastAsiaTheme="minorHAnsi" w:hAnsi="Source Sans Pro" w:cstheme="minorBidi"/>
        </w:rPr>
        <w:t xml:space="preserve">ection </w:t>
      </w:r>
      <w:r w:rsidRPr="00AF6194">
        <w:rPr>
          <w:rFonts w:ascii="Source Sans Pro" w:eastAsiaTheme="minorHAnsi" w:hAnsi="Source Sans Pro" w:cstheme="minorBidi"/>
        </w:rPr>
        <w:t>32</w:t>
      </w:r>
      <w:r w:rsidR="009F6CE9">
        <w:rPr>
          <w:rFonts w:ascii="Source Sans Pro" w:eastAsiaTheme="minorHAnsi" w:hAnsi="Source Sans Pro" w:cstheme="minorBidi"/>
        </w:rPr>
        <w:t xml:space="preserve"> of the </w:t>
      </w:r>
      <w:r w:rsidR="009F6CE9" w:rsidRPr="00EA0859">
        <w:rPr>
          <w:rFonts w:ascii="Source Sans Pro" w:eastAsiaTheme="minorHAnsi" w:hAnsi="Source Sans Pro" w:cstheme="minorBidi"/>
        </w:rPr>
        <w:t>Act</w:t>
      </w:r>
      <w:r w:rsidR="003B4CFE" w:rsidRPr="00B6522A">
        <w:rPr>
          <w:rFonts w:ascii="Source Sans Pro" w:eastAsiaTheme="minorHAnsi" w:hAnsi="Source Sans Pro" w:cstheme="minorBidi"/>
        </w:rPr>
        <w:t>.</w:t>
      </w:r>
    </w:p>
    <w:p w:rsidR="000F5A4F" w:rsidRPr="00EA0859"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Claims are considered and determined (including re-determinations) in accordance with s</w:t>
      </w:r>
      <w:r w:rsidR="003B4CFE" w:rsidRPr="001A6447">
        <w:rPr>
          <w:rFonts w:ascii="Source Sans Pro" w:eastAsiaTheme="minorHAnsi" w:hAnsi="Source Sans Pro" w:cstheme="minorBidi"/>
        </w:rPr>
        <w:t xml:space="preserve">ection </w:t>
      </w:r>
      <w:r w:rsidRPr="001A6447">
        <w:rPr>
          <w:rFonts w:ascii="Source Sans Pro" w:eastAsiaTheme="minorHAnsi" w:hAnsi="Source Sans Pro" w:cstheme="minorBidi"/>
        </w:rPr>
        <w:t>31</w:t>
      </w:r>
      <w:r w:rsidR="009F6CE9" w:rsidRPr="00657B5D">
        <w:rPr>
          <w:rFonts w:ascii="Source Sans Pro" w:eastAsiaTheme="minorHAnsi" w:hAnsi="Source Sans Pro" w:cstheme="minorBidi"/>
        </w:rPr>
        <w:t xml:space="preserve"> of the </w:t>
      </w:r>
      <w:r w:rsidR="009F6CE9" w:rsidRPr="00EA0859">
        <w:rPr>
          <w:rFonts w:ascii="Source Sans Pro" w:eastAsiaTheme="minorHAnsi" w:hAnsi="Source Sans Pro" w:cstheme="minorBidi"/>
        </w:rPr>
        <w:t>Act.</w:t>
      </w:r>
    </w:p>
    <w:p w:rsidR="00AF6194" w:rsidRPr="008076E2" w:rsidRDefault="00AF6194" w:rsidP="000F5A4F">
      <w:pPr>
        <w:pStyle w:val="NEW11HEADING"/>
      </w:pPr>
      <w:r w:rsidRPr="008076E2">
        <w:t>Medical Expenses</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Payments </w:t>
      </w:r>
      <w:r w:rsidR="004D1431">
        <w:rPr>
          <w:rFonts w:ascii="Source Sans Pro" w:eastAsiaTheme="minorHAnsi" w:hAnsi="Source Sans Pro" w:cstheme="minorBidi"/>
        </w:rPr>
        <w:t xml:space="preserve">for </w:t>
      </w:r>
      <w:r w:rsidR="0070027A">
        <w:rPr>
          <w:rFonts w:ascii="Source Sans Pro" w:eastAsiaTheme="minorHAnsi" w:hAnsi="Source Sans Pro" w:cstheme="minorBidi"/>
        </w:rPr>
        <w:t>accounts for medical expenses are promptly paid</w:t>
      </w:r>
      <w:r w:rsidRPr="00AF6194">
        <w:rPr>
          <w:rFonts w:ascii="Source Sans Pro" w:eastAsiaTheme="minorHAnsi" w:hAnsi="Source Sans Pro" w:cstheme="minorBidi"/>
        </w:rPr>
        <w:t>.</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Where a </w:t>
      </w:r>
      <w:r w:rsidRPr="00EA0859">
        <w:rPr>
          <w:rFonts w:ascii="Source Sans Pro" w:eastAsiaTheme="minorHAnsi" w:hAnsi="Source Sans Pro" w:cstheme="minorBidi"/>
        </w:rPr>
        <w:t>self-insure</w:t>
      </w:r>
      <w:r w:rsidR="00C9481C" w:rsidRPr="00EA0859">
        <w:rPr>
          <w:rFonts w:ascii="Source Sans Pro" w:eastAsiaTheme="minorHAnsi" w:hAnsi="Source Sans Pro" w:cstheme="minorBidi"/>
        </w:rPr>
        <w:t>d emplolyer</w:t>
      </w:r>
      <w:r w:rsidRPr="00B6522A">
        <w:rPr>
          <w:rFonts w:ascii="Source Sans Pro" w:eastAsiaTheme="minorHAnsi" w:hAnsi="Source Sans Pro" w:cstheme="minorBidi"/>
        </w:rPr>
        <w:t xml:space="preserve"> receives an application made by a worker seeking advanced approval for the provision of services, a written determination must be issued to the </w:t>
      </w:r>
      <w:r w:rsidRPr="00EA0859">
        <w:rPr>
          <w:rFonts w:ascii="Source Sans Pro" w:eastAsiaTheme="minorHAnsi" w:hAnsi="Source Sans Pro" w:cstheme="minorBidi"/>
        </w:rPr>
        <w:t xml:space="preserve">worker </w:t>
      </w:r>
      <w:r w:rsidRPr="00B6522A">
        <w:rPr>
          <w:rFonts w:ascii="Source Sans Pro" w:eastAsiaTheme="minorHAnsi" w:hAnsi="Source Sans Pro" w:cstheme="minorBidi"/>
        </w:rPr>
        <w:t xml:space="preserve">and where approval is not given, state the ground for the decision and inform the </w:t>
      </w:r>
      <w:r w:rsidRPr="00EA0859">
        <w:rPr>
          <w:rFonts w:ascii="Source Sans Pro" w:eastAsiaTheme="minorHAnsi" w:hAnsi="Source Sans Pro" w:cstheme="minorBidi"/>
        </w:rPr>
        <w:t>worker</w:t>
      </w:r>
      <w:r w:rsidRPr="00B6522A">
        <w:rPr>
          <w:rFonts w:ascii="Source Sans Pro" w:eastAsiaTheme="minorHAnsi" w:hAnsi="Source Sans Pro" w:cstheme="minorBidi"/>
        </w:rPr>
        <w:t xml:space="preserve"> of their right to apply to have the decision reviewed. </w:t>
      </w:r>
    </w:p>
    <w:p w:rsidR="00AF6194" w:rsidRPr="008076E2" w:rsidRDefault="00AF6194" w:rsidP="000F5A4F">
      <w:pPr>
        <w:pStyle w:val="NEW11HEADING"/>
      </w:pPr>
      <w:r w:rsidRPr="008076E2">
        <w:t>Income Support</w:t>
      </w:r>
    </w:p>
    <w:p w:rsidR="00AF6194" w:rsidRPr="00AF6194" w:rsidRDefault="003B4CFE"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Pr>
          <w:rFonts w:ascii="Source Sans Pro" w:eastAsiaTheme="minorHAnsi" w:hAnsi="Source Sans Pro" w:cstheme="minorBidi"/>
        </w:rPr>
        <w:t>AWE e</w:t>
      </w:r>
      <w:r w:rsidR="00AF6194" w:rsidRPr="00AF6194">
        <w:rPr>
          <w:rFonts w:ascii="Source Sans Pro" w:eastAsiaTheme="minorHAnsi" w:hAnsi="Source Sans Pro" w:cstheme="minorBidi"/>
        </w:rPr>
        <w:t>ntitlements are determined in accordance with Part 4, Division 4</w:t>
      </w:r>
      <w:r w:rsidR="00C9481C">
        <w:rPr>
          <w:rFonts w:ascii="Source Sans Pro" w:eastAsiaTheme="minorHAnsi" w:hAnsi="Source Sans Pro" w:cstheme="minorBidi"/>
        </w:rPr>
        <w:t xml:space="preserve"> of the Act</w:t>
      </w:r>
      <w:r w:rsidR="00AF6194" w:rsidRPr="00AF6194">
        <w:rPr>
          <w:rFonts w:ascii="Source Sans Pro" w:eastAsiaTheme="minorHAnsi" w:hAnsi="Source Sans Pro" w:cstheme="minorBidi"/>
        </w:rPr>
        <w:t>, including incomes support for incapacity resulting from surgery.</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AWE </w:t>
      </w:r>
      <w:r w:rsidR="007D7B63">
        <w:rPr>
          <w:rFonts w:ascii="Source Sans Pro" w:eastAsiaTheme="minorHAnsi" w:hAnsi="Source Sans Pro" w:cstheme="minorBidi"/>
        </w:rPr>
        <w:t>c</w:t>
      </w:r>
      <w:r w:rsidR="007D7B63" w:rsidRPr="00AF6194">
        <w:rPr>
          <w:rFonts w:ascii="Source Sans Pro" w:eastAsiaTheme="minorHAnsi" w:hAnsi="Source Sans Pro" w:cstheme="minorBidi"/>
        </w:rPr>
        <w:t>alculatio</w:t>
      </w:r>
      <w:r w:rsidR="007D7B63">
        <w:rPr>
          <w:rFonts w:ascii="Source Sans Pro" w:eastAsiaTheme="minorHAnsi" w:hAnsi="Source Sans Pro" w:cstheme="minorBidi"/>
        </w:rPr>
        <w:t xml:space="preserve">ns </w:t>
      </w:r>
      <w:r w:rsidR="003B4CFE">
        <w:rPr>
          <w:rFonts w:ascii="Source Sans Pro" w:eastAsiaTheme="minorHAnsi" w:hAnsi="Source Sans Pro" w:cstheme="minorBidi"/>
        </w:rPr>
        <w:t xml:space="preserve">are made in accordance with section </w:t>
      </w:r>
      <w:r w:rsidRPr="00AF6194">
        <w:rPr>
          <w:rFonts w:ascii="Source Sans Pro" w:eastAsiaTheme="minorHAnsi" w:hAnsi="Source Sans Pro" w:cstheme="minorBidi"/>
        </w:rPr>
        <w:t>5</w:t>
      </w:r>
      <w:r w:rsidR="009F6CE9">
        <w:rPr>
          <w:rFonts w:ascii="Source Sans Pro" w:eastAsiaTheme="minorHAnsi" w:hAnsi="Source Sans Pro" w:cstheme="minorBidi"/>
        </w:rPr>
        <w:t xml:space="preserve"> of the </w:t>
      </w:r>
      <w:r w:rsidR="009F6CE9" w:rsidRPr="00EA0859">
        <w:rPr>
          <w:rFonts w:ascii="Source Sans Pro" w:eastAsiaTheme="minorHAnsi" w:hAnsi="Source Sans Pro" w:cstheme="minorBidi"/>
        </w:rPr>
        <w:t>Act</w:t>
      </w:r>
      <w:r w:rsidR="009F6CE9" w:rsidRPr="00B6522A">
        <w:rPr>
          <w:rFonts w:ascii="Source Sans Pro" w:eastAsiaTheme="minorHAnsi" w:hAnsi="Source Sans Pro" w:cstheme="minorBidi"/>
        </w:rPr>
        <w:t xml:space="preserve"> and</w:t>
      </w:r>
      <w:r w:rsidRPr="00AF6194">
        <w:rPr>
          <w:rFonts w:ascii="Source Sans Pro" w:eastAsiaTheme="minorHAnsi" w:hAnsi="Source Sans Pro" w:cstheme="minorBidi"/>
        </w:rPr>
        <w:t xml:space="preserve"> copies of information used to calculate AWE are held on file.</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AWE is </w:t>
      </w:r>
      <w:r w:rsidRPr="000B6E8F">
        <w:rPr>
          <w:rFonts w:ascii="Source Sans Pro" w:eastAsiaTheme="minorHAnsi" w:hAnsi="Source Sans Pro" w:cstheme="minorBidi"/>
          <w:i/>
        </w:rPr>
        <w:t>appropriately</w:t>
      </w:r>
      <w:r w:rsidRPr="00AF6194">
        <w:rPr>
          <w:rFonts w:ascii="Source Sans Pro" w:eastAsiaTheme="minorHAnsi" w:hAnsi="Source Sans Pro" w:cstheme="minorBidi"/>
        </w:rPr>
        <w:t xml:space="preserve"> adjusted in all cases a </w:t>
      </w:r>
      <w:r w:rsidRPr="00EA0859">
        <w:rPr>
          <w:rFonts w:ascii="Source Sans Pro" w:eastAsiaTheme="minorHAnsi" w:hAnsi="Source Sans Pro" w:cstheme="minorBidi"/>
        </w:rPr>
        <w:t>worker</w:t>
      </w:r>
      <w:r w:rsidRPr="00AF6194">
        <w:rPr>
          <w:rFonts w:ascii="Source Sans Pro" w:eastAsiaTheme="minorHAnsi" w:hAnsi="Source Sans Pro" w:cstheme="minorBidi"/>
        </w:rPr>
        <w:t xml:space="preserve"> has previously redeemed entitlement to weekly payments. </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AWE adjustmen</w:t>
      </w:r>
      <w:r w:rsidR="003B4CFE">
        <w:rPr>
          <w:rFonts w:ascii="Source Sans Pro" w:eastAsiaTheme="minorHAnsi" w:hAnsi="Source Sans Pro" w:cstheme="minorBidi"/>
        </w:rPr>
        <w:t xml:space="preserve">ts are made in accordance with section </w:t>
      </w:r>
      <w:r w:rsidRPr="00AF6194">
        <w:rPr>
          <w:rFonts w:ascii="Source Sans Pro" w:eastAsiaTheme="minorHAnsi" w:hAnsi="Source Sans Pro" w:cstheme="minorBidi"/>
        </w:rPr>
        <w:t>45</w:t>
      </w:r>
      <w:r w:rsidR="0076257D">
        <w:rPr>
          <w:rFonts w:ascii="Source Sans Pro" w:eastAsiaTheme="minorHAnsi" w:hAnsi="Source Sans Pro" w:cstheme="minorBidi"/>
        </w:rPr>
        <w:t xml:space="preserve"> of the </w:t>
      </w:r>
      <w:r w:rsidR="0076257D" w:rsidRPr="007D7B63">
        <w:rPr>
          <w:rFonts w:ascii="Source Sans Pro" w:eastAsiaTheme="minorHAnsi" w:hAnsi="Source Sans Pro" w:cstheme="minorBidi"/>
        </w:rPr>
        <w:t>Act.</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AWE Reviews are made in accordance with s</w:t>
      </w:r>
      <w:r w:rsidR="003B4CFE">
        <w:rPr>
          <w:rFonts w:ascii="Source Sans Pro" w:eastAsiaTheme="minorHAnsi" w:hAnsi="Source Sans Pro" w:cstheme="minorBidi"/>
        </w:rPr>
        <w:t xml:space="preserve">ection </w:t>
      </w:r>
      <w:r w:rsidRPr="00AF6194">
        <w:rPr>
          <w:rFonts w:ascii="Source Sans Pro" w:eastAsiaTheme="minorHAnsi" w:hAnsi="Source Sans Pro" w:cstheme="minorBidi"/>
        </w:rPr>
        <w:t>46</w:t>
      </w:r>
      <w:r w:rsidR="0076257D">
        <w:rPr>
          <w:rFonts w:ascii="Source Sans Pro" w:eastAsiaTheme="minorHAnsi" w:hAnsi="Source Sans Pro" w:cstheme="minorBidi"/>
        </w:rPr>
        <w:t xml:space="preserve"> of the </w:t>
      </w:r>
      <w:r w:rsidR="0076257D" w:rsidRPr="007D7B63">
        <w:rPr>
          <w:rFonts w:ascii="Source Sans Pro" w:eastAsiaTheme="minorHAnsi" w:hAnsi="Source Sans Pro" w:cstheme="minorBidi"/>
        </w:rPr>
        <w:t>Act</w:t>
      </w:r>
      <w:r w:rsidR="0076257D" w:rsidRPr="004329E1">
        <w:rPr>
          <w:rFonts w:ascii="Source Sans Pro" w:eastAsiaTheme="minorHAnsi" w:hAnsi="Source Sans Pro" w:cstheme="minorBidi"/>
          <w:i/>
        </w:rPr>
        <w:t>.</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Reduction/discontinuance of weekly payments </w:t>
      </w:r>
      <w:r w:rsidR="009F6CE9" w:rsidRPr="00AF6194">
        <w:rPr>
          <w:rFonts w:ascii="Source Sans Pro" w:eastAsiaTheme="minorHAnsi" w:hAnsi="Source Sans Pro" w:cstheme="minorBidi"/>
        </w:rPr>
        <w:t>is</w:t>
      </w:r>
      <w:r w:rsidRPr="00AF6194">
        <w:rPr>
          <w:rFonts w:ascii="Source Sans Pro" w:eastAsiaTheme="minorHAnsi" w:hAnsi="Source Sans Pro" w:cstheme="minorBidi"/>
        </w:rPr>
        <w:t xml:space="preserve"> </w:t>
      </w:r>
      <w:r w:rsidR="009F6CE9" w:rsidRPr="00AF6194">
        <w:rPr>
          <w:rFonts w:ascii="Source Sans Pro" w:eastAsiaTheme="minorHAnsi" w:hAnsi="Source Sans Pro" w:cstheme="minorBidi"/>
        </w:rPr>
        <w:t>made in</w:t>
      </w:r>
      <w:r w:rsidRPr="00AF6194">
        <w:rPr>
          <w:rFonts w:ascii="Source Sans Pro" w:eastAsiaTheme="minorHAnsi" w:hAnsi="Source Sans Pro" w:cstheme="minorBidi"/>
        </w:rPr>
        <w:t xml:space="preserve"> accordance with s</w:t>
      </w:r>
      <w:r w:rsidR="003B4CFE">
        <w:rPr>
          <w:rFonts w:ascii="Source Sans Pro" w:eastAsiaTheme="minorHAnsi" w:hAnsi="Source Sans Pro" w:cstheme="minorBidi"/>
        </w:rPr>
        <w:t xml:space="preserve">ection </w:t>
      </w:r>
      <w:r w:rsidRPr="00AF6194">
        <w:rPr>
          <w:rFonts w:ascii="Source Sans Pro" w:eastAsiaTheme="minorHAnsi" w:hAnsi="Source Sans Pro" w:cstheme="minorBidi"/>
        </w:rPr>
        <w:t>48</w:t>
      </w:r>
      <w:r w:rsidR="0076257D">
        <w:rPr>
          <w:rFonts w:ascii="Source Sans Pro" w:eastAsiaTheme="minorHAnsi" w:hAnsi="Source Sans Pro" w:cstheme="minorBidi"/>
        </w:rPr>
        <w:t xml:space="preserve"> of the </w:t>
      </w:r>
      <w:r w:rsidR="0076257D" w:rsidRPr="00EA0859">
        <w:rPr>
          <w:rFonts w:ascii="Source Sans Pro" w:eastAsiaTheme="minorHAnsi" w:hAnsi="Source Sans Pro" w:cstheme="minorBidi"/>
        </w:rPr>
        <w:t>Act.</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Where there has been a delay in the making of weekly payments and the delay was not the fault of the </w:t>
      </w:r>
      <w:r w:rsidRPr="00EA0859">
        <w:rPr>
          <w:rFonts w:ascii="Source Sans Pro" w:eastAsiaTheme="minorHAnsi" w:hAnsi="Source Sans Pro" w:cstheme="minorBidi"/>
        </w:rPr>
        <w:t>worker</w:t>
      </w:r>
      <w:r w:rsidRPr="00B6522A">
        <w:rPr>
          <w:rFonts w:ascii="Source Sans Pro" w:eastAsiaTheme="minorHAnsi" w:hAnsi="Source Sans Pro" w:cstheme="minorBidi"/>
        </w:rPr>
        <w:t xml:space="preserve">, then the </w:t>
      </w:r>
      <w:r w:rsidRPr="00EA0859">
        <w:rPr>
          <w:rFonts w:ascii="Source Sans Pro" w:eastAsiaTheme="minorHAnsi" w:hAnsi="Source Sans Pro" w:cstheme="minorBidi"/>
        </w:rPr>
        <w:t>self-insure</w:t>
      </w:r>
      <w:r w:rsidR="00C9481C" w:rsidRPr="00EA0859">
        <w:rPr>
          <w:rFonts w:ascii="Source Sans Pro" w:eastAsiaTheme="minorHAnsi" w:hAnsi="Source Sans Pro" w:cstheme="minorBidi"/>
        </w:rPr>
        <w:t>d employer</w:t>
      </w:r>
      <w:r w:rsidRPr="00B6522A">
        <w:rPr>
          <w:rFonts w:ascii="Source Sans Pro" w:eastAsiaTheme="minorHAnsi" w:hAnsi="Source Sans Pro" w:cstheme="minorBidi"/>
        </w:rPr>
        <w:t xml:space="preserve"> shall calculate and apply interest at the prescribed rate to the amount in arrears within one month, and issue a written notice to the </w:t>
      </w:r>
      <w:r w:rsidRPr="00EA0859">
        <w:rPr>
          <w:rFonts w:ascii="Source Sans Pro" w:eastAsiaTheme="minorHAnsi" w:hAnsi="Source Sans Pro" w:cstheme="minorBidi"/>
        </w:rPr>
        <w:t>worker</w:t>
      </w:r>
      <w:r w:rsidRPr="00B6522A">
        <w:rPr>
          <w:rFonts w:ascii="Source Sans Pro" w:eastAsiaTheme="minorHAnsi" w:hAnsi="Source Sans Pro" w:cstheme="minorBidi"/>
        </w:rPr>
        <w:t xml:space="preserve"> setting out details of the interest applied to the amount in arrears.</w:t>
      </w:r>
    </w:p>
    <w:p w:rsidR="00AF6194" w:rsidRPr="000F5A4F" w:rsidRDefault="00AF6194" w:rsidP="000F5A4F">
      <w:pPr>
        <w:pStyle w:val="NEW11HEADING"/>
      </w:pPr>
      <w:r w:rsidRPr="000F5A4F">
        <w:t>Serious Injury</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Seriously </w:t>
      </w:r>
      <w:r w:rsidRPr="00B6522A">
        <w:rPr>
          <w:rFonts w:ascii="Source Sans Pro" w:eastAsiaTheme="minorHAnsi" w:hAnsi="Source Sans Pro" w:cstheme="minorBidi"/>
        </w:rPr>
        <w:t xml:space="preserve">injured </w:t>
      </w:r>
      <w:r w:rsidRPr="00EA0859">
        <w:rPr>
          <w:rFonts w:ascii="Source Sans Pro" w:eastAsiaTheme="minorHAnsi" w:hAnsi="Source Sans Pro" w:cstheme="minorBidi"/>
        </w:rPr>
        <w:t xml:space="preserve">workers </w:t>
      </w:r>
      <w:r w:rsidRPr="00B6522A">
        <w:rPr>
          <w:rFonts w:ascii="Source Sans Pro" w:eastAsiaTheme="minorHAnsi" w:hAnsi="Source Sans Pro" w:cstheme="minorBidi"/>
        </w:rPr>
        <w:t>are assessed</w:t>
      </w:r>
      <w:r w:rsidRPr="00AF6194">
        <w:rPr>
          <w:rFonts w:ascii="Source Sans Pro" w:eastAsiaTheme="minorHAnsi" w:hAnsi="Source Sans Pro" w:cstheme="minorBidi"/>
        </w:rPr>
        <w:t xml:space="preserve"> and determinations made in accordance with s</w:t>
      </w:r>
      <w:r w:rsidR="003B4CFE">
        <w:rPr>
          <w:rFonts w:ascii="Source Sans Pro" w:eastAsiaTheme="minorHAnsi" w:hAnsi="Source Sans Pro" w:cstheme="minorBidi"/>
        </w:rPr>
        <w:t xml:space="preserve">ection </w:t>
      </w:r>
      <w:r w:rsidRPr="00AF6194">
        <w:rPr>
          <w:rFonts w:ascii="Source Sans Pro" w:eastAsiaTheme="minorHAnsi" w:hAnsi="Source Sans Pro" w:cstheme="minorBidi"/>
        </w:rPr>
        <w:t>21</w:t>
      </w:r>
      <w:r w:rsidR="0076257D">
        <w:rPr>
          <w:rFonts w:ascii="Source Sans Pro" w:eastAsiaTheme="minorHAnsi" w:hAnsi="Source Sans Pro" w:cstheme="minorBidi"/>
        </w:rPr>
        <w:t xml:space="preserve"> of the Act</w:t>
      </w:r>
      <w:r w:rsidR="000C1961">
        <w:rPr>
          <w:rFonts w:ascii="Source Sans Pro" w:eastAsiaTheme="minorHAnsi" w:hAnsi="Source Sans Pro" w:cstheme="minorBidi"/>
        </w:rPr>
        <w:t>.</w:t>
      </w:r>
    </w:p>
    <w:p w:rsidR="00AE53BE" w:rsidRDefault="00AE53BE">
      <w:pPr>
        <w:rPr>
          <w:rFonts w:ascii="Source Sans Pro" w:eastAsiaTheme="minorHAnsi" w:hAnsi="Source Sans Pro" w:cstheme="minorBidi"/>
          <w:b/>
          <w:sz w:val="24"/>
          <w:szCs w:val="22"/>
          <w:lang w:eastAsia="en-AU"/>
        </w:rPr>
      </w:pPr>
      <w:r>
        <w:br w:type="page"/>
      </w:r>
    </w:p>
    <w:p w:rsidR="00AF6194" w:rsidRPr="008076E2" w:rsidRDefault="00AF6194" w:rsidP="000F5A4F">
      <w:pPr>
        <w:pStyle w:val="NEW11HEADING"/>
      </w:pPr>
      <w:r w:rsidRPr="008076E2">
        <w:lastRenderedPageBreak/>
        <w:t>Permanent Impairment – Economic Loss &amp; Non Economic Loss</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Determinations of entitlement to economic and non-economic loss are issued in writing </w:t>
      </w:r>
      <w:r w:rsidR="000C1961" w:rsidRPr="00AF6194">
        <w:rPr>
          <w:rFonts w:ascii="Source Sans Pro" w:eastAsiaTheme="minorHAnsi" w:hAnsi="Source Sans Pro" w:cstheme="minorBidi"/>
        </w:rPr>
        <w:t>and detail</w:t>
      </w:r>
      <w:r w:rsidRPr="00AF6194">
        <w:rPr>
          <w:rFonts w:ascii="Source Sans Pro" w:eastAsiaTheme="minorHAnsi" w:hAnsi="Source Sans Pro" w:cstheme="minorBidi"/>
        </w:rPr>
        <w:t xml:space="preserve"> the calculation applied to determine the economic and non-economic loss lump sum entitlements and the </w:t>
      </w:r>
      <w:r w:rsidRPr="00EA0859">
        <w:rPr>
          <w:rFonts w:ascii="Source Sans Pro" w:eastAsiaTheme="minorHAnsi" w:hAnsi="Source Sans Pro" w:cstheme="minorBidi"/>
        </w:rPr>
        <w:t>workers’</w:t>
      </w:r>
      <w:r w:rsidRPr="00B6522A">
        <w:rPr>
          <w:rFonts w:ascii="Source Sans Pro" w:eastAsiaTheme="minorHAnsi" w:hAnsi="Source Sans Pro" w:cstheme="minorBidi"/>
        </w:rPr>
        <w:t xml:space="preserve"> rights</w:t>
      </w:r>
      <w:r w:rsidRPr="00AF6194">
        <w:rPr>
          <w:rFonts w:ascii="Source Sans Pro" w:eastAsiaTheme="minorHAnsi" w:hAnsi="Source Sans Pro" w:cstheme="minorBidi"/>
        </w:rPr>
        <w:t xml:space="preserve"> to a review of the decision.</w:t>
      </w:r>
    </w:p>
    <w:p w:rsidR="00D5544F" w:rsidRPr="00EA0859"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Within</w:t>
      </w:r>
      <w:r w:rsidR="007D7B63">
        <w:rPr>
          <w:rFonts w:ascii="Source Sans Pro" w:eastAsiaTheme="minorHAnsi" w:hAnsi="Source Sans Pro" w:cstheme="minorBidi"/>
        </w:rPr>
        <w:t xml:space="preserve"> one</w:t>
      </w:r>
      <w:r w:rsidRPr="00B6522A">
        <w:rPr>
          <w:rFonts w:ascii="Source Sans Pro" w:eastAsiaTheme="minorHAnsi" w:hAnsi="Source Sans Pro" w:cstheme="minorBidi"/>
        </w:rPr>
        <w:t xml:space="preserve"> month from the date the determination notice was issued to the </w:t>
      </w:r>
      <w:r w:rsidRPr="00EA0859">
        <w:rPr>
          <w:rFonts w:ascii="Source Sans Pro" w:eastAsiaTheme="minorHAnsi" w:hAnsi="Source Sans Pro" w:cstheme="minorBidi"/>
        </w:rPr>
        <w:t>worker</w:t>
      </w:r>
      <w:r w:rsidR="009F6CE9" w:rsidRPr="00B6522A">
        <w:rPr>
          <w:rFonts w:ascii="Source Sans Pro" w:eastAsiaTheme="minorHAnsi" w:hAnsi="Source Sans Pro" w:cstheme="minorBidi"/>
        </w:rPr>
        <w:t>,</w:t>
      </w:r>
      <w:r w:rsidRPr="00B6522A">
        <w:rPr>
          <w:rFonts w:ascii="Source Sans Pro" w:eastAsiaTheme="minorHAnsi" w:hAnsi="Source Sans Pro" w:cstheme="minorBidi"/>
        </w:rPr>
        <w:t xml:space="preserve"> the </w:t>
      </w:r>
      <w:r w:rsidRPr="00EA0859">
        <w:rPr>
          <w:rFonts w:ascii="Source Sans Pro" w:eastAsiaTheme="minorHAnsi" w:hAnsi="Source Sans Pro" w:cstheme="minorBidi"/>
        </w:rPr>
        <w:t>self-insure</w:t>
      </w:r>
      <w:r w:rsidR="00C9481C" w:rsidRPr="00B6522A">
        <w:rPr>
          <w:rFonts w:ascii="Source Sans Pro" w:eastAsiaTheme="minorHAnsi" w:hAnsi="Source Sans Pro" w:cstheme="minorBidi"/>
        </w:rPr>
        <w:t>d employer</w:t>
      </w:r>
      <w:r w:rsidRPr="00B6522A">
        <w:rPr>
          <w:rFonts w:ascii="Source Sans Pro" w:eastAsiaTheme="minorHAnsi" w:hAnsi="Source Sans Pro" w:cstheme="minorBidi"/>
        </w:rPr>
        <w:t xml:space="preserve"> must provide </w:t>
      </w:r>
      <w:r w:rsidRPr="00EA0859">
        <w:rPr>
          <w:rFonts w:ascii="Source Sans Pro" w:eastAsiaTheme="minorHAnsi" w:hAnsi="Source Sans Pro" w:cstheme="minorBidi"/>
        </w:rPr>
        <w:t xml:space="preserve">ReturntoWorkSA </w:t>
      </w:r>
      <w:r w:rsidRPr="00B6522A">
        <w:rPr>
          <w:rFonts w:ascii="Source Sans Pro" w:eastAsiaTheme="minorHAnsi" w:hAnsi="Source Sans Pro" w:cstheme="minorBidi"/>
        </w:rPr>
        <w:t xml:space="preserve">with a completed Notice of Lump Sum Determination Return, including all </w:t>
      </w:r>
      <w:r w:rsidRPr="00806E28">
        <w:rPr>
          <w:rFonts w:ascii="Source Sans Pro" w:eastAsiaTheme="minorHAnsi" w:hAnsi="Source Sans Pro" w:cstheme="minorBidi"/>
          <w:i/>
        </w:rPr>
        <w:t>relevant</w:t>
      </w:r>
      <w:r w:rsidRPr="00B6522A">
        <w:rPr>
          <w:rFonts w:ascii="Source Sans Pro" w:eastAsiaTheme="minorHAnsi" w:hAnsi="Source Sans Pro" w:cstheme="minorBidi"/>
        </w:rPr>
        <w:t xml:space="preserve"> supporting documentation. </w:t>
      </w:r>
    </w:p>
    <w:p w:rsidR="00AF6194" w:rsidRPr="008076E2" w:rsidRDefault="00AF6194" w:rsidP="000F5A4F">
      <w:pPr>
        <w:pStyle w:val="NEW11HEADING"/>
      </w:pPr>
      <w:r w:rsidRPr="008076E2">
        <w:t>Redemptions and Deed of Release</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Where a </w:t>
      </w:r>
      <w:r w:rsidRPr="00EA0859">
        <w:rPr>
          <w:rFonts w:ascii="Source Sans Pro" w:eastAsiaTheme="minorHAnsi" w:hAnsi="Source Sans Pro" w:cstheme="minorBidi"/>
        </w:rPr>
        <w:t>self-</w:t>
      </w:r>
      <w:r w:rsidR="00820844" w:rsidRPr="001A6447">
        <w:rPr>
          <w:rFonts w:ascii="Source Sans Pro" w:eastAsiaTheme="minorHAnsi" w:hAnsi="Source Sans Pro" w:cstheme="minorBidi"/>
        </w:rPr>
        <w:t>insured</w:t>
      </w:r>
      <w:r w:rsidR="00C9481C" w:rsidRPr="00B6522A">
        <w:rPr>
          <w:rFonts w:ascii="Source Sans Pro" w:eastAsiaTheme="minorHAnsi" w:hAnsi="Source Sans Pro" w:cstheme="minorBidi"/>
        </w:rPr>
        <w:t xml:space="preserve"> employer </w:t>
      </w:r>
      <w:r w:rsidRPr="001A6447">
        <w:rPr>
          <w:rFonts w:ascii="Source Sans Pro" w:eastAsiaTheme="minorHAnsi" w:hAnsi="Source Sans Pro" w:cstheme="minorBidi"/>
        </w:rPr>
        <w:t>reaches agreement to redeem the liability to make ongoing weekly payments and/or the l</w:t>
      </w:r>
      <w:r w:rsidRPr="00657B5D">
        <w:rPr>
          <w:rFonts w:ascii="Source Sans Pro" w:eastAsiaTheme="minorHAnsi" w:hAnsi="Source Sans Pro" w:cstheme="minorBidi"/>
        </w:rPr>
        <w:t>iability associated with ongoing medical services, all requirements set out in Sec</w:t>
      </w:r>
      <w:r w:rsidR="000C1961" w:rsidRPr="00EA0859">
        <w:rPr>
          <w:rFonts w:ascii="Source Sans Pro" w:eastAsiaTheme="minorHAnsi" w:hAnsi="Source Sans Pro" w:cstheme="minorBidi"/>
        </w:rPr>
        <w:t xml:space="preserve">tion </w:t>
      </w:r>
      <w:r w:rsidRPr="00EA0859">
        <w:rPr>
          <w:rFonts w:ascii="Source Sans Pro" w:eastAsiaTheme="minorHAnsi" w:hAnsi="Source Sans Pro" w:cstheme="minorBidi"/>
        </w:rPr>
        <w:t>53</w:t>
      </w:r>
      <w:r w:rsidR="000C1961" w:rsidRPr="00EA0859">
        <w:rPr>
          <w:rFonts w:ascii="Source Sans Pro" w:eastAsiaTheme="minorHAnsi" w:hAnsi="Source Sans Pro" w:cstheme="minorBidi"/>
        </w:rPr>
        <w:t xml:space="preserve"> </w:t>
      </w:r>
      <w:r w:rsidR="00C9481C">
        <w:rPr>
          <w:rFonts w:ascii="Source Sans Pro" w:eastAsiaTheme="minorHAnsi" w:hAnsi="Source Sans Pro" w:cstheme="minorBidi"/>
        </w:rPr>
        <w:t>and</w:t>
      </w:r>
      <w:r w:rsidR="00C9481C" w:rsidRPr="00B6522A">
        <w:rPr>
          <w:rFonts w:ascii="Source Sans Pro" w:eastAsiaTheme="minorHAnsi" w:hAnsi="Source Sans Pro" w:cstheme="minorBidi"/>
        </w:rPr>
        <w:t xml:space="preserve"> </w:t>
      </w:r>
      <w:r w:rsidRPr="00B6522A">
        <w:rPr>
          <w:rFonts w:ascii="Source Sans Pro" w:eastAsiaTheme="minorHAnsi" w:hAnsi="Source Sans Pro" w:cstheme="minorBidi"/>
        </w:rPr>
        <w:t>54</w:t>
      </w:r>
      <w:r w:rsidR="00C9481C">
        <w:rPr>
          <w:rFonts w:ascii="Source Sans Pro" w:eastAsiaTheme="minorHAnsi" w:hAnsi="Source Sans Pro" w:cstheme="minorBidi"/>
        </w:rPr>
        <w:t xml:space="preserve"> of the Act </w:t>
      </w:r>
      <w:r w:rsidRPr="00B6522A">
        <w:rPr>
          <w:rFonts w:ascii="Source Sans Pro" w:eastAsiaTheme="minorHAnsi" w:hAnsi="Source Sans Pro" w:cstheme="minorBidi"/>
        </w:rPr>
        <w:t xml:space="preserve">have been met and </w:t>
      </w:r>
      <w:r w:rsidRPr="00806E28">
        <w:rPr>
          <w:rFonts w:ascii="Source Sans Pro" w:eastAsiaTheme="minorHAnsi" w:hAnsi="Source Sans Pro" w:cstheme="minorBidi"/>
          <w:i/>
        </w:rPr>
        <w:t>relevant</w:t>
      </w:r>
      <w:r w:rsidRPr="00B6522A">
        <w:rPr>
          <w:rFonts w:ascii="Source Sans Pro" w:eastAsiaTheme="minorHAnsi" w:hAnsi="Source Sans Pro" w:cstheme="minorBidi"/>
        </w:rPr>
        <w:t xml:space="preserve"> documentation is held on the claim file. </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Where a </w:t>
      </w:r>
      <w:r w:rsidRPr="00EA0859">
        <w:rPr>
          <w:rFonts w:ascii="Source Sans Pro" w:eastAsiaTheme="minorHAnsi" w:hAnsi="Source Sans Pro" w:cstheme="minorBidi"/>
        </w:rPr>
        <w:t>self-insure</w:t>
      </w:r>
      <w:r w:rsidR="00C9481C" w:rsidRPr="00B6522A">
        <w:rPr>
          <w:rFonts w:ascii="Source Sans Pro" w:eastAsiaTheme="minorHAnsi" w:hAnsi="Source Sans Pro" w:cstheme="minorBidi"/>
        </w:rPr>
        <w:t xml:space="preserve">d employer </w:t>
      </w:r>
      <w:r w:rsidRPr="00B6522A">
        <w:rPr>
          <w:rFonts w:ascii="Source Sans Pro" w:eastAsiaTheme="minorHAnsi" w:hAnsi="Source Sans Pro" w:cstheme="minorBidi"/>
        </w:rPr>
        <w:t>redeems</w:t>
      </w:r>
      <w:r w:rsidRPr="00AF6194">
        <w:rPr>
          <w:rFonts w:ascii="Source Sans Pro" w:eastAsiaTheme="minorHAnsi" w:hAnsi="Source Sans Pro" w:cstheme="minorBidi"/>
        </w:rPr>
        <w:t xml:space="preserve"> liability to make ongoing weekly </w:t>
      </w:r>
      <w:r w:rsidRPr="00B6522A">
        <w:rPr>
          <w:rFonts w:ascii="Source Sans Pro" w:eastAsiaTheme="minorHAnsi" w:hAnsi="Source Sans Pro" w:cstheme="minorBidi"/>
        </w:rPr>
        <w:t xml:space="preserve">payments, the </w:t>
      </w:r>
      <w:r w:rsidRPr="00EA0859">
        <w:rPr>
          <w:rFonts w:ascii="Source Sans Pro" w:eastAsiaTheme="minorHAnsi" w:hAnsi="Source Sans Pro" w:cstheme="minorBidi"/>
        </w:rPr>
        <w:t>self-insured employer</w:t>
      </w:r>
      <w:r w:rsidRPr="00B6522A">
        <w:rPr>
          <w:rFonts w:ascii="Source Sans Pro" w:eastAsiaTheme="minorHAnsi" w:hAnsi="Source Sans Pro" w:cstheme="minorBidi"/>
        </w:rPr>
        <w:t xml:space="preserve"> will ensure the rate</w:t>
      </w:r>
      <w:r w:rsidRPr="00AF6194">
        <w:rPr>
          <w:rFonts w:ascii="Source Sans Pro" w:eastAsiaTheme="minorHAnsi" w:hAnsi="Source Sans Pro" w:cstheme="minorBidi"/>
        </w:rPr>
        <w:t xml:space="preserve"> of weekly payments that would have been payable if there had been no redemption is </w:t>
      </w:r>
      <w:r w:rsidRPr="000B6E8F">
        <w:rPr>
          <w:rFonts w:ascii="Source Sans Pro" w:eastAsiaTheme="minorHAnsi" w:hAnsi="Source Sans Pro" w:cstheme="minorBidi"/>
          <w:i/>
        </w:rPr>
        <w:t>appropriately</w:t>
      </w:r>
      <w:r w:rsidRPr="00AF6194">
        <w:rPr>
          <w:rFonts w:ascii="Source Sans Pro" w:eastAsiaTheme="minorHAnsi" w:hAnsi="Source Sans Pro" w:cstheme="minorBidi"/>
        </w:rPr>
        <w:t xml:space="preserve"> recorded.</w:t>
      </w:r>
    </w:p>
    <w:p w:rsidR="00AF6194" w:rsidRPr="00B6522A" w:rsidRDefault="00E05B4E"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Where </w:t>
      </w:r>
      <w:r w:rsidRPr="00EA0859">
        <w:rPr>
          <w:rFonts w:ascii="Source Sans Pro" w:eastAsiaTheme="minorHAnsi" w:hAnsi="Source Sans Pro" w:cstheme="minorBidi"/>
        </w:rPr>
        <w:t>self-insured employers</w:t>
      </w:r>
      <w:r w:rsidRPr="00B6522A">
        <w:rPr>
          <w:rFonts w:ascii="Source Sans Pro" w:eastAsiaTheme="minorHAnsi" w:hAnsi="Source Sans Pro" w:cstheme="minorBidi"/>
        </w:rPr>
        <w:t xml:space="preserve"> liability is discharged under a deed of release under section 66(7) of the Act, the </w:t>
      </w:r>
      <w:r w:rsidRPr="00EA0859">
        <w:rPr>
          <w:rFonts w:ascii="Source Sans Pro" w:eastAsiaTheme="minorHAnsi" w:hAnsi="Source Sans Pro" w:cstheme="minorBidi"/>
        </w:rPr>
        <w:t>self-insured employer</w:t>
      </w:r>
      <w:r w:rsidRPr="00B6522A">
        <w:rPr>
          <w:rFonts w:ascii="Source Sans Pro" w:eastAsiaTheme="minorHAnsi" w:hAnsi="Source Sans Pro" w:cstheme="minorBidi"/>
        </w:rPr>
        <w:t xml:space="preserve"> will ensure the rate of weekly payments that would have been payable if the deed of release had not been entered into, is </w:t>
      </w:r>
      <w:r w:rsidRPr="000B6E8F">
        <w:rPr>
          <w:rFonts w:ascii="Source Sans Pro" w:eastAsiaTheme="minorHAnsi" w:hAnsi="Source Sans Pro" w:cstheme="minorBidi"/>
          <w:i/>
        </w:rPr>
        <w:t xml:space="preserve">appropriately </w:t>
      </w:r>
      <w:r w:rsidRPr="00B6522A">
        <w:rPr>
          <w:rFonts w:ascii="Source Sans Pro" w:eastAsiaTheme="minorHAnsi" w:hAnsi="Source Sans Pro" w:cstheme="minorBidi"/>
        </w:rPr>
        <w:t>recorded.</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1A6447">
        <w:rPr>
          <w:rFonts w:ascii="Source Sans Pro" w:eastAsiaTheme="minorHAnsi" w:hAnsi="Source Sans Pro" w:cstheme="minorBidi"/>
        </w:rPr>
        <w:t>On redemption of liability, a Lump Sum Determination Return Notice must be completed for forward</w:t>
      </w:r>
      <w:r w:rsidR="00464BFD" w:rsidRPr="00657B5D">
        <w:rPr>
          <w:rFonts w:ascii="Source Sans Pro" w:eastAsiaTheme="minorHAnsi" w:hAnsi="Source Sans Pro" w:cstheme="minorBidi"/>
        </w:rPr>
        <w:t>ing</w:t>
      </w:r>
      <w:r w:rsidRPr="00657B5D">
        <w:rPr>
          <w:rFonts w:ascii="Source Sans Pro" w:eastAsiaTheme="minorHAnsi" w:hAnsi="Source Sans Pro" w:cstheme="minorBidi"/>
        </w:rPr>
        <w:t xml:space="preserve"> to </w:t>
      </w:r>
      <w:r w:rsidRPr="00EA0859">
        <w:rPr>
          <w:rFonts w:ascii="Source Sans Pro" w:eastAsiaTheme="minorHAnsi" w:hAnsi="Source Sans Pro" w:cstheme="minorBidi"/>
        </w:rPr>
        <w:t>ReturntoWorkSA</w:t>
      </w:r>
      <w:r w:rsidRPr="00B6522A">
        <w:rPr>
          <w:rFonts w:ascii="Source Sans Pro" w:eastAsiaTheme="minorHAnsi" w:hAnsi="Source Sans Pro" w:cstheme="minorBidi"/>
        </w:rPr>
        <w:t xml:space="preserve"> within </w:t>
      </w:r>
      <w:r w:rsidR="007D7B63">
        <w:rPr>
          <w:rFonts w:ascii="Source Sans Pro" w:eastAsiaTheme="minorHAnsi" w:hAnsi="Source Sans Pro" w:cstheme="minorBidi"/>
        </w:rPr>
        <w:br/>
      </w:r>
      <w:r w:rsidRPr="00B6522A">
        <w:rPr>
          <w:rFonts w:ascii="Source Sans Pro" w:eastAsiaTheme="minorHAnsi" w:hAnsi="Source Sans Pro" w:cstheme="minorBidi"/>
        </w:rPr>
        <w:t xml:space="preserve">10 working days of the determination being made and </w:t>
      </w:r>
      <w:r w:rsidR="00617D22" w:rsidRPr="00B6522A">
        <w:rPr>
          <w:rFonts w:ascii="Source Sans Pro" w:eastAsiaTheme="minorHAnsi" w:hAnsi="Source Sans Pro" w:cstheme="minorBidi"/>
        </w:rPr>
        <w:t>include</w:t>
      </w:r>
      <w:r w:rsidRPr="00B6522A">
        <w:rPr>
          <w:rFonts w:ascii="Source Sans Pro" w:eastAsiaTheme="minorHAnsi" w:hAnsi="Source Sans Pro" w:cstheme="minorBidi"/>
        </w:rPr>
        <w:t xml:space="preserve"> all </w:t>
      </w:r>
      <w:r w:rsidRPr="00806E28">
        <w:rPr>
          <w:rFonts w:ascii="Source Sans Pro" w:eastAsiaTheme="minorHAnsi" w:hAnsi="Source Sans Pro" w:cstheme="minorBidi"/>
          <w:i/>
        </w:rPr>
        <w:t>relevant</w:t>
      </w:r>
      <w:r w:rsidRPr="00B6522A">
        <w:rPr>
          <w:rFonts w:ascii="Source Sans Pro" w:eastAsiaTheme="minorHAnsi" w:hAnsi="Source Sans Pro" w:cstheme="minorBidi"/>
        </w:rPr>
        <w:t xml:space="preserve"> supporting documentation. </w:t>
      </w:r>
    </w:p>
    <w:p w:rsidR="00AF6194" w:rsidRPr="000F5A4F" w:rsidRDefault="00AF6194" w:rsidP="000F5A4F">
      <w:pPr>
        <w:pStyle w:val="NEW11HEADING"/>
      </w:pPr>
      <w:r w:rsidRPr="000F5A4F">
        <w:t>Early Intervention, Recovery and Return to Work</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Recovery and Return to Work Plans </w:t>
      </w:r>
      <w:r w:rsidR="007D7B63">
        <w:rPr>
          <w:rFonts w:ascii="Source Sans Pro" w:eastAsiaTheme="minorHAnsi" w:hAnsi="Source Sans Pro" w:cstheme="minorBidi"/>
        </w:rPr>
        <w:t xml:space="preserve">(Plan) </w:t>
      </w:r>
      <w:r w:rsidRPr="00B6522A">
        <w:rPr>
          <w:rFonts w:ascii="Source Sans Pro" w:eastAsiaTheme="minorHAnsi" w:hAnsi="Source Sans Pro" w:cstheme="minorBidi"/>
        </w:rPr>
        <w:t xml:space="preserve">comply with the standards and requirements prescribed by the </w:t>
      </w:r>
      <w:r w:rsidRPr="00EA0859">
        <w:rPr>
          <w:rFonts w:ascii="Source Sans Pro" w:eastAsiaTheme="minorHAnsi" w:hAnsi="Source Sans Pro" w:cstheme="minorBidi"/>
        </w:rPr>
        <w:t>regulations</w:t>
      </w:r>
      <w:r w:rsidRPr="00B6522A">
        <w:rPr>
          <w:rFonts w:ascii="Source Sans Pro" w:eastAsiaTheme="minorHAnsi" w:hAnsi="Source Sans Pro" w:cstheme="minorBidi"/>
        </w:rPr>
        <w:t xml:space="preserve">, and when developed are specific to an individual </w:t>
      </w:r>
      <w:r w:rsidRPr="00EA0859">
        <w:rPr>
          <w:rFonts w:ascii="Source Sans Pro" w:eastAsiaTheme="minorHAnsi" w:hAnsi="Source Sans Pro" w:cstheme="minorBidi"/>
        </w:rPr>
        <w:t>worker</w:t>
      </w:r>
      <w:r w:rsidRPr="00B6522A">
        <w:rPr>
          <w:rFonts w:ascii="Source Sans Pro" w:eastAsiaTheme="minorHAnsi" w:hAnsi="Source Sans Pro" w:cstheme="minorBidi"/>
        </w:rPr>
        <w:t>.</w:t>
      </w:r>
    </w:p>
    <w:p w:rsidR="00AF6194" w:rsidRPr="00EA0859" w:rsidRDefault="00913AF9"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Recovery </w:t>
      </w:r>
      <w:r w:rsidR="00AF6194" w:rsidRPr="001A6447">
        <w:rPr>
          <w:rFonts w:ascii="Source Sans Pro" w:eastAsiaTheme="minorHAnsi" w:hAnsi="Source Sans Pro" w:cstheme="minorBidi"/>
        </w:rPr>
        <w:t xml:space="preserve">and return to work plans are in place where the injured </w:t>
      </w:r>
      <w:r w:rsidR="004D1431">
        <w:rPr>
          <w:rFonts w:ascii="Source Sans Pro" w:eastAsiaTheme="minorHAnsi" w:hAnsi="Source Sans Pro" w:cstheme="minorBidi"/>
        </w:rPr>
        <w:t>worker</w:t>
      </w:r>
      <w:r w:rsidR="004D1431" w:rsidRPr="001A6447">
        <w:rPr>
          <w:rFonts w:ascii="Source Sans Pro" w:eastAsiaTheme="minorHAnsi" w:hAnsi="Source Sans Pro" w:cstheme="minorBidi"/>
        </w:rPr>
        <w:t xml:space="preserve"> </w:t>
      </w:r>
      <w:r w:rsidR="00AF6194" w:rsidRPr="001A6447">
        <w:rPr>
          <w:rFonts w:ascii="Source Sans Pro" w:eastAsiaTheme="minorHAnsi" w:hAnsi="Source Sans Pro" w:cstheme="minorBidi"/>
        </w:rPr>
        <w:t>is or is likely to be incapacitated for work more than 4 weeks and de</w:t>
      </w:r>
      <w:r w:rsidR="00AF6194" w:rsidRPr="00657B5D">
        <w:rPr>
          <w:rFonts w:ascii="Source Sans Pro" w:eastAsiaTheme="minorHAnsi" w:hAnsi="Source Sans Pro" w:cstheme="minorBidi"/>
        </w:rPr>
        <w:t>tail the actions and responsibilities of key parties</w:t>
      </w:r>
      <w:r w:rsidR="00464BFD" w:rsidRPr="00EA0859">
        <w:rPr>
          <w:rFonts w:ascii="Source Sans Pro" w:eastAsiaTheme="minorHAnsi" w:hAnsi="Source Sans Pro" w:cstheme="minorBidi"/>
        </w:rPr>
        <w:t>.</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EA0859">
        <w:rPr>
          <w:rFonts w:ascii="Source Sans Pro" w:eastAsiaTheme="minorHAnsi" w:hAnsi="Source Sans Pro" w:cstheme="minorBidi"/>
        </w:rPr>
        <w:t>When preparing a Plan, the worker</w:t>
      </w:r>
      <w:r w:rsidRPr="00B6522A">
        <w:rPr>
          <w:rFonts w:ascii="Source Sans Pro" w:eastAsiaTheme="minorHAnsi" w:hAnsi="Source Sans Pro" w:cstheme="minorBidi"/>
        </w:rPr>
        <w:t xml:space="preserve"> must be consulted and provided with a copy of the plan. </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lastRenderedPageBreak/>
        <w:t xml:space="preserve">The Plan is reviewed in line with scheduled review dates and where the </w:t>
      </w:r>
      <w:r w:rsidRPr="00EA0859">
        <w:rPr>
          <w:rFonts w:ascii="Source Sans Pro" w:eastAsiaTheme="minorHAnsi" w:hAnsi="Source Sans Pro" w:cstheme="minorBidi"/>
        </w:rPr>
        <w:t>worker</w:t>
      </w:r>
      <w:r w:rsidRPr="00B6522A">
        <w:rPr>
          <w:rFonts w:ascii="Source Sans Pro" w:eastAsiaTheme="minorHAnsi" w:hAnsi="Source Sans Pro" w:cstheme="minorBidi"/>
        </w:rPr>
        <w:t xml:space="preserve"> has applied for review of the Plan, the Plan shall be modified in line with the determination made at review. </w:t>
      </w:r>
    </w:p>
    <w:p w:rsidR="00AF6194" w:rsidRPr="001A6447"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Where a </w:t>
      </w:r>
      <w:r w:rsidRPr="00EA0859">
        <w:rPr>
          <w:rFonts w:ascii="Source Sans Pro" w:eastAsiaTheme="minorHAnsi" w:hAnsi="Source Sans Pro" w:cstheme="minorBidi"/>
        </w:rPr>
        <w:t>worker</w:t>
      </w:r>
      <w:r w:rsidRPr="00B6522A">
        <w:rPr>
          <w:rFonts w:ascii="Source Sans Pro" w:eastAsiaTheme="minorHAnsi" w:hAnsi="Source Sans Pro" w:cstheme="minorBidi"/>
        </w:rPr>
        <w:t xml:space="preserve"> has not returned to pre-injury employment within </w:t>
      </w:r>
      <w:r w:rsidR="00C6743B" w:rsidRPr="00B6522A">
        <w:rPr>
          <w:rFonts w:ascii="Source Sans Pro" w:eastAsiaTheme="minorHAnsi" w:hAnsi="Source Sans Pro" w:cstheme="minorBidi"/>
        </w:rPr>
        <w:br/>
      </w:r>
      <w:r w:rsidRPr="001A6447">
        <w:rPr>
          <w:rFonts w:ascii="Source Sans Pro" w:eastAsiaTheme="minorHAnsi" w:hAnsi="Source Sans Pro" w:cstheme="minorBidi"/>
        </w:rPr>
        <w:t xml:space="preserve">6 months from date of first incapacity and is not working to their full capacity, new or other employment options are considered for the </w:t>
      </w:r>
      <w:r w:rsidRPr="00EA0859">
        <w:rPr>
          <w:rFonts w:ascii="Source Sans Pro" w:eastAsiaTheme="minorHAnsi" w:hAnsi="Source Sans Pro" w:cstheme="minorBidi"/>
        </w:rPr>
        <w:t>worker</w:t>
      </w:r>
      <w:r w:rsidRPr="00B6522A">
        <w:rPr>
          <w:rFonts w:ascii="Source Sans Pro" w:eastAsiaTheme="minorHAnsi" w:hAnsi="Source Sans Pro" w:cstheme="minorBidi"/>
        </w:rPr>
        <w:t xml:space="preserve"> when reviewing the </w:t>
      </w:r>
      <w:r w:rsidR="000C1961" w:rsidRPr="00B6522A">
        <w:rPr>
          <w:rFonts w:ascii="Source Sans Pro" w:eastAsiaTheme="minorHAnsi" w:hAnsi="Source Sans Pro" w:cstheme="minorBidi"/>
        </w:rPr>
        <w:t>plan.</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1A6447">
        <w:rPr>
          <w:rFonts w:ascii="Source Sans Pro" w:eastAsiaTheme="minorHAnsi" w:hAnsi="Source Sans Pro" w:cstheme="minorBidi"/>
        </w:rPr>
        <w:t xml:space="preserve">Where a </w:t>
      </w:r>
      <w:r w:rsidRPr="00EA0859">
        <w:rPr>
          <w:rFonts w:ascii="Source Sans Pro" w:eastAsiaTheme="minorHAnsi" w:hAnsi="Source Sans Pro" w:cstheme="minorBidi"/>
        </w:rPr>
        <w:t>self-insure</w:t>
      </w:r>
      <w:r w:rsidR="00C9481C" w:rsidRPr="00EA0859">
        <w:rPr>
          <w:rFonts w:ascii="Source Sans Pro" w:eastAsiaTheme="minorHAnsi" w:hAnsi="Source Sans Pro" w:cstheme="minorBidi"/>
        </w:rPr>
        <w:t>d employer</w:t>
      </w:r>
      <w:r w:rsidRPr="00B6522A">
        <w:rPr>
          <w:rFonts w:ascii="Source Sans Pro" w:eastAsiaTheme="minorHAnsi" w:hAnsi="Source Sans Pro" w:cstheme="minorBidi"/>
        </w:rPr>
        <w:t xml:space="preserve"> does not provide suitable employment, the </w:t>
      </w:r>
      <w:r w:rsidRPr="00EA0859">
        <w:rPr>
          <w:rFonts w:ascii="Source Sans Pro" w:eastAsiaTheme="minorHAnsi" w:hAnsi="Source Sans Pro" w:cstheme="minorBidi"/>
        </w:rPr>
        <w:t>self-insured employer</w:t>
      </w:r>
      <w:r w:rsidRPr="00B6522A">
        <w:rPr>
          <w:rFonts w:ascii="Source Sans Pro" w:eastAsiaTheme="minorHAnsi" w:hAnsi="Source Sans Pro" w:cstheme="minorBidi"/>
        </w:rPr>
        <w:t xml:space="preserve"> notifies </w:t>
      </w:r>
      <w:r w:rsidR="000C1961" w:rsidRPr="00EA0859">
        <w:rPr>
          <w:rFonts w:ascii="Source Sans Pro" w:eastAsiaTheme="minorHAnsi" w:hAnsi="Source Sans Pro" w:cstheme="minorBidi"/>
        </w:rPr>
        <w:t>ReturnToWorkSA.</w:t>
      </w:r>
    </w:p>
    <w:p w:rsidR="00AF6194" w:rsidRPr="008076E2" w:rsidRDefault="00AF6194" w:rsidP="000F5A4F">
      <w:pPr>
        <w:pStyle w:val="NEW11HEADING"/>
      </w:pPr>
      <w:r>
        <w:t>Legal Compliance</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Claims are managed and delegations administered in accordance with </w:t>
      </w:r>
      <w:r w:rsidRPr="00EA0859">
        <w:rPr>
          <w:rFonts w:ascii="Source Sans Pro" w:eastAsiaTheme="minorHAnsi" w:hAnsi="Source Sans Pro" w:cstheme="minorBidi"/>
        </w:rPr>
        <w:t>R</w:t>
      </w:r>
      <w:r w:rsidR="00C9481C">
        <w:rPr>
          <w:rFonts w:ascii="Source Sans Pro" w:eastAsiaTheme="minorHAnsi" w:hAnsi="Source Sans Pro" w:cstheme="minorBidi"/>
        </w:rPr>
        <w:t>eturn</w:t>
      </w:r>
      <w:r w:rsidRPr="00EA0859">
        <w:rPr>
          <w:rFonts w:ascii="Source Sans Pro" w:eastAsiaTheme="minorHAnsi" w:hAnsi="Source Sans Pro" w:cstheme="minorBidi"/>
        </w:rPr>
        <w:t>T</w:t>
      </w:r>
      <w:r w:rsidR="00C9481C">
        <w:rPr>
          <w:rFonts w:ascii="Source Sans Pro" w:eastAsiaTheme="minorHAnsi" w:hAnsi="Source Sans Pro" w:cstheme="minorBidi"/>
        </w:rPr>
        <w:t>o</w:t>
      </w:r>
      <w:r w:rsidRPr="00EA0859">
        <w:rPr>
          <w:rFonts w:ascii="Source Sans Pro" w:eastAsiaTheme="minorHAnsi" w:hAnsi="Source Sans Pro" w:cstheme="minorBidi"/>
        </w:rPr>
        <w:t>W</w:t>
      </w:r>
      <w:r w:rsidR="00C9481C">
        <w:rPr>
          <w:rFonts w:ascii="Source Sans Pro" w:eastAsiaTheme="minorHAnsi" w:hAnsi="Source Sans Pro" w:cstheme="minorBidi"/>
        </w:rPr>
        <w:t>ork</w:t>
      </w:r>
      <w:r w:rsidRPr="00EA0859">
        <w:rPr>
          <w:rFonts w:ascii="Source Sans Pro" w:eastAsiaTheme="minorHAnsi" w:hAnsi="Source Sans Pro" w:cstheme="minorBidi"/>
        </w:rPr>
        <w:t xml:space="preserve"> Act</w:t>
      </w:r>
      <w:r w:rsidRPr="00B6522A">
        <w:rPr>
          <w:rFonts w:ascii="Source Sans Pro" w:eastAsiaTheme="minorHAnsi" w:hAnsi="Source Sans Pro" w:cstheme="minorBidi"/>
        </w:rPr>
        <w:t xml:space="preserve"> and </w:t>
      </w:r>
      <w:r w:rsidRPr="00EA0859">
        <w:rPr>
          <w:rFonts w:ascii="Source Sans Pro" w:eastAsiaTheme="minorHAnsi" w:hAnsi="Source Sans Pro" w:cstheme="minorBidi"/>
        </w:rPr>
        <w:t>Regulations</w:t>
      </w:r>
      <w:r w:rsidR="000C1961" w:rsidRPr="00B6522A">
        <w:rPr>
          <w:rFonts w:ascii="Source Sans Pro" w:eastAsiaTheme="minorHAnsi" w:hAnsi="Source Sans Pro" w:cstheme="minorBidi"/>
        </w:rPr>
        <w:t>.</w:t>
      </w:r>
    </w:p>
    <w:p w:rsidR="00AF6194" w:rsidRPr="008076E2" w:rsidRDefault="00AF6194" w:rsidP="000F5A4F">
      <w:pPr>
        <w:pStyle w:val="NEW1HEADING"/>
      </w:pPr>
      <w:r w:rsidRPr="008076E2">
        <w:t>Dispute Resolution</w:t>
      </w:r>
    </w:p>
    <w:p w:rsidR="00AF6194" w:rsidRPr="00541DEB" w:rsidRDefault="00AF6194" w:rsidP="000F5A4F">
      <w:pPr>
        <w:pStyle w:val="NEW11HEADING"/>
      </w:pPr>
      <w:r>
        <w:t xml:space="preserve">Reconsideration </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A reconsideration officer is appointed and the Registrar must be notified as per the </w:t>
      </w:r>
      <w:r w:rsidRPr="00EA0859">
        <w:rPr>
          <w:rFonts w:ascii="Source Sans Pro" w:eastAsiaTheme="minorHAnsi" w:hAnsi="Source Sans Pro" w:cstheme="minorBidi"/>
        </w:rPr>
        <w:t>regulations</w:t>
      </w:r>
      <w:r w:rsidRPr="00B6522A">
        <w:rPr>
          <w:rFonts w:ascii="Source Sans Pro" w:eastAsiaTheme="minorHAnsi" w:hAnsi="Source Sans Pro" w:cstheme="minorBidi"/>
        </w:rPr>
        <w:t xml:space="preserve"> of the details of the nominated officer.</w:t>
      </w:r>
    </w:p>
    <w:p w:rsidR="00AF6194" w:rsidRPr="00B6522A"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B6522A">
        <w:rPr>
          <w:rFonts w:ascii="Source Sans Pro" w:eastAsiaTheme="minorHAnsi" w:hAnsi="Source Sans Pro" w:cstheme="minorBidi"/>
        </w:rPr>
        <w:t xml:space="preserve">The reconsideration process must comply with Part 6, Division 4 of the </w:t>
      </w:r>
      <w:r w:rsidR="009F6CE9" w:rsidRPr="00EA0859">
        <w:rPr>
          <w:rFonts w:ascii="Source Sans Pro" w:eastAsiaTheme="minorHAnsi" w:hAnsi="Source Sans Pro" w:cstheme="minorBidi"/>
        </w:rPr>
        <w:t>Act</w:t>
      </w:r>
      <w:r w:rsidRPr="00B6522A">
        <w:rPr>
          <w:rFonts w:ascii="Source Sans Pro" w:eastAsiaTheme="minorHAnsi" w:hAnsi="Source Sans Pro" w:cstheme="minorBidi"/>
        </w:rPr>
        <w:t>.</w:t>
      </w:r>
    </w:p>
    <w:p w:rsidR="00AF6194" w:rsidRPr="00052477" w:rsidRDefault="00AF6194" w:rsidP="000F5A4F">
      <w:pPr>
        <w:pStyle w:val="NEW11HEADING"/>
      </w:pPr>
      <w:r w:rsidRPr="00052477">
        <w:t>SAET Orders</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Where a determination has been made by the </w:t>
      </w:r>
      <w:r w:rsidR="004D1176">
        <w:rPr>
          <w:rFonts w:ascii="Source Sans Pro" w:eastAsiaTheme="minorHAnsi" w:hAnsi="Source Sans Pro" w:cstheme="minorBidi"/>
        </w:rPr>
        <w:t>South Australian Employer Tribunal (</w:t>
      </w:r>
      <w:r w:rsidRPr="00AF6194">
        <w:rPr>
          <w:rFonts w:ascii="Source Sans Pro" w:eastAsiaTheme="minorHAnsi" w:hAnsi="Source Sans Pro" w:cstheme="minorBidi"/>
        </w:rPr>
        <w:t>SAET</w:t>
      </w:r>
      <w:r w:rsidR="004D1176">
        <w:rPr>
          <w:rFonts w:ascii="Source Sans Pro" w:eastAsiaTheme="minorHAnsi" w:hAnsi="Source Sans Pro" w:cstheme="minorBidi"/>
        </w:rPr>
        <w:t>)</w:t>
      </w:r>
      <w:r w:rsidRPr="00AF6194">
        <w:rPr>
          <w:rFonts w:ascii="Source Sans Pro" w:eastAsiaTheme="minorHAnsi" w:hAnsi="Source Sans Pro" w:cstheme="minorBidi"/>
        </w:rPr>
        <w:t xml:space="preserve"> and an Order or direction issued, the </w:t>
      </w:r>
      <w:r w:rsidR="004D1176">
        <w:rPr>
          <w:rFonts w:ascii="Source Sans Pro" w:eastAsiaTheme="minorHAnsi" w:hAnsi="Source Sans Pro" w:cstheme="minorBidi"/>
        </w:rPr>
        <w:br/>
      </w:r>
      <w:r w:rsidRPr="00AF6194">
        <w:rPr>
          <w:rFonts w:ascii="Source Sans Pro" w:eastAsiaTheme="minorHAnsi" w:hAnsi="Source Sans Pro" w:cstheme="minorBidi"/>
        </w:rPr>
        <w:t>self-insure</w:t>
      </w:r>
      <w:r w:rsidR="00FE5ADD">
        <w:rPr>
          <w:rFonts w:ascii="Source Sans Pro" w:eastAsiaTheme="minorHAnsi" w:hAnsi="Source Sans Pro" w:cstheme="minorBidi"/>
        </w:rPr>
        <w:t>d employer</w:t>
      </w:r>
      <w:r w:rsidRPr="00AF6194">
        <w:rPr>
          <w:rFonts w:ascii="Source Sans Pro" w:eastAsiaTheme="minorHAnsi" w:hAnsi="Source Sans Pro" w:cstheme="minorBidi"/>
        </w:rPr>
        <w:t xml:space="preserve"> must comply with the Order within the timeframe specific by the SAET. </w:t>
      </w:r>
    </w:p>
    <w:p w:rsidR="00AF6194" w:rsidRPr="008076E2" w:rsidRDefault="00AF6194" w:rsidP="000F5A4F">
      <w:pPr>
        <w:pStyle w:val="NEW1HEADING"/>
      </w:pPr>
      <w:r>
        <w:t>Measurement, Monitoring and Review</w:t>
      </w:r>
    </w:p>
    <w:p w:rsidR="00AF6194" w:rsidRPr="00744416" w:rsidRDefault="00AF6194" w:rsidP="000F5A4F">
      <w:pPr>
        <w:pStyle w:val="NEW11HEADING"/>
      </w:pPr>
      <w:r>
        <w:t>Delegated powers and discretions</w:t>
      </w:r>
    </w:p>
    <w:p w:rsidR="00AF6194" w:rsidRPr="00AF6194" w:rsidRDefault="00AF6194" w:rsidP="003D265C">
      <w:pPr>
        <w:pStyle w:val="ListParagraph"/>
        <w:numPr>
          <w:ilvl w:val="2"/>
          <w:numId w:val="192"/>
        </w:numPr>
        <w:tabs>
          <w:tab w:val="left" w:pos="1985"/>
        </w:tabs>
        <w:spacing w:before="240" w:after="240" w:line="240" w:lineRule="auto"/>
        <w:ind w:left="1985" w:hanging="851"/>
        <w:contextualSpacing w:val="0"/>
        <w:rPr>
          <w:rFonts w:ascii="Source Sans Pro" w:eastAsiaTheme="minorHAnsi" w:hAnsi="Source Sans Pro" w:cstheme="minorBidi"/>
        </w:rPr>
      </w:pPr>
      <w:r w:rsidRPr="00AF6194">
        <w:rPr>
          <w:rFonts w:ascii="Source Sans Pro" w:eastAsiaTheme="minorHAnsi" w:hAnsi="Source Sans Pro" w:cstheme="minorBidi"/>
        </w:rPr>
        <w:t xml:space="preserve">Processes are in place that monitor, measure and review the effective implementation of delegated powers and discretions granted to a </w:t>
      </w:r>
      <w:r w:rsidR="004D1176">
        <w:rPr>
          <w:rFonts w:ascii="Source Sans Pro" w:eastAsiaTheme="minorHAnsi" w:hAnsi="Source Sans Pro" w:cstheme="minorBidi"/>
        </w:rPr>
        <w:br/>
      </w:r>
      <w:r w:rsidRPr="00AF6194">
        <w:rPr>
          <w:rFonts w:ascii="Source Sans Pro" w:eastAsiaTheme="minorHAnsi" w:hAnsi="Source Sans Pro" w:cstheme="minorBidi"/>
        </w:rPr>
        <w:t>self-insure</w:t>
      </w:r>
      <w:r w:rsidR="007D7B63">
        <w:rPr>
          <w:rFonts w:ascii="Source Sans Pro" w:eastAsiaTheme="minorHAnsi" w:hAnsi="Source Sans Pro" w:cstheme="minorBidi"/>
        </w:rPr>
        <w:t>d employer</w:t>
      </w:r>
      <w:r w:rsidRPr="00AF6194">
        <w:rPr>
          <w:rFonts w:ascii="Source Sans Pro" w:eastAsiaTheme="minorHAnsi" w:hAnsi="Source Sans Pro" w:cstheme="minorBidi"/>
        </w:rPr>
        <w:t xml:space="preserve"> under the Act and where </w:t>
      </w:r>
      <w:r w:rsidRPr="00806E28">
        <w:rPr>
          <w:rFonts w:ascii="Source Sans Pro" w:eastAsiaTheme="minorHAnsi" w:hAnsi="Source Sans Pro" w:cstheme="minorBidi"/>
          <w:i/>
        </w:rPr>
        <w:t>relevant</w:t>
      </w:r>
      <w:r w:rsidRPr="00AF6194">
        <w:rPr>
          <w:rFonts w:ascii="Source Sans Pro" w:eastAsiaTheme="minorHAnsi" w:hAnsi="Source Sans Pro" w:cstheme="minorBidi"/>
        </w:rPr>
        <w:t>, strategies to improve performance of the injury management system are identified.</w:t>
      </w:r>
    </w:p>
    <w:p w:rsidR="000C1961" w:rsidRPr="007D7B63" w:rsidRDefault="00AF6194" w:rsidP="003D265C">
      <w:pPr>
        <w:pStyle w:val="ListParagraph"/>
        <w:numPr>
          <w:ilvl w:val="3"/>
          <w:numId w:val="192"/>
        </w:numPr>
        <w:tabs>
          <w:tab w:val="left" w:pos="1985"/>
        </w:tabs>
        <w:spacing w:before="240" w:after="240" w:line="240" w:lineRule="auto"/>
        <w:ind w:left="1985" w:hanging="905"/>
        <w:contextualSpacing w:val="0"/>
        <w:rPr>
          <w:rFonts w:ascii="Source Sans Pro" w:eastAsiaTheme="minorHAnsi" w:hAnsi="Source Sans Pro" w:cstheme="minorBidi"/>
        </w:rPr>
      </w:pPr>
      <w:r w:rsidRPr="007D7B63">
        <w:rPr>
          <w:rFonts w:ascii="Source Sans Pro" w:eastAsiaTheme="minorHAnsi" w:hAnsi="Source Sans Pro" w:cstheme="minorBidi"/>
        </w:rPr>
        <w:t>The implementation and performance of the injury management system is reviewed against the</w:t>
      </w:r>
      <w:r w:rsidR="0076257D" w:rsidRPr="007D7B63">
        <w:rPr>
          <w:rFonts w:ascii="Source Sans Pro" w:eastAsiaTheme="minorHAnsi" w:hAnsi="Source Sans Pro" w:cstheme="minorBidi"/>
        </w:rPr>
        <w:t>,</w:t>
      </w:r>
      <w:r w:rsidR="007D7B63" w:rsidRPr="007D7B63">
        <w:rPr>
          <w:rFonts w:ascii="Source Sans Pro" w:eastAsiaTheme="minorHAnsi" w:hAnsi="Source Sans Pro" w:cstheme="minorBidi"/>
        </w:rPr>
        <w:t xml:space="preserve"> </w:t>
      </w:r>
      <w:r w:rsidR="000C1961" w:rsidRPr="007D7B63">
        <w:rPr>
          <w:rFonts w:ascii="Source Sans Pro" w:eastAsiaTheme="minorHAnsi" w:hAnsi="Source Sans Pro" w:cstheme="minorBidi"/>
        </w:rPr>
        <w:t>fundamental principles, rights and obligations within section 13 of the Act.</w:t>
      </w:r>
    </w:p>
    <w:p w:rsidR="000C1961" w:rsidRPr="000C1961" w:rsidRDefault="007D7B63" w:rsidP="003D265C">
      <w:pPr>
        <w:pStyle w:val="ListParagraph"/>
        <w:numPr>
          <w:ilvl w:val="3"/>
          <w:numId w:val="192"/>
        </w:numPr>
        <w:tabs>
          <w:tab w:val="left" w:pos="1985"/>
        </w:tabs>
        <w:spacing w:before="240" w:after="240" w:line="240" w:lineRule="auto"/>
        <w:contextualSpacing w:val="0"/>
        <w:rPr>
          <w:rFonts w:ascii="Source Sans Pro" w:eastAsiaTheme="minorHAnsi" w:hAnsi="Source Sans Pro" w:cstheme="minorBidi"/>
        </w:rPr>
      </w:pPr>
      <w:r>
        <w:rPr>
          <w:rFonts w:ascii="Source Sans Pro" w:eastAsiaTheme="minorHAnsi" w:hAnsi="Source Sans Pro" w:cstheme="minorBidi"/>
        </w:rPr>
        <w:t>D</w:t>
      </w:r>
      <w:r w:rsidRPr="000C1961">
        <w:rPr>
          <w:rFonts w:ascii="Source Sans Pro" w:eastAsiaTheme="minorHAnsi" w:hAnsi="Source Sans Pro" w:cstheme="minorBidi"/>
        </w:rPr>
        <w:t xml:space="preserve">elegated </w:t>
      </w:r>
      <w:r w:rsidR="000C1961" w:rsidRPr="000C1961">
        <w:rPr>
          <w:rFonts w:ascii="Source Sans Pro" w:eastAsiaTheme="minorHAnsi" w:hAnsi="Source Sans Pro" w:cstheme="minorBidi"/>
        </w:rPr>
        <w:t>powers and dis</w:t>
      </w:r>
      <w:r w:rsidR="009F6CE9">
        <w:rPr>
          <w:rFonts w:ascii="Source Sans Pro" w:eastAsiaTheme="minorHAnsi" w:hAnsi="Source Sans Pro" w:cstheme="minorBidi"/>
        </w:rPr>
        <w:t>cretion set out in s</w:t>
      </w:r>
      <w:r w:rsidR="0076257D">
        <w:rPr>
          <w:rFonts w:ascii="Source Sans Pro" w:eastAsiaTheme="minorHAnsi" w:hAnsi="Source Sans Pro" w:cstheme="minorBidi"/>
        </w:rPr>
        <w:t>ection 134 of</w:t>
      </w:r>
      <w:r w:rsidR="000C1961" w:rsidRPr="000C1961">
        <w:rPr>
          <w:rFonts w:ascii="Source Sans Pro" w:eastAsiaTheme="minorHAnsi" w:hAnsi="Source Sans Pro" w:cstheme="minorBidi"/>
        </w:rPr>
        <w:t xml:space="preserve"> the Act.</w:t>
      </w:r>
    </w:p>
    <w:p w:rsidR="000C1961" w:rsidRPr="000C1961" w:rsidRDefault="000C1961" w:rsidP="003D265C">
      <w:pPr>
        <w:pStyle w:val="ListParagraph"/>
        <w:numPr>
          <w:ilvl w:val="3"/>
          <w:numId w:val="192"/>
        </w:numPr>
        <w:tabs>
          <w:tab w:val="left" w:pos="1985"/>
        </w:tabs>
        <w:spacing w:before="240" w:after="240" w:line="240" w:lineRule="auto"/>
        <w:contextualSpacing w:val="0"/>
        <w:rPr>
          <w:rFonts w:ascii="Source Sans Pro" w:eastAsiaTheme="minorHAnsi" w:hAnsi="Source Sans Pro" w:cstheme="minorBidi"/>
        </w:rPr>
      </w:pPr>
      <w:r w:rsidRPr="000C1961">
        <w:rPr>
          <w:rFonts w:ascii="Source Sans Pro" w:eastAsiaTheme="minorHAnsi" w:hAnsi="Source Sans Pro" w:cstheme="minorBidi"/>
        </w:rPr>
        <w:t>“Service Standards” set out in Schedule 5, Part 2 of the Act.</w:t>
      </w:r>
    </w:p>
    <w:p w:rsidR="004D0908" w:rsidRDefault="004D0908">
      <w:pPr>
        <w:rPr>
          <w:rFonts w:ascii="Source Sans Pro" w:hAnsi="Source Sans Pro" w:cs="Arial"/>
          <w:sz w:val="28"/>
          <w:szCs w:val="28"/>
        </w:rPr>
      </w:pPr>
      <w:r>
        <w:rPr>
          <w:b/>
        </w:rPr>
        <w:br w:type="page"/>
      </w:r>
    </w:p>
    <w:p w:rsidR="00475A45" w:rsidRPr="00AE53BE" w:rsidRDefault="00DC49C5" w:rsidP="00AE53BE">
      <w:pPr>
        <w:pStyle w:val="AnnexAheading"/>
        <w:rPr>
          <w:color w:val="FFFFFF"/>
          <w:sz w:val="12"/>
        </w:rPr>
      </w:pPr>
      <w:bookmarkStart w:id="2031" w:name="_Toc381864888"/>
      <w:bookmarkStart w:id="2032" w:name="_Toc404165747"/>
      <w:bookmarkStart w:id="2033" w:name="_Toc408909657"/>
      <w:bookmarkStart w:id="2034" w:name="_Toc418668434"/>
      <w:r w:rsidRPr="00AE53BE">
        <w:lastRenderedPageBreak/>
        <w:t>Annexure C</w:t>
      </w:r>
      <w:r w:rsidR="00BD61FA" w:rsidRPr="00AE53BE">
        <w:t xml:space="preserve">: </w:t>
      </w:r>
      <w:r w:rsidR="00475A45" w:rsidRPr="00AE53BE">
        <w:t>Self-insurance application and renewal model</w:t>
      </w:r>
      <w:bookmarkEnd w:id="2031"/>
      <w:bookmarkEnd w:id="2032"/>
      <w:bookmarkEnd w:id="2033"/>
      <w:bookmarkEnd w:id="2034"/>
    </w:p>
    <w:p w:rsidR="00475A45" w:rsidRPr="00B6522A" w:rsidRDefault="003D69A7" w:rsidP="004D0908">
      <w:pPr>
        <w:spacing w:after="240"/>
        <w:rPr>
          <w:rFonts w:ascii="Source Sans Pro" w:hAnsi="Source Sans Pro" w:cs="Arial"/>
          <w:sz w:val="22"/>
        </w:rPr>
      </w:pPr>
      <w:r w:rsidRPr="00EA0859">
        <w:rPr>
          <w:rFonts w:ascii="Source Sans Pro" w:hAnsi="Source Sans Pro" w:cs="Arial"/>
          <w:sz w:val="22"/>
        </w:rPr>
        <w:t>ReturnToWorkSA</w:t>
      </w:r>
      <w:r w:rsidR="00475A45" w:rsidRPr="00B6522A">
        <w:rPr>
          <w:rFonts w:ascii="Source Sans Pro" w:hAnsi="Source Sans Pro" w:cs="Arial"/>
          <w:sz w:val="22"/>
        </w:rPr>
        <w:t xml:space="preserve"> will consider the following matters in deciding an application for renewal of a self-insurance registration:</w:t>
      </w:r>
    </w:p>
    <w:p w:rsidR="00475A45" w:rsidRPr="001A6447" w:rsidRDefault="00475A45" w:rsidP="003D265C">
      <w:pPr>
        <w:numPr>
          <w:ilvl w:val="0"/>
          <w:numId w:val="10"/>
        </w:numPr>
        <w:tabs>
          <w:tab w:val="left" w:pos="1134"/>
        </w:tabs>
        <w:spacing w:before="120" w:after="120"/>
        <w:ind w:left="1134" w:hanging="708"/>
        <w:rPr>
          <w:rFonts w:ascii="Source Sans Pro" w:hAnsi="Source Sans Pro" w:cs="Arial"/>
          <w:sz w:val="22"/>
        </w:rPr>
      </w:pPr>
      <w:r w:rsidRPr="001A6447">
        <w:rPr>
          <w:rFonts w:ascii="Source Sans Pro" w:hAnsi="Source Sans Pro" w:cs="Arial"/>
          <w:sz w:val="22"/>
        </w:rPr>
        <w:t>WHS performance and systems</w:t>
      </w:r>
    </w:p>
    <w:p w:rsidR="00475A45" w:rsidRPr="00EA0859" w:rsidRDefault="00475A45" w:rsidP="003D265C">
      <w:pPr>
        <w:numPr>
          <w:ilvl w:val="0"/>
          <w:numId w:val="10"/>
        </w:numPr>
        <w:tabs>
          <w:tab w:val="left" w:pos="1134"/>
        </w:tabs>
        <w:spacing w:before="120" w:after="120"/>
        <w:ind w:left="1134" w:hanging="708"/>
        <w:rPr>
          <w:rFonts w:ascii="Source Sans Pro" w:hAnsi="Source Sans Pro" w:cs="Arial"/>
          <w:sz w:val="22"/>
        </w:rPr>
      </w:pPr>
      <w:r w:rsidRPr="00657B5D">
        <w:rPr>
          <w:rFonts w:ascii="Source Sans Pro" w:hAnsi="Source Sans Pro" w:cs="Arial"/>
          <w:sz w:val="22"/>
        </w:rPr>
        <w:t xml:space="preserve">Claims and </w:t>
      </w:r>
      <w:r w:rsidR="00913AF9" w:rsidRPr="00EA0859">
        <w:rPr>
          <w:rFonts w:ascii="Source Sans Pro" w:hAnsi="Source Sans Pro" w:cs="Arial"/>
          <w:sz w:val="22"/>
        </w:rPr>
        <w:t xml:space="preserve">return to work </w:t>
      </w:r>
      <w:r w:rsidRPr="00EA0859">
        <w:rPr>
          <w:rFonts w:ascii="Source Sans Pro" w:hAnsi="Source Sans Pro" w:cs="Arial"/>
          <w:sz w:val="22"/>
        </w:rPr>
        <w:t>case management performance and systems</w:t>
      </w:r>
    </w:p>
    <w:p w:rsidR="00475A45" w:rsidRPr="00B45C93" w:rsidRDefault="00475A45" w:rsidP="003D265C">
      <w:pPr>
        <w:numPr>
          <w:ilvl w:val="0"/>
          <w:numId w:val="10"/>
        </w:numPr>
        <w:tabs>
          <w:tab w:val="left" w:pos="1134"/>
        </w:tabs>
        <w:spacing w:before="120" w:after="120"/>
        <w:ind w:left="1134" w:hanging="708"/>
        <w:rPr>
          <w:rFonts w:ascii="Source Sans Pro" w:hAnsi="Source Sans Pro" w:cs="Arial"/>
          <w:i/>
          <w:sz w:val="22"/>
        </w:rPr>
      </w:pPr>
      <w:r w:rsidRPr="00B45C93">
        <w:rPr>
          <w:rFonts w:ascii="Source Sans Pro" w:hAnsi="Source Sans Pro" w:cs="Arial"/>
          <w:i/>
          <w:sz w:val="22"/>
        </w:rPr>
        <w:t>Legislative compliance</w:t>
      </w:r>
    </w:p>
    <w:p w:rsidR="00475A45" w:rsidRPr="00B6522A" w:rsidRDefault="00475A45" w:rsidP="003D265C">
      <w:pPr>
        <w:numPr>
          <w:ilvl w:val="0"/>
          <w:numId w:val="10"/>
        </w:numPr>
        <w:tabs>
          <w:tab w:val="left" w:pos="1134"/>
        </w:tabs>
        <w:spacing w:before="120" w:after="120"/>
        <w:ind w:left="1134" w:hanging="708"/>
        <w:rPr>
          <w:rFonts w:ascii="Source Sans Pro" w:hAnsi="Source Sans Pro" w:cs="Arial"/>
          <w:sz w:val="22"/>
        </w:rPr>
      </w:pPr>
      <w:r w:rsidRPr="00EA0859">
        <w:rPr>
          <w:rFonts w:ascii="Source Sans Pro" w:hAnsi="Source Sans Pro" w:cs="Arial"/>
          <w:sz w:val="22"/>
        </w:rPr>
        <w:t>Provision of accurate and timely data to</w:t>
      </w:r>
      <w:r w:rsidR="003D69A7" w:rsidRPr="00EA0859">
        <w:rPr>
          <w:rFonts w:ascii="Source Sans Pro" w:hAnsi="Source Sans Pro" w:cs="Arial"/>
          <w:sz w:val="22"/>
        </w:rPr>
        <w:t xml:space="preserve"> ReturnToWorkSA</w:t>
      </w:r>
    </w:p>
    <w:p w:rsidR="00475A45" w:rsidRPr="00B6522A" w:rsidRDefault="00475A45" w:rsidP="003D265C">
      <w:pPr>
        <w:numPr>
          <w:ilvl w:val="0"/>
          <w:numId w:val="10"/>
        </w:numPr>
        <w:tabs>
          <w:tab w:val="left" w:pos="1134"/>
        </w:tabs>
        <w:spacing w:before="120" w:after="120"/>
        <w:ind w:left="1134" w:hanging="708"/>
        <w:rPr>
          <w:rFonts w:ascii="Source Sans Pro" w:hAnsi="Source Sans Pro" w:cs="Arial"/>
          <w:sz w:val="22"/>
        </w:rPr>
      </w:pPr>
      <w:r w:rsidRPr="00B6522A">
        <w:rPr>
          <w:rFonts w:ascii="Source Sans Pro" w:hAnsi="Source Sans Pro" w:cs="Arial"/>
          <w:sz w:val="22"/>
        </w:rPr>
        <w:t>Financial viability in terms of being able to meet liabilities</w:t>
      </w:r>
    </w:p>
    <w:p w:rsidR="00475A45" w:rsidRPr="001A6447" w:rsidRDefault="00475A45" w:rsidP="003D265C">
      <w:pPr>
        <w:numPr>
          <w:ilvl w:val="0"/>
          <w:numId w:val="10"/>
        </w:numPr>
        <w:tabs>
          <w:tab w:val="left" w:pos="1134"/>
        </w:tabs>
        <w:spacing w:before="120" w:after="120"/>
        <w:ind w:left="1134" w:hanging="708"/>
        <w:rPr>
          <w:rFonts w:ascii="Source Sans Pro" w:hAnsi="Source Sans Pro" w:cs="Arial"/>
          <w:sz w:val="22"/>
        </w:rPr>
      </w:pPr>
      <w:r w:rsidRPr="001A6447">
        <w:rPr>
          <w:rFonts w:ascii="Source Sans Pro" w:hAnsi="Source Sans Pro" w:cs="Arial"/>
          <w:sz w:val="22"/>
        </w:rPr>
        <w:t xml:space="preserve">Any other </w:t>
      </w:r>
      <w:r w:rsidRPr="00806E28">
        <w:rPr>
          <w:rFonts w:ascii="Source Sans Pro" w:hAnsi="Source Sans Pro" w:cs="Arial"/>
          <w:i/>
          <w:sz w:val="22"/>
        </w:rPr>
        <w:t>relevant</w:t>
      </w:r>
      <w:r w:rsidRPr="001A6447">
        <w:rPr>
          <w:rFonts w:ascii="Source Sans Pro" w:hAnsi="Source Sans Pro" w:cs="Arial"/>
          <w:sz w:val="22"/>
        </w:rPr>
        <w:t xml:space="preserve"> matter</w:t>
      </w:r>
    </w:p>
    <w:p w:rsidR="00475A45" w:rsidRPr="00B6522A" w:rsidRDefault="00014E79" w:rsidP="004D0908">
      <w:pPr>
        <w:spacing w:before="240" w:after="240"/>
        <w:rPr>
          <w:rFonts w:ascii="Source Sans Pro" w:hAnsi="Source Sans Pro" w:cs="Arial"/>
          <w:sz w:val="22"/>
        </w:rPr>
      </w:pPr>
      <w:r w:rsidRPr="00EA0859">
        <w:rPr>
          <w:rFonts w:ascii="Source Sans Pro" w:hAnsi="Source Sans Pro" w:cs="Arial"/>
          <w:sz w:val="22"/>
        </w:rPr>
        <w:t xml:space="preserve">ReturnToWorkSA </w:t>
      </w:r>
      <w:r w:rsidRPr="00B6522A">
        <w:rPr>
          <w:rFonts w:ascii="Source Sans Pro" w:hAnsi="Source Sans Pro" w:cs="Arial"/>
          <w:sz w:val="22"/>
        </w:rPr>
        <w:t>will</w:t>
      </w:r>
      <w:r w:rsidR="00475A45" w:rsidRPr="00B6522A">
        <w:rPr>
          <w:rFonts w:ascii="Source Sans Pro" w:hAnsi="Source Sans Pro" w:cs="Arial"/>
          <w:sz w:val="22"/>
        </w:rPr>
        <w:t xml:space="preserve"> use the information to </w:t>
      </w:r>
      <w:r w:rsidR="000D19D6" w:rsidRPr="001A6447">
        <w:rPr>
          <w:rFonts w:ascii="Source Sans Pro" w:hAnsi="Source Sans Pro" w:cs="Arial"/>
          <w:sz w:val="22"/>
        </w:rPr>
        <w:t>assess</w:t>
      </w:r>
      <w:r w:rsidR="00475A45" w:rsidRPr="001A6447">
        <w:rPr>
          <w:rFonts w:ascii="Source Sans Pro" w:hAnsi="Source Sans Pro" w:cs="Arial"/>
          <w:sz w:val="22"/>
        </w:rPr>
        <w:t xml:space="preserve"> whether the </w:t>
      </w:r>
      <w:r w:rsidR="00475A45" w:rsidRPr="00EA0859">
        <w:rPr>
          <w:rFonts w:ascii="Source Sans Pro" w:hAnsi="Source Sans Pro" w:cs="Arial"/>
          <w:sz w:val="22"/>
        </w:rPr>
        <w:t>employer</w:t>
      </w:r>
      <w:r w:rsidR="00475A45" w:rsidRPr="00B6522A">
        <w:rPr>
          <w:rFonts w:ascii="Source Sans Pro" w:hAnsi="Source Sans Pro" w:cs="Arial"/>
          <w:sz w:val="22"/>
        </w:rPr>
        <w:t xml:space="preserve"> meets the required standard to be registered as a </w:t>
      </w:r>
      <w:r w:rsidR="00475A45" w:rsidRPr="00EA0859">
        <w:rPr>
          <w:rFonts w:ascii="Source Sans Pro" w:hAnsi="Source Sans Pro" w:cs="Arial"/>
          <w:sz w:val="22"/>
        </w:rPr>
        <w:t xml:space="preserve">self-insured </w:t>
      </w:r>
      <w:r w:rsidR="0048087B" w:rsidRPr="00EA0859">
        <w:rPr>
          <w:rFonts w:ascii="Source Sans Pro" w:hAnsi="Source Sans Pro" w:cs="Arial"/>
          <w:sz w:val="22"/>
        </w:rPr>
        <w:t>employer</w:t>
      </w:r>
      <w:r w:rsidR="0048087B" w:rsidRPr="00B6522A">
        <w:rPr>
          <w:rFonts w:ascii="Source Sans Pro" w:hAnsi="Source Sans Pro" w:cs="Arial"/>
          <w:sz w:val="22"/>
        </w:rPr>
        <w:t xml:space="preserve"> </w:t>
      </w:r>
      <w:r w:rsidR="00475A45" w:rsidRPr="00B6522A">
        <w:rPr>
          <w:rFonts w:ascii="Source Sans Pro" w:hAnsi="Source Sans Pro" w:cs="Arial"/>
          <w:sz w:val="22"/>
        </w:rPr>
        <w:t>and has exer</w:t>
      </w:r>
      <w:r w:rsidR="00475A45" w:rsidRPr="001A6447">
        <w:rPr>
          <w:rFonts w:ascii="Source Sans Pro" w:hAnsi="Source Sans Pro" w:cs="Arial"/>
          <w:sz w:val="22"/>
        </w:rPr>
        <w:t xml:space="preserve">cised its delegated powers under the </w:t>
      </w:r>
      <w:r w:rsidR="00475A45" w:rsidRPr="00EA0859">
        <w:rPr>
          <w:rFonts w:ascii="Source Sans Pro" w:hAnsi="Source Sans Pro" w:cs="Arial"/>
          <w:sz w:val="22"/>
        </w:rPr>
        <w:t xml:space="preserve">Act </w:t>
      </w:r>
      <w:r w:rsidR="00475A45" w:rsidRPr="00B6522A">
        <w:rPr>
          <w:rFonts w:ascii="Source Sans Pro" w:hAnsi="Source Sans Pro" w:cs="Arial"/>
          <w:sz w:val="22"/>
        </w:rPr>
        <w:t>reasonably.</w:t>
      </w:r>
    </w:p>
    <w:p w:rsidR="00475A45" w:rsidRPr="00B6522A" w:rsidRDefault="00475A45" w:rsidP="004D0908">
      <w:pPr>
        <w:spacing w:before="240" w:after="240"/>
        <w:rPr>
          <w:rFonts w:ascii="Source Sans Pro" w:hAnsi="Source Sans Pro" w:cs="Arial"/>
          <w:sz w:val="22"/>
        </w:rPr>
      </w:pPr>
      <w:r w:rsidRPr="00EA0859">
        <w:rPr>
          <w:rFonts w:ascii="Source Sans Pro" w:hAnsi="Source Sans Pro" w:cs="Arial"/>
          <w:sz w:val="22"/>
        </w:rPr>
        <w:t xml:space="preserve">Employers </w:t>
      </w:r>
      <w:r w:rsidRPr="00B6522A">
        <w:rPr>
          <w:rFonts w:ascii="Source Sans Pro" w:hAnsi="Source Sans Pro" w:cs="Arial"/>
          <w:sz w:val="22"/>
        </w:rPr>
        <w:t xml:space="preserve">applying for initial registration will be required to demonstrate a satisfactory level of performance and </w:t>
      </w:r>
      <w:r w:rsidR="00837EF8" w:rsidRPr="00B6522A">
        <w:rPr>
          <w:rFonts w:ascii="Source Sans Pro" w:hAnsi="Source Sans Pro" w:cs="Arial"/>
          <w:sz w:val="22"/>
        </w:rPr>
        <w:t xml:space="preserve">systems for WHS. </w:t>
      </w:r>
      <w:r w:rsidRPr="001A6447">
        <w:rPr>
          <w:rFonts w:ascii="Source Sans Pro" w:hAnsi="Source Sans Pro" w:cs="Arial"/>
          <w:sz w:val="22"/>
        </w:rPr>
        <w:t xml:space="preserve">With no claims management experience, the </w:t>
      </w:r>
      <w:r w:rsidRPr="00EA0859">
        <w:rPr>
          <w:rFonts w:ascii="Source Sans Pro" w:hAnsi="Source Sans Pro" w:cs="Arial"/>
          <w:sz w:val="22"/>
        </w:rPr>
        <w:t>employer</w:t>
      </w:r>
      <w:r w:rsidRPr="00B6522A">
        <w:rPr>
          <w:rFonts w:ascii="Source Sans Pro" w:hAnsi="Source Sans Pro" w:cs="Arial"/>
          <w:sz w:val="22"/>
        </w:rPr>
        <w:t xml:space="preserve"> will be required to demonstrate how it plans to support this function to a level that will meet the required standard. Applications for initial registration will be decided by the </w:t>
      </w:r>
      <w:r w:rsidR="00014E79" w:rsidRPr="00EA0859">
        <w:rPr>
          <w:rFonts w:ascii="Source Sans Pro" w:hAnsi="Source Sans Pro" w:cs="Arial"/>
          <w:sz w:val="22"/>
        </w:rPr>
        <w:t>ReturnToWorkSA Board</w:t>
      </w:r>
      <w:r w:rsidRPr="00B6522A">
        <w:rPr>
          <w:rFonts w:ascii="Source Sans Pro" w:hAnsi="Source Sans Pro" w:cs="Arial"/>
          <w:sz w:val="22"/>
        </w:rPr>
        <w:t>.</w:t>
      </w:r>
    </w:p>
    <w:p w:rsidR="00475A45" w:rsidRPr="004D1176" w:rsidRDefault="00530EE7" w:rsidP="004D0908">
      <w:pPr>
        <w:spacing w:before="240" w:after="240"/>
        <w:rPr>
          <w:rFonts w:ascii="Source Sans Pro" w:hAnsi="Source Sans Pro" w:cs="Arial"/>
          <w:sz w:val="22"/>
        </w:rPr>
      </w:pPr>
      <w:r w:rsidRPr="00B6522A">
        <w:rPr>
          <w:rFonts w:ascii="Source Sans Pro" w:hAnsi="Source Sans Pro" w:cs="Arial"/>
          <w:sz w:val="22"/>
        </w:rPr>
        <w:t xml:space="preserve">For </w:t>
      </w:r>
      <w:r w:rsidR="006876BD" w:rsidRPr="00EA0859">
        <w:rPr>
          <w:rFonts w:ascii="Source Sans Pro" w:hAnsi="Source Sans Pro" w:cs="Arial"/>
          <w:sz w:val="22"/>
        </w:rPr>
        <w:t>e</w:t>
      </w:r>
      <w:r w:rsidR="00914BA0" w:rsidRPr="00EA0859">
        <w:rPr>
          <w:rFonts w:ascii="Source Sans Pro" w:hAnsi="Source Sans Pro" w:cs="Arial"/>
          <w:sz w:val="22"/>
        </w:rPr>
        <w:t>mployers</w:t>
      </w:r>
      <w:r w:rsidR="00914BA0" w:rsidRPr="00B6522A">
        <w:rPr>
          <w:rFonts w:ascii="Source Sans Pro" w:hAnsi="Source Sans Pro" w:cs="Arial"/>
          <w:sz w:val="22"/>
        </w:rPr>
        <w:t xml:space="preserve"> applying </w:t>
      </w:r>
      <w:r w:rsidR="00DC2DAD" w:rsidRPr="00B6522A">
        <w:rPr>
          <w:rFonts w:ascii="Source Sans Pro" w:hAnsi="Source Sans Pro" w:cs="Arial"/>
          <w:sz w:val="22"/>
        </w:rPr>
        <w:t>for</w:t>
      </w:r>
      <w:r w:rsidR="00914BA0" w:rsidRPr="001A6447">
        <w:rPr>
          <w:rFonts w:ascii="Source Sans Pro" w:hAnsi="Source Sans Pro" w:cs="Arial"/>
          <w:sz w:val="22"/>
        </w:rPr>
        <w:t xml:space="preserve"> renewal of self-insurance registration, t</w:t>
      </w:r>
      <w:r w:rsidR="00475A45" w:rsidRPr="001A6447">
        <w:rPr>
          <w:rFonts w:ascii="Source Sans Pro" w:hAnsi="Source Sans Pro" w:cs="Arial"/>
          <w:sz w:val="22"/>
        </w:rPr>
        <w:t xml:space="preserve">he overriding philosophy of the model is </w:t>
      </w:r>
      <w:r w:rsidR="00475A45" w:rsidRPr="00657B5D">
        <w:rPr>
          <w:rFonts w:ascii="Source Sans Pro" w:hAnsi="Source Sans Pro" w:cs="Arial"/>
          <w:sz w:val="22"/>
        </w:rPr>
        <w:t xml:space="preserve">if a </w:t>
      </w:r>
      <w:r w:rsidR="00475A45" w:rsidRPr="00EA0859">
        <w:rPr>
          <w:rFonts w:ascii="Source Sans Pro" w:hAnsi="Source Sans Pro" w:cs="Arial"/>
          <w:sz w:val="22"/>
        </w:rPr>
        <w:t>self</w:t>
      </w:r>
      <w:r w:rsidR="00611141" w:rsidRPr="00EA0859">
        <w:rPr>
          <w:rFonts w:ascii="Source Sans Pro" w:hAnsi="Source Sans Pro" w:cs="Arial"/>
          <w:sz w:val="22"/>
        </w:rPr>
        <w:t>-</w:t>
      </w:r>
      <w:r w:rsidR="00475A45" w:rsidRPr="00EA0859">
        <w:rPr>
          <w:rFonts w:ascii="Source Sans Pro" w:hAnsi="Source Sans Pro" w:cs="Arial"/>
          <w:sz w:val="22"/>
        </w:rPr>
        <w:t>insured employer</w:t>
      </w:r>
      <w:r w:rsidR="00475A45" w:rsidRPr="00B6522A">
        <w:rPr>
          <w:rFonts w:ascii="Source Sans Pro" w:hAnsi="Source Sans Pro" w:cs="Arial"/>
          <w:sz w:val="22"/>
        </w:rPr>
        <w:t xml:space="preserve"> is able to demonstrate a satisfactory standard of WHS performance supported by resources and systems to enable such performance, the </w:t>
      </w:r>
      <w:r w:rsidR="00475A45" w:rsidRPr="00EA0859">
        <w:rPr>
          <w:rFonts w:ascii="Source Sans Pro" w:hAnsi="Source Sans Pro" w:cs="Arial"/>
          <w:sz w:val="22"/>
        </w:rPr>
        <w:t xml:space="preserve">employer </w:t>
      </w:r>
      <w:r w:rsidR="00475A45" w:rsidRPr="00B6522A">
        <w:rPr>
          <w:rFonts w:ascii="Source Sans Pro" w:hAnsi="Source Sans Pro" w:cs="Arial"/>
          <w:sz w:val="22"/>
        </w:rPr>
        <w:t>will</w:t>
      </w:r>
      <w:r w:rsidR="00F41BB6" w:rsidRPr="00B6522A">
        <w:rPr>
          <w:rFonts w:ascii="Source Sans Pro" w:hAnsi="Source Sans Pro" w:cs="Arial"/>
          <w:sz w:val="22"/>
        </w:rPr>
        <w:t xml:space="preserve"> </w:t>
      </w:r>
      <w:r w:rsidR="00820844" w:rsidRPr="00B6522A">
        <w:rPr>
          <w:rFonts w:ascii="Source Sans Pro" w:hAnsi="Source Sans Pro" w:cs="Arial"/>
          <w:sz w:val="22"/>
        </w:rPr>
        <w:t>ordinarily</w:t>
      </w:r>
      <w:r w:rsidR="00475A45" w:rsidRPr="001A6447">
        <w:rPr>
          <w:rFonts w:ascii="Source Sans Pro" w:hAnsi="Source Sans Pro" w:cs="Arial"/>
          <w:sz w:val="22"/>
        </w:rPr>
        <w:t xml:space="preserve"> be assessed as having met the necessary WHS requirement to be self-insur</w:t>
      </w:r>
      <w:r w:rsidR="00475A45" w:rsidRPr="00657B5D">
        <w:rPr>
          <w:rFonts w:ascii="Source Sans Pro" w:hAnsi="Source Sans Pro" w:cs="Arial"/>
          <w:sz w:val="22"/>
        </w:rPr>
        <w:t>ed</w:t>
      </w:r>
      <w:r w:rsidR="00837EF8" w:rsidRPr="00EA0859">
        <w:rPr>
          <w:rFonts w:ascii="Source Sans Pro" w:hAnsi="Source Sans Pro" w:cs="Arial"/>
          <w:sz w:val="22"/>
        </w:rPr>
        <w:t xml:space="preserve">. </w:t>
      </w:r>
      <w:r w:rsidR="00475A45" w:rsidRPr="00EA0859">
        <w:rPr>
          <w:rFonts w:ascii="Source Sans Pro" w:hAnsi="Source Sans Pro" w:cs="Arial"/>
          <w:sz w:val="22"/>
        </w:rPr>
        <w:t xml:space="preserve">The assessment will be based on safety performance and an </w:t>
      </w:r>
      <w:r w:rsidR="000D19D6" w:rsidRPr="00EA0859">
        <w:rPr>
          <w:rFonts w:ascii="Source Sans Pro" w:hAnsi="Source Sans Pro" w:cs="Arial"/>
          <w:sz w:val="22"/>
        </w:rPr>
        <w:t xml:space="preserve">evaluation </w:t>
      </w:r>
      <w:r w:rsidR="00475A45" w:rsidRPr="00EA0859">
        <w:rPr>
          <w:rFonts w:ascii="Source Sans Pro" w:hAnsi="Source Sans Pro" w:cs="Arial"/>
          <w:sz w:val="22"/>
        </w:rPr>
        <w:t xml:space="preserve">of the WHS systems in place </w:t>
      </w:r>
      <w:r w:rsidR="00914BA0" w:rsidRPr="004D1176">
        <w:rPr>
          <w:rFonts w:ascii="Source Sans Pro" w:hAnsi="Source Sans Pro" w:cs="Arial"/>
          <w:sz w:val="22"/>
        </w:rPr>
        <w:t xml:space="preserve">to </w:t>
      </w:r>
      <w:r w:rsidR="00837EF8" w:rsidRPr="004D1176">
        <w:rPr>
          <w:rFonts w:ascii="Source Sans Pro" w:hAnsi="Source Sans Pro" w:cs="Arial"/>
          <w:sz w:val="22"/>
        </w:rPr>
        <w:t xml:space="preserve">support that performance. </w:t>
      </w:r>
    </w:p>
    <w:p w:rsidR="00297F6C" w:rsidRPr="00B6522A" w:rsidRDefault="00297F6C" w:rsidP="004D0908">
      <w:pPr>
        <w:spacing w:before="240" w:after="240"/>
        <w:rPr>
          <w:rFonts w:ascii="Source Sans Pro" w:hAnsi="Source Sans Pro" w:cs="Arial"/>
          <w:sz w:val="22"/>
        </w:rPr>
      </w:pPr>
      <w:r w:rsidRPr="004D1176">
        <w:rPr>
          <w:rFonts w:ascii="Source Sans Pro" w:hAnsi="Source Sans Pro" w:cs="Arial"/>
          <w:sz w:val="22"/>
        </w:rPr>
        <w:t xml:space="preserve">Similarly, a </w:t>
      </w:r>
      <w:r w:rsidRPr="00EA0859">
        <w:rPr>
          <w:rFonts w:ascii="Source Sans Pro" w:hAnsi="Source Sans Pro" w:cs="Arial"/>
          <w:sz w:val="22"/>
        </w:rPr>
        <w:t>self-insured employer</w:t>
      </w:r>
      <w:r w:rsidRPr="00B6522A">
        <w:rPr>
          <w:rFonts w:ascii="Source Sans Pro" w:hAnsi="Source Sans Pro" w:cs="Arial"/>
          <w:sz w:val="22"/>
        </w:rPr>
        <w:t xml:space="preserve"> who demonstrates injury management practices consistent with the </w:t>
      </w:r>
      <w:r w:rsidRPr="00B45C93">
        <w:rPr>
          <w:rFonts w:ascii="Source Sans Pro" w:hAnsi="Source Sans Pro" w:cs="Arial"/>
          <w:i/>
          <w:sz w:val="22"/>
        </w:rPr>
        <w:t>objectives</w:t>
      </w:r>
      <w:r w:rsidRPr="00B6522A">
        <w:rPr>
          <w:rFonts w:ascii="Source Sans Pro" w:hAnsi="Source Sans Pro" w:cs="Arial"/>
          <w:sz w:val="22"/>
        </w:rPr>
        <w:t xml:space="preserve"> of the </w:t>
      </w:r>
      <w:r w:rsidRPr="00EA0859">
        <w:rPr>
          <w:rFonts w:ascii="Source Sans Pro" w:hAnsi="Source Sans Pro" w:cs="Arial"/>
          <w:sz w:val="22"/>
        </w:rPr>
        <w:t>Act,</w:t>
      </w:r>
      <w:r w:rsidRPr="00B6522A">
        <w:rPr>
          <w:rFonts w:ascii="Source Sans Pro" w:hAnsi="Source Sans Pro" w:cs="Arial"/>
          <w:sz w:val="22"/>
        </w:rPr>
        <w:t xml:space="preserve"> reasonable application of its powers and discretions and compliance with legislation and Code of conduct will be assessed as having met the necessary injury management requirement to be self-insured.</w:t>
      </w:r>
    </w:p>
    <w:p w:rsidR="00F2446B" w:rsidRPr="00EA0859" w:rsidRDefault="00475A45" w:rsidP="004D0908">
      <w:pPr>
        <w:spacing w:before="240" w:after="240"/>
        <w:rPr>
          <w:rFonts w:ascii="Source Sans Pro" w:hAnsi="Source Sans Pro" w:cs="Arial"/>
          <w:sz w:val="22"/>
        </w:rPr>
      </w:pPr>
      <w:r w:rsidRPr="00B6522A">
        <w:rPr>
          <w:rFonts w:ascii="Source Sans Pro" w:hAnsi="Source Sans Pro" w:cs="Arial"/>
          <w:sz w:val="22"/>
        </w:rPr>
        <w:t>The following table ou</w:t>
      </w:r>
      <w:r w:rsidRPr="001A6447">
        <w:rPr>
          <w:rFonts w:ascii="Source Sans Pro" w:hAnsi="Source Sans Pro" w:cs="Arial"/>
          <w:sz w:val="22"/>
        </w:rPr>
        <w:t>tlines a framework for making decisions about self-insurance renewals. The framework is a guidance document only and not prescriptive. The framework provides an indication of the period of registration that would ordinarily be awarded upon renewal of a self-insurance registration. Each appli</w:t>
      </w:r>
      <w:r w:rsidRPr="00657B5D">
        <w:rPr>
          <w:rFonts w:ascii="Source Sans Pro" w:hAnsi="Source Sans Pro" w:cs="Arial"/>
          <w:sz w:val="22"/>
        </w:rPr>
        <w:t xml:space="preserve">cation and renewal will be considered holistically and on its individual merits. </w:t>
      </w:r>
    </w:p>
    <w:p w:rsidR="00475A45" w:rsidRPr="00B6522A" w:rsidRDefault="00475A45" w:rsidP="004D0908">
      <w:pPr>
        <w:spacing w:before="240" w:after="240"/>
        <w:rPr>
          <w:rFonts w:ascii="Source Sans Pro" w:hAnsi="Source Sans Pro" w:cs="Arial"/>
          <w:sz w:val="22"/>
        </w:rPr>
      </w:pPr>
      <w:r w:rsidRPr="00EA0859">
        <w:rPr>
          <w:rFonts w:ascii="Source Sans Pro" w:hAnsi="Source Sans Pro" w:cs="Arial"/>
          <w:sz w:val="22"/>
        </w:rPr>
        <w:t>It is expected self-insured employers</w:t>
      </w:r>
      <w:r w:rsidRPr="00B6522A">
        <w:rPr>
          <w:rFonts w:ascii="Source Sans Pro" w:hAnsi="Source Sans Pro" w:cs="Arial"/>
          <w:sz w:val="22"/>
        </w:rPr>
        <w:t xml:space="preserve"> would be able to demonstrate a standard of performance commensurate with a </w:t>
      </w:r>
      <w:r w:rsidR="00B9312F" w:rsidRPr="00B6522A">
        <w:rPr>
          <w:rFonts w:ascii="Source Sans Pro" w:hAnsi="Source Sans Pro" w:cs="Arial"/>
          <w:sz w:val="22"/>
        </w:rPr>
        <w:t>five</w:t>
      </w:r>
      <w:r w:rsidRPr="001A6447">
        <w:rPr>
          <w:rFonts w:ascii="Source Sans Pro" w:hAnsi="Source Sans Pro" w:cs="Arial"/>
          <w:sz w:val="22"/>
        </w:rPr>
        <w:t xml:space="preserve">-year renewal. If </w:t>
      </w:r>
      <w:r w:rsidR="0022185D" w:rsidRPr="00EA0859">
        <w:rPr>
          <w:rFonts w:ascii="Source Sans Pro" w:hAnsi="Source Sans Pro" w:cs="Arial"/>
          <w:sz w:val="22"/>
        </w:rPr>
        <w:t>ReturnToWorkSA</w:t>
      </w:r>
      <w:r w:rsidRPr="00B6522A">
        <w:rPr>
          <w:rFonts w:ascii="Source Sans Pro" w:hAnsi="Source Sans Pro" w:cs="Arial"/>
          <w:sz w:val="22"/>
        </w:rPr>
        <w:t xml:space="preserve"> officers make a recommendation to </w:t>
      </w:r>
      <w:r w:rsidR="00AB493F" w:rsidRPr="00B6522A">
        <w:rPr>
          <w:rFonts w:ascii="Source Sans Pro" w:hAnsi="Source Sans Pro" w:cs="Arial"/>
          <w:sz w:val="22"/>
        </w:rPr>
        <w:t xml:space="preserve">its </w:t>
      </w:r>
      <w:r w:rsidR="00AB493F" w:rsidRPr="000B6E8F">
        <w:rPr>
          <w:rFonts w:ascii="Source Sans Pro" w:hAnsi="Source Sans Pro" w:cs="Arial"/>
          <w:i/>
          <w:sz w:val="22"/>
        </w:rPr>
        <w:t>CEO</w:t>
      </w:r>
      <w:r w:rsidRPr="001A6447">
        <w:rPr>
          <w:rFonts w:ascii="Source Sans Pro" w:hAnsi="Source Sans Pro" w:cs="Arial"/>
          <w:sz w:val="22"/>
        </w:rPr>
        <w:t xml:space="preserve"> for a registration period that is less than three years, the reasons for that recommendation will be communicated to the </w:t>
      </w:r>
      <w:r w:rsidRPr="00EA0859">
        <w:rPr>
          <w:rFonts w:ascii="Source Sans Pro" w:hAnsi="Source Sans Pro" w:cs="Arial"/>
          <w:sz w:val="22"/>
        </w:rPr>
        <w:t>employer</w:t>
      </w:r>
      <w:r w:rsidRPr="00B6522A">
        <w:rPr>
          <w:rFonts w:ascii="Source Sans Pro" w:hAnsi="Source Sans Pro" w:cs="Arial"/>
          <w:sz w:val="22"/>
        </w:rPr>
        <w:t xml:space="preserve"> in advance, and the </w:t>
      </w:r>
      <w:r w:rsidRPr="00EA0859">
        <w:rPr>
          <w:rFonts w:ascii="Source Sans Pro" w:hAnsi="Source Sans Pro" w:cs="Arial"/>
          <w:sz w:val="22"/>
        </w:rPr>
        <w:t xml:space="preserve">employer </w:t>
      </w:r>
      <w:r w:rsidRPr="00B6522A">
        <w:rPr>
          <w:rFonts w:ascii="Source Sans Pro" w:hAnsi="Source Sans Pro" w:cs="Arial"/>
          <w:sz w:val="22"/>
        </w:rPr>
        <w:t xml:space="preserve">will be invited to provide a response for the </w:t>
      </w:r>
      <w:r w:rsidRPr="000B6E8F">
        <w:rPr>
          <w:rFonts w:ascii="Source Sans Pro" w:hAnsi="Source Sans Pro" w:cs="Arial"/>
          <w:i/>
          <w:sz w:val="22"/>
        </w:rPr>
        <w:t>CEO</w:t>
      </w:r>
      <w:r w:rsidRPr="00B6522A">
        <w:rPr>
          <w:rFonts w:ascii="Source Sans Pro" w:hAnsi="Source Sans Pro" w:cs="Arial"/>
          <w:sz w:val="22"/>
        </w:rPr>
        <w:t xml:space="preserve"> to consider before making a decision.</w:t>
      </w:r>
    </w:p>
    <w:p w:rsidR="004D1176" w:rsidRDefault="004D1176">
      <w:pPr>
        <w:rPr>
          <w:rFonts w:ascii="Source Sans Pro" w:hAnsi="Source Sans Pro" w:cs="Arial"/>
          <w:sz w:val="22"/>
        </w:rPr>
      </w:pPr>
      <w:r>
        <w:rPr>
          <w:rFonts w:ascii="Source Sans Pro" w:hAnsi="Source Sans Pro" w:cs="Arial"/>
          <w:sz w:val="22"/>
        </w:rPr>
        <w:br w:type="page"/>
      </w:r>
    </w:p>
    <w:p w:rsidR="00530EE7" w:rsidRPr="004D0908" w:rsidRDefault="00EB6ED2" w:rsidP="004D0908">
      <w:pPr>
        <w:spacing w:before="240" w:after="240"/>
        <w:rPr>
          <w:rFonts w:ascii="Source Sans Pro" w:hAnsi="Source Sans Pro" w:cs="Arial"/>
          <w:sz w:val="22"/>
        </w:rPr>
      </w:pPr>
      <w:r w:rsidRPr="00B6522A">
        <w:rPr>
          <w:rFonts w:ascii="Source Sans Pro" w:hAnsi="Source Sans Pro" w:cs="Arial"/>
          <w:sz w:val="22"/>
        </w:rPr>
        <w:lastRenderedPageBreak/>
        <w:t>In</w:t>
      </w:r>
      <w:r w:rsidR="009A0C92" w:rsidRPr="00B6522A">
        <w:rPr>
          <w:rFonts w:ascii="Source Sans Pro" w:hAnsi="Source Sans Pro" w:cs="Arial"/>
          <w:sz w:val="22"/>
        </w:rPr>
        <w:t xml:space="preserve"> assessing </w:t>
      </w:r>
      <w:r w:rsidRPr="001A6447">
        <w:rPr>
          <w:rFonts w:ascii="Source Sans Pro" w:hAnsi="Source Sans Pro" w:cs="Arial"/>
          <w:sz w:val="22"/>
        </w:rPr>
        <w:t xml:space="preserve">a </w:t>
      </w:r>
      <w:r w:rsidRPr="00EA0859">
        <w:rPr>
          <w:rFonts w:ascii="Source Sans Pro" w:hAnsi="Source Sans Pro" w:cs="Arial"/>
          <w:sz w:val="22"/>
        </w:rPr>
        <w:t>self-insur</w:t>
      </w:r>
      <w:r w:rsidR="003909A1" w:rsidRPr="00EA0859">
        <w:rPr>
          <w:rFonts w:ascii="Source Sans Pro" w:hAnsi="Source Sans Pro" w:cs="Arial"/>
          <w:sz w:val="22"/>
        </w:rPr>
        <w:t>ed employer</w:t>
      </w:r>
      <w:r w:rsidR="00B80E59" w:rsidRPr="00B6522A">
        <w:rPr>
          <w:rFonts w:ascii="Source Sans Pro" w:hAnsi="Source Sans Pro" w:cs="Arial"/>
          <w:sz w:val="22"/>
        </w:rPr>
        <w:t xml:space="preserve">, </w:t>
      </w:r>
      <w:r w:rsidR="003D69A7" w:rsidRPr="00EA0859">
        <w:rPr>
          <w:rFonts w:ascii="Source Sans Pro" w:hAnsi="Source Sans Pro" w:cs="Arial"/>
          <w:sz w:val="22"/>
        </w:rPr>
        <w:t>ReturnToWorkSA</w:t>
      </w:r>
      <w:r w:rsidR="003D69A7" w:rsidRPr="00B6522A">
        <w:rPr>
          <w:rFonts w:ascii="Source Sans Pro" w:hAnsi="Source Sans Pro" w:cs="Arial"/>
          <w:sz w:val="22"/>
        </w:rPr>
        <w:t xml:space="preserve"> </w:t>
      </w:r>
      <w:r w:rsidR="009A0C92" w:rsidRPr="00B6522A">
        <w:rPr>
          <w:rFonts w:ascii="Source Sans Pro" w:hAnsi="Source Sans Pro" w:cs="Arial"/>
          <w:sz w:val="22"/>
        </w:rPr>
        <w:t>will consider performance against a range of primary</w:t>
      </w:r>
      <w:r w:rsidR="00E81E3E" w:rsidRPr="001A6447">
        <w:rPr>
          <w:rFonts w:ascii="Source Sans Pro" w:hAnsi="Source Sans Pro" w:cs="Arial"/>
          <w:sz w:val="22"/>
        </w:rPr>
        <w:t xml:space="preserve"> and secondary</w:t>
      </w:r>
      <w:r w:rsidR="009A0C92" w:rsidRPr="001A6447">
        <w:rPr>
          <w:rFonts w:ascii="Source Sans Pro" w:hAnsi="Source Sans Pro" w:cs="Arial"/>
          <w:sz w:val="22"/>
        </w:rPr>
        <w:t xml:space="preserve"> indicators.</w:t>
      </w:r>
      <w:r w:rsidR="003909A1" w:rsidRPr="00657B5D">
        <w:rPr>
          <w:rFonts w:ascii="Source Sans Pro" w:hAnsi="Source Sans Pro" w:cs="Arial"/>
          <w:sz w:val="22"/>
        </w:rPr>
        <w:t xml:space="preserve"> </w:t>
      </w:r>
      <w:r w:rsidR="00530EE7" w:rsidRPr="00657B5D">
        <w:rPr>
          <w:rFonts w:ascii="Source Sans Pro" w:hAnsi="Source Sans Pro" w:cs="Arial"/>
          <w:sz w:val="22"/>
        </w:rPr>
        <w:t>These indicators will be considered in the</w:t>
      </w:r>
      <w:r w:rsidR="00530EE7" w:rsidRPr="004D0908">
        <w:rPr>
          <w:rFonts w:ascii="Source Sans Pro" w:hAnsi="Source Sans Pro" w:cs="Arial"/>
          <w:sz w:val="22"/>
        </w:rPr>
        <w:t xml:space="preserve"> context of all aspects of </w:t>
      </w:r>
      <w:r w:rsidR="00530EE7" w:rsidRPr="00B6522A">
        <w:rPr>
          <w:rFonts w:ascii="Source Sans Pro" w:hAnsi="Source Sans Pro" w:cs="Arial"/>
          <w:sz w:val="22"/>
        </w:rPr>
        <w:t xml:space="preserve">the </w:t>
      </w:r>
      <w:r w:rsidR="00530EE7" w:rsidRPr="00EA0859">
        <w:rPr>
          <w:rFonts w:ascii="Source Sans Pro" w:hAnsi="Source Sans Pro" w:cs="Arial"/>
          <w:sz w:val="22"/>
        </w:rPr>
        <w:t>self-</w:t>
      </w:r>
      <w:r w:rsidR="003D0C75" w:rsidRPr="00EA0859">
        <w:rPr>
          <w:rFonts w:ascii="Source Sans Pro" w:hAnsi="Source Sans Pro" w:cs="Arial"/>
          <w:sz w:val="22"/>
        </w:rPr>
        <w:t>insured</w:t>
      </w:r>
      <w:r w:rsidR="00530EE7" w:rsidRPr="00EA0859">
        <w:rPr>
          <w:rFonts w:ascii="Source Sans Pro" w:hAnsi="Source Sans Pro" w:cs="Arial"/>
          <w:sz w:val="22"/>
        </w:rPr>
        <w:t xml:space="preserve"> employer’s</w:t>
      </w:r>
      <w:r w:rsidR="00530EE7" w:rsidRPr="00B6522A">
        <w:rPr>
          <w:rFonts w:ascii="Source Sans Pro" w:hAnsi="Source Sans Pro" w:cs="Arial"/>
          <w:sz w:val="22"/>
        </w:rPr>
        <w:t xml:space="preserve"> performance</w:t>
      </w:r>
      <w:r w:rsidR="00530EE7" w:rsidRPr="004D0908">
        <w:rPr>
          <w:rFonts w:ascii="Source Sans Pro" w:hAnsi="Source Sans Pro" w:cs="Arial"/>
          <w:sz w:val="22"/>
        </w:rPr>
        <w:t xml:space="preserve"> to form a holistic overall assessment.</w:t>
      </w:r>
    </w:p>
    <w:p w:rsidR="009A0C92" w:rsidRPr="004D0908" w:rsidRDefault="003909A1" w:rsidP="004D0908">
      <w:pPr>
        <w:spacing w:before="240" w:after="240"/>
        <w:rPr>
          <w:rFonts w:ascii="Source Sans Pro" w:hAnsi="Source Sans Pro" w:cs="Arial"/>
          <w:sz w:val="22"/>
        </w:rPr>
      </w:pPr>
      <w:r w:rsidRPr="004D0908">
        <w:rPr>
          <w:rFonts w:ascii="Source Sans Pro" w:hAnsi="Source Sans Pro" w:cs="Arial"/>
          <w:sz w:val="22"/>
        </w:rPr>
        <w:t xml:space="preserve">These </w:t>
      </w:r>
      <w:r w:rsidR="00530EE7" w:rsidRPr="004D0908">
        <w:rPr>
          <w:rFonts w:ascii="Source Sans Pro" w:hAnsi="Source Sans Pro" w:cs="Arial"/>
          <w:sz w:val="22"/>
        </w:rPr>
        <w:t>indicators are</w:t>
      </w:r>
      <w:r w:rsidR="00F2446B" w:rsidRPr="004D0908">
        <w:rPr>
          <w:rFonts w:ascii="Source Sans Pro" w:hAnsi="Source Sans Pro" w:cs="Arial"/>
          <w:sz w:val="22"/>
        </w:rPr>
        <w:t>:</w:t>
      </w:r>
    </w:p>
    <w:p w:rsidR="009A0C92" w:rsidRPr="004D0908" w:rsidRDefault="009A0C92" w:rsidP="004D0908">
      <w:pPr>
        <w:spacing w:after="240"/>
        <w:ind w:left="357"/>
        <w:rPr>
          <w:rFonts w:ascii="Source Sans Pro" w:hAnsi="Source Sans Pro" w:cs="Arial"/>
          <w:sz w:val="22"/>
        </w:rPr>
      </w:pPr>
      <w:r w:rsidRPr="004D0908">
        <w:rPr>
          <w:rFonts w:ascii="Source Sans Pro" w:hAnsi="Source Sans Pro" w:cs="Arial"/>
          <w:sz w:val="22"/>
        </w:rPr>
        <w:t>Claims performance</w:t>
      </w:r>
      <w:r w:rsidR="003909A1" w:rsidRPr="004D0908">
        <w:rPr>
          <w:rFonts w:ascii="Source Sans Pro" w:hAnsi="Source Sans Pro" w:cs="Arial"/>
          <w:sz w:val="22"/>
        </w:rPr>
        <w:t xml:space="preserve"> </w:t>
      </w:r>
      <w:r w:rsidR="001F74B2" w:rsidRPr="004D0908">
        <w:rPr>
          <w:rFonts w:ascii="Source Sans Pro" w:hAnsi="Source Sans Pro" w:cs="Arial"/>
          <w:sz w:val="22"/>
        </w:rPr>
        <w:t>p</w:t>
      </w:r>
      <w:r w:rsidR="003909A1" w:rsidRPr="004D0908">
        <w:rPr>
          <w:rFonts w:ascii="Source Sans Pro" w:hAnsi="Source Sans Pro" w:cs="Arial"/>
          <w:sz w:val="22"/>
        </w:rPr>
        <w:t xml:space="preserve">rimary </w:t>
      </w:r>
      <w:r w:rsidR="001F74B2" w:rsidRPr="004D0908">
        <w:rPr>
          <w:rFonts w:ascii="Source Sans Pro" w:hAnsi="Source Sans Pro" w:cs="Arial"/>
          <w:sz w:val="22"/>
        </w:rPr>
        <w:t>i</w:t>
      </w:r>
      <w:r w:rsidR="003909A1" w:rsidRPr="004D0908">
        <w:rPr>
          <w:rFonts w:ascii="Source Sans Pro" w:hAnsi="Source Sans Pro" w:cs="Arial"/>
          <w:sz w:val="22"/>
        </w:rPr>
        <w:t>ndicators</w:t>
      </w:r>
      <w:r w:rsidR="00F2446B" w:rsidRPr="004D0908">
        <w:rPr>
          <w:rFonts w:ascii="Source Sans Pro" w:hAnsi="Source Sans Pro" w:cs="Arial"/>
          <w:sz w:val="22"/>
        </w:rPr>
        <w:t>:</w:t>
      </w:r>
    </w:p>
    <w:p w:rsidR="003909A1" w:rsidRPr="004D0908" w:rsidRDefault="001F74B2" w:rsidP="003D265C">
      <w:pPr>
        <w:pStyle w:val="largedotpoints"/>
        <w:numPr>
          <w:ilvl w:val="2"/>
          <w:numId w:val="153"/>
        </w:numPr>
        <w:rPr>
          <w:rFonts w:cstheme="minorBidi"/>
        </w:rPr>
      </w:pPr>
      <w:r w:rsidRPr="004D0908">
        <w:t>d</w:t>
      </w:r>
      <w:r w:rsidR="003909A1" w:rsidRPr="004D0908">
        <w:t xml:space="preserve">uration rates - </w:t>
      </w:r>
      <w:r w:rsidR="009A0C92" w:rsidRPr="004D0908">
        <w:t>days lost</w:t>
      </w:r>
      <w:r w:rsidR="00930934" w:rsidRPr="00F23F3D">
        <w:t>;</w:t>
      </w:r>
      <w:r w:rsidR="009A0C92" w:rsidRPr="004D0908">
        <w:t xml:space="preserve"> </w:t>
      </w:r>
    </w:p>
    <w:p w:rsidR="003909A1" w:rsidRPr="004D0908" w:rsidRDefault="001F74B2" w:rsidP="003D265C">
      <w:pPr>
        <w:pStyle w:val="largedotpoints"/>
        <w:numPr>
          <w:ilvl w:val="2"/>
          <w:numId w:val="153"/>
        </w:numPr>
        <w:rPr>
          <w:rFonts w:cstheme="minorBidi"/>
        </w:rPr>
      </w:pPr>
      <w:r w:rsidRPr="004D0908">
        <w:t>c</w:t>
      </w:r>
      <w:r w:rsidR="009A0C92" w:rsidRPr="004D0908">
        <w:t>laims frequencies</w:t>
      </w:r>
      <w:r w:rsidR="003909A1" w:rsidRPr="004D0908">
        <w:t xml:space="preserve"> - claims per $M remuneration</w:t>
      </w:r>
      <w:r w:rsidR="00930934" w:rsidRPr="00F23F3D">
        <w:t>;</w:t>
      </w:r>
      <w:r w:rsidR="009A0C92" w:rsidRPr="004D0908">
        <w:t xml:space="preserve"> </w:t>
      </w:r>
    </w:p>
    <w:p w:rsidR="003909A1" w:rsidRPr="004D0908" w:rsidRDefault="001F74B2" w:rsidP="003D265C">
      <w:pPr>
        <w:pStyle w:val="largedotpoints"/>
        <w:numPr>
          <w:ilvl w:val="2"/>
          <w:numId w:val="153"/>
        </w:numPr>
        <w:rPr>
          <w:rFonts w:cstheme="minorBidi"/>
        </w:rPr>
      </w:pPr>
      <w:r w:rsidRPr="004D0908">
        <w:t>r</w:t>
      </w:r>
      <w:r w:rsidR="009A0C92" w:rsidRPr="004D0908">
        <w:t>ejections</w:t>
      </w:r>
      <w:r w:rsidR="003909A1" w:rsidRPr="004D0908">
        <w:t xml:space="preserve"> - % of claims rejected, % of rejections subsequently accepted</w:t>
      </w:r>
      <w:r w:rsidR="00930934" w:rsidRPr="00F23F3D">
        <w:t>; and</w:t>
      </w:r>
    </w:p>
    <w:p w:rsidR="003909A1" w:rsidRPr="004D0908" w:rsidRDefault="0035584A" w:rsidP="003D265C">
      <w:pPr>
        <w:pStyle w:val="largedotpoints"/>
        <w:numPr>
          <w:ilvl w:val="2"/>
          <w:numId w:val="153"/>
        </w:numPr>
        <w:rPr>
          <w:rFonts w:cstheme="minorBidi"/>
        </w:rPr>
      </w:pPr>
      <w:r w:rsidRPr="004D0908">
        <w:t>determination timeframes (days from notification, to initial determination)</w:t>
      </w:r>
      <w:r w:rsidR="00930934" w:rsidRPr="00F23F3D">
        <w:t>.</w:t>
      </w:r>
      <w:r w:rsidRPr="004D0908">
        <w:t xml:space="preserve"> </w:t>
      </w:r>
    </w:p>
    <w:p w:rsidR="00930934" w:rsidRDefault="00E81E3E" w:rsidP="004D0908">
      <w:pPr>
        <w:spacing w:after="240"/>
        <w:ind w:left="357"/>
        <w:rPr>
          <w:rFonts w:ascii="Source Sans Pro" w:hAnsi="Source Sans Pro" w:cs="Arial"/>
          <w:sz w:val="22"/>
        </w:rPr>
      </w:pPr>
      <w:r w:rsidRPr="004D0908">
        <w:rPr>
          <w:rFonts w:ascii="Source Sans Pro" w:hAnsi="Source Sans Pro" w:cs="Arial"/>
          <w:sz w:val="22"/>
        </w:rPr>
        <w:t>Secondary indicators of injury management performance such as</w:t>
      </w:r>
      <w:r w:rsidR="00930934" w:rsidRPr="004A6914">
        <w:rPr>
          <w:rFonts w:ascii="Source Sans Pro" w:hAnsi="Source Sans Pro" w:cs="Arial"/>
          <w:sz w:val="22"/>
        </w:rPr>
        <w:t>:</w:t>
      </w:r>
    </w:p>
    <w:p w:rsidR="00930934" w:rsidRDefault="00930934" w:rsidP="003D265C">
      <w:pPr>
        <w:pStyle w:val="largedotpoints"/>
        <w:numPr>
          <w:ilvl w:val="2"/>
          <w:numId w:val="153"/>
        </w:numPr>
      </w:pPr>
      <w:r>
        <w:t>p</w:t>
      </w:r>
      <w:r w:rsidR="00E81E3E" w:rsidRPr="004D0908">
        <w:t>ercentage of redeemed claims</w:t>
      </w:r>
      <w:r>
        <w:t>;</w:t>
      </w:r>
    </w:p>
    <w:p w:rsidR="00930934" w:rsidRDefault="00E81E3E" w:rsidP="003D265C">
      <w:pPr>
        <w:pStyle w:val="largedotpoints"/>
        <w:numPr>
          <w:ilvl w:val="2"/>
          <w:numId w:val="153"/>
        </w:numPr>
      </w:pPr>
      <w:r w:rsidRPr="004D0908">
        <w:t>complaints received</w:t>
      </w:r>
      <w:r w:rsidR="00930934">
        <w:t xml:space="preserve">; </w:t>
      </w:r>
      <w:r w:rsidR="00930934" w:rsidRPr="00F23F3D">
        <w:t>and</w:t>
      </w:r>
    </w:p>
    <w:p w:rsidR="00E81E3E" w:rsidRPr="004D0908" w:rsidRDefault="00E81E3E" w:rsidP="003D265C">
      <w:pPr>
        <w:pStyle w:val="largedotpoints"/>
        <w:numPr>
          <w:ilvl w:val="2"/>
          <w:numId w:val="153"/>
        </w:numPr>
        <w:rPr>
          <w:rFonts w:cstheme="minorBidi"/>
        </w:rPr>
      </w:pPr>
      <w:r w:rsidRPr="004D0908">
        <w:t>number of disputes.</w:t>
      </w:r>
    </w:p>
    <w:p w:rsidR="001628A6" w:rsidRPr="00B6522A" w:rsidRDefault="001628A6" w:rsidP="004D0908">
      <w:pPr>
        <w:spacing w:before="240" w:after="240"/>
        <w:rPr>
          <w:rFonts w:ascii="Source Sans Pro" w:hAnsi="Source Sans Pro" w:cs="Arial"/>
          <w:sz w:val="22"/>
        </w:rPr>
      </w:pPr>
      <w:r w:rsidRPr="00B6522A">
        <w:rPr>
          <w:rFonts w:ascii="Source Sans Pro" w:hAnsi="Source Sans Pro" w:cs="Arial"/>
          <w:sz w:val="22"/>
        </w:rPr>
        <w:t xml:space="preserve">The assessment of claims management primary and secondary indicators will be considered in the context of determining the </w:t>
      </w:r>
      <w:r w:rsidRPr="00EA0859">
        <w:rPr>
          <w:rFonts w:ascii="Source Sans Pro" w:hAnsi="Source Sans Pro" w:cs="Arial"/>
          <w:sz w:val="22"/>
        </w:rPr>
        <w:t>self-insured employer</w:t>
      </w:r>
      <w:r w:rsidRPr="00B6522A">
        <w:rPr>
          <w:rFonts w:ascii="Source Sans Pro" w:hAnsi="Source Sans Pro" w:cs="Arial"/>
          <w:sz w:val="22"/>
        </w:rPr>
        <w:t xml:space="preserve"> has reasonably exercised its delegated powers or discretions under the Act.</w:t>
      </w:r>
    </w:p>
    <w:p w:rsidR="003909A1" w:rsidRPr="001A6447" w:rsidRDefault="009A0C92" w:rsidP="004D0908">
      <w:pPr>
        <w:spacing w:before="240" w:after="240"/>
        <w:rPr>
          <w:rFonts w:ascii="Source Sans Pro" w:hAnsi="Source Sans Pro" w:cs="Arial"/>
          <w:sz w:val="22"/>
        </w:rPr>
      </w:pPr>
      <w:r w:rsidRPr="00B6522A">
        <w:rPr>
          <w:rFonts w:ascii="Source Sans Pro" w:hAnsi="Source Sans Pro" w:cs="Arial"/>
          <w:sz w:val="22"/>
        </w:rPr>
        <w:t xml:space="preserve">Financial </w:t>
      </w:r>
      <w:r w:rsidR="001F74B2" w:rsidRPr="001A6447">
        <w:rPr>
          <w:rFonts w:ascii="Source Sans Pro" w:hAnsi="Source Sans Pro" w:cs="Arial"/>
          <w:sz w:val="22"/>
        </w:rPr>
        <w:t>p</w:t>
      </w:r>
      <w:r w:rsidRPr="001A6447">
        <w:rPr>
          <w:rFonts w:ascii="Source Sans Pro" w:hAnsi="Source Sans Pro" w:cs="Arial"/>
          <w:sz w:val="22"/>
        </w:rPr>
        <w:t>erformance</w:t>
      </w:r>
      <w:r w:rsidR="003909A1" w:rsidRPr="00657B5D">
        <w:rPr>
          <w:rFonts w:ascii="Source Sans Pro" w:hAnsi="Source Sans Pro" w:cs="Arial"/>
          <w:sz w:val="22"/>
        </w:rPr>
        <w:t xml:space="preserve"> </w:t>
      </w:r>
      <w:r w:rsidR="001F74B2" w:rsidRPr="00657B5D">
        <w:rPr>
          <w:rFonts w:ascii="Source Sans Pro" w:hAnsi="Source Sans Pro" w:cs="Arial"/>
          <w:sz w:val="22"/>
        </w:rPr>
        <w:t>p</w:t>
      </w:r>
      <w:r w:rsidR="003909A1" w:rsidRPr="00657B5D">
        <w:rPr>
          <w:rFonts w:ascii="Source Sans Pro" w:hAnsi="Source Sans Pro" w:cs="Arial"/>
          <w:sz w:val="22"/>
        </w:rPr>
        <w:t xml:space="preserve">rimary </w:t>
      </w:r>
      <w:r w:rsidR="001F74B2" w:rsidRPr="00EA0859">
        <w:rPr>
          <w:rFonts w:ascii="Source Sans Pro" w:hAnsi="Source Sans Pro" w:cs="Arial"/>
          <w:sz w:val="22"/>
        </w:rPr>
        <w:t>i</w:t>
      </w:r>
      <w:r w:rsidR="003909A1" w:rsidRPr="00EA0859">
        <w:rPr>
          <w:rFonts w:ascii="Source Sans Pro" w:hAnsi="Source Sans Pro" w:cs="Arial"/>
          <w:sz w:val="22"/>
        </w:rPr>
        <w:t>ndicators</w:t>
      </w:r>
      <w:r w:rsidR="00297F6C" w:rsidRPr="00EA0859">
        <w:rPr>
          <w:rFonts w:ascii="Source Sans Pro" w:hAnsi="Source Sans Pro" w:cs="Arial"/>
          <w:sz w:val="22"/>
        </w:rPr>
        <w:t xml:space="preserve"> will be those indicators of performance detailed within </w:t>
      </w:r>
      <w:r w:rsidR="004D1176">
        <w:rPr>
          <w:rFonts w:ascii="Source Sans Pro" w:hAnsi="Source Sans Pro" w:cs="Arial"/>
          <w:sz w:val="22"/>
        </w:rPr>
        <w:t xml:space="preserve">clause </w:t>
      </w:r>
      <w:r w:rsidR="00297F6C" w:rsidRPr="00B6522A">
        <w:rPr>
          <w:rFonts w:ascii="Source Sans Pro" w:hAnsi="Source Sans Pro" w:cs="Arial"/>
          <w:sz w:val="22"/>
        </w:rPr>
        <w:t xml:space="preserve">3.5.4 (Financial Viability) of the </w:t>
      </w:r>
      <w:r w:rsidR="00297F6C" w:rsidRPr="00EA0859">
        <w:rPr>
          <w:rFonts w:ascii="Source Sans Pro" w:hAnsi="Source Sans Pro" w:cs="Arial"/>
          <w:sz w:val="22"/>
        </w:rPr>
        <w:t>Code</w:t>
      </w:r>
      <w:r w:rsidR="00297F6C" w:rsidRPr="00B6522A">
        <w:rPr>
          <w:rFonts w:ascii="Source Sans Pro" w:hAnsi="Source Sans Pro" w:cs="Arial"/>
          <w:sz w:val="22"/>
        </w:rPr>
        <w:t>.</w:t>
      </w:r>
      <w:r w:rsidRPr="00B6522A">
        <w:rPr>
          <w:rFonts w:ascii="Source Sans Pro" w:hAnsi="Source Sans Pro" w:cs="Arial"/>
          <w:sz w:val="22"/>
        </w:rPr>
        <w:t xml:space="preserve"> </w:t>
      </w:r>
    </w:p>
    <w:p w:rsidR="00297F6C" w:rsidRPr="00EA0859" w:rsidRDefault="009A0C92" w:rsidP="004D0908">
      <w:pPr>
        <w:spacing w:before="240" w:after="240"/>
        <w:rPr>
          <w:rFonts w:ascii="Source Sans Pro" w:hAnsi="Source Sans Pro" w:cs="Arial"/>
          <w:sz w:val="22"/>
        </w:rPr>
      </w:pPr>
      <w:r w:rsidRPr="00657B5D">
        <w:rPr>
          <w:rFonts w:ascii="Source Sans Pro" w:hAnsi="Source Sans Pro" w:cs="Arial"/>
          <w:sz w:val="22"/>
        </w:rPr>
        <w:t xml:space="preserve">Safety </w:t>
      </w:r>
      <w:r w:rsidR="0035584A" w:rsidRPr="00EA0859">
        <w:rPr>
          <w:rFonts w:ascii="Source Sans Pro" w:hAnsi="Source Sans Pro" w:cs="Arial"/>
          <w:sz w:val="22"/>
        </w:rPr>
        <w:t>performance primary</w:t>
      </w:r>
      <w:r w:rsidR="003909A1" w:rsidRPr="00EA0859">
        <w:rPr>
          <w:rFonts w:ascii="Source Sans Pro" w:hAnsi="Source Sans Pro" w:cs="Arial"/>
          <w:sz w:val="22"/>
        </w:rPr>
        <w:t xml:space="preserve"> </w:t>
      </w:r>
      <w:r w:rsidR="001F74B2" w:rsidRPr="00EA0859">
        <w:rPr>
          <w:rFonts w:ascii="Source Sans Pro" w:hAnsi="Source Sans Pro" w:cs="Arial"/>
          <w:sz w:val="22"/>
        </w:rPr>
        <w:t>in</w:t>
      </w:r>
      <w:r w:rsidR="003909A1" w:rsidRPr="00EA0859">
        <w:rPr>
          <w:rFonts w:ascii="Source Sans Pro" w:hAnsi="Source Sans Pro" w:cs="Arial"/>
          <w:sz w:val="22"/>
        </w:rPr>
        <w:t>dicators</w:t>
      </w:r>
      <w:r w:rsidR="00297F6C" w:rsidRPr="00EA0859">
        <w:rPr>
          <w:rFonts w:ascii="Source Sans Pro" w:hAnsi="Source Sans Pro" w:cs="Arial"/>
          <w:sz w:val="22"/>
        </w:rPr>
        <w:t xml:space="preserve"> will be</w:t>
      </w:r>
      <w:r w:rsidRPr="00EA0859">
        <w:rPr>
          <w:rFonts w:ascii="Source Sans Pro" w:hAnsi="Source Sans Pro" w:cs="Arial"/>
          <w:sz w:val="22"/>
        </w:rPr>
        <w:t>:</w:t>
      </w:r>
    </w:p>
    <w:p w:rsidR="003909A1" w:rsidRPr="004D0908" w:rsidRDefault="00244FDD" w:rsidP="0048087B">
      <w:pPr>
        <w:pStyle w:val="largedotpoints"/>
        <w:ind w:left="567"/>
      </w:pPr>
      <w:r w:rsidRPr="004D0908">
        <w:t>SafeWorkSA</w:t>
      </w:r>
      <w:r w:rsidR="003909A1" w:rsidRPr="004D0908">
        <w:t xml:space="preserve"> notices -</w:t>
      </w:r>
      <w:r w:rsidR="004D1176">
        <w:t xml:space="preserve"> </w:t>
      </w:r>
      <w:r w:rsidR="009A0C92" w:rsidRPr="004D0908">
        <w:t>improvement notices, prohibition notices, non-disturbance notices</w:t>
      </w:r>
      <w:r w:rsidR="00F823AC">
        <w:t>;</w:t>
      </w:r>
    </w:p>
    <w:p w:rsidR="003909A1" w:rsidRPr="004D0908" w:rsidRDefault="003909A1" w:rsidP="003D265C">
      <w:pPr>
        <w:pStyle w:val="largedotpoints"/>
        <w:numPr>
          <w:ilvl w:val="2"/>
          <w:numId w:val="153"/>
        </w:numPr>
        <w:rPr>
          <w:rFonts w:cstheme="minorBidi"/>
        </w:rPr>
      </w:pPr>
      <w:r w:rsidRPr="004D0908">
        <w:t>n</w:t>
      </w:r>
      <w:r w:rsidR="009A0C92" w:rsidRPr="004D0908">
        <w:t>otifiable incidents</w:t>
      </w:r>
      <w:r w:rsidR="00F823AC">
        <w:t>;</w:t>
      </w:r>
      <w:r w:rsidR="009A0C92" w:rsidRPr="004D0908">
        <w:t xml:space="preserve"> </w:t>
      </w:r>
    </w:p>
    <w:p w:rsidR="003909A1" w:rsidRPr="004D0908" w:rsidRDefault="001F74B2" w:rsidP="003D265C">
      <w:pPr>
        <w:pStyle w:val="largedotpoints"/>
        <w:numPr>
          <w:ilvl w:val="2"/>
          <w:numId w:val="153"/>
        </w:numPr>
        <w:rPr>
          <w:rFonts w:cstheme="minorBidi"/>
        </w:rPr>
      </w:pPr>
      <w:r w:rsidRPr="004D0908">
        <w:t>s</w:t>
      </w:r>
      <w:r w:rsidR="009A0C92" w:rsidRPr="004D0908">
        <w:t>erious injury or illness</w:t>
      </w:r>
      <w:r w:rsidR="00F823AC">
        <w:t>;</w:t>
      </w:r>
      <w:r w:rsidR="009A0C92" w:rsidRPr="004D0908">
        <w:t xml:space="preserve"> </w:t>
      </w:r>
    </w:p>
    <w:p w:rsidR="003909A1" w:rsidRPr="004D0908" w:rsidRDefault="009A0C92" w:rsidP="003D265C">
      <w:pPr>
        <w:pStyle w:val="largedotpoints"/>
        <w:numPr>
          <w:ilvl w:val="2"/>
          <w:numId w:val="153"/>
        </w:numPr>
        <w:rPr>
          <w:rFonts w:cstheme="minorBidi"/>
        </w:rPr>
      </w:pPr>
      <w:r w:rsidRPr="004D0908">
        <w:t>dangerous incidents, notifiable incidents</w:t>
      </w:r>
      <w:r w:rsidR="00F823AC">
        <w:t>; and</w:t>
      </w:r>
    </w:p>
    <w:p w:rsidR="009A0C92" w:rsidRPr="00EA0859" w:rsidRDefault="009A0C92" w:rsidP="003D265C">
      <w:pPr>
        <w:pStyle w:val="largedotpoints"/>
        <w:numPr>
          <w:ilvl w:val="2"/>
          <w:numId w:val="153"/>
        </w:numPr>
        <w:rPr>
          <w:rFonts w:cstheme="minorBidi"/>
        </w:rPr>
      </w:pPr>
      <w:r w:rsidRPr="00B6522A">
        <w:t xml:space="preserve">enforceable undertakings, successful prosecutions, views of </w:t>
      </w:r>
      <w:r w:rsidRPr="00EA0859">
        <w:t>industrial associations</w:t>
      </w:r>
      <w:r w:rsidR="0065132B" w:rsidRPr="00EA0859">
        <w:t>.</w:t>
      </w:r>
    </w:p>
    <w:p w:rsidR="001F74B2" w:rsidRPr="001A6447" w:rsidRDefault="0035584A" w:rsidP="004D0908">
      <w:pPr>
        <w:spacing w:before="240" w:after="240"/>
        <w:rPr>
          <w:rFonts w:ascii="Source Sans Pro" w:hAnsi="Source Sans Pro" w:cs="Arial"/>
          <w:bCs/>
        </w:rPr>
      </w:pPr>
      <w:r w:rsidRPr="00B6522A">
        <w:rPr>
          <w:rFonts w:ascii="Source Sans Pro" w:hAnsi="Source Sans Pro" w:cs="Arial"/>
          <w:sz w:val="22"/>
        </w:rPr>
        <w:t xml:space="preserve">In assessing the performance of the </w:t>
      </w:r>
      <w:r w:rsidRPr="00EA0859">
        <w:rPr>
          <w:rFonts w:ascii="Source Sans Pro" w:hAnsi="Source Sans Pro" w:cs="Arial"/>
          <w:sz w:val="22"/>
        </w:rPr>
        <w:t>self-insured employer</w:t>
      </w:r>
      <w:r w:rsidRPr="00B6522A">
        <w:rPr>
          <w:rFonts w:ascii="Source Sans Pro" w:hAnsi="Source Sans Pro" w:cs="Arial"/>
          <w:sz w:val="22"/>
        </w:rPr>
        <w:t xml:space="preserve">, </w:t>
      </w:r>
      <w:r w:rsidR="0022185D" w:rsidRPr="00EA0859">
        <w:rPr>
          <w:rFonts w:ascii="Source Sans Pro" w:hAnsi="Source Sans Pro" w:cs="Arial"/>
          <w:sz w:val="22"/>
        </w:rPr>
        <w:t>ReturnToWorkSA</w:t>
      </w:r>
      <w:r w:rsidRPr="00EA0859">
        <w:rPr>
          <w:rFonts w:ascii="Source Sans Pro" w:hAnsi="Source Sans Pro" w:cs="Arial"/>
          <w:sz w:val="22"/>
        </w:rPr>
        <w:t xml:space="preserve"> </w:t>
      </w:r>
      <w:r w:rsidRPr="00B6522A">
        <w:rPr>
          <w:rFonts w:ascii="Source Sans Pro" w:hAnsi="Source Sans Pro" w:cs="Arial"/>
          <w:sz w:val="22"/>
        </w:rPr>
        <w:t>will consider whether performance represents systemic application of practices that:</w:t>
      </w:r>
    </w:p>
    <w:p w:rsidR="00083E08" w:rsidRPr="00657B5D" w:rsidRDefault="0035584A" w:rsidP="003D265C">
      <w:pPr>
        <w:pStyle w:val="largedotpoints"/>
        <w:numPr>
          <w:ilvl w:val="2"/>
          <w:numId w:val="153"/>
        </w:numPr>
        <w:rPr>
          <w:bCs/>
        </w:rPr>
      </w:pPr>
      <w:r w:rsidRPr="001A6447">
        <w:t>constitutes</w:t>
      </w:r>
      <w:r w:rsidR="009F4CBA" w:rsidRPr="00657B5D">
        <w:t xml:space="preserve"> an</w:t>
      </w:r>
      <w:r w:rsidR="0065132B" w:rsidRPr="00657B5D">
        <w:t xml:space="preserve"> un</w:t>
      </w:r>
      <w:r w:rsidR="00C36974" w:rsidRPr="00657B5D">
        <w:t>reasonable</w:t>
      </w:r>
      <w:r w:rsidR="0065132B" w:rsidRPr="00EA0859">
        <w:t xml:space="preserve"> </w:t>
      </w:r>
      <w:r w:rsidR="00C36974" w:rsidRPr="00EA0859">
        <w:t xml:space="preserve">exercise of the self-insured </w:t>
      </w:r>
      <w:r w:rsidR="009F4CBA" w:rsidRPr="00EA0859">
        <w:t>employer’s</w:t>
      </w:r>
      <w:r w:rsidR="00C36974" w:rsidRPr="00B6522A">
        <w:t xml:space="preserve"> </w:t>
      </w:r>
      <w:r w:rsidR="009F4CBA" w:rsidRPr="00B6522A">
        <w:t xml:space="preserve">delegations </w:t>
      </w:r>
      <w:r w:rsidR="001F74B2" w:rsidRPr="001A6447">
        <w:t>and/</w:t>
      </w:r>
      <w:r w:rsidR="009F4CBA" w:rsidRPr="001A6447">
        <w:t>or</w:t>
      </w:r>
      <w:r w:rsidR="00083E08" w:rsidRPr="00657B5D">
        <w:t>;</w:t>
      </w:r>
    </w:p>
    <w:p w:rsidR="00E81E3E" w:rsidRPr="00B6522A" w:rsidRDefault="009F4CBA" w:rsidP="003D265C">
      <w:pPr>
        <w:pStyle w:val="largedotpoints"/>
        <w:numPr>
          <w:ilvl w:val="2"/>
          <w:numId w:val="153"/>
        </w:numPr>
        <w:rPr>
          <w:bCs/>
        </w:rPr>
      </w:pPr>
      <w:r w:rsidRPr="00657B5D">
        <w:t xml:space="preserve">are contrary to the achievement of the </w:t>
      </w:r>
      <w:r w:rsidR="00C36974" w:rsidRPr="00EA0859">
        <w:t>objects of the Act</w:t>
      </w:r>
      <w:r w:rsidRPr="00B6522A">
        <w:t>.</w:t>
      </w:r>
    </w:p>
    <w:p w:rsidR="009F4CBA" w:rsidRPr="00EA0859" w:rsidRDefault="009F4CBA" w:rsidP="005104C2">
      <w:pPr>
        <w:pStyle w:val="Level2"/>
        <w:numPr>
          <w:ilvl w:val="0"/>
          <w:numId w:val="0"/>
        </w:numPr>
        <w:rPr>
          <w:rFonts w:ascii="Source Sans Pro" w:hAnsi="Source Sans Pro" w:cs="Arial"/>
          <w:b w:val="0"/>
          <w:bCs w:val="0"/>
          <w:szCs w:val="20"/>
        </w:rPr>
      </w:pPr>
      <w:r w:rsidRPr="00B6522A">
        <w:rPr>
          <w:rFonts w:ascii="Source Sans Pro" w:hAnsi="Source Sans Pro" w:cs="Arial"/>
          <w:b w:val="0"/>
          <w:bCs w:val="0"/>
          <w:szCs w:val="20"/>
        </w:rPr>
        <w:lastRenderedPageBreak/>
        <w:t xml:space="preserve">Should a </w:t>
      </w:r>
      <w:r w:rsidRPr="00EA0859">
        <w:rPr>
          <w:rFonts w:ascii="Source Sans Pro" w:hAnsi="Source Sans Pro" w:cs="Arial"/>
          <w:b w:val="0"/>
          <w:bCs w:val="0"/>
          <w:szCs w:val="20"/>
        </w:rPr>
        <w:t xml:space="preserve">self-insured </w:t>
      </w:r>
      <w:r w:rsidR="006A3EA4" w:rsidRPr="00EA0859">
        <w:rPr>
          <w:rFonts w:ascii="Source Sans Pro" w:hAnsi="Source Sans Pro" w:cs="Arial"/>
          <w:b w:val="0"/>
          <w:bCs w:val="0"/>
          <w:szCs w:val="20"/>
        </w:rPr>
        <w:t>employer’s</w:t>
      </w:r>
      <w:r w:rsidRPr="00B6522A">
        <w:rPr>
          <w:rFonts w:ascii="Source Sans Pro" w:hAnsi="Source Sans Pro" w:cs="Arial"/>
          <w:b w:val="0"/>
          <w:bCs w:val="0"/>
          <w:szCs w:val="20"/>
        </w:rPr>
        <w:t xml:space="preserve"> performance be assessed as being unsatisfactory </w:t>
      </w:r>
      <w:r w:rsidR="0022185D" w:rsidRPr="00EA0859">
        <w:rPr>
          <w:rFonts w:ascii="Source Sans Pro" w:hAnsi="Source Sans Pro" w:cs="Arial"/>
          <w:b w:val="0"/>
          <w:bCs w:val="0"/>
          <w:szCs w:val="20"/>
        </w:rPr>
        <w:t>ReturnToWorkSA</w:t>
      </w:r>
      <w:r w:rsidR="006A3EA4" w:rsidRPr="00B6522A">
        <w:rPr>
          <w:rFonts w:ascii="Source Sans Pro" w:hAnsi="Source Sans Pro" w:cs="Arial"/>
          <w:b w:val="0"/>
          <w:bCs w:val="0"/>
          <w:szCs w:val="20"/>
        </w:rPr>
        <w:t xml:space="preserve"> will provide the </w:t>
      </w:r>
      <w:r w:rsidR="001F74B2" w:rsidRPr="00EA0859">
        <w:rPr>
          <w:rFonts w:ascii="Source Sans Pro" w:hAnsi="Source Sans Pro" w:cs="Arial"/>
          <w:b w:val="0"/>
          <w:bCs w:val="0"/>
          <w:szCs w:val="20"/>
        </w:rPr>
        <w:t>s</w:t>
      </w:r>
      <w:r w:rsidR="006A3EA4" w:rsidRPr="00EA0859">
        <w:rPr>
          <w:rFonts w:ascii="Source Sans Pro" w:hAnsi="Source Sans Pro" w:cs="Arial"/>
          <w:b w:val="0"/>
          <w:bCs w:val="0"/>
          <w:szCs w:val="20"/>
        </w:rPr>
        <w:t>elf-insured employer</w:t>
      </w:r>
      <w:r w:rsidR="006A3EA4" w:rsidRPr="00B6522A">
        <w:rPr>
          <w:rFonts w:ascii="Source Sans Pro" w:hAnsi="Source Sans Pro" w:cs="Arial"/>
          <w:b w:val="0"/>
          <w:bCs w:val="0"/>
          <w:szCs w:val="20"/>
        </w:rPr>
        <w:t xml:space="preserve"> with the basis for this assessment and an opportunity to provide a response detailing its views of the assessment of its performance and reasons as to why its perf</w:t>
      </w:r>
      <w:r w:rsidR="001F74B2" w:rsidRPr="001A6447">
        <w:rPr>
          <w:rFonts w:ascii="Source Sans Pro" w:hAnsi="Source Sans Pro" w:cs="Arial"/>
          <w:b w:val="0"/>
          <w:bCs w:val="0"/>
          <w:szCs w:val="20"/>
        </w:rPr>
        <w:t>or</w:t>
      </w:r>
      <w:r w:rsidR="006A3EA4" w:rsidRPr="001A6447">
        <w:rPr>
          <w:rFonts w:ascii="Source Sans Pro" w:hAnsi="Source Sans Pro" w:cs="Arial"/>
          <w:b w:val="0"/>
          <w:bCs w:val="0"/>
          <w:szCs w:val="20"/>
        </w:rPr>
        <w:t>mance should not have an adverse</w:t>
      </w:r>
      <w:r w:rsidR="006A3EA4" w:rsidRPr="00657B5D">
        <w:rPr>
          <w:rFonts w:ascii="Source Sans Pro" w:hAnsi="Source Sans Pro" w:cs="Arial"/>
          <w:b w:val="0"/>
          <w:bCs w:val="0"/>
          <w:szCs w:val="20"/>
        </w:rPr>
        <w:t xml:space="preserve"> impact on the grant of its </w:t>
      </w:r>
      <w:r w:rsidR="001F74B2" w:rsidRPr="00657B5D">
        <w:rPr>
          <w:rFonts w:ascii="Source Sans Pro" w:hAnsi="Source Sans Pro" w:cs="Arial"/>
          <w:b w:val="0"/>
          <w:bCs w:val="0"/>
          <w:szCs w:val="20"/>
        </w:rPr>
        <w:t>s</w:t>
      </w:r>
      <w:r w:rsidR="006A3EA4" w:rsidRPr="00EA0859">
        <w:rPr>
          <w:rFonts w:ascii="Source Sans Pro" w:hAnsi="Source Sans Pro" w:cs="Arial"/>
          <w:b w:val="0"/>
          <w:bCs w:val="0"/>
          <w:szCs w:val="20"/>
        </w:rPr>
        <w:t>elf-</w:t>
      </w:r>
      <w:r w:rsidR="0035584A" w:rsidRPr="00EA0859">
        <w:rPr>
          <w:rFonts w:ascii="Source Sans Pro" w:hAnsi="Source Sans Pro" w:cs="Arial"/>
          <w:b w:val="0"/>
          <w:bCs w:val="0"/>
          <w:szCs w:val="20"/>
        </w:rPr>
        <w:t>insurance</w:t>
      </w:r>
      <w:r w:rsidR="006A3EA4" w:rsidRPr="00EA0859">
        <w:rPr>
          <w:rFonts w:ascii="Source Sans Pro" w:hAnsi="Source Sans Pro" w:cs="Arial"/>
          <w:b w:val="0"/>
          <w:bCs w:val="0"/>
          <w:szCs w:val="20"/>
        </w:rPr>
        <w:t xml:space="preserve"> registration.</w:t>
      </w:r>
    </w:p>
    <w:p w:rsidR="00DA1DD3" w:rsidRPr="004D0908" w:rsidRDefault="00DA1DD3" w:rsidP="00530EE7">
      <w:pPr>
        <w:rPr>
          <w:rFonts w:ascii="Source Sans Pro" w:hAnsi="Source Sans Pro"/>
          <w:lang w:eastAsia="en-AU"/>
        </w:rPr>
        <w:sectPr w:rsidR="00DA1DD3" w:rsidRPr="004D0908" w:rsidSect="000B6E8F">
          <w:footerReference w:type="default" r:id="rId28"/>
          <w:footnotePr>
            <w:numRestart w:val="eachSect"/>
          </w:footnotePr>
          <w:pgSz w:w="11907" w:h="16840" w:code="9"/>
          <w:pgMar w:top="1418" w:right="1701" w:bottom="1418" w:left="1701" w:header="709" w:footer="851" w:gutter="0"/>
          <w:pgNumType w:start="1"/>
          <w:cols w:space="708"/>
          <w:docGrid w:linePitch="360"/>
        </w:sectPr>
      </w:pPr>
    </w:p>
    <w:p w:rsidR="00EA64C6" w:rsidRPr="00AE53BE" w:rsidRDefault="003A7CA1" w:rsidP="004D0908">
      <w:pPr>
        <w:spacing w:after="240"/>
        <w:rPr>
          <w:rFonts w:ascii="Source Sans Pro" w:hAnsi="Source Sans Pro"/>
          <w:color w:val="A21C26" w:themeColor="accent1"/>
          <w:szCs w:val="24"/>
        </w:rPr>
      </w:pPr>
      <w:r w:rsidRPr="00AE53BE">
        <w:rPr>
          <w:rFonts w:ascii="Source Sans Pro" w:hAnsi="Source Sans Pro"/>
          <w:b/>
          <w:color w:val="A21C26" w:themeColor="accent1"/>
          <w:sz w:val="28"/>
          <w:szCs w:val="24"/>
        </w:rPr>
        <w:lastRenderedPageBreak/>
        <w:t>Self-Insurance</w:t>
      </w:r>
      <w:r w:rsidR="00EA64C6" w:rsidRPr="00AE53BE">
        <w:rPr>
          <w:rFonts w:ascii="Source Sans Pro" w:hAnsi="Source Sans Pro"/>
          <w:b/>
          <w:color w:val="A21C26" w:themeColor="accent1"/>
          <w:sz w:val="28"/>
          <w:szCs w:val="24"/>
        </w:rPr>
        <w:t xml:space="preserve"> Registration Framework</w:t>
      </w:r>
    </w:p>
    <w:tbl>
      <w:tblPr>
        <w:tblW w:w="14395" w:type="dxa"/>
        <w:tblInd w:w="108" w:type="dxa"/>
        <w:tblBorders>
          <w:top w:val="single" w:sz="4" w:space="0" w:color="56565A"/>
          <w:left w:val="single" w:sz="4" w:space="0" w:color="56565A"/>
          <w:bottom w:val="single" w:sz="4" w:space="0" w:color="56565A"/>
          <w:right w:val="single" w:sz="4" w:space="0" w:color="56565A"/>
          <w:insideH w:val="single" w:sz="4" w:space="0" w:color="56565A"/>
          <w:insideV w:val="single" w:sz="4" w:space="0" w:color="56565A"/>
        </w:tblBorders>
        <w:tblLook w:val="00A0" w:firstRow="1" w:lastRow="0" w:firstColumn="1" w:lastColumn="0" w:noHBand="0" w:noVBand="0"/>
      </w:tblPr>
      <w:tblGrid>
        <w:gridCol w:w="1639"/>
        <w:gridCol w:w="3748"/>
        <w:gridCol w:w="4536"/>
        <w:gridCol w:w="4472"/>
      </w:tblGrid>
      <w:tr w:rsidR="00AE53BE" w:rsidRPr="00AE53BE" w:rsidTr="00AE53BE">
        <w:trPr>
          <w:trHeight w:val="214"/>
          <w:tblHeader/>
        </w:trPr>
        <w:tc>
          <w:tcPr>
            <w:tcW w:w="0" w:type="auto"/>
            <w:shd w:val="clear" w:color="auto" w:fill="A21C26" w:themeFill="accent1"/>
            <w:vAlign w:val="center"/>
          </w:tcPr>
          <w:p w:rsidR="00E146D4" w:rsidRPr="00AE53BE" w:rsidRDefault="00E146D4">
            <w:pPr>
              <w:tabs>
                <w:tab w:val="left" w:pos="227"/>
                <w:tab w:val="left" w:pos="454"/>
                <w:tab w:val="left" w:pos="680"/>
                <w:tab w:val="left" w:pos="907"/>
                <w:tab w:val="left" w:pos="1134"/>
                <w:tab w:val="left" w:pos="1361"/>
                <w:tab w:val="left" w:pos="1588"/>
                <w:tab w:val="left" w:pos="1814"/>
                <w:tab w:val="left" w:pos="2041"/>
              </w:tabs>
              <w:spacing w:before="120" w:after="60"/>
              <w:jc w:val="center"/>
              <w:rPr>
                <w:rFonts w:ascii="Source Sans Pro" w:eastAsia="Cambria" w:hAnsi="Source Sans Pro"/>
                <w:b/>
                <w:color w:val="FFFFFF" w:themeColor="background1"/>
                <w:lang w:val="en-US"/>
              </w:rPr>
            </w:pPr>
            <w:r w:rsidRPr="00AE53BE">
              <w:rPr>
                <w:rFonts w:ascii="Source Sans Pro" w:eastAsia="Cambria" w:hAnsi="Source Sans Pro"/>
                <w:b/>
                <w:color w:val="FFFFFF" w:themeColor="background1"/>
                <w:lang w:val="en-US"/>
              </w:rPr>
              <w:t>Assessment Criteria</w:t>
            </w:r>
          </w:p>
        </w:tc>
        <w:tc>
          <w:tcPr>
            <w:tcW w:w="3748" w:type="dxa"/>
            <w:shd w:val="clear" w:color="auto" w:fill="A21C26" w:themeFill="accent1"/>
            <w:vAlign w:val="center"/>
          </w:tcPr>
          <w:p w:rsidR="00E146D4" w:rsidRPr="00AE53BE" w:rsidRDefault="00E146D4">
            <w:pPr>
              <w:tabs>
                <w:tab w:val="left" w:pos="227"/>
                <w:tab w:val="left" w:pos="454"/>
                <w:tab w:val="left" w:pos="680"/>
                <w:tab w:val="left" w:pos="907"/>
                <w:tab w:val="left" w:pos="1134"/>
                <w:tab w:val="left" w:pos="1361"/>
                <w:tab w:val="left" w:pos="1588"/>
                <w:tab w:val="left" w:pos="1814"/>
                <w:tab w:val="left" w:pos="2041"/>
              </w:tabs>
              <w:spacing w:before="120" w:after="60"/>
              <w:jc w:val="center"/>
              <w:rPr>
                <w:rFonts w:ascii="Source Sans Pro" w:eastAsia="Cambria" w:hAnsi="Source Sans Pro"/>
                <w:b/>
                <w:color w:val="FFFFFF" w:themeColor="background1"/>
                <w:lang w:val="en-US"/>
              </w:rPr>
            </w:pPr>
            <w:r w:rsidRPr="00AE53BE">
              <w:rPr>
                <w:rFonts w:ascii="Source Sans Pro" w:eastAsia="Cambria" w:hAnsi="Source Sans Pro"/>
                <w:b/>
                <w:color w:val="FFFFFF" w:themeColor="background1"/>
                <w:lang w:val="en-US"/>
              </w:rPr>
              <w:t>3-5 Year Renewal</w:t>
            </w:r>
          </w:p>
        </w:tc>
        <w:tc>
          <w:tcPr>
            <w:tcW w:w="4536" w:type="dxa"/>
            <w:shd w:val="clear" w:color="auto" w:fill="A21C26" w:themeFill="accent1"/>
            <w:vAlign w:val="center"/>
          </w:tcPr>
          <w:p w:rsidR="00E146D4" w:rsidRPr="00AE53BE" w:rsidRDefault="00E146D4">
            <w:pPr>
              <w:tabs>
                <w:tab w:val="left" w:pos="227"/>
                <w:tab w:val="left" w:pos="454"/>
                <w:tab w:val="left" w:pos="680"/>
                <w:tab w:val="left" w:pos="907"/>
                <w:tab w:val="left" w:pos="1134"/>
                <w:tab w:val="left" w:pos="1361"/>
                <w:tab w:val="left" w:pos="1588"/>
                <w:tab w:val="left" w:pos="1814"/>
                <w:tab w:val="left" w:pos="2041"/>
              </w:tabs>
              <w:spacing w:before="120" w:after="60"/>
              <w:jc w:val="center"/>
              <w:rPr>
                <w:rFonts w:ascii="Source Sans Pro" w:eastAsia="Cambria" w:hAnsi="Source Sans Pro"/>
                <w:b/>
                <w:color w:val="FFFFFF" w:themeColor="background1"/>
                <w:lang w:val="en-US"/>
              </w:rPr>
            </w:pPr>
            <w:r w:rsidRPr="00AE53BE">
              <w:rPr>
                <w:rFonts w:ascii="Source Sans Pro" w:eastAsia="Cambria" w:hAnsi="Source Sans Pro"/>
                <w:b/>
                <w:color w:val="FFFFFF" w:themeColor="background1"/>
                <w:lang w:val="en-US"/>
              </w:rPr>
              <w:t>&lt;3 years</w:t>
            </w:r>
          </w:p>
        </w:tc>
        <w:tc>
          <w:tcPr>
            <w:tcW w:w="4472" w:type="dxa"/>
            <w:shd w:val="clear" w:color="auto" w:fill="A21C26" w:themeFill="accent1"/>
            <w:vAlign w:val="center"/>
          </w:tcPr>
          <w:p w:rsidR="00E146D4" w:rsidRPr="00AE53BE" w:rsidRDefault="00E146D4">
            <w:pPr>
              <w:tabs>
                <w:tab w:val="left" w:pos="227"/>
                <w:tab w:val="left" w:pos="454"/>
                <w:tab w:val="left" w:pos="680"/>
                <w:tab w:val="left" w:pos="907"/>
                <w:tab w:val="left" w:pos="1134"/>
                <w:tab w:val="left" w:pos="1361"/>
                <w:tab w:val="left" w:pos="1588"/>
                <w:tab w:val="left" w:pos="1814"/>
                <w:tab w:val="left" w:pos="2041"/>
              </w:tabs>
              <w:spacing w:before="120" w:after="60"/>
              <w:jc w:val="center"/>
              <w:rPr>
                <w:rFonts w:ascii="Source Sans Pro" w:eastAsia="Cambria" w:hAnsi="Source Sans Pro"/>
                <w:b/>
                <w:color w:val="FFFFFF" w:themeColor="background1"/>
                <w:lang w:val="en-US"/>
              </w:rPr>
            </w:pPr>
            <w:r w:rsidRPr="00AE53BE">
              <w:rPr>
                <w:rFonts w:ascii="Source Sans Pro" w:eastAsia="Cambria" w:hAnsi="Source Sans Pro"/>
                <w:b/>
                <w:color w:val="FFFFFF" w:themeColor="background1"/>
                <w:lang w:val="en-US"/>
              </w:rPr>
              <w:t>Non-renewal</w:t>
            </w:r>
          </w:p>
        </w:tc>
      </w:tr>
      <w:tr w:rsidR="00E146D4" w:rsidRPr="00EF2B00" w:rsidTr="00AE53BE">
        <w:trPr>
          <w:trHeight w:val="1573"/>
        </w:trPr>
        <w:tc>
          <w:tcPr>
            <w:tcW w:w="0" w:type="auto"/>
            <w:shd w:val="clear" w:color="auto" w:fill="F4EA6C" w:themeFill="accent4"/>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b/>
                <w:color w:val="56565A"/>
                <w:lang w:val="en-US"/>
              </w:rPr>
            </w:pPr>
            <w:r w:rsidRPr="004D0908">
              <w:rPr>
                <w:rFonts w:ascii="Source Sans Pro" w:eastAsia="Cambria" w:hAnsi="Source Sans Pro"/>
                <w:b/>
                <w:color w:val="56565A"/>
                <w:lang w:val="en-US"/>
              </w:rPr>
              <w:t>Work Health and Safety</w:t>
            </w:r>
          </w:p>
        </w:tc>
        <w:tc>
          <w:tcPr>
            <w:tcW w:w="3748" w:type="dxa"/>
            <w:shd w:val="clear" w:color="auto" w:fill="auto"/>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Full conformance to sampled elements of Standards 1-5 (5 Years) over the period of registration.</w:t>
            </w:r>
          </w:p>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Improvement action plans are in place to address non-conformances with standards 4 and 5 (3-5 years).</w:t>
            </w:r>
          </w:p>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Self-assessments provided within required timeframes.</w:t>
            </w:r>
          </w:p>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Meets the requirements of the code.</w:t>
            </w:r>
          </w:p>
        </w:tc>
        <w:tc>
          <w:tcPr>
            <w:tcW w:w="4536" w:type="dxa"/>
            <w:shd w:val="clear" w:color="auto" w:fill="auto"/>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A period of registration of less than three years will be influenced by the extent and nature of the non-conformances present within Standards 1-3 over the registration period.</w:t>
            </w:r>
          </w:p>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Self-assessments provided within required timeframes.</w:t>
            </w:r>
          </w:p>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Meets the requirements of the code.</w:t>
            </w:r>
          </w:p>
        </w:tc>
        <w:tc>
          <w:tcPr>
            <w:tcW w:w="4472" w:type="dxa"/>
            <w:shd w:val="clear" w:color="auto" w:fill="auto"/>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 xml:space="preserve">Sustained material poor performance and non-conformance with the standards and or lack of capacity or willingness to address systemic performance issues. </w:t>
            </w:r>
          </w:p>
        </w:tc>
      </w:tr>
      <w:tr w:rsidR="00E146D4" w:rsidRPr="00EF2B00" w:rsidTr="00AE53BE">
        <w:trPr>
          <w:trHeight w:val="2058"/>
        </w:trPr>
        <w:tc>
          <w:tcPr>
            <w:tcW w:w="0" w:type="auto"/>
            <w:shd w:val="clear" w:color="auto" w:fill="F4EA6C" w:themeFill="accent4"/>
          </w:tcPr>
          <w:p w:rsidR="00E146D4" w:rsidRPr="004D0908" w:rsidRDefault="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b/>
                <w:color w:val="56565A"/>
                <w:lang w:val="en-US"/>
              </w:rPr>
            </w:pPr>
            <w:r w:rsidRPr="004D0908">
              <w:rPr>
                <w:rFonts w:ascii="Source Sans Pro" w:eastAsia="Cambria" w:hAnsi="Source Sans Pro"/>
                <w:b/>
                <w:color w:val="56565A"/>
                <w:lang w:val="en-US"/>
              </w:rPr>
              <w:t xml:space="preserve">Claims and </w:t>
            </w:r>
            <w:r w:rsidR="00913AF9">
              <w:rPr>
                <w:rFonts w:ascii="Source Sans Pro" w:eastAsia="Cambria" w:hAnsi="Source Sans Pro"/>
                <w:b/>
                <w:color w:val="56565A"/>
                <w:lang w:val="en-US"/>
              </w:rPr>
              <w:t>return to work</w:t>
            </w:r>
            <w:r w:rsidRPr="004D0908">
              <w:rPr>
                <w:rFonts w:ascii="Source Sans Pro" w:eastAsia="Cambria" w:hAnsi="Source Sans Pro"/>
                <w:b/>
                <w:color w:val="56565A"/>
                <w:lang w:val="en-US"/>
              </w:rPr>
              <w:t xml:space="preserve"> case management</w:t>
            </w:r>
          </w:p>
        </w:tc>
        <w:tc>
          <w:tcPr>
            <w:tcW w:w="3748" w:type="dxa"/>
            <w:shd w:val="clear" w:color="auto" w:fill="auto"/>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Reasonable application of powers and discretions over the full period of registration.</w:t>
            </w:r>
          </w:p>
          <w:p w:rsidR="00E146D4" w:rsidRPr="004D0908" w:rsidRDefault="00D96E62"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No non-</w:t>
            </w:r>
            <w:r w:rsidR="003A7CA1" w:rsidRPr="00EF2B00">
              <w:rPr>
                <w:rFonts w:ascii="Source Sans Pro" w:eastAsia="Cambria" w:hAnsi="Source Sans Pro"/>
                <w:lang w:val="en-US"/>
              </w:rPr>
              <w:t>conformances</w:t>
            </w:r>
            <w:r w:rsidR="00E146D4" w:rsidRPr="004D0908">
              <w:rPr>
                <w:rFonts w:ascii="Source Sans Pro" w:eastAsia="Cambria" w:hAnsi="Source Sans Pro"/>
                <w:lang w:val="en-US"/>
              </w:rPr>
              <w:t xml:space="preserve"> recorded against the </w:t>
            </w:r>
            <w:r w:rsidR="0072397C" w:rsidRPr="004D0908">
              <w:rPr>
                <w:rFonts w:ascii="Source Sans Pro" w:eastAsia="Cambria" w:hAnsi="Source Sans Pro"/>
                <w:lang w:val="en-US"/>
              </w:rPr>
              <w:t xml:space="preserve">Injury Management </w:t>
            </w:r>
            <w:r w:rsidRPr="004D0908">
              <w:rPr>
                <w:rFonts w:ascii="Source Sans Pro" w:eastAsia="Cambria" w:hAnsi="Source Sans Pro"/>
                <w:lang w:val="en-US"/>
              </w:rPr>
              <w:t>Standards (</w:t>
            </w:r>
            <w:r w:rsidR="00E146D4" w:rsidRPr="004D0908">
              <w:rPr>
                <w:rFonts w:ascii="Source Sans Pro" w:eastAsia="Cambria" w:hAnsi="Source Sans Pro"/>
                <w:lang w:val="en-US"/>
              </w:rPr>
              <w:t>5 years)</w:t>
            </w:r>
            <w:r w:rsidRPr="004D0908">
              <w:rPr>
                <w:rFonts w:ascii="Source Sans Pro" w:eastAsia="Cambria" w:hAnsi="Source Sans Pro"/>
                <w:lang w:val="en-US"/>
              </w:rPr>
              <w:t>.</w:t>
            </w:r>
          </w:p>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Meets the requirements of the code.</w:t>
            </w:r>
          </w:p>
        </w:tc>
        <w:tc>
          <w:tcPr>
            <w:tcW w:w="4536" w:type="dxa"/>
            <w:shd w:val="clear" w:color="auto" w:fill="auto"/>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Reasonable application of powers and discretions.</w:t>
            </w:r>
          </w:p>
          <w:p w:rsidR="00E146D4" w:rsidRPr="004D0908" w:rsidRDefault="00B264A8"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Non-conforming</w:t>
            </w:r>
            <w:r w:rsidR="00E146D4" w:rsidRPr="004D0908">
              <w:rPr>
                <w:rFonts w:ascii="Source Sans Pro" w:eastAsia="Cambria" w:hAnsi="Source Sans Pro"/>
                <w:lang w:val="en-US"/>
              </w:rPr>
              <w:t xml:space="preserve"> finding(s) against </w:t>
            </w:r>
            <w:r w:rsidR="00136F1D" w:rsidRPr="004D0908">
              <w:rPr>
                <w:rFonts w:ascii="Source Sans Pro" w:eastAsia="Cambria" w:hAnsi="Source Sans Pro"/>
                <w:lang w:val="en-US"/>
              </w:rPr>
              <w:t xml:space="preserve">the </w:t>
            </w:r>
            <w:r w:rsidR="005118D2" w:rsidRPr="004D0908">
              <w:rPr>
                <w:rFonts w:ascii="Source Sans Pro" w:eastAsia="Cambria" w:hAnsi="Source Sans Pro"/>
                <w:lang w:val="en-US"/>
              </w:rPr>
              <w:t>Claims</w:t>
            </w:r>
            <w:r w:rsidR="00136F1D" w:rsidRPr="004D0908">
              <w:rPr>
                <w:rFonts w:ascii="Source Sans Pro" w:eastAsia="Cambria" w:hAnsi="Source Sans Pro"/>
                <w:lang w:val="en-US"/>
              </w:rPr>
              <w:t xml:space="preserve"> Management Standards</w:t>
            </w:r>
            <w:r w:rsidR="007C17D7" w:rsidRPr="004D0908">
              <w:rPr>
                <w:rFonts w:ascii="Source Sans Pro" w:eastAsia="Cambria" w:hAnsi="Source Sans Pro"/>
                <w:lang w:val="en-US"/>
              </w:rPr>
              <w:t>.</w:t>
            </w:r>
          </w:p>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A period of registration of less than three years will be influenced by the extent and nature of any critical evaluation findings and non-compliance with the requirements of the code.</w:t>
            </w:r>
          </w:p>
        </w:tc>
        <w:tc>
          <w:tcPr>
            <w:tcW w:w="4472" w:type="dxa"/>
            <w:shd w:val="clear" w:color="auto" w:fill="auto"/>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Sustained material poor performance and or lack of capacity or willingness to address systemic performance issues.</w:t>
            </w:r>
          </w:p>
        </w:tc>
      </w:tr>
      <w:tr w:rsidR="00E146D4" w:rsidRPr="00EF2B00" w:rsidTr="00AE53BE">
        <w:trPr>
          <w:trHeight w:val="707"/>
        </w:trPr>
        <w:tc>
          <w:tcPr>
            <w:tcW w:w="0" w:type="auto"/>
            <w:shd w:val="clear" w:color="auto" w:fill="F4EA6C" w:themeFill="accent4"/>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b/>
                <w:color w:val="56565A"/>
                <w:lang w:val="en-US"/>
              </w:rPr>
            </w:pPr>
            <w:r w:rsidRPr="004D0908">
              <w:rPr>
                <w:rFonts w:ascii="Source Sans Pro" w:eastAsia="Cambria" w:hAnsi="Source Sans Pro"/>
                <w:b/>
                <w:color w:val="56565A"/>
                <w:lang w:val="en-US"/>
              </w:rPr>
              <w:t>Overall assessment and additional considerations</w:t>
            </w:r>
          </w:p>
        </w:tc>
        <w:tc>
          <w:tcPr>
            <w:tcW w:w="3748" w:type="dxa"/>
            <w:shd w:val="clear" w:color="auto" w:fill="auto"/>
          </w:tcPr>
          <w:p w:rsidR="00E146D4" w:rsidRPr="004D0908" w:rsidRDefault="00E146D4" w:rsidP="00E146D4">
            <w:pPr>
              <w:keepNext/>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 xml:space="preserve">The CEO of </w:t>
            </w:r>
            <w:r w:rsidR="00014E79" w:rsidRPr="004D0908">
              <w:rPr>
                <w:rFonts w:ascii="Source Sans Pro" w:eastAsia="Cambria" w:hAnsi="Source Sans Pro"/>
                <w:lang w:val="en-US"/>
              </w:rPr>
              <w:t>ReturnToWorkSA</w:t>
            </w:r>
            <w:r w:rsidRPr="004D0908">
              <w:rPr>
                <w:rFonts w:ascii="Source Sans Pro" w:eastAsia="Cambria" w:hAnsi="Source Sans Pro"/>
                <w:lang w:val="en-US"/>
              </w:rPr>
              <w:t xml:space="preserve"> is confident that the objects of the Act will be met by renewing the self-insurance registration.</w:t>
            </w:r>
          </w:p>
          <w:p w:rsidR="00E146D4" w:rsidRPr="004D0908" w:rsidRDefault="00E146D4" w:rsidP="00E146D4">
            <w:pPr>
              <w:keepNext/>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Self-insured employer’s meets all obligations and terms and conditions of registration under the Code of conduct.</w:t>
            </w:r>
          </w:p>
          <w:p w:rsidR="00E146D4" w:rsidRPr="004D0908" w:rsidRDefault="00E146D4" w:rsidP="00E146D4">
            <w:pPr>
              <w:keepNext/>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p>
        </w:tc>
        <w:tc>
          <w:tcPr>
            <w:tcW w:w="4536" w:type="dxa"/>
            <w:shd w:val="clear" w:color="auto" w:fill="auto"/>
          </w:tcPr>
          <w:p w:rsidR="00E146D4" w:rsidRPr="004D0908" w:rsidRDefault="00E146D4" w:rsidP="00E146D4">
            <w:pPr>
              <w:keepNext/>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 xml:space="preserve">The CEO of </w:t>
            </w:r>
            <w:r w:rsidR="00014E79" w:rsidRPr="004D0908">
              <w:rPr>
                <w:rFonts w:ascii="Source Sans Pro" w:eastAsia="Cambria" w:hAnsi="Source Sans Pro"/>
                <w:lang w:val="en-US"/>
              </w:rPr>
              <w:t>ReturnToWorkSA</w:t>
            </w:r>
            <w:r w:rsidRPr="004D0908">
              <w:rPr>
                <w:rFonts w:ascii="Source Sans Pro" w:eastAsia="Cambria" w:hAnsi="Source Sans Pro"/>
                <w:lang w:val="en-US"/>
              </w:rPr>
              <w:t xml:space="preserve"> is confident that the objects of the Act will be met by renewing the self-insurance registration.</w:t>
            </w:r>
          </w:p>
          <w:p w:rsidR="00E146D4" w:rsidRPr="004D0908" w:rsidRDefault="00E146D4" w:rsidP="00E146D4">
            <w:pPr>
              <w:keepNext/>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 xml:space="preserve">The self-insured employer has WHS and Injury management systems in place that minimises the incident and severity of </w:t>
            </w:r>
            <w:r w:rsidR="008B6B64" w:rsidRPr="004D0908">
              <w:rPr>
                <w:rFonts w:ascii="Source Sans Pro" w:eastAsia="Cambria" w:hAnsi="Source Sans Pro"/>
                <w:lang w:val="en-US"/>
              </w:rPr>
              <w:t>work injuries</w:t>
            </w:r>
            <w:r w:rsidRPr="004D0908">
              <w:rPr>
                <w:rFonts w:ascii="Source Sans Pro" w:eastAsia="Cambria" w:hAnsi="Source Sans Pro"/>
                <w:lang w:val="en-US"/>
              </w:rPr>
              <w:t xml:space="preserve">, addresses the effects or likely effects on the health and safety </w:t>
            </w:r>
            <w:r w:rsidRPr="004D0908">
              <w:rPr>
                <w:rFonts w:ascii="Source Sans Pro" w:eastAsia="Cambria" w:hAnsi="Source Sans Pro"/>
                <w:lang w:val="en-US"/>
              </w:rPr>
              <w:lastRenderedPageBreak/>
              <w:t>of the working conditions under which workers are employed, provide for effective re</w:t>
            </w:r>
            <w:r w:rsidR="00913AF9">
              <w:rPr>
                <w:rFonts w:ascii="Source Sans Pro" w:eastAsia="Cambria" w:hAnsi="Source Sans Pro"/>
                <w:lang w:val="en-US"/>
              </w:rPr>
              <w:t xml:space="preserve">covery and return to work </w:t>
            </w:r>
            <w:r w:rsidRPr="004D0908">
              <w:rPr>
                <w:rFonts w:ascii="Source Sans Pro" w:eastAsia="Cambria" w:hAnsi="Source Sans Pro"/>
                <w:lang w:val="en-US"/>
              </w:rPr>
              <w:t xml:space="preserve"> of injured workers and where appropriate maintains suitable employment. </w:t>
            </w:r>
          </w:p>
          <w:p w:rsidR="00E146D4" w:rsidRPr="004D0908" w:rsidRDefault="00E146D4" w:rsidP="00E146D4">
            <w:pPr>
              <w:keepNext/>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(For a new applicant the Board wi</w:t>
            </w:r>
            <w:r w:rsidR="007C17D7" w:rsidRPr="004D0908">
              <w:rPr>
                <w:rFonts w:ascii="Source Sans Pro" w:eastAsia="Cambria" w:hAnsi="Source Sans Pro"/>
                <w:lang w:val="en-US"/>
              </w:rPr>
              <w:t>ll need to make this assessment</w:t>
            </w:r>
            <w:r w:rsidRPr="004D0908">
              <w:rPr>
                <w:rFonts w:ascii="Source Sans Pro" w:eastAsia="Cambria" w:hAnsi="Source Sans Pro"/>
                <w:lang w:val="en-US"/>
              </w:rPr>
              <w:t>)</w:t>
            </w:r>
            <w:r w:rsidR="007C17D7" w:rsidRPr="004D0908">
              <w:rPr>
                <w:rFonts w:ascii="Source Sans Pro" w:eastAsia="Cambria" w:hAnsi="Source Sans Pro"/>
                <w:lang w:val="en-US"/>
              </w:rPr>
              <w:t>.</w:t>
            </w:r>
          </w:p>
        </w:tc>
        <w:tc>
          <w:tcPr>
            <w:tcW w:w="4472" w:type="dxa"/>
            <w:shd w:val="clear" w:color="auto" w:fill="auto"/>
          </w:tcPr>
          <w:p w:rsidR="00E146D4" w:rsidRPr="004D0908" w:rsidRDefault="00E146D4" w:rsidP="00F017D5">
            <w:pPr>
              <w:tabs>
                <w:tab w:val="left" w:pos="227"/>
                <w:tab w:val="left" w:pos="454"/>
                <w:tab w:val="left" w:pos="680"/>
                <w:tab w:val="left" w:pos="907"/>
                <w:tab w:val="left" w:pos="1134"/>
                <w:tab w:val="left" w:pos="1361"/>
                <w:tab w:val="left" w:pos="1588"/>
                <w:tab w:val="left" w:pos="1814"/>
                <w:tab w:val="left" w:pos="2041"/>
              </w:tabs>
              <w:spacing w:before="60" w:after="40"/>
              <w:rPr>
                <w:rFonts w:ascii="Source Sans Pro" w:eastAsia="Cambria" w:hAnsi="Source Sans Pro"/>
                <w:lang w:val="en-US"/>
              </w:rPr>
            </w:pPr>
            <w:r w:rsidRPr="004D0908">
              <w:rPr>
                <w:rFonts w:ascii="Source Sans Pro" w:eastAsia="Cambria" w:hAnsi="Source Sans Pro"/>
                <w:lang w:val="en-US"/>
              </w:rPr>
              <w:lastRenderedPageBreak/>
              <w:t xml:space="preserve">The </w:t>
            </w:r>
            <w:r w:rsidR="00014E79" w:rsidRPr="004D0908">
              <w:rPr>
                <w:rFonts w:ascii="Source Sans Pro" w:eastAsia="Cambria" w:hAnsi="Source Sans Pro"/>
                <w:lang w:val="en-US"/>
              </w:rPr>
              <w:t>ReturnToWorkSA</w:t>
            </w:r>
            <w:r w:rsidRPr="004D0908">
              <w:rPr>
                <w:rFonts w:ascii="Source Sans Pro" w:eastAsia="Cambria" w:hAnsi="Source Sans Pro"/>
                <w:lang w:val="en-US"/>
              </w:rPr>
              <w:t xml:space="preserve"> Board does not believe the objects of the Act can be met by renewing the registration.</w:t>
            </w:r>
          </w:p>
          <w:p w:rsidR="00E146D4" w:rsidRPr="004D0908" w:rsidRDefault="00E146D4" w:rsidP="00F017D5">
            <w:pPr>
              <w:keepNext/>
              <w:tabs>
                <w:tab w:val="left" w:pos="227"/>
                <w:tab w:val="left" w:pos="454"/>
                <w:tab w:val="left" w:pos="680"/>
                <w:tab w:val="left" w:pos="907"/>
                <w:tab w:val="left" w:pos="1134"/>
                <w:tab w:val="left" w:pos="1361"/>
                <w:tab w:val="left" w:pos="1588"/>
                <w:tab w:val="left" w:pos="1814"/>
                <w:tab w:val="left" w:pos="2041"/>
              </w:tabs>
              <w:spacing w:before="40" w:after="40"/>
              <w:rPr>
                <w:rFonts w:ascii="Source Sans Pro" w:eastAsia="Cambria" w:hAnsi="Source Sans Pro"/>
                <w:lang w:val="en-US"/>
              </w:rPr>
            </w:pPr>
            <w:r w:rsidRPr="004D0908">
              <w:rPr>
                <w:rFonts w:ascii="Source Sans Pro" w:eastAsia="Cambria" w:hAnsi="Source Sans Pro"/>
                <w:lang w:val="en-US"/>
              </w:rPr>
              <w:t xml:space="preserve">Or </w:t>
            </w:r>
          </w:p>
          <w:p w:rsidR="00E146D4" w:rsidRPr="004D0908" w:rsidRDefault="00E146D4" w:rsidP="00F017D5">
            <w:pPr>
              <w:keepNext/>
              <w:tabs>
                <w:tab w:val="left" w:pos="227"/>
                <w:tab w:val="left" w:pos="454"/>
                <w:tab w:val="left" w:pos="680"/>
                <w:tab w:val="left" w:pos="907"/>
                <w:tab w:val="left" w:pos="1134"/>
                <w:tab w:val="left" w:pos="1361"/>
                <w:tab w:val="left" w:pos="1588"/>
                <w:tab w:val="left" w:pos="1814"/>
                <w:tab w:val="left" w:pos="2041"/>
              </w:tabs>
              <w:spacing w:before="40" w:after="40"/>
              <w:rPr>
                <w:rFonts w:ascii="Source Sans Pro" w:eastAsia="Cambria" w:hAnsi="Source Sans Pro"/>
                <w:lang w:val="en-US"/>
              </w:rPr>
            </w:pPr>
            <w:r w:rsidRPr="004D0908">
              <w:rPr>
                <w:rFonts w:ascii="Source Sans Pro" w:eastAsia="Cambria" w:hAnsi="Source Sans Pro"/>
                <w:lang w:val="en-US"/>
              </w:rPr>
              <w:t>The self-insured employer has been assessed to be unable or unwilling, to demonstrate commitment to the corrective actions necessary to achieve and maintain the requirements of self-insurance.</w:t>
            </w:r>
          </w:p>
        </w:tc>
      </w:tr>
      <w:tr w:rsidR="00E146D4" w:rsidRPr="00EF2B00" w:rsidTr="00AE53BE">
        <w:trPr>
          <w:trHeight w:val="707"/>
        </w:trPr>
        <w:tc>
          <w:tcPr>
            <w:tcW w:w="0" w:type="auto"/>
            <w:shd w:val="clear" w:color="auto" w:fill="F4EA6C" w:themeFill="accent4"/>
          </w:tcPr>
          <w:p w:rsidR="00E146D4" w:rsidRPr="004D0908" w:rsidRDefault="00E146D4" w:rsidP="00E146D4">
            <w:pPr>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b/>
                <w:color w:val="56565A"/>
                <w:lang w:val="en-US"/>
              </w:rPr>
            </w:pPr>
            <w:r w:rsidRPr="004D0908">
              <w:rPr>
                <w:rFonts w:ascii="Source Sans Pro" w:eastAsia="Cambria" w:hAnsi="Source Sans Pro"/>
                <w:b/>
                <w:color w:val="56565A"/>
                <w:lang w:val="en-US"/>
              </w:rPr>
              <w:lastRenderedPageBreak/>
              <w:t>Periods of registration:</w:t>
            </w:r>
          </w:p>
        </w:tc>
        <w:tc>
          <w:tcPr>
            <w:tcW w:w="12756" w:type="dxa"/>
            <w:gridSpan w:val="3"/>
            <w:shd w:val="clear" w:color="auto" w:fill="auto"/>
          </w:tcPr>
          <w:p w:rsidR="00E146D4" w:rsidRPr="004D0908" w:rsidRDefault="00E146D4" w:rsidP="00E340F3">
            <w:pPr>
              <w:keepNext/>
              <w:tabs>
                <w:tab w:val="left" w:pos="227"/>
                <w:tab w:val="left" w:pos="454"/>
                <w:tab w:val="left" w:pos="680"/>
                <w:tab w:val="left" w:pos="907"/>
                <w:tab w:val="left" w:pos="1134"/>
                <w:tab w:val="left" w:pos="1361"/>
                <w:tab w:val="left" w:pos="1588"/>
                <w:tab w:val="left" w:pos="1814"/>
                <w:tab w:val="left" w:pos="2041"/>
              </w:tabs>
              <w:spacing w:before="120" w:after="60"/>
              <w:rPr>
                <w:rFonts w:ascii="Source Sans Pro" w:eastAsia="Cambria" w:hAnsi="Source Sans Pro"/>
                <w:lang w:val="en-US"/>
              </w:rPr>
            </w:pPr>
            <w:r w:rsidRPr="004D0908">
              <w:rPr>
                <w:rFonts w:ascii="Source Sans Pro" w:eastAsia="Cambria" w:hAnsi="Source Sans Pro"/>
                <w:lang w:val="en-US"/>
              </w:rPr>
              <w:t>Five years is the maximum period of registration available. Reduced periods of registration remain an option as an escalation point where other reasonable attempts to resolve material performance or compliance issues have been unsuccessful. ReturnToWorkSA recognises that a reduced period of registration imposes a significant cost on an employer and will not use this option unless it is considered proportionate to the associated issues of concern.</w:t>
            </w:r>
          </w:p>
        </w:tc>
      </w:tr>
    </w:tbl>
    <w:p w:rsidR="00995BA6" w:rsidRPr="004D0908" w:rsidRDefault="00995BA6" w:rsidP="00402AEC">
      <w:pPr>
        <w:pStyle w:val="2--h1"/>
        <w:rPr>
          <w:rFonts w:ascii="Source Sans Pro" w:hAnsi="Source Sans Pro"/>
          <w:sz w:val="23"/>
          <w:szCs w:val="23"/>
          <w:lang w:eastAsia="en-AU"/>
        </w:rPr>
      </w:pPr>
    </w:p>
    <w:p w:rsidR="002D28AC" w:rsidRPr="006A01C5" w:rsidRDefault="002D28AC" w:rsidP="007109B7">
      <w:pPr>
        <w:rPr>
          <w:rFonts w:ascii="Source Sans Pro" w:hAnsi="Source Sans Pro" w:cs="Arial"/>
          <w:sz w:val="22"/>
        </w:rPr>
        <w:sectPr w:rsidR="002D28AC" w:rsidRPr="006A01C5" w:rsidSect="000F5A4F">
          <w:footerReference w:type="default" r:id="rId29"/>
          <w:footnotePr>
            <w:numRestart w:val="eachSect"/>
          </w:footnotePr>
          <w:pgSz w:w="16840" w:h="11907" w:orient="landscape" w:code="9"/>
          <w:pgMar w:top="1701" w:right="1418" w:bottom="1701" w:left="1418" w:header="567" w:footer="851" w:gutter="0"/>
          <w:cols w:space="708"/>
          <w:docGrid w:linePitch="360"/>
        </w:sectPr>
      </w:pPr>
    </w:p>
    <w:p w:rsidR="002D28AC" w:rsidRPr="00D17F5F" w:rsidRDefault="002D28AC" w:rsidP="00AE53BE">
      <w:pPr>
        <w:pStyle w:val="AnnexAheading"/>
      </w:pPr>
      <w:bookmarkStart w:id="2035" w:name="_Toc139953561"/>
      <w:bookmarkStart w:id="2036" w:name="_Toc151433889"/>
      <w:bookmarkStart w:id="2037" w:name="_Toc196273911"/>
      <w:bookmarkStart w:id="2038" w:name="_Toc196274281"/>
      <w:bookmarkStart w:id="2039" w:name="_Toc247614405"/>
      <w:bookmarkStart w:id="2040" w:name="_Toc381098925"/>
      <w:bookmarkStart w:id="2041" w:name="_Toc381864890"/>
      <w:bookmarkStart w:id="2042" w:name="_Toc404165749"/>
      <w:bookmarkStart w:id="2043" w:name="_Toc408909659"/>
      <w:bookmarkStart w:id="2044" w:name="_Toc418668435"/>
      <w:r w:rsidRPr="00294C7B">
        <w:lastRenderedPageBreak/>
        <w:t xml:space="preserve">Annexure </w:t>
      </w:r>
      <w:bookmarkEnd w:id="2035"/>
      <w:bookmarkEnd w:id="2036"/>
      <w:r w:rsidR="00B51619" w:rsidRPr="00246340">
        <w:t>D</w:t>
      </w:r>
      <w:bookmarkEnd w:id="2037"/>
      <w:bookmarkEnd w:id="2038"/>
      <w:bookmarkEnd w:id="2039"/>
      <w:bookmarkEnd w:id="2040"/>
      <w:r w:rsidR="000D2F01" w:rsidRPr="00EA64C6">
        <w:t xml:space="preserve">: </w:t>
      </w:r>
      <w:bookmarkStart w:id="2045" w:name="_Toc139953562"/>
      <w:bookmarkStart w:id="2046" w:name="_Toc151433890"/>
      <w:bookmarkStart w:id="2047" w:name="_Toc196273912"/>
      <w:bookmarkStart w:id="2048" w:name="_Toc196274282"/>
      <w:bookmarkStart w:id="2049" w:name="_Toc247614406"/>
      <w:bookmarkStart w:id="2050" w:name="_Toc381098926"/>
      <w:r w:rsidRPr="00A47264">
        <w:t>Actuarial guidelines</w:t>
      </w:r>
      <w:bookmarkEnd w:id="2041"/>
      <w:bookmarkEnd w:id="2042"/>
      <w:bookmarkEnd w:id="2043"/>
      <w:bookmarkEnd w:id="2044"/>
      <w:bookmarkEnd w:id="2045"/>
      <w:bookmarkEnd w:id="2046"/>
      <w:bookmarkEnd w:id="2047"/>
      <w:bookmarkEnd w:id="2048"/>
      <w:bookmarkEnd w:id="2049"/>
      <w:bookmarkEnd w:id="2050"/>
    </w:p>
    <w:p w:rsidR="002D28AC" w:rsidRPr="00B6522A"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B6522A">
        <w:rPr>
          <w:rFonts w:ascii="Source Sans Pro" w:hAnsi="Source Sans Pro" w:cs="Arial"/>
          <w:sz w:val="22"/>
        </w:rPr>
        <w:t xml:space="preserve">Actuarial reports provided for the purposes of fixing the level of financial guarantees should state whether the valuation is done on the basis of the claims continuing to be managed by the </w:t>
      </w:r>
      <w:r w:rsidRPr="00EA0859">
        <w:rPr>
          <w:rFonts w:ascii="Source Sans Pro" w:hAnsi="Source Sans Pro" w:cs="Arial"/>
          <w:sz w:val="22"/>
        </w:rPr>
        <w:t>self-insured employer</w:t>
      </w:r>
      <w:r w:rsidRPr="00B6522A">
        <w:rPr>
          <w:rFonts w:ascii="Source Sans Pro" w:hAnsi="Source Sans Pro" w:cs="Arial"/>
          <w:sz w:val="22"/>
        </w:rPr>
        <w:t xml:space="preserve"> or by </w:t>
      </w:r>
      <w:r w:rsidR="005B10F7" w:rsidRPr="00EA0859">
        <w:rPr>
          <w:rFonts w:ascii="Source Sans Pro" w:hAnsi="Source Sans Pro" w:cs="Arial"/>
          <w:sz w:val="22"/>
        </w:rPr>
        <w:t>ReturnToWork</w:t>
      </w:r>
      <w:r w:rsidR="00F42172" w:rsidRPr="00EA0859">
        <w:rPr>
          <w:rFonts w:ascii="Source Sans Pro" w:hAnsi="Source Sans Pro" w:cs="Arial"/>
          <w:sz w:val="22"/>
        </w:rPr>
        <w:t>SA</w:t>
      </w:r>
      <w:r w:rsidRPr="00EA0859">
        <w:rPr>
          <w:rFonts w:ascii="Source Sans Pro" w:hAnsi="Source Sans Pro" w:cs="Arial"/>
          <w:sz w:val="22"/>
        </w:rPr>
        <w:t>.</w:t>
      </w:r>
    </w:p>
    <w:p w:rsidR="002D28AC" w:rsidRPr="001A6447"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B6522A">
        <w:rPr>
          <w:rFonts w:ascii="Source Sans Pro" w:hAnsi="Source Sans Pro" w:cs="Arial"/>
          <w:sz w:val="22"/>
        </w:rPr>
        <w:t>For the purpose of the calculation of the net present value of a future stream of paym</w:t>
      </w:r>
      <w:r w:rsidRPr="001A6447">
        <w:rPr>
          <w:rFonts w:ascii="Source Sans Pro" w:hAnsi="Source Sans Pro" w:cs="Arial"/>
          <w:sz w:val="22"/>
        </w:rPr>
        <w:t>ents used to calculate a provision for future liabilities</w:t>
      </w:r>
      <w:r w:rsidR="007D7B63">
        <w:rPr>
          <w:rFonts w:ascii="Source Sans Pro" w:hAnsi="Source Sans Pro" w:cs="Arial"/>
          <w:sz w:val="22"/>
        </w:rPr>
        <w:t>,</w:t>
      </w:r>
      <w:r w:rsidRPr="001A6447">
        <w:rPr>
          <w:rFonts w:ascii="Source Sans Pro" w:hAnsi="Source Sans Pro" w:cs="Arial"/>
          <w:sz w:val="22"/>
        </w:rPr>
        <w:t xml:space="preserve"> a real discount rate of no greater than 4% should be used.</w:t>
      </w:r>
    </w:p>
    <w:p w:rsidR="002D28AC" w:rsidRPr="00EA0859"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657B5D">
        <w:rPr>
          <w:rFonts w:ascii="Source Sans Pro" w:hAnsi="Source Sans Pro" w:cs="Arial"/>
          <w:sz w:val="22"/>
        </w:rPr>
        <w:t xml:space="preserve">Any estimate of outstanding liability for an </w:t>
      </w:r>
      <w:r w:rsidRPr="00EA0859">
        <w:rPr>
          <w:rFonts w:ascii="Source Sans Pro" w:hAnsi="Source Sans Pro" w:cs="Arial"/>
          <w:sz w:val="22"/>
        </w:rPr>
        <w:t>employer</w:t>
      </w:r>
      <w:r w:rsidRPr="00B6522A">
        <w:rPr>
          <w:rFonts w:ascii="Source Sans Pro" w:hAnsi="Source Sans Pro" w:cs="Arial"/>
          <w:sz w:val="22"/>
        </w:rPr>
        <w:t xml:space="preserve"> should include adequate provision for claims incurred but not reported (IBNR) based on the history of claims reporting patterns of that </w:t>
      </w:r>
      <w:r w:rsidRPr="00EA0859">
        <w:rPr>
          <w:rFonts w:ascii="Source Sans Pro" w:hAnsi="Source Sans Pro" w:cs="Arial"/>
          <w:sz w:val="22"/>
        </w:rPr>
        <w:t>employer</w:t>
      </w:r>
      <w:r w:rsidRPr="00B6522A">
        <w:rPr>
          <w:rFonts w:ascii="Source Sans Pro" w:hAnsi="Source Sans Pro" w:cs="Arial"/>
          <w:sz w:val="22"/>
        </w:rPr>
        <w:t xml:space="preserve"> over a period of at least</w:t>
      </w:r>
      <w:r w:rsidR="004D1176">
        <w:rPr>
          <w:rFonts w:ascii="Source Sans Pro" w:hAnsi="Source Sans Pro" w:cs="Arial"/>
          <w:sz w:val="22"/>
        </w:rPr>
        <w:t xml:space="preserve"> 3</w:t>
      </w:r>
      <w:r w:rsidRPr="00B6522A">
        <w:rPr>
          <w:rFonts w:ascii="Source Sans Pro" w:hAnsi="Source Sans Pro" w:cs="Arial"/>
          <w:sz w:val="22"/>
        </w:rPr>
        <w:t xml:space="preserve"> years (or such other time as </w:t>
      </w:r>
      <w:r w:rsidR="005B10F7" w:rsidRPr="00EA0859">
        <w:rPr>
          <w:rFonts w:ascii="Source Sans Pro" w:hAnsi="Source Sans Pro" w:cs="Arial"/>
          <w:sz w:val="22"/>
        </w:rPr>
        <w:t>ReturnToWorkSA</w:t>
      </w:r>
      <w:r w:rsidRPr="00EA0859">
        <w:rPr>
          <w:rFonts w:ascii="Source Sans Pro" w:hAnsi="Source Sans Pro" w:cs="Arial"/>
          <w:sz w:val="22"/>
        </w:rPr>
        <w:t xml:space="preserve"> </w:t>
      </w:r>
      <w:r w:rsidRPr="00B6522A">
        <w:rPr>
          <w:rFonts w:ascii="Source Sans Pro" w:hAnsi="Source Sans Pro" w:cs="Arial"/>
          <w:sz w:val="22"/>
        </w:rPr>
        <w:t xml:space="preserve">approves) and should make reasonable allowance for claims that occur gradually </w:t>
      </w:r>
      <w:r w:rsidR="0035584A" w:rsidRPr="00B6522A">
        <w:rPr>
          <w:rFonts w:ascii="Source Sans Pro" w:hAnsi="Source Sans Pro" w:cs="Arial"/>
          <w:sz w:val="22"/>
        </w:rPr>
        <w:t>e.g.</w:t>
      </w:r>
      <w:r w:rsidRPr="001A6447">
        <w:rPr>
          <w:rFonts w:ascii="Source Sans Pro" w:hAnsi="Source Sans Pro" w:cs="Arial"/>
          <w:sz w:val="22"/>
        </w:rPr>
        <w:t>, hearing loss, as well as a factor to escalate the provisions based on</w:t>
      </w:r>
      <w:r w:rsidRPr="00EA0859">
        <w:rPr>
          <w:rFonts w:ascii="Source Sans Pro" w:hAnsi="Source Sans Pro" w:cs="Arial"/>
          <w:sz w:val="22"/>
        </w:rPr>
        <w:t xml:space="preserve"> movement in past estimates.</w:t>
      </w:r>
    </w:p>
    <w:p w:rsidR="002D28AC" w:rsidRPr="00657B5D"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EA0859">
        <w:rPr>
          <w:rFonts w:ascii="Source Sans Pro" w:hAnsi="Source Sans Pro" w:cs="Arial"/>
          <w:sz w:val="22"/>
        </w:rPr>
        <w:t>Realistic and adequate provision should be made for liabilities th</w:t>
      </w:r>
      <w:r w:rsidR="002A040D" w:rsidRPr="00EA0859">
        <w:rPr>
          <w:rFonts w:ascii="Source Sans Pro" w:hAnsi="Source Sans Pro" w:cs="Arial"/>
          <w:sz w:val="22"/>
        </w:rPr>
        <w:t>at may arise pursuant to section</w:t>
      </w:r>
      <w:r w:rsidRPr="004D1176">
        <w:rPr>
          <w:rFonts w:ascii="Source Sans Pro" w:hAnsi="Source Sans Pro" w:cs="Arial"/>
          <w:sz w:val="22"/>
        </w:rPr>
        <w:t xml:space="preserve"> </w:t>
      </w:r>
      <w:r w:rsidR="002A040D" w:rsidRPr="004D1176">
        <w:rPr>
          <w:rFonts w:ascii="Source Sans Pro" w:hAnsi="Source Sans Pro" w:cs="Arial"/>
          <w:sz w:val="22"/>
        </w:rPr>
        <w:t xml:space="preserve">56 (Economic Loss lump sums) and section 58 </w:t>
      </w:r>
      <w:r w:rsidR="004D1176">
        <w:rPr>
          <w:rFonts w:ascii="Source Sans Pro" w:hAnsi="Source Sans Pro" w:cs="Arial"/>
          <w:sz w:val="22"/>
        </w:rPr>
        <w:t xml:space="preserve">of the Act </w:t>
      </w:r>
      <w:r w:rsidR="004D1176">
        <w:rPr>
          <w:rFonts w:ascii="Source Sans Pro" w:hAnsi="Source Sans Pro" w:cs="Arial"/>
          <w:sz w:val="22"/>
        </w:rPr>
        <w:br/>
      </w:r>
      <w:r w:rsidR="002A040D" w:rsidRPr="00B6522A">
        <w:rPr>
          <w:rFonts w:ascii="Source Sans Pro" w:hAnsi="Source Sans Pro" w:cs="Arial"/>
          <w:sz w:val="22"/>
        </w:rPr>
        <w:t>(</w:t>
      </w:r>
      <w:r w:rsidR="003A7CA1" w:rsidRPr="00B6522A">
        <w:rPr>
          <w:rFonts w:ascii="Source Sans Pro" w:hAnsi="Source Sans Pro" w:cs="Arial"/>
          <w:sz w:val="22"/>
        </w:rPr>
        <w:t>Non-economic</w:t>
      </w:r>
      <w:r w:rsidR="002A040D" w:rsidRPr="001A6447">
        <w:rPr>
          <w:rFonts w:ascii="Source Sans Pro" w:hAnsi="Source Sans Pro" w:cs="Arial"/>
          <w:sz w:val="22"/>
        </w:rPr>
        <w:t xml:space="preserve"> Loss lump sums)</w:t>
      </w:r>
      <w:r w:rsidR="00D90B25" w:rsidRPr="001A6447">
        <w:rPr>
          <w:rFonts w:ascii="Source Sans Pro" w:hAnsi="Source Sans Pro" w:cs="Arial"/>
          <w:sz w:val="22"/>
        </w:rPr>
        <w:t>.</w:t>
      </w:r>
    </w:p>
    <w:p w:rsidR="002D28AC" w:rsidRPr="004D1176"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EA0859">
        <w:rPr>
          <w:rFonts w:ascii="Source Sans Pro" w:hAnsi="Source Sans Pro" w:cs="Arial"/>
          <w:sz w:val="22"/>
        </w:rPr>
        <w:t xml:space="preserve">The estimate of outstanding liability should include a provision for future administration expense in handling claims and that expense factor should not be less </w:t>
      </w:r>
      <w:r w:rsidR="003D0C75" w:rsidRPr="004D1176">
        <w:rPr>
          <w:rFonts w:ascii="Source Sans Pro" w:hAnsi="Source Sans Pro" w:cs="Arial"/>
          <w:sz w:val="22"/>
        </w:rPr>
        <w:t>than</w:t>
      </w:r>
      <w:r w:rsidRPr="004D1176">
        <w:rPr>
          <w:rFonts w:ascii="Source Sans Pro" w:hAnsi="Source Sans Pro" w:cs="Arial"/>
          <w:sz w:val="22"/>
        </w:rPr>
        <w:t xml:space="preserve"> </w:t>
      </w:r>
      <w:r w:rsidR="007D7B63">
        <w:rPr>
          <w:rFonts w:ascii="Source Sans Pro" w:hAnsi="Source Sans Pro" w:cs="Arial"/>
          <w:sz w:val="22"/>
        </w:rPr>
        <w:t>8%</w:t>
      </w:r>
      <w:r w:rsidRPr="004D1176">
        <w:rPr>
          <w:rFonts w:ascii="Source Sans Pro" w:hAnsi="Source Sans Pro" w:cs="Arial"/>
          <w:sz w:val="22"/>
        </w:rPr>
        <w:t xml:space="preserve"> of claims value of payments.</w:t>
      </w:r>
    </w:p>
    <w:p w:rsidR="002D28AC" w:rsidRPr="00B6522A"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4D1176">
        <w:rPr>
          <w:rFonts w:ascii="Source Sans Pro" w:hAnsi="Source Sans Pro" w:cs="Arial"/>
          <w:sz w:val="22"/>
        </w:rPr>
        <w:t xml:space="preserve">Any estimate of outstanding liability prepared for a </w:t>
      </w:r>
      <w:r w:rsidRPr="00EA0859">
        <w:rPr>
          <w:rFonts w:ascii="Source Sans Pro" w:hAnsi="Source Sans Pro" w:cs="Arial"/>
          <w:sz w:val="22"/>
        </w:rPr>
        <w:t>self-insured employer</w:t>
      </w:r>
      <w:r w:rsidRPr="00B6522A">
        <w:rPr>
          <w:rFonts w:ascii="Source Sans Pro" w:hAnsi="Source Sans Pro" w:cs="Arial"/>
          <w:sz w:val="22"/>
        </w:rPr>
        <w:t xml:space="preserve"> should be validated by a physical review of a sample of the </w:t>
      </w:r>
      <w:r w:rsidRPr="00EA0859">
        <w:rPr>
          <w:rFonts w:ascii="Source Sans Pro" w:hAnsi="Source Sans Pro" w:cs="Arial"/>
          <w:sz w:val="22"/>
        </w:rPr>
        <w:t>employer’s</w:t>
      </w:r>
      <w:r w:rsidRPr="00B6522A">
        <w:rPr>
          <w:rFonts w:ascii="Source Sans Pro" w:hAnsi="Source Sans Pro" w:cs="Arial"/>
          <w:sz w:val="22"/>
        </w:rPr>
        <w:t xml:space="preserve"> claims to verify the basis of the valuation.</w:t>
      </w:r>
    </w:p>
    <w:p w:rsidR="002D28AC" w:rsidRPr="001A6447"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B6522A">
        <w:rPr>
          <w:rFonts w:ascii="Source Sans Pro" w:hAnsi="Source Sans Pro" w:cs="Arial"/>
          <w:sz w:val="22"/>
        </w:rPr>
        <w:t>In choosing the sample required under para</w:t>
      </w:r>
      <w:r w:rsidR="007D7B63">
        <w:rPr>
          <w:rFonts w:ascii="Source Sans Pro" w:hAnsi="Source Sans Pro" w:cs="Arial"/>
          <w:sz w:val="22"/>
        </w:rPr>
        <w:t>graph</w:t>
      </w:r>
      <w:r w:rsidRPr="00B6522A">
        <w:rPr>
          <w:rFonts w:ascii="Source Sans Pro" w:hAnsi="Source Sans Pro" w:cs="Arial"/>
          <w:sz w:val="22"/>
        </w:rPr>
        <w:t xml:space="preserve"> 6, an actuary should include a review of claims in each of the following </w:t>
      </w:r>
      <w:r w:rsidRPr="001A6447">
        <w:rPr>
          <w:rFonts w:ascii="Source Sans Pro" w:hAnsi="Source Sans Pro" w:cs="Arial"/>
          <w:sz w:val="22"/>
        </w:rPr>
        <w:t>categories. The cost referred to should be considered to be the full incurred cost including both the cost paid to the date at which the report is compiled and the estimate of future outstanding liability on the claim.</w:t>
      </w:r>
    </w:p>
    <w:p w:rsidR="002D28AC" w:rsidRPr="00EA0859" w:rsidRDefault="002D28AC" w:rsidP="003D265C">
      <w:pPr>
        <w:numPr>
          <w:ilvl w:val="1"/>
          <w:numId w:val="2"/>
        </w:numPr>
        <w:tabs>
          <w:tab w:val="clear" w:pos="1440"/>
          <w:tab w:val="left" w:pos="-1440"/>
          <w:tab w:val="num" w:pos="1134"/>
        </w:tabs>
        <w:spacing w:after="240"/>
        <w:ind w:left="1134" w:hanging="567"/>
        <w:rPr>
          <w:rFonts w:ascii="Source Sans Pro" w:hAnsi="Source Sans Pro" w:cs="Arial"/>
          <w:sz w:val="22"/>
        </w:rPr>
      </w:pPr>
      <w:r w:rsidRPr="00EA0859">
        <w:rPr>
          <w:rFonts w:ascii="Source Sans Pro" w:hAnsi="Source Sans Pro" w:cs="Arial"/>
          <w:sz w:val="22"/>
        </w:rPr>
        <w:t>All open claims where the estimate exceeds $100,000</w:t>
      </w:r>
      <w:r w:rsidR="007D7B63">
        <w:rPr>
          <w:rFonts w:ascii="Source Sans Pro" w:hAnsi="Source Sans Pro" w:cs="Arial"/>
          <w:sz w:val="22"/>
        </w:rPr>
        <w:t>;</w:t>
      </w:r>
    </w:p>
    <w:p w:rsidR="002D28AC" w:rsidRPr="00EA0859" w:rsidRDefault="002D28AC" w:rsidP="003D265C">
      <w:pPr>
        <w:numPr>
          <w:ilvl w:val="1"/>
          <w:numId w:val="2"/>
        </w:numPr>
        <w:tabs>
          <w:tab w:val="clear" w:pos="1440"/>
          <w:tab w:val="left" w:pos="-1440"/>
          <w:tab w:val="num" w:pos="1134"/>
        </w:tabs>
        <w:spacing w:after="240"/>
        <w:ind w:left="1134" w:hanging="567"/>
        <w:rPr>
          <w:rFonts w:ascii="Source Sans Pro" w:hAnsi="Source Sans Pro" w:cs="Arial"/>
          <w:sz w:val="22"/>
        </w:rPr>
      </w:pPr>
      <w:r w:rsidRPr="00EA0859">
        <w:rPr>
          <w:rFonts w:ascii="Source Sans Pro" w:hAnsi="Source Sans Pro" w:cs="Arial"/>
          <w:sz w:val="22"/>
        </w:rPr>
        <w:t>20% of claim files where the estimate is between $5000 and $100,000</w:t>
      </w:r>
      <w:r w:rsidR="007D7B63">
        <w:rPr>
          <w:rFonts w:ascii="Source Sans Pro" w:hAnsi="Source Sans Pro" w:cs="Arial"/>
          <w:sz w:val="22"/>
        </w:rPr>
        <w:t>;</w:t>
      </w:r>
    </w:p>
    <w:p w:rsidR="002D28AC" w:rsidRPr="004D1176" w:rsidRDefault="002D28AC" w:rsidP="003D265C">
      <w:pPr>
        <w:numPr>
          <w:ilvl w:val="1"/>
          <w:numId w:val="2"/>
        </w:numPr>
        <w:tabs>
          <w:tab w:val="clear" w:pos="1440"/>
          <w:tab w:val="left" w:pos="-1440"/>
          <w:tab w:val="num" w:pos="1134"/>
        </w:tabs>
        <w:spacing w:after="240"/>
        <w:ind w:left="1134" w:hanging="567"/>
        <w:rPr>
          <w:rFonts w:ascii="Source Sans Pro" w:hAnsi="Source Sans Pro" w:cs="Arial"/>
          <w:sz w:val="22"/>
        </w:rPr>
      </w:pPr>
      <w:r w:rsidRPr="004D1176">
        <w:rPr>
          <w:rFonts w:ascii="Source Sans Pro" w:hAnsi="Source Sans Pro" w:cs="Arial"/>
          <w:sz w:val="22"/>
        </w:rPr>
        <w:t>5% of claim files where the estimate is less than $5000 and five days time has been or is expected to be lost</w:t>
      </w:r>
      <w:r w:rsidR="007D7B63">
        <w:rPr>
          <w:rFonts w:ascii="Source Sans Pro" w:hAnsi="Source Sans Pro" w:cs="Arial"/>
          <w:sz w:val="22"/>
        </w:rPr>
        <w:t>;</w:t>
      </w:r>
      <w:r w:rsidR="007D7B63" w:rsidRPr="004D1176">
        <w:rPr>
          <w:rFonts w:ascii="Source Sans Pro" w:hAnsi="Source Sans Pro" w:cs="Arial"/>
          <w:sz w:val="22"/>
        </w:rPr>
        <w:t xml:space="preserve"> </w:t>
      </w:r>
      <w:r w:rsidRPr="004D1176">
        <w:rPr>
          <w:rFonts w:ascii="Source Sans Pro" w:hAnsi="Source Sans Pro" w:cs="Arial"/>
          <w:sz w:val="22"/>
        </w:rPr>
        <w:t>and</w:t>
      </w:r>
    </w:p>
    <w:p w:rsidR="002D28AC" w:rsidRPr="004D1176" w:rsidRDefault="002D28AC" w:rsidP="003D265C">
      <w:pPr>
        <w:numPr>
          <w:ilvl w:val="1"/>
          <w:numId w:val="2"/>
        </w:numPr>
        <w:tabs>
          <w:tab w:val="clear" w:pos="1440"/>
          <w:tab w:val="left" w:pos="-1440"/>
          <w:tab w:val="num" w:pos="1134"/>
        </w:tabs>
        <w:spacing w:after="240"/>
        <w:ind w:left="1134" w:hanging="567"/>
        <w:rPr>
          <w:rFonts w:ascii="Source Sans Pro" w:hAnsi="Source Sans Pro" w:cs="Arial"/>
          <w:sz w:val="22"/>
        </w:rPr>
      </w:pPr>
      <w:r w:rsidRPr="004D1176">
        <w:rPr>
          <w:rFonts w:ascii="Source Sans Pro" w:hAnsi="Source Sans Pro" w:cs="Arial"/>
          <w:sz w:val="22"/>
        </w:rPr>
        <w:t xml:space="preserve">Such proportion as the actuary deems proper of claims closed during the period since the last review, with a view to identifying the probability and cost of </w:t>
      </w:r>
      <w:r w:rsidR="00E340F3" w:rsidRPr="004D1176">
        <w:rPr>
          <w:rFonts w:ascii="Source Sans Pro" w:hAnsi="Source Sans Pro" w:cs="Arial"/>
          <w:sz w:val="22"/>
        </w:rPr>
        <w:br/>
      </w:r>
      <w:r w:rsidRPr="004D1176">
        <w:rPr>
          <w:rFonts w:ascii="Source Sans Pro" w:hAnsi="Source Sans Pro" w:cs="Arial"/>
          <w:sz w:val="22"/>
        </w:rPr>
        <w:t>re-opening claims and to providing a comment on whether the proportion of claims examined in this category is adequate to provide a proper view.</w:t>
      </w:r>
    </w:p>
    <w:p w:rsidR="007E3C03" w:rsidRPr="004D1176" w:rsidRDefault="002D28AC" w:rsidP="004D0908">
      <w:pPr>
        <w:pStyle w:val="BodyTextIndent"/>
        <w:ind w:left="567" w:firstLine="0"/>
        <w:jc w:val="left"/>
        <w:rPr>
          <w:rFonts w:ascii="Source Sans Pro" w:hAnsi="Source Sans Pro" w:cs="Arial"/>
        </w:rPr>
      </w:pPr>
      <w:r w:rsidRPr="004D1176">
        <w:rPr>
          <w:rFonts w:ascii="Source Sans Pro" w:hAnsi="Source Sans Pro" w:cs="Arial"/>
        </w:rPr>
        <w:t>In relation to categories 7.2 and 7.3, if there are less than 10 claims in the category, then all such claims should be reviewed; if there are more than 10 claims in the category, 10 or the number of claims derived in accordance with the stated requirement should be reviewed, whichever is the greater, up to 25 per category.</w:t>
      </w:r>
    </w:p>
    <w:p w:rsidR="002D28AC" w:rsidRPr="004D1176" w:rsidRDefault="002D28AC" w:rsidP="004D0908">
      <w:pPr>
        <w:pStyle w:val="BodyTextIndent"/>
        <w:ind w:left="567" w:firstLine="0"/>
        <w:jc w:val="left"/>
        <w:rPr>
          <w:rFonts w:ascii="Source Sans Pro" w:hAnsi="Source Sans Pro" w:cs="Arial"/>
        </w:rPr>
      </w:pPr>
      <w:r w:rsidRPr="004D1176">
        <w:rPr>
          <w:rFonts w:ascii="Source Sans Pro" w:hAnsi="Source Sans Pro" w:cs="Arial"/>
        </w:rPr>
        <w:lastRenderedPageBreak/>
        <w:t xml:space="preserve">If the actuary believes that a true reflection cannot be achieved with the maximum number stated above, then </w:t>
      </w:r>
      <w:r w:rsidR="00320FBC" w:rsidRPr="004D1176">
        <w:rPr>
          <w:rFonts w:ascii="Source Sans Pro" w:hAnsi="Source Sans Pro" w:cs="Arial"/>
        </w:rPr>
        <w:t>t</w:t>
      </w:r>
      <w:r w:rsidRPr="004D1176">
        <w:rPr>
          <w:rFonts w:ascii="Source Sans Pro" w:hAnsi="Source Sans Pro" w:cs="Arial"/>
        </w:rPr>
        <w:t xml:space="preserve">he </w:t>
      </w:r>
      <w:r w:rsidR="00320FBC" w:rsidRPr="004D1176">
        <w:rPr>
          <w:rFonts w:ascii="Source Sans Pro" w:hAnsi="Source Sans Pro" w:cs="Arial"/>
        </w:rPr>
        <w:t xml:space="preserve">actuary </w:t>
      </w:r>
      <w:r w:rsidRPr="004D1176">
        <w:rPr>
          <w:rFonts w:ascii="Source Sans Pro" w:hAnsi="Source Sans Pro" w:cs="Arial"/>
        </w:rPr>
        <w:t xml:space="preserve">should review such higher number of claims as </w:t>
      </w:r>
      <w:r w:rsidR="00320FBC" w:rsidRPr="004D1176">
        <w:rPr>
          <w:rFonts w:ascii="Source Sans Pro" w:hAnsi="Source Sans Pro" w:cs="Arial"/>
        </w:rPr>
        <w:t>t</w:t>
      </w:r>
      <w:r w:rsidRPr="004D1176">
        <w:rPr>
          <w:rFonts w:ascii="Source Sans Pro" w:hAnsi="Source Sans Pro" w:cs="Arial"/>
        </w:rPr>
        <w:t>he</w:t>
      </w:r>
      <w:r w:rsidR="00320FBC" w:rsidRPr="004D1176">
        <w:rPr>
          <w:rFonts w:ascii="Source Sans Pro" w:hAnsi="Source Sans Pro" w:cs="Arial"/>
        </w:rPr>
        <w:t xml:space="preserve"> actuary</w:t>
      </w:r>
      <w:r w:rsidRPr="004D1176">
        <w:rPr>
          <w:rFonts w:ascii="Source Sans Pro" w:hAnsi="Source Sans Pro" w:cs="Arial"/>
        </w:rPr>
        <w:t xml:space="preserve"> deems </w:t>
      </w:r>
      <w:r w:rsidRPr="000B6E8F">
        <w:rPr>
          <w:rFonts w:ascii="Source Sans Pro" w:hAnsi="Source Sans Pro" w:cs="Arial"/>
          <w:i/>
        </w:rPr>
        <w:t>appropriate</w:t>
      </w:r>
      <w:r w:rsidRPr="004D1176">
        <w:rPr>
          <w:rFonts w:ascii="Source Sans Pro" w:hAnsi="Source Sans Pro" w:cs="Arial"/>
        </w:rPr>
        <w:t>.</w:t>
      </w:r>
    </w:p>
    <w:p w:rsidR="002D28AC" w:rsidRPr="004D1176"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4D1176">
        <w:rPr>
          <w:rFonts w:ascii="Source Sans Pro" w:hAnsi="Source Sans Pro" w:cs="Arial"/>
          <w:sz w:val="22"/>
        </w:rPr>
        <w:t>The report should state the number of claims reviewed in each of the categories.</w:t>
      </w:r>
    </w:p>
    <w:p w:rsidR="002D28AC" w:rsidRPr="00B6522A"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4D1176">
        <w:rPr>
          <w:rFonts w:ascii="Source Sans Pro" w:hAnsi="Source Sans Pro" w:cs="Arial"/>
          <w:sz w:val="22"/>
        </w:rPr>
        <w:t xml:space="preserve">The report should list the estimated outstanding liability in aggregate for each claim year as assessed by the actuary and as assessed by the </w:t>
      </w:r>
      <w:r w:rsidRPr="00EA0859">
        <w:rPr>
          <w:rFonts w:ascii="Source Sans Pro" w:hAnsi="Source Sans Pro" w:cs="Arial"/>
          <w:sz w:val="22"/>
        </w:rPr>
        <w:t>self-insured employer.</w:t>
      </w:r>
    </w:p>
    <w:p w:rsidR="002D28AC" w:rsidRPr="001A6447"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B6522A">
        <w:rPr>
          <w:rFonts w:ascii="Source Sans Pro" w:hAnsi="Source Sans Pro" w:cs="Arial"/>
          <w:sz w:val="22"/>
        </w:rPr>
        <w:t>After rev</w:t>
      </w:r>
      <w:r w:rsidRPr="001A6447">
        <w:rPr>
          <w:rFonts w:ascii="Source Sans Pro" w:hAnsi="Source Sans Pro" w:cs="Arial"/>
          <w:sz w:val="22"/>
        </w:rPr>
        <w:t xml:space="preserve">iewing the sample the actuary should state, after taking into account the sample reviewed, what is the most </w:t>
      </w:r>
      <w:r w:rsidRPr="000B6E8F">
        <w:rPr>
          <w:rFonts w:ascii="Source Sans Pro" w:hAnsi="Source Sans Pro" w:cs="Arial"/>
          <w:i/>
          <w:sz w:val="22"/>
        </w:rPr>
        <w:t>appropriate</w:t>
      </w:r>
      <w:r w:rsidRPr="001A6447">
        <w:rPr>
          <w:rFonts w:ascii="Source Sans Pro" w:hAnsi="Source Sans Pro" w:cs="Arial"/>
          <w:sz w:val="22"/>
        </w:rPr>
        <w:t xml:space="preserve"> method of valuation of the particular portfolio of outstanding liabilities and the reasons.</w:t>
      </w:r>
    </w:p>
    <w:p w:rsidR="002D28AC" w:rsidRPr="004D1176"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EA0859">
        <w:rPr>
          <w:rFonts w:ascii="Source Sans Pro" w:hAnsi="Source Sans Pro" w:cs="Arial"/>
          <w:sz w:val="22"/>
        </w:rPr>
        <w:t>The report must include a statement of the total workers compensation payments made during the year under review regardless of the claim year the payments apply to.</w:t>
      </w:r>
      <w:r w:rsidR="00035976" w:rsidRPr="004D1176">
        <w:rPr>
          <w:rFonts w:ascii="Source Sans Pro" w:hAnsi="Source Sans Pro" w:cs="Arial"/>
          <w:sz w:val="22"/>
        </w:rPr>
        <w:t xml:space="preserve"> Should the report be done at such a time as the full information is not available</w:t>
      </w:r>
      <w:r w:rsidR="00F415E7" w:rsidRPr="004D1176">
        <w:rPr>
          <w:rFonts w:ascii="Source Sans Pro" w:hAnsi="Source Sans Pro" w:cs="Arial"/>
          <w:sz w:val="22"/>
        </w:rPr>
        <w:t>, the payments for the part year should be stated, and an estimate of the balance of the</w:t>
      </w:r>
      <w:r w:rsidR="00B42976" w:rsidRPr="004D1176">
        <w:rPr>
          <w:rFonts w:ascii="Source Sans Pro" w:hAnsi="Source Sans Pro" w:cs="Arial"/>
          <w:sz w:val="22"/>
        </w:rPr>
        <w:t xml:space="preserve"> </w:t>
      </w:r>
      <w:r w:rsidR="00F415E7" w:rsidRPr="004D1176">
        <w:rPr>
          <w:rFonts w:ascii="Source Sans Pro" w:hAnsi="Source Sans Pro" w:cs="Arial"/>
          <w:sz w:val="22"/>
        </w:rPr>
        <w:t>year should also be stated</w:t>
      </w:r>
      <w:r w:rsidR="007C0D9F" w:rsidRPr="004D1176">
        <w:rPr>
          <w:rFonts w:ascii="Source Sans Pro" w:hAnsi="Source Sans Pro" w:cs="Arial"/>
          <w:sz w:val="22"/>
        </w:rPr>
        <w:t>. Figures provided pursuant to this requirement</w:t>
      </w:r>
      <w:r w:rsidR="00EF6A26" w:rsidRPr="004D1176">
        <w:rPr>
          <w:rFonts w:ascii="Source Sans Pro" w:hAnsi="Source Sans Pro" w:cs="Arial"/>
          <w:sz w:val="22"/>
        </w:rPr>
        <w:t xml:space="preserve"> should be</w:t>
      </w:r>
      <w:r w:rsidR="007C0D9F" w:rsidRPr="004D1176">
        <w:rPr>
          <w:rFonts w:ascii="Source Sans Pro" w:hAnsi="Source Sans Pro" w:cs="Arial"/>
          <w:sz w:val="22"/>
        </w:rPr>
        <w:t xml:space="preserve"> in</w:t>
      </w:r>
      <w:r w:rsidR="00F415E7" w:rsidRPr="004D1176">
        <w:rPr>
          <w:rFonts w:ascii="Source Sans Pro" w:hAnsi="Source Sans Pro" w:cs="Arial"/>
          <w:sz w:val="22"/>
        </w:rPr>
        <w:t xml:space="preserve"> approximately the</w:t>
      </w:r>
      <w:r w:rsidR="007C0D9F" w:rsidRPr="004D1176">
        <w:rPr>
          <w:rFonts w:ascii="Source Sans Pro" w:hAnsi="Source Sans Pro" w:cs="Arial"/>
          <w:sz w:val="22"/>
        </w:rPr>
        <w:t xml:space="preserve"> </w:t>
      </w:r>
      <w:r w:rsidR="00F415E7" w:rsidRPr="004D1176">
        <w:rPr>
          <w:rFonts w:ascii="Source Sans Pro" w:hAnsi="Source Sans Pro" w:cs="Arial"/>
          <w:sz w:val="22"/>
        </w:rPr>
        <w:t>format set out in Table 2</w:t>
      </w:r>
      <w:r w:rsidR="009E49EC" w:rsidRPr="004D1176">
        <w:rPr>
          <w:rFonts w:ascii="Source Sans Pro" w:hAnsi="Source Sans Pro" w:cs="Arial"/>
          <w:sz w:val="22"/>
        </w:rPr>
        <w:t xml:space="preserve">. When any part of the payments for the year is estimated the report should be followed up by a supplementary letter when the actual payments are known advising of those figures. </w:t>
      </w:r>
      <w:r w:rsidR="00035976" w:rsidRPr="004D1176">
        <w:rPr>
          <w:rFonts w:ascii="Source Sans Pro" w:hAnsi="Source Sans Pro" w:cs="Arial"/>
          <w:sz w:val="22"/>
        </w:rPr>
        <w:t xml:space="preserve"> </w:t>
      </w:r>
    </w:p>
    <w:p w:rsidR="002D28AC" w:rsidRPr="004D1176"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4D1176">
        <w:rPr>
          <w:rFonts w:ascii="Source Sans Pro" w:hAnsi="Source Sans Pro" w:cs="Arial"/>
          <w:sz w:val="22"/>
        </w:rPr>
        <w:t>The report must include a ‘claims paid’ development table including all claim years for which a payment was made during the period under review</w:t>
      </w:r>
      <w:r w:rsidR="00F415E7" w:rsidRPr="004D1176">
        <w:rPr>
          <w:rFonts w:ascii="Source Sans Pro" w:hAnsi="Source Sans Pro" w:cs="Arial"/>
          <w:sz w:val="22"/>
        </w:rPr>
        <w:t xml:space="preserve"> in</w:t>
      </w:r>
      <w:r w:rsidR="007C0D9F" w:rsidRPr="004D1176">
        <w:rPr>
          <w:rFonts w:ascii="Source Sans Pro" w:hAnsi="Source Sans Pro" w:cs="Arial"/>
          <w:sz w:val="22"/>
        </w:rPr>
        <w:t xml:space="preserve"> </w:t>
      </w:r>
      <w:r w:rsidR="00F415E7" w:rsidRPr="004D1176">
        <w:rPr>
          <w:rFonts w:ascii="Source Sans Pro" w:hAnsi="Source Sans Pro" w:cs="Arial"/>
          <w:sz w:val="22"/>
        </w:rPr>
        <w:t>a format approximating Table 1</w:t>
      </w:r>
      <w:r w:rsidRPr="004D1176">
        <w:rPr>
          <w:rFonts w:ascii="Source Sans Pro" w:hAnsi="Source Sans Pro" w:cs="Arial"/>
          <w:sz w:val="22"/>
        </w:rPr>
        <w:t xml:space="preserve">. </w:t>
      </w:r>
    </w:p>
    <w:p w:rsidR="002D28AC" w:rsidRPr="004D1176"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4D1176">
        <w:rPr>
          <w:rFonts w:ascii="Source Sans Pro" w:hAnsi="Source Sans Pro" w:cs="Arial"/>
          <w:sz w:val="22"/>
        </w:rPr>
        <w:t xml:space="preserve">The report must include a list of total estimated incurred costs for each claim year in respect of </w:t>
      </w:r>
      <w:r w:rsidR="007C0D9F" w:rsidRPr="004D1176">
        <w:rPr>
          <w:rFonts w:ascii="Source Sans Pro" w:hAnsi="Source Sans Pro" w:cs="Arial"/>
          <w:sz w:val="22"/>
        </w:rPr>
        <w:t>the year under review plus the 10 preceding years</w:t>
      </w:r>
      <w:r w:rsidRPr="004D1176">
        <w:rPr>
          <w:rFonts w:ascii="Source Sans Pro" w:hAnsi="Source Sans Pro" w:cs="Arial"/>
          <w:sz w:val="22"/>
        </w:rPr>
        <w:t>.</w:t>
      </w:r>
      <w:r w:rsidR="007C0D9F" w:rsidRPr="004D1176">
        <w:rPr>
          <w:rFonts w:ascii="Source Sans Pro" w:hAnsi="Source Sans Pro" w:cs="Arial"/>
          <w:sz w:val="22"/>
        </w:rPr>
        <w:t xml:space="preserve"> This information should be provided in approximately the format set out in table 2. </w:t>
      </w:r>
    </w:p>
    <w:p w:rsidR="002D28AC" w:rsidRPr="00B6522A"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4D1176">
        <w:rPr>
          <w:rFonts w:ascii="Source Sans Pro" w:hAnsi="Source Sans Pro" w:cs="Arial"/>
          <w:sz w:val="22"/>
        </w:rPr>
        <w:t xml:space="preserve">Potential recoveries under any excess of loss or other insurance maintained by the </w:t>
      </w:r>
      <w:r w:rsidRPr="00EA0859">
        <w:rPr>
          <w:rFonts w:ascii="Source Sans Pro" w:hAnsi="Source Sans Pro" w:cs="Arial"/>
          <w:sz w:val="22"/>
        </w:rPr>
        <w:t>employer</w:t>
      </w:r>
      <w:r w:rsidRPr="00B6522A">
        <w:rPr>
          <w:rFonts w:ascii="Source Sans Pro" w:hAnsi="Source Sans Pro" w:cs="Arial"/>
          <w:sz w:val="22"/>
        </w:rPr>
        <w:t xml:space="preserve"> shall not be taken into account in determining the </w:t>
      </w:r>
      <w:r w:rsidRPr="00EA0859">
        <w:rPr>
          <w:rFonts w:ascii="Source Sans Pro" w:hAnsi="Source Sans Pro" w:cs="Arial"/>
          <w:sz w:val="22"/>
        </w:rPr>
        <w:t>employer’s</w:t>
      </w:r>
      <w:r w:rsidRPr="00B6522A">
        <w:rPr>
          <w:rFonts w:ascii="Source Sans Pro" w:hAnsi="Source Sans Pro" w:cs="Arial"/>
          <w:sz w:val="22"/>
        </w:rPr>
        <w:t xml:space="preserve"> workers compensation liabilities.</w:t>
      </w:r>
    </w:p>
    <w:p w:rsidR="002D28AC" w:rsidRPr="00EA0859"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B6522A">
        <w:rPr>
          <w:rFonts w:ascii="Source Sans Pro" w:hAnsi="Source Sans Pro" w:cs="Arial"/>
          <w:sz w:val="22"/>
        </w:rPr>
        <w:t xml:space="preserve">Any allowance for discounting or inflation must be stated in such a way as </w:t>
      </w:r>
      <w:r w:rsidRPr="001A6447">
        <w:rPr>
          <w:rFonts w:ascii="Source Sans Pro" w:hAnsi="Source Sans Pro" w:cs="Arial"/>
          <w:sz w:val="22"/>
        </w:rPr>
        <w:t>both the rate and the total dollar a</w:t>
      </w:r>
      <w:r w:rsidRPr="00EA0859">
        <w:rPr>
          <w:rFonts w:ascii="Source Sans Pro" w:hAnsi="Source Sans Pro" w:cs="Arial"/>
          <w:sz w:val="22"/>
        </w:rPr>
        <w:t>mount of the discount or inflation allowance is readily identifiable.</w:t>
      </w:r>
    </w:p>
    <w:p w:rsidR="00C8765D" w:rsidRPr="004D1176" w:rsidRDefault="00C8765D"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EA0859">
        <w:rPr>
          <w:rFonts w:ascii="Source Sans Pro" w:hAnsi="Source Sans Pro" w:cs="Arial"/>
          <w:sz w:val="22"/>
        </w:rPr>
        <w:t>The report must state whether the actuary is aware</w:t>
      </w:r>
      <w:r w:rsidR="005C53AF" w:rsidRPr="00EA0859">
        <w:rPr>
          <w:rFonts w:ascii="Source Sans Pro" w:hAnsi="Source Sans Pro" w:cs="Arial"/>
          <w:sz w:val="22"/>
        </w:rPr>
        <w:t xml:space="preserve"> if the employer</w:t>
      </w:r>
      <w:r w:rsidR="005C53AF" w:rsidRPr="00B6522A">
        <w:rPr>
          <w:rFonts w:ascii="Source Sans Pro" w:hAnsi="Source Sans Pro" w:cs="Arial"/>
          <w:sz w:val="22"/>
        </w:rPr>
        <w:t xml:space="preserve"> operates any program, whether it is officially recorded and described or is simply an informal practice, whereby treatment is offered and provided for a limited or extended period in lieu of claim</w:t>
      </w:r>
      <w:r w:rsidR="00F27647" w:rsidRPr="001A6447">
        <w:rPr>
          <w:rFonts w:ascii="Source Sans Pro" w:hAnsi="Source Sans Pro" w:cs="Arial"/>
          <w:sz w:val="22"/>
        </w:rPr>
        <w:t xml:space="preserve"> for compensation</w:t>
      </w:r>
      <w:r w:rsidR="005C53AF" w:rsidRPr="001A6447">
        <w:rPr>
          <w:rFonts w:ascii="Source Sans Pro" w:hAnsi="Source Sans Pro" w:cs="Arial"/>
          <w:sz w:val="22"/>
        </w:rPr>
        <w:t xml:space="preserve"> being lodged</w:t>
      </w:r>
      <w:r w:rsidR="00F27647" w:rsidRPr="00657B5D">
        <w:rPr>
          <w:rFonts w:ascii="Source Sans Pro" w:hAnsi="Source Sans Pro" w:cs="Arial"/>
          <w:sz w:val="22"/>
        </w:rPr>
        <w:t>;</w:t>
      </w:r>
      <w:r w:rsidRPr="00657B5D">
        <w:rPr>
          <w:rFonts w:ascii="Source Sans Pro" w:hAnsi="Source Sans Pro" w:cs="Arial"/>
          <w:sz w:val="22"/>
        </w:rPr>
        <w:t xml:space="preserve"> </w:t>
      </w:r>
      <w:r w:rsidR="00D90B25" w:rsidRPr="00EA0859">
        <w:rPr>
          <w:rFonts w:ascii="Source Sans Pro" w:hAnsi="Source Sans Pro" w:cs="Arial"/>
          <w:sz w:val="22"/>
        </w:rPr>
        <w:t xml:space="preserve">whether </w:t>
      </w:r>
      <w:r w:rsidR="00FD768C" w:rsidRPr="00EA0859">
        <w:rPr>
          <w:rFonts w:ascii="Source Sans Pro" w:hAnsi="Source Sans Pro" w:cs="Arial"/>
          <w:sz w:val="22"/>
        </w:rPr>
        <w:t xml:space="preserve">the provision of these treatments </w:t>
      </w:r>
      <w:r w:rsidR="00D90B25" w:rsidRPr="00EA0859">
        <w:rPr>
          <w:rFonts w:ascii="Source Sans Pro" w:hAnsi="Source Sans Pro" w:cs="Arial"/>
          <w:sz w:val="22"/>
        </w:rPr>
        <w:t xml:space="preserve">has had a material impact on the valuation and if this is quantifiable </w:t>
      </w:r>
      <w:r w:rsidR="00FD768C" w:rsidRPr="00EA0859">
        <w:rPr>
          <w:rFonts w:ascii="Source Sans Pro" w:hAnsi="Source Sans Pro" w:cs="Arial"/>
          <w:sz w:val="22"/>
        </w:rPr>
        <w:t>the extent of the impact.</w:t>
      </w:r>
      <w:r w:rsidR="00D90B25" w:rsidRPr="004D1176" w:rsidDel="00D90B25">
        <w:rPr>
          <w:rFonts w:ascii="Source Sans Pro" w:hAnsi="Source Sans Pro" w:cs="Arial"/>
          <w:sz w:val="22"/>
        </w:rPr>
        <w:t xml:space="preserve"> </w:t>
      </w:r>
    </w:p>
    <w:p w:rsidR="002D28AC" w:rsidRPr="004D1176"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4D1176">
        <w:rPr>
          <w:rFonts w:ascii="Source Sans Pro" w:hAnsi="Source Sans Pro" w:cs="Arial"/>
          <w:sz w:val="22"/>
        </w:rPr>
        <w:t xml:space="preserve">The actuarial report should be compliant with the Professional Standard PS300 of the Institute of Actuaries of Australia. This compliance must be explicitly stated in the report. </w:t>
      </w:r>
    </w:p>
    <w:p w:rsidR="002D28AC" w:rsidRPr="00B6522A" w:rsidRDefault="002D28AC"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4D1176">
        <w:rPr>
          <w:rFonts w:ascii="Source Sans Pro" w:hAnsi="Source Sans Pro" w:cs="Arial"/>
          <w:sz w:val="22"/>
        </w:rPr>
        <w:t xml:space="preserve">The </w:t>
      </w:r>
      <w:r w:rsidRPr="00EA0859">
        <w:rPr>
          <w:rFonts w:ascii="Source Sans Pro" w:hAnsi="Source Sans Pro" w:cs="Arial"/>
          <w:sz w:val="22"/>
        </w:rPr>
        <w:t>employer</w:t>
      </w:r>
      <w:r w:rsidRPr="00B6522A">
        <w:rPr>
          <w:rFonts w:ascii="Source Sans Pro" w:hAnsi="Source Sans Pro" w:cs="Arial"/>
          <w:sz w:val="22"/>
        </w:rPr>
        <w:t xml:space="preserve"> bears the responsibility for all costs associated with the actuarial analysis unless otherwise specified by </w:t>
      </w:r>
      <w:r w:rsidR="005E69F0" w:rsidRPr="00EA0859">
        <w:rPr>
          <w:rFonts w:ascii="Source Sans Pro" w:hAnsi="Source Sans Pro" w:cs="Arial"/>
          <w:sz w:val="22"/>
        </w:rPr>
        <w:t>ReturnToWork</w:t>
      </w:r>
      <w:r w:rsidR="00F42172" w:rsidRPr="00EA0859">
        <w:rPr>
          <w:rFonts w:ascii="Source Sans Pro" w:hAnsi="Source Sans Pro" w:cs="Arial"/>
          <w:sz w:val="22"/>
        </w:rPr>
        <w:t>SA</w:t>
      </w:r>
      <w:r w:rsidRPr="00EA0859">
        <w:rPr>
          <w:rFonts w:ascii="Source Sans Pro" w:hAnsi="Source Sans Pro" w:cs="Arial"/>
          <w:sz w:val="22"/>
        </w:rPr>
        <w:t>.</w:t>
      </w:r>
      <w:r w:rsidRPr="00B6522A">
        <w:rPr>
          <w:rFonts w:ascii="Source Sans Pro" w:hAnsi="Source Sans Pro" w:cs="Arial"/>
          <w:sz w:val="22"/>
        </w:rPr>
        <w:t xml:space="preserve"> Accounts for actuarial services should be rendered directly to the </w:t>
      </w:r>
      <w:r w:rsidRPr="00EA0859">
        <w:rPr>
          <w:rFonts w:ascii="Source Sans Pro" w:hAnsi="Source Sans Pro" w:cs="Arial"/>
          <w:sz w:val="22"/>
        </w:rPr>
        <w:t>employer.</w:t>
      </w:r>
    </w:p>
    <w:p w:rsidR="002D31BF" w:rsidRPr="00B6522A" w:rsidRDefault="002D31BF" w:rsidP="003D265C">
      <w:pPr>
        <w:numPr>
          <w:ilvl w:val="0"/>
          <w:numId w:val="2"/>
        </w:numPr>
        <w:tabs>
          <w:tab w:val="clear" w:pos="360"/>
          <w:tab w:val="left" w:pos="-1440"/>
          <w:tab w:val="num" w:pos="567"/>
        </w:tabs>
        <w:spacing w:after="240"/>
        <w:ind w:left="567" w:hanging="567"/>
        <w:rPr>
          <w:rFonts w:ascii="Source Sans Pro" w:hAnsi="Source Sans Pro" w:cs="Arial"/>
          <w:sz w:val="22"/>
        </w:rPr>
      </w:pPr>
      <w:r w:rsidRPr="00B6522A">
        <w:rPr>
          <w:rFonts w:ascii="Source Sans Pro" w:hAnsi="Source Sans Pro" w:cs="Arial"/>
          <w:sz w:val="22"/>
        </w:rPr>
        <w:lastRenderedPageBreak/>
        <w:t>The report should also:</w:t>
      </w:r>
    </w:p>
    <w:p w:rsidR="002D31BF" w:rsidRPr="00B6522A" w:rsidRDefault="002D31BF" w:rsidP="003D265C">
      <w:pPr>
        <w:numPr>
          <w:ilvl w:val="1"/>
          <w:numId w:val="2"/>
        </w:numPr>
        <w:tabs>
          <w:tab w:val="clear" w:pos="1440"/>
          <w:tab w:val="left" w:pos="-1440"/>
          <w:tab w:val="num" w:pos="1134"/>
        </w:tabs>
        <w:spacing w:after="240"/>
        <w:ind w:left="1134" w:hanging="708"/>
        <w:rPr>
          <w:rFonts w:ascii="Source Sans Pro" w:hAnsi="Source Sans Pro" w:cs="Arial"/>
          <w:sz w:val="22"/>
        </w:rPr>
      </w:pPr>
      <w:r w:rsidRPr="00B6522A">
        <w:rPr>
          <w:rFonts w:ascii="Source Sans Pro" w:hAnsi="Source Sans Pro" w:cs="Arial"/>
          <w:sz w:val="22"/>
        </w:rPr>
        <w:t>Comment on any effort the actu</w:t>
      </w:r>
      <w:r w:rsidR="00F7522F" w:rsidRPr="001A6447">
        <w:rPr>
          <w:rFonts w:ascii="Source Sans Pro" w:hAnsi="Source Sans Pro" w:cs="Arial"/>
          <w:sz w:val="22"/>
        </w:rPr>
        <w:t>a</w:t>
      </w:r>
      <w:r w:rsidRPr="001A6447">
        <w:rPr>
          <w:rFonts w:ascii="Source Sans Pro" w:hAnsi="Source Sans Pro" w:cs="Arial"/>
          <w:sz w:val="22"/>
        </w:rPr>
        <w:t xml:space="preserve">ry has made to ensure that the </w:t>
      </w:r>
      <w:r w:rsidR="004D1176">
        <w:rPr>
          <w:rFonts w:ascii="Source Sans Pro" w:hAnsi="Source Sans Pro" w:cs="Arial"/>
          <w:sz w:val="22"/>
        </w:rPr>
        <w:t xml:space="preserve">self-insured </w:t>
      </w:r>
      <w:r w:rsidRPr="00B6522A">
        <w:rPr>
          <w:rFonts w:ascii="Source Sans Pro" w:hAnsi="Source Sans Pro" w:cs="Arial"/>
          <w:sz w:val="22"/>
        </w:rPr>
        <w:t>employer’s general ledger payments on workers compensation claims are all shown in the claims data used for the actuarial analysis;</w:t>
      </w:r>
    </w:p>
    <w:p w:rsidR="002D31BF" w:rsidRPr="001A6447" w:rsidRDefault="002D31BF" w:rsidP="003D265C">
      <w:pPr>
        <w:numPr>
          <w:ilvl w:val="1"/>
          <w:numId w:val="2"/>
        </w:numPr>
        <w:tabs>
          <w:tab w:val="clear" w:pos="1440"/>
          <w:tab w:val="left" w:pos="-1440"/>
          <w:tab w:val="num" w:pos="1134"/>
        </w:tabs>
        <w:spacing w:after="240"/>
        <w:ind w:left="1134" w:hanging="708"/>
        <w:rPr>
          <w:rFonts w:ascii="Source Sans Pro" w:hAnsi="Source Sans Pro" w:cs="Arial"/>
          <w:sz w:val="22"/>
        </w:rPr>
      </w:pPr>
      <w:r w:rsidRPr="00B6522A">
        <w:rPr>
          <w:rFonts w:ascii="Source Sans Pro" w:hAnsi="Source Sans Pro" w:cs="Arial"/>
          <w:sz w:val="22"/>
        </w:rPr>
        <w:t>Comment on whether all claims where income maintenance has been incurred includes the first two week’s income main</w:t>
      </w:r>
      <w:r w:rsidRPr="001A6447">
        <w:rPr>
          <w:rFonts w:ascii="Source Sans Pro" w:hAnsi="Source Sans Pro" w:cs="Arial"/>
          <w:sz w:val="22"/>
        </w:rPr>
        <w:t>tenance; and</w:t>
      </w:r>
    </w:p>
    <w:p w:rsidR="002D31BF" w:rsidRPr="00EA0859" w:rsidRDefault="002D31BF" w:rsidP="003D265C">
      <w:pPr>
        <w:numPr>
          <w:ilvl w:val="1"/>
          <w:numId w:val="2"/>
        </w:numPr>
        <w:tabs>
          <w:tab w:val="clear" w:pos="1440"/>
          <w:tab w:val="left" w:pos="-1440"/>
          <w:tab w:val="num" w:pos="1134"/>
        </w:tabs>
        <w:spacing w:after="240"/>
        <w:ind w:left="1134" w:hanging="708"/>
        <w:rPr>
          <w:rFonts w:ascii="Source Sans Pro" w:hAnsi="Source Sans Pro" w:cs="Arial"/>
          <w:sz w:val="22"/>
        </w:rPr>
      </w:pPr>
      <w:r w:rsidRPr="00EA0859">
        <w:rPr>
          <w:rFonts w:ascii="Source Sans Pro" w:hAnsi="Source Sans Pro" w:cs="Arial"/>
          <w:sz w:val="22"/>
        </w:rPr>
        <w:t xml:space="preserve">Be carried out without any allowance for GST on the total value of the claim portfolio. </w:t>
      </w:r>
    </w:p>
    <w:p w:rsidR="00F415E7" w:rsidRPr="004D0908" w:rsidRDefault="005B10F7" w:rsidP="004D0908">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after="240"/>
        <w:ind w:left="0" w:right="21" w:firstLine="0"/>
        <w:rPr>
          <w:rFonts w:ascii="Source Sans Pro" w:hAnsi="Source Sans Pro" w:cs="Arial"/>
          <w:b/>
          <w:color w:val="56565A"/>
          <w:sz w:val="22"/>
        </w:rPr>
      </w:pPr>
      <w:r w:rsidRPr="004D0908">
        <w:rPr>
          <w:rFonts w:ascii="Source Sans Pro" w:hAnsi="Source Sans Pro" w:cs="Arial"/>
          <w:b/>
          <w:color w:val="56565A"/>
          <w:sz w:val="22"/>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090"/>
        <w:gridCol w:w="1091"/>
        <w:gridCol w:w="1091"/>
        <w:gridCol w:w="1091"/>
        <w:gridCol w:w="1091"/>
        <w:gridCol w:w="1091"/>
        <w:gridCol w:w="1180"/>
      </w:tblGrid>
      <w:tr w:rsidR="00A934C0" w:rsidRPr="00A934C0" w:rsidTr="00A934C0">
        <w:trPr>
          <w:trHeight w:val="420"/>
        </w:trPr>
        <w:tc>
          <w:tcPr>
            <w:tcW w:w="625" w:type="pct"/>
            <w:tcBorders>
              <w:top w:val="single" w:sz="4" w:space="0" w:color="auto"/>
              <w:left w:val="single" w:sz="4" w:space="0" w:color="auto"/>
              <w:bottom w:val="single" w:sz="4" w:space="0" w:color="auto"/>
            </w:tcBorders>
            <w:shd w:val="clear" w:color="auto" w:fill="F4EA6C" w:themeFill="accent4"/>
            <w:vAlign w:val="center"/>
          </w:tcPr>
          <w:p w:rsidR="00D47D77" w:rsidRPr="00A934C0" w:rsidRDefault="00D47D77" w:rsidP="002D1618">
            <w:pPr>
              <w:jc w:val="center"/>
              <w:rPr>
                <w:rFonts w:ascii="Source Sans Pro" w:hAnsi="Source Sans Pro" w:cs="Arial"/>
                <w:b/>
                <w:color w:val="A21C26" w:themeColor="accent1"/>
                <w:sz w:val="22"/>
              </w:rPr>
            </w:pPr>
            <w:r w:rsidRPr="00A934C0">
              <w:rPr>
                <w:rFonts w:ascii="Source Sans Pro" w:hAnsi="Source Sans Pro" w:cs="Arial"/>
                <w:b/>
                <w:color w:val="A21C26" w:themeColor="accent1"/>
                <w:sz w:val="22"/>
              </w:rPr>
              <w:t>Claim year</w:t>
            </w:r>
          </w:p>
        </w:tc>
        <w:tc>
          <w:tcPr>
            <w:tcW w:w="625" w:type="pct"/>
            <w:tcBorders>
              <w:top w:val="single" w:sz="4" w:space="0" w:color="auto"/>
              <w:bottom w:val="single" w:sz="4" w:space="0" w:color="auto"/>
            </w:tcBorders>
            <w:shd w:val="clear" w:color="auto" w:fill="F4EA6C" w:themeFill="accent4"/>
            <w:vAlign w:val="center"/>
          </w:tcPr>
          <w:p w:rsidR="00D47D77" w:rsidRPr="00A934C0" w:rsidRDefault="00D47D77" w:rsidP="002D1618">
            <w:pPr>
              <w:jc w:val="center"/>
              <w:rPr>
                <w:rFonts w:ascii="Source Sans Pro" w:hAnsi="Source Sans Pro" w:cs="Arial"/>
                <w:b/>
                <w:color w:val="A21C26" w:themeColor="accent1"/>
                <w:sz w:val="22"/>
              </w:rPr>
            </w:pPr>
            <w:r w:rsidRPr="00A934C0">
              <w:rPr>
                <w:rFonts w:ascii="Source Sans Pro" w:hAnsi="Source Sans Pro" w:cs="Arial"/>
                <w:b/>
                <w:color w:val="A21C26" w:themeColor="accent1"/>
                <w:sz w:val="22"/>
              </w:rPr>
              <w:t>Payment year 1</w:t>
            </w:r>
          </w:p>
        </w:tc>
        <w:tc>
          <w:tcPr>
            <w:tcW w:w="625" w:type="pct"/>
            <w:tcBorders>
              <w:top w:val="single" w:sz="4" w:space="0" w:color="auto"/>
              <w:bottom w:val="single" w:sz="4" w:space="0" w:color="auto"/>
            </w:tcBorders>
            <w:shd w:val="clear" w:color="auto" w:fill="F4EA6C" w:themeFill="accent4"/>
            <w:vAlign w:val="center"/>
          </w:tcPr>
          <w:p w:rsidR="00D47D77" w:rsidRPr="00A934C0" w:rsidRDefault="00D47D77" w:rsidP="002D1618">
            <w:pPr>
              <w:jc w:val="center"/>
              <w:rPr>
                <w:rFonts w:ascii="Source Sans Pro" w:hAnsi="Source Sans Pro" w:cs="Arial"/>
                <w:b/>
                <w:color w:val="A21C26" w:themeColor="accent1"/>
                <w:sz w:val="22"/>
              </w:rPr>
            </w:pPr>
            <w:r w:rsidRPr="00A934C0">
              <w:rPr>
                <w:rFonts w:ascii="Source Sans Pro" w:hAnsi="Source Sans Pro" w:cs="Arial"/>
                <w:b/>
                <w:color w:val="A21C26" w:themeColor="accent1"/>
                <w:sz w:val="22"/>
              </w:rPr>
              <w:t xml:space="preserve">Payment year 2 </w:t>
            </w:r>
          </w:p>
        </w:tc>
        <w:tc>
          <w:tcPr>
            <w:tcW w:w="625" w:type="pct"/>
            <w:tcBorders>
              <w:top w:val="single" w:sz="4" w:space="0" w:color="auto"/>
              <w:bottom w:val="single" w:sz="4" w:space="0" w:color="auto"/>
            </w:tcBorders>
            <w:shd w:val="clear" w:color="auto" w:fill="F4EA6C" w:themeFill="accent4"/>
            <w:vAlign w:val="center"/>
          </w:tcPr>
          <w:p w:rsidR="00D47D77" w:rsidRPr="00A934C0" w:rsidRDefault="00D47D77" w:rsidP="002D1618">
            <w:pPr>
              <w:jc w:val="center"/>
              <w:rPr>
                <w:rFonts w:ascii="Source Sans Pro" w:hAnsi="Source Sans Pro" w:cs="Arial"/>
                <w:b/>
                <w:color w:val="A21C26" w:themeColor="accent1"/>
                <w:sz w:val="22"/>
              </w:rPr>
            </w:pPr>
            <w:r w:rsidRPr="00A934C0">
              <w:rPr>
                <w:rFonts w:ascii="Source Sans Pro" w:hAnsi="Source Sans Pro" w:cs="Arial"/>
                <w:b/>
                <w:color w:val="A21C26" w:themeColor="accent1"/>
                <w:sz w:val="22"/>
              </w:rPr>
              <w:t>Payment year 3</w:t>
            </w:r>
          </w:p>
        </w:tc>
        <w:tc>
          <w:tcPr>
            <w:tcW w:w="625" w:type="pct"/>
            <w:tcBorders>
              <w:top w:val="single" w:sz="4" w:space="0" w:color="auto"/>
              <w:bottom w:val="single" w:sz="4" w:space="0" w:color="auto"/>
            </w:tcBorders>
            <w:shd w:val="clear" w:color="auto" w:fill="F4EA6C" w:themeFill="accent4"/>
            <w:vAlign w:val="center"/>
          </w:tcPr>
          <w:p w:rsidR="00D47D77" w:rsidRPr="00A934C0" w:rsidRDefault="00D47D77" w:rsidP="002D1618">
            <w:pPr>
              <w:jc w:val="center"/>
              <w:rPr>
                <w:rFonts w:ascii="Source Sans Pro" w:hAnsi="Source Sans Pro" w:cs="Arial"/>
                <w:b/>
                <w:color w:val="A21C26" w:themeColor="accent1"/>
                <w:sz w:val="22"/>
              </w:rPr>
            </w:pPr>
            <w:r w:rsidRPr="00A934C0">
              <w:rPr>
                <w:rFonts w:ascii="Source Sans Pro" w:hAnsi="Source Sans Pro" w:cs="Arial"/>
                <w:b/>
                <w:color w:val="A21C26" w:themeColor="accent1"/>
                <w:sz w:val="22"/>
              </w:rPr>
              <w:t>Payment year 4</w:t>
            </w:r>
          </w:p>
        </w:tc>
        <w:tc>
          <w:tcPr>
            <w:tcW w:w="625" w:type="pct"/>
            <w:tcBorders>
              <w:top w:val="single" w:sz="4" w:space="0" w:color="auto"/>
              <w:bottom w:val="single" w:sz="4" w:space="0" w:color="auto"/>
            </w:tcBorders>
            <w:shd w:val="clear" w:color="auto" w:fill="F4EA6C" w:themeFill="accent4"/>
            <w:vAlign w:val="center"/>
          </w:tcPr>
          <w:p w:rsidR="00D47D77" w:rsidRPr="00A934C0" w:rsidRDefault="00D47D77" w:rsidP="002D1618">
            <w:pPr>
              <w:jc w:val="center"/>
              <w:rPr>
                <w:rFonts w:ascii="Source Sans Pro" w:hAnsi="Source Sans Pro" w:cs="Arial"/>
                <w:b/>
                <w:color w:val="A21C26" w:themeColor="accent1"/>
                <w:sz w:val="22"/>
              </w:rPr>
            </w:pPr>
            <w:r w:rsidRPr="00A934C0">
              <w:rPr>
                <w:rFonts w:ascii="Source Sans Pro" w:hAnsi="Source Sans Pro" w:cs="Arial"/>
                <w:b/>
                <w:color w:val="A21C26" w:themeColor="accent1"/>
                <w:sz w:val="22"/>
              </w:rPr>
              <w:t>Payment year 5</w:t>
            </w:r>
          </w:p>
        </w:tc>
        <w:tc>
          <w:tcPr>
            <w:tcW w:w="625" w:type="pct"/>
            <w:tcBorders>
              <w:top w:val="single" w:sz="4" w:space="0" w:color="auto"/>
              <w:bottom w:val="single" w:sz="4" w:space="0" w:color="auto"/>
            </w:tcBorders>
            <w:shd w:val="clear" w:color="auto" w:fill="F4EA6C" w:themeFill="accent4"/>
            <w:vAlign w:val="center"/>
          </w:tcPr>
          <w:p w:rsidR="00D47D77" w:rsidRPr="00A934C0" w:rsidRDefault="00D47D77" w:rsidP="002D1618">
            <w:pPr>
              <w:jc w:val="center"/>
              <w:rPr>
                <w:rFonts w:ascii="Source Sans Pro" w:hAnsi="Source Sans Pro" w:cs="Arial"/>
                <w:b/>
                <w:color w:val="A21C26" w:themeColor="accent1"/>
                <w:sz w:val="22"/>
              </w:rPr>
            </w:pPr>
            <w:r w:rsidRPr="00A934C0">
              <w:rPr>
                <w:rFonts w:ascii="Source Sans Pro" w:hAnsi="Source Sans Pro" w:cs="Arial"/>
                <w:b/>
                <w:color w:val="A21C26" w:themeColor="accent1"/>
                <w:sz w:val="22"/>
              </w:rPr>
              <w:t>Payment year 6</w:t>
            </w:r>
          </w:p>
        </w:tc>
        <w:tc>
          <w:tcPr>
            <w:tcW w:w="625" w:type="pct"/>
            <w:tcBorders>
              <w:top w:val="single" w:sz="4" w:space="0" w:color="auto"/>
              <w:bottom w:val="single" w:sz="4" w:space="0" w:color="auto"/>
            </w:tcBorders>
            <w:shd w:val="clear" w:color="auto" w:fill="F4EA6C" w:themeFill="accent4"/>
            <w:vAlign w:val="center"/>
          </w:tcPr>
          <w:p w:rsidR="00D47D77" w:rsidRPr="00A934C0" w:rsidRDefault="00D47D77" w:rsidP="002D1618">
            <w:pPr>
              <w:jc w:val="center"/>
              <w:rPr>
                <w:rFonts w:ascii="Source Sans Pro" w:hAnsi="Source Sans Pro" w:cs="Arial"/>
                <w:b/>
                <w:color w:val="A21C26" w:themeColor="accent1"/>
                <w:sz w:val="22"/>
              </w:rPr>
            </w:pPr>
            <w:r w:rsidRPr="00A934C0">
              <w:rPr>
                <w:rFonts w:ascii="Source Sans Pro" w:hAnsi="Source Sans Pro" w:cs="Arial"/>
                <w:b/>
                <w:color w:val="A21C26" w:themeColor="accent1"/>
                <w:sz w:val="22"/>
              </w:rPr>
              <w:t>Total payments</w:t>
            </w:r>
          </w:p>
        </w:tc>
      </w:tr>
      <w:tr w:rsidR="00D47D77" w:rsidRPr="00EF2B00" w:rsidTr="00A934C0">
        <w:trPr>
          <w:trHeight w:val="420"/>
        </w:trPr>
        <w:tc>
          <w:tcPr>
            <w:tcW w:w="625" w:type="pct"/>
            <w:tcBorders>
              <w:top w:val="nil"/>
            </w:tcBorders>
            <w:shd w:val="clear" w:color="auto" w:fill="9A9A9A" w:themeFill="accent6"/>
            <w:vAlign w:val="center"/>
          </w:tcPr>
          <w:p w:rsidR="00D47D77" w:rsidRPr="007A5BC1" w:rsidRDefault="00D47D77" w:rsidP="002D1618">
            <w:pPr>
              <w:rPr>
                <w:rFonts w:ascii="Source Sans Pro" w:hAnsi="Source Sans Pro" w:cs="Arial"/>
                <w:b/>
                <w:sz w:val="22"/>
              </w:rPr>
            </w:pPr>
            <w:r w:rsidRPr="007A5BC1">
              <w:rPr>
                <w:rFonts w:ascii="Source Sans Pro" w:hAnsi="Source Sans Pro" w:cs="Arial"/>
                <w:b/>
                <w:sz w:val="22"/>
              </w:rPr>
              <w:t>2010</w:t>
            </w:r>
          </w:p>
        </w:tc>
        <w:tc>
          <w:tcPr>
            <w:tcW w:w="625" w:type="pct"/>
            <w:tcBorders>
              <w:top w:val="nil"/>
            </w:tcBorders>
            <w:vAlign w:val="center"/>
          </w:tcPr>
          <w:p w:rsidR="00D47D77" w:rsidRPr="004D0908" w:rsidRDefault="00D47D77" w:rsidP="002D1618">
            <w:pPr>
              <w:rPr>
                <w:rFonts w:ascii="Source Sans Pro" w:hAnsi="Source Sans Pro" w:cs="Arial"/>
                <w:sz w:val="22"/>
              </w:rPr>
            </w:pPr>
            <w:r w:rsidRPr="004D0908">
              <w:rPr>
                <w:rFonts w:ascii="Source Sans Pro" w:hAnsi="Source Sans Pro" w:cs="Arial"/>
                <w:sz w:val="22"/>
              </w:rPr>
              <w:t>X</w:t>
            </w:r>
          </w:p>
        </w:tc>
        <w:tc>
          <w:tcPr>
            <w:tcW w:w="625" w:type="pct"/>
            <w:tcBorders>
              <w:top w:val="nil"/>
            </w:tcBorders>
            <w:vAlign w:val="center"/>
          </w:tcPr>
          <w:p w:rsidR="00D47D77" w:rsidRPr="004D0908" w:rsidRDefault="00D47D77" w:rsidP="002D1618">
            <w:pPr>
              <w:rPr>
                <w:rFonts w:ascii="Source Sans Pro" w:hAnsi="Source Sans Pro" w:cs="Arial"/>
                <w:sz w:val="22"/>
              </w:rPr>
            </w:pPr>
            <w:r w:rsidRPr="004D0908">
              <w:rPr>
                <w:rFonts w:ascii="Source Sans Pro" w:hAnsi="Source Sans Pro" w:cs="Arial"/>
                <w:sz w:val="22"/>
              </w:rPr>
              <w:t>XX</w:t>
            </w:r>
          </w:p>
        </w:tc>
        <w:tc>
          <w:tcPr>
            <w:tcW w:w="625" w:type="pct"/>
            <w:tcBorders>
              <w:top w:val="nil"/>
            </w:tcBorders>
            <w:vAlign w:val="center"/>
          </w:tcPr>
          <w:p w:rsidR="00D47D77" w:rsidRPr="004D0908" w:rsidRDefault="00D47D77" w:rsidP="002D1618">
            <w:pPr>
              <w:rPr>
                <w:rFonts w:ascii="Source Sans Pro" w:hAnsi="Source Sans Pro" w:cs="Arial"/>
                <w:sz w:val="22"/>
              </w:rPr>
            </w:pPr>
            <w:r w:rsidRPr="004D0908">
              <w:rPr>
                <w:rFonts w:ascii="Source Sans Pro" w:hAnsi="Source Sans Pro" w:cs="Arial"/>
                <w:sz w:val="22"/>
              </w:rPr>
              <w:t>XXX</w:t>
            </w:r>
          </w:p>
        </w:tc>
        <w:tc>
          <w:tcPr>
            <w:tcW w:w="625" w:type="pct"/>
            <w:tcBorders>
              <w:top w:val="nil"/>
            </w:tcBorders>
            <w:vAlign w:val="center"/>
          </w:tcPr>
          <w:p w:rsidR="00D47D77" w:rsidRPr="004D0908" w:rsidRDefault="00D47D77" w:rsidP="002D1618">
            <w:pPr>
              <w:rPr>
                <w:rFonts w:ascii="Source Sans Pro" w:hAnsi="Source Sans Pro" w:cs="Arial"/>
                <w:sz w:val="22"/>
              </w:rPr>
            </w:pPr>
            <w:r w:rsidRPr="004D0908">
              <w:rPr>
                <w:rFonts w:ascii="Source Sans Pro" w:hAnsi="Source Sans Pro" w:cs="Arial"/>
                <w:sz w:val="22"/>
              </w:rPr>
              <w:t>XXXX</w:t>
            </w:r>
          </w:p>
        </w:tc>
        <w:tc>
          <w:tcPr>
            <w:tcW w:w="625" w:type="pct"/>
            <w:tcBorders>
              <w:top w:val="nil"/>
            </w:tcBorders>
            <w:vAlign w:val="center"/>
          </w:tcPr>
          <w:p w:rsidR="00D47D77" w:rsidRPr="004D0908" w:rsidRDefault="00D47D77" w:rsidP="002D1618">
            <w:pPr>
              <w:rPr>
                <w:rFonts w:ascii="Source Sans Pro" w:hAnsi="Source Sans Pro" w:cs="Arial"/>
                <w:sz w:val="22"/>
              </w:rPr>
            </w:pPr>
            <w:r w:rsidRPr="004D0908">
              <w:rPr>
                <w:rFonts w:ascii="Source Sans Pro" w:hAnsi="Source Sans Pro" w:cs="Arial"/>
                <w:sz w:val="22"/>
              </w:rPr>
              <w:t>XXXXX</w:t>
            </w:r>
          </w:p>
        </w:tc>
        <w:tc>
          <w:tcPr>
            <w:tcW w:w="625" w:type="pct"/>
            <w:tcBorders>
              <w:top w:val="nil"/>
            </w:tcBorders>
            <w:vAlign w:val="center"/>
          </w:tcPr>
          <w:p w:rsidR="00D47D77" w:rsidRPr="004D0908" w:rsidRDefault="00D47D77" w:rsidP="002D1618">
            <w:pPr>
              <w:rPr>
                <w:rFonts w:ascii="Source Sans Pro" w:hAnsi="Source Sans Pro" w:cs="Arial"/>
                <w:sz w:val="22"/>
              </w:rPr>
            </w:pPr>
            <w:r w:rsidRPr="004D0908">
              <w:rPr>
                <w:rFonts w:ascii="Source Sans Pro" w:hAnsi="Source Sans Pro" w:cs="Arial"/>
                <w:sz w:val="22"/>
              </w:rPr>
              <w:t>XXXXXX</w:t>
            </w:r>
          </w:p>
        </w:tc>
        <w:tc>
          <w:tcPr>
            <w:tcW w:w="625" w:type="pct"/>
            <w:tcBorders>
              <w:top w:val="nil"/>
            </w:tcBorders>
            <w:vAlign w:val="center"/>
          </w:tcPr>
          <w:p w:rsidR="00D47D77" w:rsidRPr="004D0908" w:rsidRDefault="00D47D77" w:rsidP="002D1618">
            <w:pPr>
              <w:rPr>
                <w:rFonts w:ascii="Source Sans Pro" w:hAnsi="Source Sans Pro" w:cs="Arial"/>
                <w:sz w:val="22"/>
              </w:rPr>
            </w:pPr>
            <w:r w:rsidRPr="004D0908">
              <w:rPr>
                <w:rFonts w:ascii="Source Sans Pro" w:hAnsi="Source Sans Pro" w:cs="Arial"/>
                <w:sz w:val="22"/>
              </w:rPr>
              <w:t>Total</w:t>
            </w:r>
          </w:p>
        </w:tc>
      </w:tr>
      <w:tr w:rsidR="00D47D77" w:rsidRPr="00EF2B00" w:rsidTr="00A934C0">
        <w:trPr>
          <w:trHeight w:val="420"/>
        </w:trPr>
        <w:tc>
          <w:tcPr>
            <w:tcW w:w="625" w:type="pct"/>
            <w:shd w:val="clear" w:color="auto" w:fill="9A9A9A" w:themeFill="accent6"/>
            <w:vAlign w:val="center"/>
          </w:tcPr>
          <w:p w:rsidR="00D47D77" w:rsidRPr="007A5BC1" w:rsidRDefault="00D47D77" w:rsidP="002D1618">
            <w:pPr>
              <w:rPr>
                <w:rFonts w:ascii="Source Sans Pro" w:hAnsi="Source Sans Pro" w:cs="Arial"/>
                <w:b/>
                <w:sz w:val="22"/>
              </w:rPr>
            </w:pPr>
            <w:r w:rsidRPr="007A5BC1">
              <w:rPr>
                <w:rFonts w:ascii="Source Sans Pro" w:hAnsi="Source Sans Pro" w:cs="Arial"/>
                <w:b/>
                <w:sz w:val="22"/>
              </w:rPr>
              <w:t>2011</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XXXX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XXXXX</w:t>
            </w: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Total</w:t>
            </w:r>
          </w:p>
        </w:tc>
      </w:tr>
      <w:tr w:rsidR="00D47D77" w:rsidRPr="00EF2B00" w:rsidTr="00A934C0">
        <w:trPr>
          <w:trHeight w:val="420"/>
        </w:trPr>
        <w:tc>
          <w:tcPr>
            <w:tcW w:w="625" w:type="pct"/>
            <w:shd w:val="clear" w:color="auto" w:fill="9A9A9A" w:themeFill="accent6"/>
            <w:vAlign w:val="center"/>
          </w:tcPr>
          <w:p w:rsidR="00D47D77" w:rsidRPr="007A5BC1" w:rsidRDefault="00D47D77" w:rsidP="002D1618">
            <w:pPr>
              <w:rPr>
                <w:rFonts w:ascii="Source Sans Pro" w:hAnsi="Source Sans Pro" w:cs="Arial"/>
                <w:b/>
                <w:sz w:val="22"/>
              </w:rPr>
            </w:pPr>
            <w:r w:rsidRPr="007A5BC1">
              <w:rPr>
                <w:rFonts w:ascii="Source Sans Pro" w:hAnsi="Source Sans Pro" w:cs="Arial"/>
                <w:b/>
                <w:sz w:val="22"/>
              </w:rPr>
              <w:t>2012</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XXXX</w:t>
            </w: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Total</w:t>
            </w:r>
          </w:p>
        </w:tc>
      </w:tr>
      <w:tr w:rsidR="00D47D77" w:rsidRPr="00EF2B00" w:rsidTr="00A934C0">
        <w:trPr>
          <w:trHeight w:val="465"/>
        </w:trPr>
        <w:tc>
          <w:tcPr>
            <w:tcW w:w="625" w:type="pct"/>
            <w:shd w:val="clear" w:color="auto" w:fill="9A9A9A" w:themeFill="accent6"/>
            <w:vAlign w:val="center"/>
          </w:tcPr>
          <w:p w:rsidR="00D47D77" w:rsidRPr="007A5BC1" w:rsidRDefault="00D47D77" w:rsidP="002D1618">
            <w:pPr>
              <w:rPr>
                <w:rFonts w:ascii="Source Sans Pro" w:hAnsi="Source Sans Pro" w:cs="Arial"/>
                <w:b/>
                <w:sz w:val="22"/>
              </w:rPr>
            </w:pPr>
            <w:r w:rsidRPr="007A5BC1">
              <w:rPr>
                <w:rFonts w:ascii="Source Sans Pro" w:hAnsi="Source Sans Pro" w:cs="Arial"/>
                <w:b/>
                <w:sz w:val="22"/>
              </w:rPr>
              <w:t>2013</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XXX</w:t>
            </w: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Total</w:t>
            </w:r>
          </w:p>
        </w:tc>
      </w:tr>
      <w:tr w:rsidR="00D47D77" w:rsidRPr="00EF2B00" w:rsidTr="00A934C0">
        <w:trPr>
          <w:trHeight w:val="420"/>
        </w:trPr>
        <w:tc>
          <w:tcPr>
            <w:tcW w:w="625" w:type="pct"/>
            <w:shd w:val="clear" w:color="auto" w:fill="9A9A9A" w:themeFill="accent6"/>
            <w:vAlign w:val="center"/>
          </w:tcPr>
          <w:p w:rsidR="00D47D77" w:rsidRPr="007A5BC1" w:rsidRDefault="00D47D77" w:rsidP="002D1618">
            <w:pPr>
              <w:rPr>
                <w:rFonts w:ascii="Source Sans Pro" w:hAnsi="Source Sans Pro" w:cs="Arial"/>
                <w:b/>
                <w:sz w:val="22"/>
              </w:rPr>
            </w:pPr>
            <w:r w:rsidRPr="007A5BC1">
              <w:rPr>
                <w:rFonts w:ascii="Source Sans Pro" w:hAnsi="Source Sans Pro" w:cs="Arial"/>
                <w:b/>
                <w:sz w:val="22"/>
              </w:rPr>
              <w:t>2014</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XX</w:t>
            </w: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Total</w:t>
            </w:r>
          </w:p>
        </w:tc>
      </w:tr>
      <w:tr w:rsidR="00D47D77" w:rsidRPr="00EF2B00" w:rsidTr="00A934C0">
        <w:trPr>
          <w:trHeight w:val="420"/>
        </w:trPr>
        <w:tc>
          <w:tcPr>
            <w:tcW w:w="625" w:type="pct"/>
            <w:shd w:val="clear" w:color="auto" w:fill="9A9A9A" w:themeFill="accent6"/>
            <w:vAlign w:val="center"/>
          </w:tcPr>
          <w:p w:rsidR="00D47D77" w:rsidRPr="007A5BC1" w:rsidRDefault="00D47D77" w:rsidP="002D1618">
            <w:pPr>
              <w:rPr>
                <w:rFonts w:ascii="Source Sans Pro" w:hAnsi="Source Sans Pro" w:cs="Arial"/>
                <w:b/>
                <w:sz w:val="22"/>
              </w:rPr>
            </w:pPr>
            <w:r w:rsidRPr="007A5BC1">
              <w:rPr>
                <w:rFonts w:ascii="Source Sans Pro" w:hAnsi="Source Sans Pro" w:cs="Arial"/>
                <w:b/>
                <w:sz w:val="22"/>
              </w:rPr>
              <w:t>2015</w:t>
            </w: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X</w:t>
            </w: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p>
        </w:tc>
        <w:tc>
          <w:tcPr>
            <w:tcW w:w="625" w:type="pct"/>
            <w:vAlign w:val="center"/>
          </w:tcPr>
          <w:p w:rsidR="00D47D77" w:rsidRPr="007A5BC1" w:rsidRDefault="00D47D77" w:rsidP="002D1618">
            <w:pPr>
              <w:rPr>
                <w:rFonts w:ascii="Source Sans Pro" w:hAnsi="Source Sans Pro" w:cs="Arial"/>
                <w:sz w:val="22"/>
              </w:rPr>
            </w:pPr>
            <w:r w:rsidRPr="007A5BC1">
              <w:rPr>
                <w:rFonts w:ascii="Source Sans Pro" w:hAnsi="Source Sans Pro" w:cs="Arial"/>
                <w:sz w:val="22"/>
              </w:rPr>
              <w:t>Total</w:t>
            </w:r>
          </w:p>
        </w:tc>
      </w:tr>
    </w:tbl>
    <w:p w:rsidR="00BB4107" w:rsidRPr="007A5BC1" w:rsidRDefault="00BB4107">
      <w:pPr>
        <w:tabs>
          <w:tab w:val="left" w:pos="-391"/>
          <w:tab w:val="left" w:pos="567"/>
          <w:tab w:val="left" w:pos="1190"/>
          <w:tab w:val="left" w:pos="2160"/>
        </w:tabs>
        <w:ind w:hanging="11"/>
        <w:rPr>
          <w:rFonts w:ascii="Source Sans Pro" w:hAnsi="Source Sans Pro" w:cs="Arial"/>
          <w:sz w:val="22"/>
        </w:rPr>
      </w:pPr>
    </w:p>
    <w:p w:rsidR="00BB4107" w:rsidRPr="007A5BC1" w:rsidRDefault="00BB4107">
      <w:pPr>
        <w:tabs>
          <w:tab w:val="left" w:pos="-391"/>
          <w:tab w:val="left" w:pos="567"/>
          <w:tab w:val="left" w:pos="1190"/>
          <w:tab w:val="left" w:pos="2160"/>
        </w:tabs>
        <w:ind w:hanging="11"/>
        <w:rPr>
          <w:rFonts w:ascii="Source Sans Pro" w:hAnsi="Source Sans Pro" w:cs="Arial"/>
          <w:sz w:val="22"/>
        </w:rPr>
      </w:pPr>
    </w:p>
    <w:p w:rsidR="00BB4107" w:rsidRPr="007A5BC1" w:rsidRDefault="00BB4107" w:rsidP="007A5BC1">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after="240"/>
        <w:ind w:left="0" w:right="21" w:firstLine="0"/>
        <w:rPr>
          <w:rFonts w:ascii="Source Sans Pro" w:hAnsi="Source Sans Pro" w:cs="Arial"/>
          <w:b/>
          <w:color w:val="56565A"/>
          <w:sz w:val="22"/>
        </w:rPr>
      </w:pPr>
      <w:r w:rsidRPr="007A5BC1">
        <w:rPr>
          <w:rFonts w:ascii="Source Sans Pro" w:hAnsi="Source Sans Pro" w:cs="Arial"/>
          <w:b/>
          <w:color w:val="56565A"/>
          <w:sz w:val="22"/>
        </w:rPr>
        <w:t>Table 2</w:t>
      </w:r>
    </w:p>
    <w:tbl>
      <w:tblPr>
        <w:tblStyle w:val="TableGrid"/>
        <w:tblW w:w="0" w:type="auto"/>
        <w:tblBorders>
          <w:top w:val="single" w:sz="2" w:space="0" w:color="9A9A9A"/>
          <w:left w:val="single" w:sz="2" w:space="0" w:color="9A9A9A"/>
          <w:bottom w:val="single" w:sz="2" w:space="0" w:color="9A9A9A"/>
          <w:right w:val="single" w:sz="2" w:space="0" w:color="9A9A9A"/>
          <w:insideH w:val="single" w:sz="2" w:space="0" w:color="9A9A9A"/>
          <w:insideV w:val="single" w:sz="2" w:space="0" w:color="9A9A9A"/>
        </w:tblBorders>
        <w:tblLook w:val="04A0" w:firstRow="1" w:lastRow="0" w:firstColumn="1" w:lastColumn="0" w:noHBand="0" w:noVBand="1"/>
      </w:tblPr>
      <w:tblGrid>
        <w:gridCol w:w="2274"/>
        <w:gridCol w:w="1100"/>
        <w:gridCol w:w="1130"/>
        <w:gridCol w:w="1376"/>
        <w:gridCol w:w="1261"/>
        <w:gridCol w:w="1358"/>
      </w:tblGrid>
      <w:tr w:rsidR="00445D74" w:rsidRPr="008F4400" w:rsidTr="007A5BC1">
        <w:tc>
          <w:tcPr>
            <w:tcW w:w="2376"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 under review</w:t>
            </w:r>
          </w:p>
        </w:tc>
        <w:tc>
          <w:tcPr>
            <w:tcW w:w="1134"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134"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(A)</w:t>
            </w:r>
          </w:p>
        </w:tc>
        <w:tc>
          <w:tcPr>
            <w:tcW w:w="1418"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276"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445D74" w:rsidRPr="008F4400" w:rsidTr="007A5BC1">
        <w:tc>
          <w:tcPr>
            <w:tcW w:w="2376"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Actual payments made during year regardless of incurred year</w:t>
            </w:r>
          </w:p>
        </w:tc>
        <w:tc>
          <w:tcPr>
            <w:tcW w:w="1134"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134" w:type="dxa"/>
            <w:vAlign w:val="bottom"/>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w:t>
            </w:r>
          </w:p>
        </w:tc>
        <w:tc>
          <w:tcPr>
            <w:tcW w:w="1418"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276"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445D74" w:rsidRPr="008F4400" w:rsidTr="007A5BC1">
        <w:tc>
          <w:tcPr>
            <w:tcW w:w="2376"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If above is based on data from a part year and estimated gross up, please show</w:t>
            </w:r>
          </w:p>
        </w:tc>
        <w:tc>
          <w:tcPr>
            <w:tcW w:w="1134" w:type="dxa"/>
            <w:vAlign w:val="bottom"/>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Actual (date) to (date)</w:t>
            </w:r>
          </w:p>
        </w:tc>
        <w:tc>
          <w:tcPr>
            <w:tcW w:w="1134" w:type="dxa"/>
            <w:vAlign w:val="bottom"/>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w:t>
            </w:r>
          </w:p>
        </w:tc>
        <w:tc>
          <w:tcPr>
            <w:tcW w:w="1418"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Estimate (date) to (date)</w:t>
            </w:r>
          </w:p>
        </w:tc>
        <w:tc>
          <w:tcPr>
            <w:tcW w:w="1276" w:type="dxa"/>
            <w:vAlign w:val="bottom"/>
          </w:tcPr>
          <w:p w:rsidR="00445D74" w:rsidRPr="007A5BC1"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w:t>
            </w:r>
          </w:p>
        </w:tc>
        <w:tc>
          <w:tcPr>
            <w:tcW w:w="1383" w:type="dxa"/>
          </w:tcPr>
          <w:p w:rsidR="00445D74" w:rsidRPr="007A5BC1" w:rsidRDefault="00445D74"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P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134" w:type="dxa"/>
            <w:vAlign w:val="bottom"/>
          </w:tcPr>
          <w:p w:rsidR="008F4400" w:rsidRP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134" w:type="dxa"/>
            <w:vAlign w:val="bottom"/>
          </w:tcPr>
          <w:p w:rsidR="008F4400" w:rsidRP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418" w:type="dxa"/>
          </w:tcPr>
          <w:p w:rsidR="008F4400" w:rsidRP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276" w:type="dxa"/>
            <w:vAlign w:val="bottom"/>
          </w:tcPr>
          <w:p w:rsidR="008F4400" w:rsidRP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tcPr>
          <w:p w:rsidR="008F4400" w:rsidRP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2A59B2">
        <w:tc>
          <w:tcPr>
            <w:tcW w:w="2376" w:type="dxa"/>
            <w:vAlign w:val="center"/>
          </w:tcPr>
          <w:p w:rsidR="008F4400" w:rsidRPr="008F4400" w:rsidRDefault="008F4400" w:rsidP="002A59B2">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Incurred year*</w:t>
            </w:r>
          </w:p>
        </w:tc>
        <w:tc>
          <w:tcPr>
            <w:tcW w:w="1134" w:type="dxa"/>
            <w:vAlign w:val="center"/>
          </w:tcPr>
          <w:p w:rsidR="008F4400" w:rsidRPr="008F4400" w:rsidRDefault="008F4400" w:rsidP="002A59B2">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Paid to date</w:t>
            </w:r>
          </w:p>
        </w:tc>
        <w:tc>
          <w:tcPr>
            <w:tcW w:w="1134" w:type="dxa"/>
            <w:vAlign w:val="center"/>
          </w:tcPr>
          <w:p w:rsidR="008F4400" w:rsidRPr="008F4400" w:rsidRDefault="008F4400" w:rsidP="002A59B2">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Outstanding at A</w:t>
            </w:r>
          </w:p>
        </w:tc>
        <w:tc>
          <w:tcPr>
            <w:tcW w:w="1418" w:type="dxa"/>
            <w:vAlign w:val="center"/>
          </w:tcPr>
          <w:p w:rsidR="008F4400" w:rsidRPr="008F4400" w:rsidRDefault="008F4400" w:rsidP="002A59B2">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Current estimate of ultimate incurred</w:t>
            </w:r>
          </w:p>
        </w:tc>
        <w:tc>
          <w:tcPr>
            <w:tcW w:w="1276" w:type="dxa"/>
            <w:vAlign w:val="center"/>
          </w:tcPr>
          <w:p w:rsidR="008F4400" w:rsidRPr="008F4400" w:rsidRDefault="008F4400" w:rsidP="002A59B2">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Comparable estimate taken from last</w:t>
            </w:r>
            <w:r w:rsidR="003A7CA1">
              <w:rPr>
                <w:rFonts w:ascii="Source Sans Pro" w:hAnsi="Source Sans Pro" w:cs="Arial"/>
                <w:sz w:val="16"/>
              </w:rPr>
              <w:t xml:space="preserve"> </w:t>
            </w:r>
            <w:r>
              <w:rPr>
                <w:rFonts w:ascii="Source Sans Pro" w:hAnsi="Source Sans Pro" w:cs="Arial"/>
                <w:sz w:val="16"/>
              </w:rPr>
              <w:t>year’s report</w:t>
            </w:r>
          </w:p>
        </w:tc>
        <w:tc>
          <w:tcPr>
            <w:tcW w:w="1383" w:type="dxa"/>
            <w:vAlign w:val="center"/>
          </w:tcPr>
          <w:p w:rsidR="008F4400" w:rsidRPr="008F4400" w:rsidRDefault="008F4400" w:rsidP="002A59B2">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If variation is greater than 10%, provide brief explanation</w:t>
            </w:r>
          </w:p>
        </w:tc>
      </w:tr>
      <w:tr w:rsidR="008F4400" w:rsidRPr="008F4400" w:rsidTr="007A5BC1">
        <w:tc>
          <w:tcPr>
            <w:tcW w:w="23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Year</w:t>
            </w:r>
          </w:p>
        </w:tc>
        <w:tc>
          <w:tcPr>
            <w:tcW w:w="1134"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P</w:t>
            </w:r>
          </w:p>
        </w:tc>
        <w:tc>
          <w:tcPr>
            <w:tcW w:w="1134"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O</w:t>
            </w:r>
          </w:p>
        </w:tc>
        <w:tc>
          <w:tcPr>
            <w:tcW w:w="1418"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Year</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8F4400" w:rsidRPr="008F4400" w:rsidTr="007A5BC1">
        <w:tc>
          <w:tcPr>
            <w:tcW w:w="2376"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lastRenderedPageBreak/>
              <w:t>Year</w:t>
            </w:r>
            <w:r w:rsidR="00E849AD">
              <w:rPr>
                <w:rFonts w:ascii="Source Sans Pro" w:hAnsi="Source Sans Pro" w:cs="Arial"/>
                <w:sz w:val="16"/>
              </w:rPr>
              <w:t xml:space="preserve"> (this one to be </w:t>
            </w:r>
            <w:r w:rsidR="00CB6539">
              <w:rPr>
                <w:rFonts w:ascii="Source Sans Pro" w:hAnsi="Source Sans Pro" w:cs="Arial"/>
                <w:sz w:val="16"/>
              </w:rPr>
              <w:t>a current year</w:t>
            </w:r>
            <w:r w:rsidR="003A7CA1">
              <w:rPr>
                <w:rFonts w:ascii="Source Sans Pro" w:hAnsi="Source Sans Pro" w:cs="Arial"/>
                <w:sz w:val="16"/>
              </w:rPr>
              <w:t xml:space="preserve"> </w:t>
            </w:r>
            <w:r w:rsidR="00CB6539">
              <w:rPr>
                <w:rFonts w:ascii="Source Sans Pro" w:hAnsi="Source Sans Pro" w:cs="Arial"/>
                <w:sz w:val="16"/>
              </w:rPr>
              <w:t>A)</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w:t>
            </w:r>
          </w:p>
        </w:tc>
        <w:tc>
          <w:tcPr>
            <w:tcW w:w="1134"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O</w:t>
            </w:r>
          </w:p>
        </w:tc>
        <w:tc>
          <w:tcPr>
            <w:tcW w:w="1418" w:type="dxa"/>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sidRPr="007A5BC1">
              <w:rPr>
                <w:rFonts w:ascii="Source Sans Pro" w:hAnsi="Source Sans Pro" w:cs="Arial"/>
                <w:sz w:val="16"/>
              </w:rPr>
              <w:t>P+O</w:t>
            </w:r>
          </w:p>
        </w:tc>
        <w:tc>
          <w:tcPr>
            <w:tcW w:w="1276"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c>
          <w:tcPr>
            <w:tcW w:w="1383" w:type="dxa"/>
            <w:vAlign w:val="bottom"/>
          </w:tcPr>
          <w:p w:rsidR="008F4400" w:rsidRDefault="008F4400"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p>
        </w:tc>
      </w:tr>
      <w:tr w:rsidR="00CB6539" w:rsidRPr="008F4400" w:rsidTr="007A5BC1">
        <w:tc>
          <w:tcPr>
            <w:tcW w:w="8721" w:type="dxa"/>
            <w:gridSpan w:val="6"/>
          </w:tcPr>
          <w:p w:rsidR="00CB6539" w:rsidRDefault="00CB6539" w:rsidP="00E340F3">
            <w:pPr>
              <w:pStyle w:val="a0"/>
              <w:tabs>
                <w:tab w:val="left" w:pos="-7799"/>
                <w:tab w:val="left" w:pos="-7079"/>
                <w:tab w:val="left" w:pos="-6421"/>
                <w:tab w:val="left" w:pos="-6081"/>
                <w:tab w:val="left" w:pos="-4919"/>
                <w:tab w:val="left" w:pos="-4199"/>
                <w:tab w:val="left" w:pos="-3479"/>
                <w:tab w:val="left" w:pos="-2759"/>
                <w:tab w:val="left" w:pos="-2039"/>
                <w:tab w:val="left" w:pos="-1319"/>
                <w:tab w:val="left" w:pos="-591"/>
                <w:tab w:val="left" w:pos="89"/>
                <w:tab w:val="left" w:pos="841"/>
                <w:tab w:val="left" w:pos="2281"/>
                <w:tab w:val="left" w:pos="3001"/>
                <w:tab w:val="left" w:pos="3721"/>
                <w:tab w:val="left" w:pos="4441"/>
                <w:tab w:val="left" w:pos="5161"/>
                <w:tab w:val="left" w:pos="5881"/>
                <w:tab w:val="left" w:pos="6294"/>
                <w:tab w:val="left" w:pos="6601"/>
                <w:tab w:val="left" w:pos="8041"/>
                <w:tab w:val="left" w:pos="8761"/>
                <w:tab w:val="left" w:pos="9481"/>
                <w:tab w:val="left" w:pos="10201"/>
                <w:tab w:val="left" w:pos="10921"/>
                <w:tab w:val="left" w:pos="11641"/>
                <w:tab w:val="left" w:pos="12361"/>
                <w:tab w:val="left" w:pos="13081"/>
                <w:tab w:val="left" w:pos="13801"/>
                <w:tab w:val="left" w:pos="14521"/>
              </w:tabs>
              <w:spacing w:before="40" w:after="40"/>
              <w:ind w:left="0" w:right="23" w:firstLine="0"/>
              <w:rPr>
                <w:rFonts w:ascii="Source Sans Pro" w:hAnsi="Source Sans Pro" w:cs="Arial"/>
                <w:sz w:val="16"/>
              </w:rPr>
            </w:pPr>
            <w:r>
              <w:rPr>
                <w:rFonts w:ascii="Source Sans Pro" w:hAnsi="Source Sans Pro" w:cs="Arial"/>
                <w:sz w:val="16"/>
              </w:rPr>
              <w:t>*Not less than 10years should be shown unless period of self-insurance is less.</w:t>
            </w:r>
          </w:p>
        </w:tc>
      </w:tr>
    </w:tbl>
    <w:p w:rsidR="005104C2" w:rsidRPr="00D63A2D" w:rsidRDefault="005104C2">
      <w:pPr>
        <w:rPr>
          <w:rFonts w:ascii="Source Sans Pro" w:hAnsi="Source Sans Pro"/>
        </w:rPr>
        <w:sectPr w:rsidR="005104C2" w:rsidRPr="00D63A2D" w:rsidSect="004D0908">
          <w:headerReference w:type="even" r:id="rId30"/>
          <w:footerReference w:type="even" r:id="rId31"/>
          <w:footerReference w:type="default" r:id="rId32"/>
          <w:headerReference w:type="first" r:id="rId33"/>
          <w:footnotePr>
            <w:numRestart w:val="eachSect"/>
          </w:footnotePr>
          <w:pgSz w:w="11907" w:h="16840" w:code="9"/>
          <w:pgMar w:top="1418" w:right="1701" w:bottom="1418" w:left="1701" w:header="709" w:footer="851" w:gutter="0"/>
          <w:cols w:space="708"/>
          <w:docGrid w:linePitch="360"/>
        </w:sectPr>
      </w:pPr>
      <w:bookmarkStart w:id="2051" w:name="_Toc139953563"/>
      <w:bookmarkStart w:id="2052" w:name="_Toc151433891"/>
      <w:bookmarkStart w:id="2053" w:name="_Toc196273913"/>
      <w:bookmarkStart w:id="2054" w:name="_Toc196274283"/>
      <w:bookmarkStart w:id="2055" w:name="_Toc247614407"/>
      <w:bookmarkStart w:id="2056" w:name="_Toc381098927"/>
      <w:bookmarkStart w:id="2057" w:name="_Toc381864891"/>
    </w:p>
    <w:p w:rsidR="002D28AC" w:rsidRPr="0072179B" w:rsidRDefault="002D28AC" w:rsidP="00AE53BE">
      <w:pPr>
        <w:pStyle w:val="AnnexAheading"/>
      </w:pPr>
      <w:bookmarkStart w:id="2058" w:name="_Toc139953570"/>
      <w:bookmarkStart w:id="2059" w:name="_Toc151433898"/>
      <w:bookmarkStart w:id="2060" w:name="_Toc196274288"/>
      <w:bookmarkStart w:id="2061" w:name="_Toc247614411"/>
      <w:bookmarkStart w:id="2062" w:name="_Toc381098931"/>
      <w:bookmarkStart w:id="2063" w:name="_Toc381864893"/>
      <w:bookmarkStart w:id="2064" w:name="_Toc404165750"/>
      <w:bookmarkStart w:id="2065" w:name="_Toc408909565"/>
      <w:bookmarkStart w:id="2066" w:name="_Toc408909660"/>
      <w:bookmarkStart w:id="2067" w:name="_Toc408909743"/>
      <w:bookmarkStart w:id="2068" w:name="_Toc418668436"/>
      <w:bookmarkEnd w:id="2051"/>
      <w:bookmarkEnd w:id="2052"/>
      <w:bookmarkEnd w:id="2053"/>
      <w:bookmarkEnd w:id="2054"/>
      <w:bookmarkEnd w:id="2055"/>
      <w:bookmarkEnd w:id="2056"/>
      <w:bookmarkEnd w:id="2057"/>
      <w:r w:rsidRPr="0072179B">
        <w:lastRenderedPageBreak/>
        <w:t xml:space="preserve">Annexure </w:t>
      </w:r>
      <w:bookmarkEnd w:id="2058"/>
      <w:bookmarkEnd w:id="2059"/>
      <w:bookmarkEnd w:id="2060"/>
      <w:bookmarkEnd w:id="2061"/>
      <w:r w:rsidR="008242AE" w:rsidRPr="0072179B">
        <w:t>E</w:t>
      </w:r>
      <w:bookmarkEnd w:id="2062"/>
      <w:r w:rsidR="00A83CE7" w:rsidRPr="0072179B">
        <w:t xml:space="preserve">: </w:t>
      </w:r>
      <w:bookmarkStart w:id="2069" w:name="_Toc139953571"/>
      <w:bookmarkStart w:id="2070" w:name="_Toc151433899"/>
      <w:bookmarkStart w:id="2071" w:name="_Toc196274289"/>
      <w:bookmarkStart w:id="2072" w:name="_Toc381098932"/>
      <w:r w:rsidRPr="0072179B">
        <w:t xml:space="preserve">Extension of delegation to former self-insured employer pursuant to section </w:t>
      </w:r>
      <w:r w:rsidR="006276FA">
        <w:t>134</w:t>
      </w:r>
      <w:r w:rsidR="00440454">
        <w:t>(8)</w:t>
      </w:r>
      <w:r w:rsidRPr="0072179B">
        <w:t xml:space="preserve"> of the Act</w:t>
      </w:r>
      <w:bookmarkEnd w:id="2063"/>
      <w:bookmarkEnd w:id="2064"/>
      <w:bookmarkEnd w:id="2065"/>
      <w:bookmarkEnd w:id="2066"/>
      <w:bookmarkEnd w:id="2067"/>
      <w:bookmarkEnd w:id="2068"/>
      <w:bookmarkEnd w:id="2069"/>
      <w:bookmarkEnd w:id="2070"/>
      <w:bookmarkEnd w:id="2071"/>
      <w:bookmarkEnd w:id="2072"/>
      <w:r w:rsidRPr="0072179B">
        <w:t xml:space="preserve"> </w:t>
      </w:r>
    </w:p>
    <w:p w:rsidR="002D28AC" w:rsidRPr="00D47D77" w:rsidRDefault="002D28AC" w:rsidP="00D47D77">
      <w:pPr>
        <w:spacing w:after="120"/>
        <w:rPr>
          <w:rFonts w:ascii="Source Sans Pro" w:hAnsi="Source Sans Pro" w:cs="Arial"/>
          <w:sz w:val="22"/>
        </w:rPr>
      </w:pPr>
      <w:r w:rsidRPr="00D47D77">
        <w:rPr>
          <w:rFonts w:ascii="Source Sans Pro" w:hAnsi="Source Sans Pro" w:cs="Arial"/>
          <w:sz w:val="22"/>
        </w:rPr>
        <w:t>Whereas:</w:t>
      </w:r>
    </w:p>
    <w:p w:rsidR="002D28AC" w:rsidRPr="001A6447" w:rsidRDefault="002D28AC" w:rsidP="00D5544F">
      <w:pPr>
        <w:pStyle w:val="largedotpoints"/>
        <w:ind w:left="426"/>
      </w:pPr>
      <w:r w:rsidRPr="00D47D77">
        <w:t>(</w:t>
      </w:r>
      <w:r w:rsidRPr="00B6522A">
        <w:t xml:space="preserve">Employer name) has been registered as a </w:t>
      </w:r>
      <w:r w:rsidRPr="00EA0859">
        <w:t>self-insured employer</w:t>
      </w:r>
      <w:r w:rsidRPr="00B6522A">
        <w:t xml:space="preserve"> under section </w:t>
      </w:r>
      <w:r w:rsidR="00440454">
        <w:t xml:space="preserve">129 </w:t>
      </w:r>
      <w:r w:rsidRPr="00B6522A">
        <w:t xml:space="preserve">of the </w:t>
      </w:r>
      <w:r w:rsidR="00440454">
        <w:t>Return To Work Act 2014</w:t>
      </w:r>
      <w:r w:rsidRPr="00B6522A">
        <w:t xml:space="preserve"> (the Act)</w:t>
      </w:r>
      <w:r w:rsidR="00402AEC" w:rsidRPr="00B6522A">
        <w:t>,</w:t>
      </w:r>
    </w:p>
    <w:p w:rsidR="002D28AC" w:rsidRPr="00B6522A" w:rsidRDefault="002D28AC" w:rsidP="00D5544F">
      <w:pPr>
        <w:pStyle w:val="largedotpoints"/>
        <w:ind w:left="426"/>
      </w:pPr>
      <w:r w:rsidRPr="001A6447">
        <w:t>(Employer name) has advised</w:t>
      </w:r>
      <w:r w:rsidRPr="00EA0859">
        <w:t xml:space="preserve"> </w:t>
      </w:r>
      <w:r w:rsidR="0022185D" w:rsidRPr="00EA0859">
        <w:t>ReturnToWorkSA</w:t>
      </w:r>
      <w:r w:rsidRPr="00B6522A">
        <w:t xml:space="preserve"> of its desire to withdraw from operations</w:t>
      </w:r>
      <w:r w:rsidRPr="001A6447">
        <w:t xml:space="preserve"> requiring it to employ </w:t>
      </w:r>
      <w:r w:rsidRPr="00EA0859">
        <w:t xml:space="preserve">workers </w:t>
      </w:r>
      <w:r w:rsidRPr="00B6522A">
        <w:t>within South Australia, and</w:t>
      </w:r>
    </w:p>
    <w:p w:rsidR="002D28AC" w:rsidRPr="00B6522A" w:rsidRDefault="0022185D" w:rsidP="00D5544F">
      <w:pPr>
        <w:pStyle w:val="largedotpoints"/>
        <w:ind w:left="426"/>
      </w:pPr>
      <w:r w:rsidRPr="00EA0859">
        <w:t>ReturnToWorkSA</w:t>
      </w:r>
      <w:r w:rsidR="002D28AC" w:rsidRPr="00EA0859">
        <w:t xml:space="preserve"> </w:t>
      </w:r>
      <w:r w:rsidR="002D28AC" w:rsidRPr="00B6522A">
        <w:t xml:space="preserve">has determined pursuant to section </w:t>
      </w:r>
      <w:r w:rsidR="00440454">
        <w:t>134</w:t>
      </w:r>
      <w:r w:rsidR="002D28AC" w:rsidRPr="00B6522A">
        <w:t>(</w:t>
      </w:r>
      <w:r w:rsidR="00440454">
        <w:t>8</w:t>
      </w:r>
      <w:r w:rsidR="002D28AC" w:rsidRPr="00B6522A">
        <w:t xml:space="preserve">) of the </w:t>
      </w:r>
      <w:r w:rsidR="002D28AC" w:rsidRPr="00EA0859">
        <w:t xml:space="preserve">Act </w:t>
      </w:r>
      <w:r w:rsidR="002D28AC" w:rsidRPr="00B6522A">
        <w:t xml:space="preserve">that the delegation of the powers contained in section </w:t>
      </w:r>
      <w:r w:rsidR="00440454">
        <w:t>134</w:t>
      </w:r>
      <w:r w:rsidR="00440454" w:rsidRPr="00B6522A">
        <w:t xml:space="preserve"> </w:t>
      </w:r>
      <w:r w:rsidR="002D28AC" w:rsidRPr="00B6522A">
        <w:t xml:space="preserve">of the </w:t>
      </w:r>
      <w:r w:rsidR="002D28AC" w:rsidRPr="00EA0859">
        <w:t>Act</w:t>
      </w:r>
      <w:r w:rsidR="002D28AC" w:rsidRPr="00B6522A">
        <w:t xml:space="preserve"> should continue to enable (employer name) to remain responsible for management and liability for claims incurred while (employer name) was registered as a </w:t>
      </w:r>
      <w:r w:rsidR="002D28AC" w:rsidRPr="00EA0859">
        <w:t>self-insured employer</w:t>
      </w:r>
      <w:r w:rsidR="00402AEC" w:rsidRPr="00B6522A">
        <w:t>.</w:t>
      </w:r>
    </w:p>
    <w:p w:rsidR="002D28AC" w:rsidRPr="00B6522A" w:rsidRDefault="0022185D" w:rsidP="00D5544F">
      <w:pPr>
        <w:pStyle w:val="largedotpoints"/>
        <w:ind w:left="426"/>
      </w:pPr>
      <w:r w:rsidRPr="00EA0859">
        <w:t>ReturnToWorkSA</w:t>
      </w:r>
      <w:r w:rsidR="002D28AC" w:rsidRPr="00EA0859">
        <w:t xml:space="preserve"> </w:t>
      </w:r>
      <w:r w:rsidR="002D28AC" w:rsidRPr="00B6522A">
        <w:t xml:space="preserve">hereby determines that the powers delegated to </w:t>
      </w:r>
      <w:r w:rsidR="002D28AC" w:rsidRPr="00EA0859">
        <w:t>self-insured employers</w:t>
      </w:r>
      <w:r w:rsidR="002D28AC" w:rsidRPr="00B6522A">
        <w:t xml:space="preserve"> shall continue to be vested in (employer name) for a period expiring on (date) upon the following terms and conditions:</w:t>
      </w:r>
    </w:p>
    <w:p w:rsidR="002D28AC" w:rsidRPr="00B6522A" w:rsidRDefault="002D28AC" w:rsidP="003D265C">
      <w:pPr>
        <w:numPr>
          <w:ilvl w:val="0"/>
          <w:numId w:val="1"/>
        </w:numPr>
        <w:tabs>
          <w:tab w:val="clear" w:pos="720"/>
          <w:tab w:val="num" w:pos="567"/>
        </w:tabs>
        <w:spacing w:after="180"/>
        <w:ind w:left="567" w:hanging="567"/>
        <w:rPr>
          <w:rFonts w:ascii="Source Sans Pro" w:hAnsi="Source Sans Pro" w:cs="Arial"/>
          <w:sz w:val="22"/>
        </w:rPr>
      </w:pPr>
      <w:r w:rsidRPr="001A6447">
        <w:rPr>
          <w:rFonts w:ascii="Source Sans Pro" w:hAnsi="Source Sans Pro" w:cs="Arial"/>
          <w:sz w:val="22"/>
        </w:rPr>
        <w:t>(Employer name) shall maintain to the satisfaction of</w:t>
      </w:r>
      <w:r w:rsidRPr="00EA0859">
        <w:rPr>
          <w:rFonts w:ascii="Source Sans Pro" w:hAnsi="Source Sans Pro" w:cs="Arial"/>
          <w:sz w:val="22"/>
        </w:rPr>
        <w:t xml:space="preserve"> </w:t>
      </w:r>
      <w:r w:rsidR="0022185D" w:rsidRPr="00EA0859">
        <w:rPr>
          <w:rFonts w:ascii="Source Sans Pro" w:hAnsi="Source Sans Pro" w:cs="Arial"/>
          <w:sz w:val="22"/>
        </w:rPr>
        <w:t>ReturnToWorkSA</w:t>
      </w:r>
      <w:r w:rsidRPr="00B6522A">
        <w:rPr>
          <w:rFonts w:ascii="Source Sans Pro" w:hAnsi="Source Sans Pro" w:cs="Arial"/>
          <w:sz w:val="22"/>
        </w:rPr>
        <w:t xml:space="preserve"> resources adequate to ensure proper management of all claims incurred before the </w:t>
      </w:r>
      <w:r w:rsidRPr="00EA0859">
        <w:rPr>
          <w:rFonts w:ascii="Source Sans Pro" w:hAnsi="Source Sans Pro" w:cs="Arial"/>
          <w:sz w:val="22"/>
        </w:rPr>
        <w:t xml:space="preserve">self-insured employer </w:t>
      </w:r>
      <w:r w:rsidRPr="00B6522A">
        <w:rPr>
          <w:rFonts w:ascii="Source Sans Pro" w:hAnsi="Source Sans Pro" w:cs="Arial"/>
          <w:sz w:val="22"/>
        </w:rPr>
        <w:t>registration of (employer name) ceased.</w:t>
      </w:r>
    </w:p>
    <w:p w:rsidR="002D28AC" w:rsidRPr="00B6522A" w:rsidRDefault="002D28AC" w:rsidP="003D265C">
      <w:pPr>
        <w:numPr>
          <w:ilvl w:val="0"/>
          <w:numId w:val="1"/>
        </w:numPr>
        <w:tabs>
          <w:tab w:val="clear" w:pos="720"/>
          <w:tab w:val="num" w:pos="567"/>
        </w:tabs>
        <w:spacing w:after="180"/>
        <w:ind w:left="567" w:hanging="567"/>
        <w:rPr>
          <w:rFonts w:ascii="Source Sans Pro" w:hAnsi="Source Sans Pro" w:cs="Arial"/>
          <w:sz w:val="22"/>
        </w:rPr>
      </w:pPr>
      <w:r w:rsidRPr="001A6447">
        <w:rPr>
          <w:rFonts w:ascii="Source Sans Pro" w:hAnsi="Source Sans Pro" w:cs="Arial"/>
          <w:sz w:val="22"/>
        </w:rPr>
        <w:t xml:space="preserve">(Employer name) shall continue to report all data relating to the claims it manages as though it was a continuing </w:t>
      </w:r>
      <w:r w:rsidRPr="00EA0859">
        <w:rPr>
          <w:rFonts w:ascii="Source Sans Pro" w:hAnsi="Source Sans Pro" w:cs="Arial"/>
          <w:sz w:val="22"/>
        </w:rPr>
        <w:t>self-insured employer.</w:t>
      </w:r>
    </w:p>
    <w:p w:rsidR="002D28AC" w:rsidRPr="00B6522A" w:rsidRDefault="002D28AC" w:rsidP="003D265C">
      <w:pPr>
        <w:numPr>
          <w:ilvl w:val="0"/>
          <w:numId w:val="1"/>
        </w:numPr>
        <w:tabs>
          <w:tab w:val="clear" w:pos="720"/>
          <w:tab w:val="num" w:pos="567"/>
        </w:tabs>
        <w:spacing w:after="180"/>
        <w:ind w:left="567" w:hanging="567"/>
        <w:rPr>
          <w:rFonts w:ascii="Source Sans Pro" w:hAnsi="Source Sans Pro" w:cs="Arial"/>
          <w:sz w:val="22"/>
        </w:rPr>
      </w:pPr>
      <w:r w:rsidRPr="00B6522A">
        <w:rPr>
          <w:rFonts w:ascii="Source Sans Pro" w:hAnsi="Source Sans Pro" w:cs="Arial"/>
          <w:sz w:val="22"/>
        </w:rPr>
        <w:t xml:space="preserve">(Employer name) shall maintain a financial guarantee in favour of </w:t>
      </w:r>
      <w:r w:rsidR="0022185D" w:rsidRPr="00EA0859">
        <w:rPr>
          <w:rFonts w:ascii="Source Sans Pro" w:hAnsi="Source Sans Pro" w:cs="Arial"/>
          <w:sz w:val="22"/>
        </w:rPr>
        <w:t>ReturnToWorkSA</w:t>
      </w:r>
      <w:r w:rsidRPr="00B6522A">
        <w:rPr>
          <w:rFonts w:ascii="Source Sans Pro" w:hAnsi="Source Sans Pro" w:cs="Arial"/>
          <w:sz w:val="22"/>
        </w:rPr>
        <w:t xml:space="preserve"> in a form and in a sum approved by </w:t>
      </w:r>
      <w:r w:rsidR="0022185D" w:rsidRPr="00EA0859">
        <w:rPr>
          <w:rFonts w:ascii="Source Sans Pro" w:hAnsi="Source Sans Pro" w:cs="Arial"/>
          <w:sz w:val="22"/>
        </w:rPr>
        <w:t>ReturnToWorkSA</w:t>
      </w:r>
      <w:r w:rsidRPr="00B6522A">
        <w:rPr>
          <w:rFonts w:ascii="Source Sans Pro" w:hAnsi="Source Sans Pro" w:cs="Arial"/>
          <w:sz w:val="22"/>
        </w:rPr>
        <w:t xml:space="preserve">. In order to maintain this guarantee at an </w:t>
      </w:r>
      <w:r w:rsidRPr="000B6E8F">
        <w:rPr>
          <w:rFonts w:ascii="Source Sans Pro" w:hAnsi="Source Sans Pro" w:cs="Arial"/>
          <w:i/>
          <w:sz w:val="22"/>
        </w:rPr>
        <w:t>appropriate</w:t>
      </w:r>
      <w:r w:rsidRPr="00B6522A">
        <w:rPr>
          <w:rFonts w:ascii="Source Sans Pro" w:hAnsi="Source Sans Pro" w:cs="Arial"/>
          <w:sz w:val="22"/>
        </w:rPr>
        <w:t xml:space="preserve"> level, (employer name) shall provide to </w:t>
      </w:r>
      <w:r w:rsidR="0022185D" w:rsidRPr="00EA0859">
        <w:rPr>
          <w:rFonts w:ascii="Source Sans Pro" w:hAnsi="Source Sans Pro" w:cs="Arial"/>
          <w:sz w:val="22"/>
        </w:rPr>
        <w:t>ReturnToWorkSA</w:t>
      </w:r>
      <w:r w:rsidRPr="00B6522A">
        <w:rPr>
          <w:rFonts w:ascii="Source Sans Pro" w:hAnsi="Source Sans Pro" w:cs="Arial"/>
          <w:sz w:val="22"/>
        </w:rPr>
        <w:t xml:space="preserve"> actuarial evaluations of the outstanding claims portfolio at such intervals as </w:t>
      </w:r>
      <w:r w:rsidR="0022185D" w:rsidRPr="00EA0859">
        <w:rPr>
          <w:rFonts w:ascii="Source Sans Pro" w:hAnsi="Source Sans Pro" w:cs="Arial"/>
          <w:sz w:val="22"/>
        </w:rPr>
        <w:t>ReturnToWorkSA</w:t>
      </w:r>
      <w:r w:rsidRPr="00B6522A">
        <w:rPr>
          <w:rFonts w:ascii="Source Sans Pro" w:hAnsi="Source Sans Pro" w:cs="Arial"/>
          <w:sz w:val="22"/>
        </w:rPr>
        <w:t xml:space="preserve"> shall require, provided that </w:t>
      </w:r>
      <w:r w:rsidR="0022185D" w:rsidRPr="00EA0859">
        <w:rPr>
          <w:rFonts w:ascii="Source Sans Pro" w:hAnsi="Source Sans Pro" w:cs="Arial"/>
          <w:sz w:val="22"/>
        </w:rPr>
        <w:t>ReturnToWorkSA</w:t>
      </w:r>
      <w:r w:rsidRPr="00EA0859">
        <w:rPr>
          <w:rFonts w:ascii="Source Sans Pro" w:hAnsi="Source Sans Pro" w:cs="Arial"/>
          <w:sz w:val="22"/>
        </w:rPr>
        <w:t xml:space="preserve"> shall</w:t>
      </w:r>
      <w:r w:rsidRPr="00B6522A">
        <w:rPr>
          <w:rFonts w:ascii="Source Sans Pro" w:hAnsi="Source Sans Pro" w:cs="Arial"/>
          <w:sz w:val="22"/>
        </w:rPr>
        <w:t xml:space="preserve"> not require such evaluations more often than once per year.</w:t>
      </w:r>
    </w:p>
    <w:p w:rsidR="002D28AC" w:rsidRPr="001A6447" w:rsidRDefault="002D28AC" w:rsidP="003D265C">
      <w:pPr>
        <w:numPr>
          <w:ilvl w:val="0"/>
          <w:numId w:val="1"/>
        </w:numPr>
        <w:tabs>
          <w:tab w:val="clear" w:pos="720"/>
          <w:tab w:val="num" w:pos="567"/>
        </w:tabs>
        <w:spacing w:after="180"/>
        <w:ind w:left="567" w:hanging="567"/>
        <w:rPr>
          <w:rFonts w:ascii="Source Sans Pro" w:hAnsi="Source Sans Pro" w:cs="Arial"/>
          <w:sz w:val="22"/>
        </w:rPr>
      </w:pPr>
      <w:r w:rsidRPr="00B6522A">
        <w:rPr>
          <w:rFonts w:ascii="Source Sans Pro" w:hAnsi="Source Sans Pro" w:cs="Arial"/>
          <w:sz w:val="22"/>
        </w:rPr>
        <w:t xml:space="preserve">(Employer name) shall provide evidence from its parent company of an undertaking by that parent to retain (employer name) in existence for the duration of </w:t>
      </w:r>
      <w:r w:rsidRPr="001A6447">
        <w:rPr>
          <w:rFonts w:ascii="Source Sans Pro" w:hAnsi="Source Sans Pro" w:cs="Arial"/>
          <w:sz w:val="22"/>
        </w:rPr>
        <w:t>this arrangement.</w:t>
      </w:r>
    </w:p>
    <w:p w:rsidR="002D28AC" w:rsidRPr="00B6522A" w:rsidRDefault="002D28AC" w:rsidP="003D265C">
      <w:pPr>
        <w:numPr>
          <w:ilvl w:val="0"/>
          <w:numId w:val="1"/>
        </w:numPr>
        <w:tabs>
          <w:tab w:val="clear" w:pos="720"/>
          <w:tab w:val="num" w:pos="567"/>
        </w:tabs>
        <w:spacing w:after="180"/>
        <w:ind w:left="567" w:hanging="567"/>
        <w:rPr>
          <w:rFonts w:ascii="Source Sans Pro" w:hAnsi="Source Sans Pro" w:cs="Arial"/>
          <w:sz w:val="22"/>
        </w:rPr>
      </w:pPr>
      <w:r w:rsidRPr="00EA0859">
        <w:rPr>
          <w:rFonts w:ascii="Source Sans Pro" w:hAnsi="Source Sans Pro" w:cs="Arial"/>
          <w:sz w:val="22"/>
        </w:rPr>
        <w:t xml:space="preserve">From the date of this document (employer name) shall cease to be registered as a </w:t>
      </w:r>
      <w:r w:rsidR="00C6743B" w:rsidRPr="00EA0859">
        <w:rPr>
          <w:rFonts w:ascii="Source Sans Pro" w:hAnsi="Source Sans Pro" w:cs="Arial"/>
          <w:sz w:val="22"/>
        </w:rPr>
        <w:br/>
      </w:r>
      <w:r w:rsidRPr="00EA0859">
        <w:rPr>
          <w:rFonts w:ascii="Source Sans Pro" w:hAnsi="Source Sans Pro" w:cs="Arial"/>
          <w:sz w:val="22"/>
        </w:rPr>
        <w:t>self-insured employer</w:t>
      </w:r>
      <w:r w:rsidRPr="00B6522A">
        <w:rPr>
          <w:rFonts w:ascii="Source Sans Pro" w:hAnsi="Source Sans Pro" w:cs="Arial"/>
          <w:sz w:val="22"/>
        </w:rPr>
        <w:t xml:space="preserve">, and will register and maintain that registration as a </w:t>
      </w:r>
      <w:r w:rsidR="00C6743B" w:rsidRPr="00B6522A">
        <w:rPr>
          <w:rFonts w:ascii="Source Sans Pro" w:hAnsi="Source Sans Pro" w:cs="Arial"/>
          <w:sz w:val="22"/>
        </w:rPr>
        <w:br/>
      </w:r>
      <w:r w:rsidRPr="001A6447">
        <w:rPr>
          <w:rFonts w:ascii="Source Sans Pro" w:hAnsi="Source Sans Pro" w:cs="Arial"/>
          <w:sz w:val="22"/>
        </w:rPr>
        <w:t>non-self-insured employer. However, whilst exercising the powers under this delegation, (employer name) will be su</w:t>
      </w:r>
      <w:r w:rsidRPr="00EA0859">
        <w:rPr>
          <w:rFonts w:ascii="Source Sans Pro" w:hAnsi="Source Sans Pro" w:cs="Arial"/>
          <w:sz w:val="22"/>
        </w:rPr>
        <w:t xml:space="preserve">bject to the same performance standards </w:t>
      </w:r>
      <w:r w:rsidR="00C6743B" w:rsidRPr="00EA0859">
        <w:rPr>
          <w:rFonts w:ascii="Source Sans Pro" w:hAnsi="Source Sans Pro" w:cs="Arial"/>
          <w:sz w:val="22"/>
        </w:rPr>
        <w:br/>
      </w:r>
      <w:r w:rsidRPr="00EA0859">
        <w:rPr>
          <w:rFonts w:ascii="Source Sans Pro" w:hAnsi="Source Sans Pro" w:cs="Arial"/>
          <w:sz w:val="22"/>
        </w:rPr>
        <w:t>and requirements that apply to a self-insured employer</w:t>
      </w:r>
      <w:r w:rsidRPr="00B6522A">
        <w:rPr>
          <w:rFonts w:ascii="Source Sans Pro" w:hAnsi="Source Sans Pro" w:cs="Arial"/>
          <w:sz w:val="22"/>
        </w:rPr>
        <w:t xml:space="preserve"> in respect of the management and determination of claims. </w:t>
      </w:r>
    </w:p>
    <w:p w:rsidR="002D28AC" w:rsidRPr="00B6522A" w:rsidRDefault="002D28AC" w:rsidP="003D265C">
      <w:pPr>
        <w:numPr>
          <w:ilvl w:val="0"/>
          <w:numId w:val="1"/>
        </w:numPr>
        <w:tabs>
          <w:tab w:val="clear" w:pos="720"/>
          <w:tab w:val="num" w:pos="567"/>
        </w:tabs>
        <w:spacing w:after="180"/>
        <w:ind w:left="567" w:hanging="567"/>
        <w:rPr>
          <w:rFonts w:ascii="Source Sans Pro" w:hAnsi="Source Sans Pro" w:cs="Arial"/>
          <w:sz w:val="22"/>
        </w:rPr>
      </w:pPr>
      <w:r w:rsidRPr="00B6522A">
        <w:rPr>
          <w:rFonts w:ascii="Source Sans Pro" w:hAnsi="Source Sans Pro" w:cs="Arial"/>
          <w:sz w:val="22"/>
        </w:rPr>
        <w:t>(Employer name) shall have the right to terminate these arrangeme</w:t>
      </w:r>
      <w:r w:rsidRPr="001A6447">
        <w:rPr>
          <w:rFonts w:ascii="Source Sans Pro" w:hAnsi="Source Sans Pro" w:cs="Arial"/>
          <w:sz w:val="22"/>
        </w:rPr>
        <w:t xml:space="preserve">nts upon giving </w:t>
      </w:r>
      <w:r w:rsidR="0022185D" w:rsidRPr="00EA0859">
        <w:rPr>
          <w:rFonts w:ascii="Source Sans Pro" w:hAnsi="Source Sans Pro" w:cs="Arial"/>
          <w:sz w:val="22"/>
        </w:rPr>
        <w:t>ReturnToWorkSA</w:t>
      </w:r>
      <w:r w:rsidRPr="00EA0859">
        <w:rPr>
          <w:rFonts w:ascii="Source Sans Pro" w:hAnsi="Source Sans Pro" w:cs="Arial"/>
          <w:sz w:val="22"/>
        </w:rPr>
        <w:t xml:space="preserve"> </w:t>
      </w:r>
      <w:r w:rsidRPr="00B6522A">
        <w:rPr>
          <w:rFonts w:ascii="Source Sans Pro" w:hAnsi="Source Sans Pro" w:cs="Arial"/>
          <w:sz w:val="22"/>
        </w:rPr>
        <w:t>reasonable notice.</w:t>
      </w:r>
    </w:p>
    <w:p w:rsidR="002D28AC" w:rsidRPr="00B6522A" w:rsidRDefault="002D28AC" w:rsidP="003D265C">
      <w:pPr>
        <w:numPr>
          <w:ilvl w:val="0"/>
          <w:numId w:val="1"/>
        </w:numPr>
        <w:tabs>
          <w:tab w:val="clear" w:pos="720"/>
          <w:tab w:val="num" w:pos="567"/>
        </w:tabs>
        <w:spacing w:after="180"/>
        <w:ind w:left="567" w:hanging="567"/>
        <w:rPr>
          <w:rFonts w:ascii="Source Sans Pro" w:hAnsi="Source Sans Pro" w:cs="Arial"/>
          <w:sz w:val="22"/>
        </w:rPr>
      </w:pPr>
      <w:r w:rsidRPr="00B6522A">
        <w:rPr>
          <w:rFonts w:ascii="Source Sans Pro" w:hAnsi="Source Sans Pro" w:cs="Arial"/>
          <w:sz w:val="22"/>
        </w:rPr>
        <w:t xml:space="preserve">Should </w:t>
      </w:r>
      <w:r w:rsidR="0022185D" w:rsidRPr="00EA0859">
        <w:rPr>
          <w:rFonts w:ascii="Source Sans Pro" w:hAnsi="Source Sans Pro" w:cs="Arial"/>
          <w:sz w:val="22"/>
        </w:rPr>
        <w:t>ReturnToWorkSA</w:t>
      </w:r>
      <w:r w:rsidRPr="00EA0859">
        <w:rPr>
          <w:rFonts w:ascii="Source Sans Pro" w:hAnsi="Source Sans Pro" w:cs="Arial"/>
          <w:sz w:val="22"/>
        </w:rPr>
        <w:t xml:space="preserve"> cease</w:t>
      </w:r>
      <w:r w:rsidRPr="00B6522A">
        <w:rPr>
          <w:rFonts w:ascii="Source Sans Pro" w:hAnsi="Source Sans Pro" w:cs="Arial"/>
          <w:sz w:val="22"/>
        </w:rPr>
        <w:t xml:space="preserve"> to be satisfied with (employer name)’s compliance with any of these conditions, or otherwise consider that continuation of these arrangements is inconsistent with the objectives of the </w:t>
      </w:r>
      <w:r w:rsidR="0022185D" w:rsidRPr="00EA0859">
        <w:rPr>
          <w:rFonts w:ascii="Source Sans Pro" w:hAnsi="Source Sans Pro" w:cs="Arial"/>
          <w:sz w:val="22"/>
        </w:rPr>
        <w:t>ReturnToWorkSA</w:t>
      </w:r>
      <w:r w:rsidRPr="00EA0859">
        <w:rPr>
          <w:rFonts w:ascii="Source Sans Pro" w:hAnsi="Source Sans Pro" w:cs="Arial"/>
          <w:sz w:val="22"/>
        </w:rPr>
        <w:t xml:space="preserve"> Scheme</w:t>
      </w:r>
      <w:r w:rsidRPr="00B6522A">
        <w:rPr>
          <w:rFonts w:ascii="Source Sans Pro" w:hAnsi="Source Sans Pro" w:cs="Arial"/>
          <w:sz w:val="22"/>
        </w:rPr>
        <w:t xml:space="preserve">, </w:t>
      </w:r>
      <w:r w:rsidR="0022185D" w:rsidRPr="00EA0859">
        <w:rPr>
          <w:rFonts w:ascii="Source Sans Pro" w:hAnsi="Source Sans Pro" w:cs="Arial"/>
          <w:sz w:val="22"/>
        </w:rPr>
        <w:t>ReturnToWorkSA</w:t>
      </w:r>
      <w:r w:rsidRPr="00EA0859">
        <w:rPr>
          <w:rFonts w:ascii="Source Sans Pro" w:hAnsi="Source Sans Pro" w:cs="Arial"/>
          <w:sz w:val="22"/>
        </w:rPr>
        <w:t xml:space="preserve"> </w:t>
      </w:r>
      <w:r w:rsidRPr="00B6522A">
        <w:rPr>
          <w:rFonts w:ascii="Source Sans Pro" w:hAnsi="Source Sans Pro" w:cs="Arial"/>
          <w:sz w:val="22"/>
        </w:rPr>
        <w:t>may terminate these arrangements forthwith.</w:t>
      </w:r>
    </w:p>
    <w:p w:rsidR="002D28AC" w:rsidRPr="00D47D77" w:rsidRDefault="002D28AC">
      <w:pPr>
        <w:spacing w:after="240"/>
        <w:rPr>
          <w:rFonts w:ascii="Source Sans Pro" w:hAnsi="Source Sans Pro" w:cs="Arial"/>
          <w:sz w:val="22"/>
        </w:rPr>
      </w:pPr>
    </w:p>
    <w:p w:rsidR="002D28AC" w:rsidRPr="00D47D77" w:rsidRDefault="002D28AC">
      <w:pPr>
        <w:spacing w:after="240"/>
        <w:rPr>
          <w:rFonts w:ascii="Source Sans Pro" w:hAnsi="Source Sans Pro" w:cs="Arial"/>
          <w:sz w:val="22"/>
        </w:rPr>
      </w:pPr>
    </w:p>
    <w:p w:rsidR="002D28AC" w:rsidRPr="00D47D77" w:rsidRDefault="002D28AC">
      <w:pPr>
        <w:spacing w:after="240"/>
        <w:rPr>
          <w:rFonts w:ascii="Source Sans Pro" w:hAnsi="Source Sans Pro" w:cs="Arial"/>
          <w:sz w:val="22"/>
        </w:rPr>
      </w:pPr>
      <w:r w:rsidRPr="00D47D77">
        <w:rPr>
          <w:rFonts w:ascii="Source Sans Pro" w:hAnsi="Source Sans Pro" w:cs="Arial"/>
          <w:sz w:val="22"/>
        </w:rPr>
        <w:t>Dated the                                 day of                                       (year)</w:t>
      </w:r>
    </w:p>
    <w:p w:rsidR="002D28AC" w:rsidRPr="00D47D77" w:rsidRDefault="002D28AC">
      <w:pPr>
        <w:spacing w:after="240"/>
        <w:rPr>
          <w:rFonts w:ascii="Source Sans Pro" w:hAnsi="Source Sans Pro" w:cs="Arial"/>
          <w:sz w:val="22"/>
        </w:rPr>
      </w:pPr>
    </w:p>
    <w:p w:rsidR="002D28AC" w:rsidRPr="00D47D77" w:rsidRDefault="002D28AC">
      <w:pPr>
        <w:spacing w:after="240"/>
        <w:rPr>
          <w:rFonts w:ascii="Source Sans Pro" w:hAnsi="Source Sans Pro" w:cs="Arial"/>
          <w:sz w:val="22"/>
        </w:rPr>
      </w:pPr>
    </w:p>
    <w:p w:rsidR="002D28AC" w:rsidRPr="00D47D77" w:rsidRDefault="002D28AC">
      <w:pPr>
        <w:spacing w:after="240"/>
        <w:rPr>
          <w:rFonts w:ascii="Source Sans Pro" w:hAnsi="Source Sans Pro" w:cs="Arial"/>
          <w:sz w:val="22"/>
        </w:rPr>
      </w:pPr>
    </w:p>
    <w:tbl>
      <w:tblPr>
        <w:tblW w:w="0" w:type="auto"/>
        <w:tblLook w:val="01E0" w:firstRow="1" w:lastRow="1" w:firstColumn="1" w:lastColumn="1" w:noHBand="0" w:noVBand="0"/>
      </w:tblPr>
      <w:tblGrid>
        <w:gridCol w:w="4505"/>
        <w:gridCol w:w="848"/>
      </w:tblGrid>
      <w:tr w:rsidR="002D28AC" w:rsidRPr="00EF2B00" w:rsidTr="003C41A1">
        <w:tc>
          <w:tcPr>
            <w:tcW w:w="4505" w:type="dxa"/>
            <w:shd w:val="clear" w:color="auto" w:fill="auto"/>
          </w:tcPr>
          <w:p w:rsidR="002D28AC" w:rsidRPr="00D47D77" w:rsidRDefault="002D28AC" w:rsidP="003C41A1">
            <w:pPr>
              <w:spacing w:after="240"/>
              <w:rPr>
                <w:rFonts w:ascii="Source Sans Pro" w:hAnsi="Source Sans Pro" w:cs="Arial"/>
                <w:sz w:val="22"/>
              </w:rPr>
            </w:pPr>
            <w:r w:rsidRPr="00D47D77">
              <w:rPr>
                <w:rFonts w:ascii="Source Sans Pro" w:hAnsi="Source Sans Pro" w:cs="Arial"/>
                <w:sz w:val="22"/>
              </w:rPr>
              <w:t xml:space="preserve">Signed for and on behalf of the </w:t>
            </w:r>
            <w:r w:rsidR="00ED2C92" w:rsidRPr="00EA0859">
              <w:rPr>
                <w:rFonts w:ascii="Source Sans Pro" w:hAnsi="Source Sans Pro" w:cs="Arial"/>
                <w:sz w:val="22"/>
              </w:rPr>
              <w:t xml:space="preserve">Return to Work </w:t>
            </w:r>
            <w:r w:rsidRPr="00EA0859">
              <w:rPr>
                <w:rFonts w:ascii="Source Sans Pro" w:hAnsi="Source Sans Pro" w:cs="Arial"/>
                <w:sz w:val="22"/>
              </w:rPr>
              <w:t xml:space="preserve">Corporation of South Australia </w:t>
            </w:r>
            <w:r w:rsidRPr="00B6522A">
              <w:rPr>
                <w:rFonts w:ascii="Source Sans Pro" w:hAnsi="Source Sans Pro" w:cs="Arial"/>
                <w:sz w:val="22"/>
              </w:rPr>
              <w:t>by</w:t>
            </w:r>
          </w:p>
          <w:p w:rsidR="002D28AC" w:rsidRPr="00D47D77" w:rsidRDefault="002D28AC" w:rsidP="003C41A1">
            <w:pPr>
              <w:tabs>
                <w:tab w:val="right" w:leader="dot" w:pos="4110"/>
              </w:tabs>
              <w:spacing w:after="240"/>
              <w:rPr>
                <w:rFonts w:ascii="Source Sans Pro" w:hAnsi="Source Sans Pro" w:cs="Arial"/>
                <w:sz w:val="22"/>
              </w:rPr>
            </w:pPr>
            <w:r w:rsidRPr="00D47D77">
              <w:rPr>
                <w:rFonts w:ascii="Source Sans Pro" w:hAnsi="Source Sans Pro" w:cs="Arial"/>
                <w:sz w:val="22"/>
              </w:rPr>
              <w:tab/>
            </w:r>
          </w:p>
        </w:tc>
        <w:tc>
          <w:tcPr>
            <w:tcW w:w="848" w:type="dxa"/>
            <w:shd w:val="clear" w:color="auto" w:fill="auto"/>
          </w:tcPr>
          <w:p w:rsidR="002D28AC" w:rsidRPr="00D47D77" w:rsidRDefault="002D28AC">
            <w:pPr>
              <w:rPr>
                <w:rFonts w:ascii="Source Sans Pro" w:hAnsi="Source Sans Pro" w:cs="Arial"/>
                <w:sz w:val="22"/>
              </w:rPr>
            </w:pPr>
            <w:r w:rsidRPr="00D47D77">
              <w:rPr>
                <w:rFonts w:ascii="Source Sans Pro" w:hAnsi="Source Sans Pro" w:cs="Arial"/>
                <w:sz w:val="22"/>
              </w:rPr>
              <w:t>)</w:t>
            </w:r>
          </w:p>
          <w:p w:rsidR="002D28AC" w:rsidRPr="00D47D77" w:rsidRDefault="002D28AC" w:rsidP="003C41A1">
            <w:pPr>
              <w:spacing w:after="240"/>
              <w:rPr>
                <w:rFonts w:ascii="Source Sans Pro" w:hAnsi="Source Sans Pro" w:cs="Arial"/>
                <w:sz w:val="22"/>
              </w:rPr>
            </w:pPr>
            <w:r w:rsidRPr="00D47D77">
              <w:rPr>
                <w:rFonts w:ascii="Source Sans Pro" w:hAnsi="Source Sans Pro" w:cs="Arial"/>
                <w:sz w:val="22"/>
              </w:rPr>
              <w:t>)</w:t>
            </w:r>
          </w:p>
        </w:tc>
      </w:tr>
      <w:tr w:rsidR="002D28AC" w:rsidRPr="00EF2B00" w:rsidTr="003C41A1">
        <w:tc>
          <w:tcPr>
            <w:tcW w:w="4505" w:type="dxa"/>
            <w:shd w:val="clear" w:color="auto" w:fill="auto"/>
          </w:tcPr>
          <w:p w:rsidR="002D28AC" w:rsidRPr="00D47D77" w:rsidRDefault="002D28AC" w:rsidP="003C41A1">
            <w:pPr>
              <w:spacing w:after="240"/>
              <w:rPr>
                <w:rFonts w:ascii="Source Sans Pro" w:hAnsi="Source Sans Pro" w:cs="Arial"/>
                <w:sz w:val="22"/>
              </w:rPr>
            </w:pPr>
          </w:p>
          <w:p w:rsidR="002D28AC" w:rsidRPr="00D47D77" w:rsidRDefault="002D28AC" w:rsidP="003C41A1">
            <w:pPr>
              <w:spacing w:after="240"/>
              <w:rPr>
                <w:rFonts w:ascii="Source Sans Pro" w:hAnsi="Source Sans Pro" w:cs="Arial"/>
                <w:sz w:val="22"/>
              </w:rPr>
            </w:pPr>
            <w:r w:rsidRPr="00D47D77">
              <w:rPr>
                <w:rFonts w:ascii="Source Sans Pro" w:hAnsi="Source Sans Pro" w:cs="Arial"/>
                <w:sz w:val="22"/>
              </w:rPr>
              <w:t xml:space="preserve">pursuant to a power contained in </w:t>
            </w:r>
            <w:r w:rsidR="006276FA" w:rsidRPr="006276FA">
              <w:rPr>
                <w:rFonts w:ascii="Source Sans Pro" w:hAnsi="Source Sans Pro" w:cs="Arial"/>
                <w:sz w:val="22"/>
              </w:rPr>
              <w:t>Return to Work Corporation of South Australi</w:t>
            </w:r>
            <w:r w:rsidR="006276FA" w:rsidRPr="00EA0859">
              <w:rPr>
                <w:rFonts w:ascii="Source Sans Pro" w:hAnsi="Source Sans Pro" w:cs="Arial"/>
                <w:sz w:val="22"/>
              </w:rPr>
              <w:t>a’s</w:t>
            </w:r>
            <w:r w:rsidRPr="00D47D77">
              <w:rPr>
                <w:rFonts w:ascii="Source Sans Pro" w:hAnsi="Source Sans Pro" w:cs="Arial"/>
                <w:sz w:val="22"/>
              </w:rPr>
              <w:t xml:space="preserve"> Delegation of Authorities</w:t>
            </w:r>
          </w:p>
        </w:tc>
        <w:tc>
          <w:tcPr>
            <w:tcW w:w="848" w:type="dxa"/>
            <w:shd w:val="clear" w:color="auto" w:fill="auto"/>
          </w:tcPr>
          <w:p w:rsidR="002D28AC" w:rsidRPr="00D47D77" w:rsidRDefault="002D28AC" w:rsidP="003C41A1">
            <w:pPr>
              <w:spacing w:after="240"/>
              <w:rPr>
                <w:rFonts w:ascii="Source Sans Pro" w:hAnsi="Source Sans Pro" w:cs="Arial"/>
                <w:sz w:val="22"/>
              </w:rPr>
            </w:pPr>
          </w:p>
          <w:p w:rsidR="002D28AC" w:rsidRPr="00D47D77" w:rsidRDefault="002D28AC">
            <w:pPr>
              <w:rPr>
                <w:rFonts w:ascii="Source Sans Pro" w:hAnsi="Source Sans Pro" w:cs="Arial"/>
                <w:sz w:val="22"/>
              </w:rPr>
            </w:pPr>
            <w:r w:rsidRPr="00D47D77">
              <w:rPr>
                <w:rFonts w:ascii="Source Sans Pro" w:hAnsi="Source Sans Pro" w:cs="Arial"/>
                <w:sz w:val="22"/>
              </w:rPr>
              <w:t>)</w:t>
            </w:r>
          </w:p>
          <w:p w:rsidR="002D28AC" w:rsidRPr="00D47D77" w:rsidRDefault="002D28AC" w:rsidP="003C41A1">
            <w:pPr>
              <w:spacing w:after="240"/>
              <w:rPr>
                <w:rFonts w:ascii="Source Sans Pro" w:hAnsi="Source Sans Pro" w:cs="Arial"/>
                <w:sz w:val="22"/>
              </w:rPr>
            </w:pPr>
            <w:r w:rsidRPr="00D47D77">
              <w:rPr>
                <w:rFonts w:ascii="Source Sans Pro" w:hAnsi="Source Sans Pro" w:cs="Arial"/>
                <w:sz w:val="22"/>
              </w:rPr>
              <w:t>)</w:t>
            </w:r>
          </w:p>
        </w:tc>
      </w:tr>
      <w:tr w:rsidR="002D28AC" w:rsidRPr="00EF2B00" w:rsidTr="003C41A1">
        <w:tc>
          <w:tcPr>
            <w:tcW w:w="4505" w:type="dxa"/>
            <w:shd w:val="clear" w:color="auto" w:fill="auto"/>
          </w:tcPr>
          <w:p w:rsidR="002D28AC" w:rsidRPr="00D47D77" w:rsidRDefault="002D28AC" w:rsidP="003C41A1">
            <w:pPr>
              <w:spacing w:after="240"/>
              <w:rPr>
                <w:rFonts w:ascii="Source Sans Pro" w:hAnsi="Source Sans Pro" w:cs="Arial"/>
                <w:sz w:val="22"/>
              </w:rPr>
            </w:pPr>
          </w:p>
          <w:p w:rsidR="002D28AC" w:rsidRPr="00D47D77" w:rsidRDefault="002D28AC" w:rsidP="003C41A1">
            <w:pPr>
              <w:tabs>
                <w:tab w:val="right" w:leader="dot" w:pos="4095"/>
              </w:tabs>
              <w:spacing w:after="240"/>
              <w:rPr>
                <w:rFonts w:ascii="Source Sans Pro" w:hAnsi="Source Sans Pro" w:cs="Arial"/>
                <w:sz w:val="22"/>
              </w:rPr>
            </w:pPr>
            <w:r w:rsidRPr="00D47D77">
              <w:rPr>
                <w:rFonts w:ascii="Source Sans Pro" w:hAnsi="Source Sans Pro" w:cs="Arial"/>
                <w:sz w:val="22"/>
              </w:rPr>
              <w:t>Dated</w:t>
            </w:r>
            <w:r w:rsidRPr="00D47D77">
              <w:rPr>
                <w:rFonts w:ascii="Source Sans Pro" w:hAnsi="Source Sans Pro" w:cs="Arial"/>
                <w:sz w:val="22"/>
              </w:rPr>
              <w:tab/>
            </w:r>
          </w:p>
        </w:tc>
        <w:tc>
          <w:tcPr>
            <w:tcW w:w="848" w:type="dxa"/>
            <w:shd w:val="clear" w:color="auto" w:fill="auto"/>
          </w:tcPr>
          <w:p w:rsidR="002D28AC" w:rsidRPr="00D47D77" w:rsidRDefault="002D28AC" w:rsidP="003C41A1">
            <w:pPr>
              <w:spacing w:after="240"/>
              <w:rPr>
                <w:rFonts w:ascii="Source Sans Pro" w:hAnsi="Source Sans Pro" w:cs="Arial"/>
                <w:sz w:val="22"/>
              </w:rPr>
            </w:pPr>
          </w:p>
        </w:tc>
      </w:tr>
      <w:tr w:rsidR="002D28AC" w:rsidRPr="00EF2B00" w:rsidTr="003C41A1">
        <w:tc>
          <w:tcPr>
            <w:tcW w:w="4505" w:type="dxa"/>
            <w:shd w:val="clear" w:color="auto" w:fill="auto"/>
          </w:tcPr>
          <w:p w:rsidR="002D28AC" w:rsidRPr="00D47D77" w:rsidRDefault="002D28AC" w:rsidP="003C41A1">
            <w:pPr>
              <w:spacing w:after="240"/>
              <w:rPr>
                <w:rFonts w:ascii="Source Sans Pro" w:hAnsi="Source Sans Pro" w:cs="Arial"/>
                <w:sz w:val="22"/>
              </w:rPr>
            </w:pPr>
          </w:p>
        </w:tc>
        <w:tc>
          <w:tcPr>
            <w:tcW w:w="848" w:type="dxa"/>
            <w:shd w:val="clear" w:color="auto" w:fill="auto"/>
          </w:tcPr>
          <w:p w:rsidR="002D28AC" w:rsidRPr="00D47D77" w:rsidRDefault="002D28AC" w:rsidP="003C41A1">
            <w:pPr>
              <w:spacing w:after="240"/>
              <w:rPr>
                <w:rFonts w:ascii="Source Sans Pro" w:hAnsi="Source Sans Pro" w:cs="Arial"/>
                <w:sz w:val="22"/>
              </w:rPr>
            </w:pPr>
          </w:p>
        </w:tc>
      </w:tr>
      <w:tr w:rsidR="002D28AC" w:rsidRPr="00EF2B00" w:rsidTr="003C41A1">
        <w:tc>
          <w:tcPr>
            <w:tcW w:w="4505" w:type="dxa"/>
            <w:shd w:val="clear" w:color="auto" w:fill="auto"/>
          </w:tcPr>
          <w:p w:rsidR="002D28AC" w:rsidRPr="00D47D77" w:rsidRDefault="002D28AC" w:rsidP="003C41A1">
            <w:pPr>
              <w:spacing w:after="240"/>
              <w:rPr>
                <w:rFonts w:ascii="Source Sans Pro" w:hAnsi="Source Sans Pro" w:cs="Arial"/>
                <w:sz w:val="22"/>
              </w:rPr>
            </w:pPr>
          </w:p>
          <w:p w:rsidR="002D28AC" w:rsidRPr="00D47D77" w:rsidRDefault="002D28AC" w:rsidP="003C41A1">
            <w:pPr>
              <w:spacing w:after="240"/>
              <w:rPr>
                <w:rFonts w:ascii="Source Sans Pro" w:hAnsi="Source Sans Pro" w:cs="Arial"/>
                <w:sz w:val="22"/>
              </w:rPr>
            </w:pPr>
            <w:r w:rsidRPr="00D47D77">
              <w:rPr>
                <w:rFonts w:ascii="Source Sans Pro" w:hAnsi="Source Sans Pro" w:cs="Arial"/>
                <w:sz w:val="22"/>
              </w:rPr>
              <w:t>Witnessed by:</w:t>
            </w:r>
          </w:p>
          <w:p w:rsidR="002D28AC" w:rsidRPr="00D47D77" w:rsidRDefault="002D28AC" w:rsidP="003C41A1">
            <w:pPr>
              <w:tabs>
                <w:tab w:val="right" w:leader="dot" w:pos="4065"/>
              </w:tabs>
              <w:spacing w:after="240"/>
              <w:rPr>
                <w:rFonts w:ascii="Source Sans Pro" w:hAnsi="Source Sans Pro" w:cs="Arial"/>
                <w:sz w:val="22"/>
              </w:rPr>
            </w:pPr>
            <w:r w:rsidRPr="00D47D77">
              <w:rPr>
                <w:rFonts w:ascii="Source Sans Pro" w:hAnsi="Source Sans Pro" w:cs="Arial"/>
                <w:sz w:val="22"/>
              </w:rPr>
              <w:tab/>
            </w:r>
          </w:p>
        </w:tc>
        <w:tc>
          <w:tcPr>
            <w:tcW w:w="848" w:type="dxa"/>
            <w:shd w:val="clear" w:color="auto" w:fill="auto"/>
          </w:tcPr>
          <w:p w:rsidR="002D28AC" w:rsidRPr="00D47D77" w:rsidRDefault="002D28AC" w:rsidP="003C41A1">
            <w:pPr>
              <w:spacing w:after="240"/>
              <w:rPr>
                <w:rFonts w:ascii="Source Sans Pro" w:hAnsi="Source Sans Pro" w:cs="Arial"/>
                <w:sz w:val="22"/>
              </w:rPr>
            </w:pPr>
          </w:p>
        </w:tc>
      </w:tr>
    </w:tbl>
    <w:p w:rsidR="008602EA" w:rsidRPr="00D47D77" w:rsidRDefault="008602EA" w:rsidP="003D215E">
      <w:pPr>
        <w:spacing w:after="160"/>
        <w:rPr>
          <w:rFonts w:ascii="Source Sans Pro" w:hAnsi="Source Sans Pro" w:cs="Arial"/>
          <w:b/>
          <w:sz w:val="28"/>
        </w:rPr>
      </w:pPr>
    </w:p>
    <w:p w:rsidR="005104C2" w:rsidRPr="00D47D77" w:rsidRDefault="005104C2">
      <w:pPr>
        <w:rPr>
          <w:rFonts w:ascii="Source Sans Pro" w:hAnsi="Source Sans Pro" w:cs="Arial"/>
          <w:b/>
          <w:sz w:val="28"/>
        </w:rPr>
        <w:sectPr w:rsidR="005104C2" w:rsidRPr="00D47D77" w:rsidSect="00D47D77">
          <w:footerReference w:type="default" r:id="rId34"/>
          <w:footnotePr>
            <w:numRestart w:val="eachSect"/>
          </w:footnotePr>
          <w:pgSz w:w="11907" w:h="16840" w:code="9"/>
          <w:pgMar w:top="1418" w:right="1701" w:bottom="1418" w:left="1701" w:header="425" w:footer="851" w:gutter="0"/>
          <w:cols w:space="708"/>
          <w:docGrid w:linePitch="360"/>
        </w:sectPr>
      </w:pPr>
    </w:p>
    <w:p w:rsidR="00FE0321" w:rsidRPr="00D47D77" w:rsidRDefault="00FE0321" w:rsidP="00D47D77">
      <w:pPr>
        <w:spacing w:before="60" w:after="60"/>
        <w:rPr>
          <w:rFonts w:ascii="Source Sans Pro" w:hAnsi="Source Sans Pro" w:cs="Arial"/>
          <w:szCs w:val="22"/>
        </w:rPr>
      </w:pPr>
      <w:r w:rsidRPr="00D47D77">
        <w:rPr>
          <w:rFonts w:ascii="Source Sans Pro" w:hAnsi="Source Sans Pro" w:cs="Arial"/>
          <w:b/>
          <w:bCs/>
          <w:szCs w:val="22"/>
        </w:rPr>
        <w:lastRenderedPageBreak/>
        <w:t>ReturnToWorkSA</w:t>
      </w:r>
      <w:r w:rsidRPr="00D47D77">
        <w:rPr>
          <w:rFonts w:ascii="Source Sans Pro" w:hAnsi="Source Sans Pro" w:cs="Arial"/>
          <w:szCs w:val="22"/>
        </w:rPr>
        <w:t> </w:t>
      </w:r>
    </w:p>
    <w:p w:rsidR="00FE0321" w:rsidRPr="00D47D77" w:rsidRDefault="00FE0321" w:rsidP="00D47D77">
      <w:pPr>
        <w:spacing w:before="60" w:after="60"/>
        <w:rPr>
          <w:rFonts w:ascii="Source Sans Pro" w:hAnsi="Source Sans Pro" w:cs="Arial"/>
          <w:szCs w:val="22"/>
        </w:rPr>
      </w:pPr>
      <w:r w:rsidRPr="00D47D77">
        <w:rPr>
          <w:rFonts w:ascii="Source Sans Pro" w:hAnsi="Source Sans Pro" w:cs="Arial"/>
          <w:b/>
          <w:bCs/>
          <w:szCs w:val="22"/>
        </w:rPr>
        <w:t xml:space="preserve">Enquiries: phone 13 18 55  </w:t>
      </w:r>
    </w:p>
    <w:p w:rsidR="00FE0321" w:rsidRPr="00D47D77" w:rsidRDefault="00FE0321" w:rsidP="00D47D77">
      <w:pPr>
        <w:spacing w:before="60" w:after="60"/>
        <w:rPr>
          <w:rFonts w:ascii="Source Sans Pro" w:hAnsi="Source Sans Pro" w:cs="Arial"/>
          <w:szCs w:val="22"/>
        </w:rPr>
      </w:pPr>
      <w:r w:rsidRPr="00D47D77">
        <w:rPr>
          <w:rFonts w:ascii="Source Sans Pro" w:hAnsi="Source Sans Pro" w:cs="Arial"/>
          <w:szCs w:val="22"/>
        </w:rPr>
        <w:t>400 King William Street</w:t>
      </w:r>
    </w:p>
    <w:p w:rsidR="00FE0321" w:rsidRPr="00D47D77" w:rsidRDefault="00FE0321" w:rsidP="00D47D77">
      <w:pPr>
        <w:spacing w:before="60" w:after="60"/>
        <w:rPr>
          <w:rFonts w:ascii="Source Sans Pro" w:hAnsi="Source Sans Pro" w:cs="Arial"/>
          <w:szCs w:val="22"/>
        </w:rPr>
      </w:pPr>
      <w:r w:rsidRPr="00D47D77">
        <w:rPr>
          <w:rFonts w:ascii="Source Sans Pro" w:hAnsi="Source Sans Pro" w:cs="Arial"/>
          <w:szCs w:val="22"/>
        </w:rPr>
        <w:t>Adelaide SA 5000</w:t>
      </w:r>
    </w:p>
    <w:p w:rsidR="00FE0321" w:rsidRPr="00D47D77" w:rsidRDefault="00FE0321" w:rsidP="00D47D77">
      <w:pPr>
        <w:spacing w:before="60" w:after="60"/>
        <w:rPr>
          <w:rFonts w:ascii="Source Sans Pro" w:hAnsi="Source Sans Pro" w:cs="Arial"/>
          <w:szCs w:val="22"/>
        </w:rPr>
      </w:pPr>
      <w:r w:rsidRPr="00D47D77">
        <w:rPr>
          <w:rFonts w:ascii="Source Sans Pro" w:hAnsi="Source Sans Pro" w:cs="Arial"/>
          <w:szCs w:val="22"/>
        </w:rPr>
        <w:t>Fax: (08) 8233 2466</w:t>
      </w:r>
    </w:p>
    <w:p w:rsidR="00FE0321" w:rsidRPr="00D47D77" w:rsidRDefault="001324EF" w:rsidP="00D47D77">
      <w:pPr>
        <w:spacing w:before="60" w:after="60"/>
        <w:rPr>
          <w:rFonts w:ascii="Source Sans Pro" w:hAnsi="Source Sans Pro" w:cs="Arial"/>
          <w:szCs w:val="22"/>
        </w:rPr>
      </w:pPr>
      <w:hyperlink r:id="rId35" w:history="1">
        <w:r w:rsidR="0072179B" w:rsidRPr="00D927CE">
          <w:rPr>
            <w:rStyle w:val="Hyperlink"/>
            <w:rFonts w:ascii="Source Sans Pro" w:hAnsi="Source Sans Pro" w:cs="Arial"/>
            <w:szCs w:val="22"/>
          </w:rPr>
          <w:t>info@rtwsa</w:t>
        </w:r>
        <w:r w:rsidR="0072179B" w:rsidRPr="00D47D77">
          <w:rPr>
            <w:rStyle w:val="Hyperlink"/>
            <w:rFonts w:ascii="Source Sans Pro" w:hAnsi="Source Sans Pro" w:cs="Arial"/>
            <w:szCs w:val="22"/>
          </w:rPr>
          <w:t>.com</w:t>
        </w:r>
      </w:hyperlink>
    </w:p>
    <w:p w:rsidR="00FE0321" w:rsidRPr="00D47D77" w:rsidRDefault="001324EF" w:rsidP="00D47D77">
      <w:pPr>
        <w:spacing w:before="60" w:after="60"/>
        <w:rPr>
          <w:rFonts w:ascii="Source Sans Pro" w:hAnsi="Source Sans Pro" w:cs="Arial"/>
          <w:szCs w:val="22"/>
        </w:rPr>
      </w:pPr>
      <w:hyperlink r:id="rId36" w:history="1">
        <w:r w:rsidR="00FE0321" w:rsidRPr="00D47D77">
          <w:rPr>
            <w:rFonts w:ascii="Source Sans Pro" w:hAnsi="Source Sans Pro" w:cs="Arial"/>
            <w:szCs w:val="22"/>
            <w:u w:val="single"/>
          </w:rPr>
          <w:t>www.rtwsa.com</w:t>
        </w:r>
      </w:hyperlink>
      <w:r w:rsidR="00FE0321" w:rsidRPr="00D47D77">
        <w:rPr>
          <w:rFonts w:ascii="Source Sans Pro" w:hAnsi="Source Sans Pro" w:cs="Arial"/>
          <w:szCs w:val="22"/>
        </w:rPr>
        <w:t>  </w:t>
      </w:r>
    </w:p>
    <w:p w:rsidR="00FE0321" w:rsidRPr="00D47D77" w:rsidRDefault="00FE0321" w:rsidP="00FE0321">
      <w:pPr>
        <w:spacing w:after="120"/>
        <w:rPr>
          <w:rFonts w:ascii="Source Sans Pro" w:hAnsi="Source Sans Pro" w:cs="Arial"/>
          <w:szCs w:val="22"/>
        </w:rPr>
      </w:pPr>
      <w:r w:rsidRPr="00D47D77">
        <w:rPr>
          <w:rFonts w:ascii="Source Sans Pro" w:hAnsi="Source Sans Pro" w:cs="Arial"/>
          <w:szCs w:val="22"/>
        </w:rPr>
        <w:t>The following free information support services are available:</w:t>
      </w:r>
    </w:p>
    <w:p w:rsidR="00FE0321" w:rsidRPr="00D47D77" w:rsidRDefault="00FE0321" w:rsidP="00FE0321">
      <w:pPr>
        <w:spacing w:after="120"/>
        <w:rPr>
          <w:rFonts w:ascii="Source Sans Pro" w:hAnsi="Source Sans Pro" w:cs="Arial"/>
          <w:szCs w:val="22"/>
        </w:rPr>
      </w:pPr>
      <w:r w:rsidRPr="00D47D77">
        <w:rPr>
          <w:rFonts w:ascii="Source Sans Pro" w:hAnsi="Source Sans Pro" w:cs="Arial"/>
          <w:szCs w:val="22"/>
        </w:rPr>
        <w:t>If you are deaf or have a hearing or speech impairment, you can call ReturnToWorkSA through the National Relay Service (NRS):</w:t>
      </w:r>
    </w:p>
    <w:p w:rsidR="00FE0321" w:rsidRPr="00D47D77" w:rsidRDefault="00FE0321" w:rsidP="003D265C">
      <w:pPr>
        <w:pStyle w:val="ListParagraph"/>
        <w:numPr>
          <w:ilvl w:val="0"/>
          <w:numId w:val="9"/>
        </w:numPr>
        <w:spacing w:after="120" w:line="240" w:lineRule="auto"/>
        <w:contextualSpacing w:val="0"/>
        <w:rPr>
          <w:rFonts w:ascii="Source Sans Pro" w:hAnsi="Source Sans Pro" w:cs="Arial"/>
          <w:sz w:val="20"/>
        </w:rPr>
      </w:pPr>
      <w:r w:rsidRPr="00D47D77">
        <w:rPr>
          <w:rFonts w:ascii="Source Sans Pro" w:hAnsi="Source Sans Pro" w:cs="Arial"/>
          <w:b/>
          <w:bCs/>
          <w:sz w:val="20"/>
        </w:rPr>
        <w:t>TTY users</w:t>
      </w:r>
      <w:r w:rsidRPr="00D47D77">
        <w:rPr>
          <w:rFonts w:ascii="Source Sans Pro" w:hAnsi="Source Sans Pro" w:cs="Arial"/>
          <w:sz w:val="20"/>
        </w:rPr>
        <w:t xml:space="preserve"> can phone 13 36 77 then ask for 13 18 55.</w:t>
      </w:r>
    </w:p>
    <w:p w:rsidR="00FE0321" w:rsidRPr="00D47D77" w:rsidRDefault="00FE0321" w:rsidP="003D265C">
      <w:pPr>
        <w:pStyle w:val="ListParagraph"/>
        <w:numPr>
          <w:ilvl w:val="0"/>
          <w:numId w:val="9"/>
        </w:numPr>
        <w:spacing w:after="120" w:line="240" w:lineRule="auto"/>
        <w:contextualSpacing w:val="0"/>
        <w:rPr>
          <w:rFonts w:ascii="Source Sans Pro" w:hAnsi="Source Sans Pro" w:cs="Arial"/>
          <w:sz w:val="20"/>
        </w:rPr>
      </w:pPr>
      <w:r w:rsidRPr="00D47D77">
        <w:rPr>
          <w:rFonts w:ascii="Source Sans Pro" w:hAnsi="Source Sans Pro" w:cs="Arial"/>
          <w:b/>
          <w:bCs/>
          <w:sz w:val="20"/>
        </w:rPr>
        <w:t>Speak &amp; Listen (speech-to-speech) users</w:t>
      </w:r>
      <w:r w:rsidRPr="00D47D77">
        <w:rPr>
          <w:rFonts w:ascii="Source Sans Pro" w:hAnsi="Source Sans Pro" w:cs="Arial"/>
          <w:sz w:val="20"/>
        </w:rPr>
        <w:t xml:space="preserve"> can phone 1300 555 727 then ask for 13 18 55. </w:t>
      </w:r>
    </w:p>
    <w:p w:rsidR="00FE0321" w:rsidRPr="00D47D77" w:rsidRDefault="00FE0321" w:rsidP="003D265C">
      <w:pPr>
        <w:pStyle w:val="ListParagraph"/>
        <w:numPr>
          <w:ilvl w:val="0"/>
          <w:numId w:val="9"/>
        </w:numPr>
        <w:spacing w:after="120" w:line="240" w:lineRule="auto"/>
        <w:contextualSpacing w:val="0"/>
        <w:rPr>
          <w:rFonts w:ascii="Source Sans Pro" w:hAnsi="Source Sans Pro" w:cs="Arial"/>
          <w:sz w:val="20"/>
        </w:rPr>
      </w:pPr>
      <w:r w:rsidRPr="00D47D77">
        <w:rPr>
          <w:rFonts w:ascii="Source Sans Pro" w:hAnsi="Source Sans Pro" w:cs="Arial"/>
          <w:b/>
          <w:bCs/>
          <w:sz w:val="20"/>
        </w:rPr>
        <w:t>Internet relay users</w:t>
      </w:r>
      <w:r w:rsidRPr="00D47D77">
        <w:rPr>
          <w:rFonts w:ascii="Source Sans Pro" w:hAnsi="Source Sans Pro" w:cs="Arial"/>
          <w:sz w:val="20"/>
        </w:rPr>
        <w:t xml:space="preserve"> can connect to NRS on </w:t>
      </w:r>
      <w:hyperlink r:id="rId37" w:history="1">
        <w:r w:rsidRPr="00D47D77">
          <w:rPr>
            <w:rFonts w:ascii="Source Sans Pro" w:hAnsi="Source Sans Pro" w:cs="Arial"/>
            <w:sz w:val="20"/>
            <w:u w:val="single"/>
          </w:rPr>
          <w:t>www.relayservice.com.au</w:t>
        </w:r>
      </w:hyperlink>
      <w:r w:rsidRPr="00D47D77">
        <w:rPr>
          <w:rFonts w:ascii="Source Sans Pro" w:hAnsi="Source Sans Pro" w:cs="Arial"/>
          <w:sz w:val="20"/>
        </w:rPr>
        <w:t xml:space="preserve"> then ask for 13 18 55. </w:t>
      </w:r>
    </w:p>
    <w:p w:rsidR="00FE0321" w:rsidRPr="00D47D77" w:rsidRDefault="00FE0321" w:rsidP="00FE0321">
      <w:pPr>
        <w:spacing w:after="120"/>
        <w:rPr>
          <w:rFonts w:ascii="Source Sans Pro" w:hAnsi="Source Sans Pro" w:cs="Arial"/>
          <w:szCs w:val="22"/>
        </w:rPr>
      </w:pPr>
      <w:r w:rsidRPr="00D47D77">
        <w:rPr>
          <w:rFonts w:ascii="Source Sans Pro" w:hAnsi="Source Sans Pro" w:cs="Arial"/>
          <w:szCs w:val="22"/>
        </w:rPr>
        <w:t>For languages other than English call the Interpreting and Translating Centre (08) 8226 1990 and ask for an interpreter to call ReturnToWorkSA on 13 18 55. For Braille, audio or e-text call 13 18 55.   </w:t>
      </w:r>
    </w:p>
    <w:p w:rsidR="00FE0321" w:rsidRPr="00611B03" w:rsidRDefault="00FE0321" w:rsidP="00FE0321">
      <w:pPr>
        <w:spacing w:after="120"/>
        <w:rPr>
          <w:rFonts w:ascii="Source Sans Pro" w:hAnsi="Source Sans Pro" w:cs="Arial"/>
          <w:sz w:val="22"/>
          <w:szCs w:val="22"/>
        </w:rPr>
      </w:pPr>
    </w:p>
    <w:p w:rsidR="00FE0321" w:rsidRPr="00611B03" w:rsidRDefault="00FE0321" w:rsidP="00FE0321">
      <w:pPr>
        <w:spacing w:after="120"/>
        <w:rPr>
          <w:rFonts w:ascii="Source Sans Pro" w:hAnsi="Source Sans Pro" w:cs="Arial"/>
          <w:sz w:val="22"/>
          <w:szCs w:val="22"/>
        </w:rPr>
      </w:pPr>
    </w:p>
    <w:p w:rsidR="00FE0321" w:rsidRPr="00611B03" w:rsidRDefault="00FE0321" w:rsidP="00FE0321">
      <w:pPr>
        <w:spacing w:after="120"/>
        <w:rPr>
          <w:rFonts w:ascii="Source Sans Pro" w:hAnsi="Source Sans Pro" w:cs="Arial"/>
          <w:sz w:val="22"/>
          <w:szCs w:val="22"/>
        </w:rPr>
      </w:pPr>
    </w:p>
    <w:p w:rsidR="00FE0321" w:rsidRPr="00611B03" w:rsidRDefault="00FE0321" w:rsidP="00FE0321">
      <w:pPr>
        <w:spacing w:after="120"/>
        <w:rPr>
          <w:rFonts w:ascii="Source Sans Pro" w:hAnsi="Source Sans Pro" w:cs="Arial"/>
          <w:sz w:val="22"/>
          <w:szCs w:val="22"/>
        </w:rPr>
      </w:pPr>
    </w:p>
    <w:p w:rsidR="00FE0321" w:rsidRPr="00611B03" w:rsidRDefault="00FE0321" w:rsidP="00FE0321">
      <w:pPr>
        <w:spacing w:after="120"/>
        <w:rPr>
          <w:rFonts w:ascii="Source Sans Pro" w:hAnsi="Source Sans Pro" w:cs="Arial"/>
          <w:sz w:val="22"/>
          <w:szCs w:val="22"/>
        </w:rPr>
      </w:pPr>
    </w:p>
    <w:p w:rsidR="00FE0321" w:rsidRDefault="00FE0321" w:rsidP="00FE0321">
      <w:pPr>
        <w:spacing w:after="120"/>
        <w:rPr>
          <w:rFonts w:ascii="Source Sans Pro" w:hAnsi="Source Sans Pro" w:cs="Arial"/>
          <w:sz w:val="22"/>
          <w:szCs w:val="22"/>
        </w:rPr>
      </w:pPr>
    </w:p>
    <w:p w:rsidR="00FE0321" w:rsidRDefault="00FE0321" w:rsidP="00FE0321">
      <w:pPr>
        <w:spacing w:after="120"/>
        <w:rPr>
          <w:rFonts w:ascii="Source Sans Pro" w:hAnsi="Source Sans Pro" w:cs="Arial"/>
          <w:sz w:val="22"/>
          <w:szCs w:val="22"/>
        </w:rPr>
      </w:pPr>
    </w:p>
    <w:p w:rsidR="00FE0321" w:rsidRDefault="00FE0321" w:rsidP="00FE0321">
      <w:pPr>
        <w:spacing w:after="120"/>
        <w:rPr>
          <w:rFonts w:ascii="Source Sans Pro" w:hAnsi="Source Sans Pro" w:cs="Arial"/>
          <w:sz w:val="22"/>
          <w:szCs w:val="22"/>
        </w:rPr>
      </w:pPr>
    </w:p>
    <w:p w:rsidR="00FE0321" w:rsidRDefault="00FE0321" w:rsidP="00FE0321">
      <w:pPr>
        <w:spacing w:after="120"/>
        <w:rPr>
          <w:rFonts w:ascii="Source Sans Pro" w:hAnsi="Source Sans Pro" w:cs="Arial"/>
          <w:szCs w:val="22"/>
        </w:rPr>
      </w:pPr>
    </w:p>
    <w:p w:rsidR="00FE0321" w:rsidRDefault="00FE0321" w:rsidP="00FE0321">
      <w:pPr>
        <w:spacing w:after="120"/>
        <w:rPr>
          <w:rFonts w:ascii="Source Sans Pro" w:hAnsi="Source Sans Pro" w:cs="Arial"/>
          <w:szCs w:val="22"/>
        </w:rPr>
      </w:pPr>
    </w:p>
    <w:p w:rsidR="00FE0321" w:rsidRDefault="00FE0321" w:rsidP="00FE0321">
      <w:pPr>
        <w:spacing w:after="120"/>
        <w:rPr>
          <w:rFonts w:ascii="Source Sans Pro" w:hAnsi="Source Sans Pro" w:cs="Arial"/>
          <w:szCs w:val="22"/>
        </w:rPr>
      </w:pPr>
    </w:p>
    <w:p w:rsidR="00FE0321" w:rsidRPr="00D47D77" w:rsidRDefault="00FE0321" w:rsidP="00FE0321">
      <w:pPr>
        <w:spacing w:after="120"/>
        <w:rPr>
          <w:rFonts w:ascii="Source Sans Pro" w:hAnsi="Source Sans Pro" w:cs="Arial"/>
          <w:szCs w:val="22"/>
        </w:rPr>
      </w:pPr>
      <w:r w:rsidRPr="00D47D77">
        <w:rPr>
          <w:rFonts w:ascii="Source Sans Pro" w:hAnsi="Source Sans Pro" w:cs="Arial"/>
          <w:szCs w:val="22"/>
        </w:rPr>
        <w:t>The information in this publication is compiled by ReturnToWorkSA. The data and facts referred to are correct at the time of publishing and provided as general information only. It is not intended that any opinion as to the meaning of legislation referred to is to be relied upon by readers. You should seek independent or legal advice as to any specific issues that are relevant to you, your workplace or organisation.</w:t>
      </w:r>
    </w:p>
    <w:p w:rsidR="00FE0321" w:rsidRPr="00D47D77" w:rsidRDefault="00FE0321" w:rsidP="00FE0321">
      <w:pPr>
        <w:spacing w:after="120"/>
        <w:rPr>
          <w:rFonts w:ascii="Source Sans Pro" w:hAnsi="Source Sans Pro" w:cs="Arial"/>
          <w:sz w:val="18"/>
        </w:rPr>
      </w:pPr>
      <w:r w:rsidRPr="00D47D77">
        <w:rPr>
          <w:rFonts w:ascii="Source Sans Pro" w:hAnsi="Source Sans Pro" w:cs="Arial"/>
          <w:szCs w:val="22"/>
        </w:rPr>
        <w:t>© ReturnToWorkSA, 201</w:t>
      </w:r>
      <w:r w:rsidR="00942B0E">
        <w:rPr>
          <w:rFonts w:ascii="Source Sans Pro" w:hAnsi="Source Sans Pro" w:cs="Arial"/>
          <w:szCs w:val="22"/>
        </w:rPr>
        <w:t>5</w:t>
      </w:r>
      <w:r w:rsidRPr="00D47D77">
        <w:rPr>
          <w:rFonts w:ascii="Source Sans Pro" w:hAnsi="Source Sans Pro" w:cs="Arial"/>
          <w:szCs w:val="22"/>
        </w:rPr>
        <w:t xml:space="preserve"> </w:t>
      </w:r>
    </w:p>
    <w:p w:rsidR="003D215E" w:rsidRPr="00D47D77" w:rsidRDefault="003D215E" w:rsidP="00BC7561">
      <w:pPr>
        <w:spacing w:after="120"/>
        <w:rPr>
          <w:rFonts w:ascii="Source Sans Pro" w:hAnsi="Source Sans Pro" w:cs="Arial"/>
          <w:sz w:val="22"/>
          <w:szCs w:val="22"/>
        </w:rPr>
      </w:pPr>
    </w:p>
    <w:sectPr w:rsidR="003D215E" w:rsidRPr="00D47D77" w:rsidSect="00D47D77">
      <w:headerReference w:type="default" r:id="rId38"/>
      <w:footerReference w:type="default" r:id="rId39"/>
      <w:footnotePr>
        <w:numRestart w:val="eachSect"/>
      </w:footnotePr>
      <w:pgSz w:w="11907" w:h="16840" w:code="9"/>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7EF" w:rsidRDefault="001757EF">
      <w:r>
        <w:separator/>
      </w:r>
    </w:p>
    <w:p w:rsidR="001757EF" w:rsidRDefault="001757EF"/>
  </w:endnote>
  <w:endnote w:type="continuationSeparator" w:id="0">
    <w:p w:rsidR="001757EF" w:rsidRDefault="001757EF">
      <w:r>
        <w:continuationSeparator/>
      </w:r>
    </w:p>
    <w:p w:rsidR="001757EF" w:rsidRDefault="00175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HelveticaNeue-BoldExt">
    <w:altName w:val="HelveticaNeue BoldExt"/>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Default="001757EF" w:rsidP="002D28AC">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D47D77" w:rsidRDefault="001757EF" w:rsidP="005104C2">
    <w:pPr>
      <w:jc w:val="right"/>
      <w:rPr>
        <w:rFonts w:ascii="Arial" w:hAnsi="Arial" w:cs="Arial"/>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72179B" w:rsidRDefault="001757EF" w:rsidP="0072179B">
    <w:pPr>
      <w:pStyle w:val="Footer"/>
      <w:pBdr>
        <w:top w:val="single" w:sz="4" w:space="1" w:color="404040" w:themeColor="text1" w:themeTint="BF"/>
      </w:pBdr>
      <w:tabs>
        <w:tab w:val="right" w:pos="8505"/>
      </w:tabs>
      <w:spacing w:before="120"/>
      <w:rPr>
        <w:rFonts w:ascii="Source Sans Pro" w:hAnsi="Source Sans Pro" w:cs="Arial"/>
        <w:color w:val="56565A"/>
        <w:sz w:val="20"/>
      </w:rPr>
    </w:pPr>
    <w:r w:rsidRPr="0072179B">
      <w:rPr>
        <w:rFonts w:ascii="Source Sans Pro" w:hAnsi="Source Sans Pro" w:cs="Arial"/>
        <w:color w:val="56565A"/>
        <w:sz w:val="20"/>
      </w:rPr>
      <w:tab/>
    </w:r>
    <w:r w:rsidRPr="00371077">
      <w:rPr>
        <w:rFonts w:ascii="Source Sans Pro" w:hAnsi="Source Sans Pro" w:cs="Arial"/>
        <w:color w:val="56565A"/>
        <w:sz w:val="20"/>
      </w:rPr>
      <w:t xml:space="preserve">Page </w:t>
    </w:r>
    <w:r w:rsidRPr="00371077">
      <w:rPr>
        <w:rFonts w:ascii="Source Sans Pro" w:hAnsi="Source Sans Pro" w:cs="Arial"/>
        <w:color w:val="56565A"/>
        <w:sz w:val="20"/>
      </w:rPr>
      <w:fldChar w:fldCharType="begin"/>
    </w:r>
    <w:r w:rsidRPr="00371077">
      <w:rPr>
        <w:rFonts w:ascii="Source Sans Pro" w:hAnsi="Source Sans Pro" w:cs="Arial"/>
        <w:color w:val="56565A"/>
        <w:sz w:val="20"/>
      </w:rPr>
      <w:instrText xml:space="preserve"> PAGE   \* MERGEFORMAT </w:instrText>
    </w:r>
    <w:r w:rsidRPr="00371077">
      <w:rPr>
        <w:rFonts w:ascii="Source Sans Pro" w:hAnsi="Source Sans Pro" w:cs="Arial"/>
        <w:color w:val="56565A"/>
        <w:sz w:val="20"/>
      </w:rPr>
      <w:fldChar w:fldCharType="separate"/>
    </w:r>
    <w:r w:rsidR="001324EF">
      <w:rPr>
        <w:rFonts w:ascii="Source Sans Pro" w:hAnsi="Source Sans Pro" w:cs="Arial"/>
        <w:noProof/>
        <w:color w:val="56565A"/>
        <w:sz w:val="20"/>
      </w:rPr>
      <w:t>i</w:t>
    </w:r>
    <w:r w:rsidRPr="00371077">
      <w:rPr>
        <w:rFonts w:ascii="Source Sans Pro" w:hAnsi="Source Sans Pro" w:cs="Arial"/>
        <w:noProof/>
        <w:color w:val="56565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7B330A" w:rsidRDefault="001757EF" w:rsidP="00C70201">
    <w:pPr>
      <w:pBdr>
        <w:top w:val="single" w:sz="6" w:space="1" w:color="56565A"/>
      </w:pBdr>
      <w:tabs>
        <w:tab w:val="right" w:pos="8505"/>
      </w:tabs>
      <w:jc w:val="center"/>
      <w:rPr>
        <w:rFonts w:ascii="Arial" w:hAnsi="Arial" w:cs="Arial"/>
        <w:sz w:val="18"/>
      </w:rPr>
    </w:pPr>
    <w:r w:rsidRPr="007B330A">
      <w:rPr>
        <w:rFonts w:ascii="Source Sans Pro" w:hAnsi="Source Sans Pro" w:cs="Arial"/>
        <w:color w:val="56565A"/>
      </w:rPr>
      <w:t xml:space="preserve">Page </w:t>
    </w:r>
    <w:r w:rsidRPr="007B330A">
      <w:rPr>
        <w:rFonts w:ascii="Source Sans Pro" w:hAnsi="Source Sans Pro" w:cs="Arial"/>
        <w:color w:val="56565A"/>
      </w:rPr>
      <w:fldChar w:fldCharType="begin"/>
    </w:r>
    <w:r w:rsidRPr="007B330A">
      <w:rPr>
        <w:rFonts w:ascii="Source Sans Pro" w:hAnsi="Source Sans Pro" w:cs="Arial"/>
        <w:color w:val="56565A"/>
      </w:rPr>
      <w:instrText xml:space="preserve"> PAGE  \* Arabic  \* MERGEFORMAT </w:instrText>
    </w:r>
    <w:r w:rsidRPr="007B330A">
      <w:rPr>
        <w:rFonts w:ascii="Source Sans Pro" w:hAnsi="Source Sans Pro" w:cs="Arial"/>
        <w:color w:val="56565A"/>
      </w:rPr>
      <w:fldChar w:fldCharType="separate"/>
    </w:r>
    <w:r w:rsidR="001324EF">
      <w:rPr>
        <w:rFonts w:ascii="Source Sans Pro" w:hAnsi="Source Sans Pro" w:cs="Arial"/>
        <w:noProof/>
        <w:color w:val="56565A"/>
      </w:rPr>
      <w:t>16</w:t>
    </w:r>
    <w:r w:rsidRPr="007B330A">
      <w:rPr>
        <w:rFonts w:ascii="Source Sans Pro" w:hAnsi="Source Sans Pro" w:cs="Arial"/>
        <w:color w:val="56565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7B330A" w:rsidRDefault="001757EF" w:rsidP="00C70201">
    <w:pPr>
      <w:pBdr>
        <w:top w:val="single" w:sz="6" w:space="1" w:color="56565A"/>
      </w:pBdr>
      <w:tabs>
        <w:tab w:val="right" w:pos="8505"/>
      </w:tabs>
      <w:jc w:val="center"/>
      <w:rPr>
        <w:rFonts w:ascii="Arial" w:hAnsi="Arial" w:cs="Arial"/>
        <w:sz w:val="18"/>
      </w:rPr>
    </w:pPr>
    <w:r w:rsidRPr="007B330A">
      <w:rPr>
        <w:rFonts w:ascii="Source Sans Pro" w:hAnsi="Source Sans Pro" w:cs="Arial"/>
        <w:color w:val="56565A"/>
      </w:rPr>
      <w:t xml:space="preserve">Page </w:t>
    </w:r>
    <w:r w:rsidRPr="000B6E8F">
      <w:rPr>
        <w:rFonts w:ascii="Source Sans Pro" w:hAnsi="Source Sans Pro" w:cs="Arial"/>
        <w:color w:val="56565A"/>
      </w:rPr>
      <w:fldChar w:fldCharType="begin"/>
    </w:r>
    <w:r w:rsidRPr="000B6E8F">
      <w:rPr>
        <w:rFonts w:ascii="Source Sans Pro" w:hAnsi="Source Sans Pro" w:cs="Arial"/>
        <w:color w:val="56565A"/>
      </w:rPr>
      <w:instrText xml:space="preserve"> PAGE   \* MERGEFORMAT </w:instrText>
    </w:r>
    <w:r w:rsidRPr="000B6E8F">
      <w:rPr>
        <w:rFonts w:ascii="Source Sans Pro" w:hAnsi="Source Sans Pro" w:cs="Arial"/>
        <w:color w:val="56565A"/>
      </w:rPr>
      <w:fldChar w:fldCharType="separate"/>
    </w:r>
    <w:r w:rsidR="001324EF">
      <w:rPr>
        <w:rFonts w:ascii="Source Sans Pro" w:hAnsi="Source Sans Pro" w:cs="Arial"/>
        <w:noProof/>
        <w:color w:val="56565A"/>
      </w:rPr>
      <w:t>i</w:t>
    </w:r>
    <w:r w:rsidRPr="000B6E8F">
      <w:rPr>
        <w:rFonts w:ascii="Source Sans Pro" w:hAnsi="Source Sans Pro" w:cs="Arial"/>
        <w:noProof/>
        <w:color w:val="56565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7B330A" w:rsidRDefault="001757EF" w:rsidP="00C70201">
    <w:pPr>
      <w:pBdr>
        <w:top w:val="single" w:sz="6" w:space="1" w:color="56565A"/>
      </w:pBdr>
      <w:tabs>
        <w:tab w:val="right" w:pos="8505"/>
      </w:tabs>
      <w:jc w:val="center"/>
      <w:rPr>
        <w:rFonts w:ascii="Arial" w:hAnsi="Arial" w:cs="Arial"/>
        <w:sz w:val="18"/>
      </w:rPr>
    </w:pPr>
    <w:r w:rsidRPr="007B330A">
      <w:rPr>
        <w:rFonts w:ascii="Source Sans Pro" w:hAnsi="Source Sans Pro" w:cs="Arial"/>
        <w:color w:val="56565A"/>
      </w:rPr>
      <w:t xml:space="preserve">Page </w:t>
    </w:r>
    <w:r w:rsidRPr="007B330A">
      <w:rPr>
        <w:rFonts w:ascii="Source Sans Pro" w:hAnsi="Source Sans Pro" w:cs="Arial"/>
        <w:color w:val="56565A"/>
      </w:rPr>
      <w:fldChar w:fldCharType="begin"/>
    </w:r>
    <w:r w:rsidRPr="007B330A">
      <w:rPr>
        <w:rFonts w:ascii="Source Sans Pro" w:hAnsi="Source Sans Pro" w:cs="Arial"/>
        <w:color w:val="56565A"/>
      </w:rPr>
      <w:instrText xml:space="preserve"> PAGE  \* Arabic  \* MERGEFORMAT </w:instrText>
    </w:r>
    <w:r w:rsidRPr="007B330A">
      <w:rPr>
        <w:rFonts w:ascii="Source Sans Pro" w:hAnsi="Source Sans Pro" w:cs="Arial"/>
        <w:color w:val="56565A"/>
      </w:rPr>
      <w:fldChar w:fldCharType="separate"/>
    </w:r>
    <w:r w:rsidR="001324EF">
      <w:rPr>
        <w:rFonts w:ascii="Source Sans Pro" w:hAnsi="Source Sans Pro" w:cs="Arial"/>
        <w:noProof/>
        <w:color w:val="56565A"/>
      </w:rPr>
      <w:t>23</w:t>
    </w:r>
    <w:r w:rsidRPr="007B330A">
      <w:rPr>
        <w:rFonts w:ascii="Source Sans Pro" w:hAnsi="Source Sans Pro" w:cs="Arial"/>
        <w:color w:val="56565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4D0908" w:rsidRDefault="001757EF" w:rsidP="004D0908">
    <w:pPr>
      <w:pBdr>
        <w:top w:val="single" w:sz="4" w:space="1" w:color="auto"/>
      </w:pBdr>
      <w:tabs>
        <w:tab w:val="right" w:pos="14034"/>
      </w:tabs>
      <w:jc w:val="center"/>
      <w:rPr>
        <w:rFonts w:ascii="Arial" w:hAnsi="Arial" w:cs="Arial"/>
        <w:sz w:val="18"/>
      </w:rPr>
    </w:pPr>
    <w:r w:rsidRPr="004D0908">
      <w:rPr>
        <w:rFonts w:ascii="Source Sans Pro" w:hAnsi="Source Sans Pro" w:cs="Arial"/>
        <w:color w:val="56565A"/>
      </w:rPr>
      <w:t xml:space="preserve">Page </w:t>
    </w:r>
    <w:r w:rsidRPr="004D0908">
      <w:rPr>
        <w:rFonts w:ascii="Source Sans Pro" w:hAnsi="Source Sans Pro" w:cs="Arial"/>
        <w:color w:val="56565A"/>
      </w:rPr>
      <w:fldChar w:fldCharType="begin"/>
    </w:r>
    <w:r w:rsidRPr="004D0908">
      <w:rPr>
        <w:rFonts w:ascii="Source Sans Pro" w:hAnsi="Source Sans Pro" w:cs="Arial"/>
        <w:color w:val="56565A"/>
      </w:rPr>
      <w:instrText xml:space="preserve"> PAGE  \* Arabic  \* MERGEFORMAT </w:instrText>
    </w:r>
    <w:r w:rsidRPr="004D0908">
      <w:rPr>
        <w:rFonts w:ascii="Source Sans Pro" w:hAnsi="Source Sans Pro" w:cs="Arial"/>
        <w:color w:val="56565A"/>
      </w:rPr>
      <w:fldChar w:fldCharType="separate"/>
    </w:r>
    <w:r w:rsidR="001324EF">
      <w:rPr>
        <w:rFonts w:ascii="Source Sans Pro" w:hAnsi="Source Sans Pro" w:cs="Arial"/>
        <w:noProof/>
        <w:color w:val="56565A"/>
      </w:rPr>
      <w:t>25</w:t>
    </w:r>
    <w:r w:rsidRPr="004D0908">
      <w:rPr>
        <w:rFonts w:ascii="Source Sans Pro" w:hAnsi="Source Sans Pro" w:cs="Arial"/>
        <w:color w:val="56565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Default="00175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108</w:t>
    </w:r>
    <w:r>
      <w:rPr>
        <w:rStyle w:val="PageNumber"/>
      </w:rPr>
      <w:fldChar w:fldCharType="end"/>
    </w:r>
  </w:p>
  <w:p w:rsidR="001757EF" w:rsidRDefault="001757EF">
    <w:pPr>
      <w:pStyle w:val="Footer"/>
      <w:ind w:right="360"/>
    </w:pPr>
  </w:p>
  <w:p w:rsidR="001757EF" w:rsidRDefault="001757E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4D0908" w:rsidRDefault="001757EF" w:rsidP="004D0908">
    <w:pPr>
      <w:pBdr>
        <w:top w:val="single" w:sz="6" w:space="1" w:color="56565A"/>
      </w:pBdr>
      <w:tabs>
        <w:tab w:val="right" w:pos="8505"/>
      </w:tabs>
      <w:jc w:val="center"/>
      <w:rPr>
        <w:rFonts w:ascii="Arial" w:hAnsi="Arial" w:cs="Arial"/>
        <w:sz w:val="18"/>
      </w:rPr>
    </w:pPr>
    <w:r w:rsidRPr="004D0908">
      <w:rPr>
        <w:rFonts w:ascii="Source Sans Pro" w:hAnsi="Source Sans Pro" w:cs="Arial"/>
        <w:color w:val="56565A"/>
      </w:rPr>
      <w:t xml:space="preserve">Page </w:t>
    </w:r>
    <w:r w:rsidRPr="004D0908">
      <w:rPr>
        <w:rFonts w:ascii="Source Sans Pro" w:hAnsi="Source Sans Pro" w:cs="Arial"/>
        <w:color w:val="56565A"/>
      </w:rPr>
      <w:fldChar w:fldCharType="begin"/>
    </w:r>
    <w:r w:rsidRPr="004D0908">
      <w:rPr>
        <w:rFonts w:ascii="Source Sans Pro" w:hAnsi="Source Sans Pro" w:cs="Arial"/>
        <w:color w:val="56565A"/>
      </w:rPr>
      <w:instrText xml:space="preserve"> PAGE  \* Arabic  \* MERGEFORMAT </w:instrText>
    </w:r>
    <w:r w:rsidRPr="004D0908">
      <w:rPr>
        <w:rFonts w:ascii="Source Sans Pro" w:hAnsi="Source Sans Pro" w:cs="Arial"/>
        <w:color w:val="56565A"/>
      </w:rPr>
      <w:fldChar w:fldCharType="separate"/>
    </w:r>
    <w:r w:rsidR="001324EF">
      <w:rPr>
        <w:rFonts w:ascii="Source Sans Pro" w:hAnsi="Source Sans Pro" w:cs="Arial"/>
        <w:noProof/>
        <w:color w:val="56565A"/>
      </w:rPr>
      <w:t>29</w:t>
    </w:r>
    <w:r w:rsidRPr="004D0908">
      <w:rPr>
        <w:rFonts w:ascii="Source Sans Pro" w:hAnsi="Source Sans Pro" w:cs="Arial"/>
        <w:color w:val="56565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D47D77" w:rsidRDefault="001757EF" w:rsidP="00D47D77">
    <w:pPr>
      <w:pBdr>
        <w:top w:val="single" w:sz="4" w:space="1" w:color="404040" w:themeColor="text1" w:themeTint="BF"/>
      </w:pBdr>
      <w:tabs>
        <w:tab w:val="right" w:pos="8505"/>
      </w:tabs>
      <w:jc w:val="center"/>
      <w:rPr>
        <w:rFonts w:ascii="Arial" w:hAnsi="Arial" w:cs="Arial"/>
        <w:sz w:val="18"/>
      </w:rPr>
    </w:pPr>
    <w:r w:rsidRPr="00D47D77">
      <w:rPr>
        <w:rFonts w:ascii="Source Sans Pro" w:hAnsi="Source Sans Pro" w:cs="Arial"/>
        <w:color w:val="56565A"/>
      </w:rPr>
      <w:t xml:space="preserve">Page </w:t>
    </w:r>
    <w:r w:rsidRPr="00D47D77">
      <w:rPr>
        <w:rFonts w:ascii="Source Sans Pro" w:hAnsi="Source Sans Pro" w:cs="Arial"/>
        <w:color w:val="56565A"/>
      </w:rPr>
      <w:fldChar w:fldCharType="begin"/>
    </w:r>
    <w:r w:rsidRPr="00D47D77">
      <w:rPr>
        <w:rFonts w:ascii="Source Sans Pro" w:hAnsi="Source Sans Pro" w:cs="Arial"/>
        <w:color w:val="56565A"/>
      </w:rPr>
      <w:instrText xml:space="preserve"> PAGE  \* Arabic  \* MERGEFORMAT </w:instrText>
    </w:r>
    <w:r w:rsidRPr="00D47D77">
      <w:rPr>
        <w:rFonts w:ascii="Source Sans Pro" w:hAnsi="Source Sans Pro" w:cs="Arial"/>
        <w:color w:val="56565A"/>
      </w:rPr>
      <w:fldChar w:fldCharType="separate"/>
    </w:r>
    <w:r w:rsidR="001324EF">
      <w:rPr>
        <w:rFonts w:ascii="Source Sans Pro" w:hAnsi="Source Sans Pro" w:cs="Arial"/>
        <w:noProof/>
        <w:color w:val="56565A"/>
      </w:rPr>
      <w:t>31</w:t>
    </w:r>
    <w:r w:rsidRPr="00D47D77">
      <w:rPr>
        <w:rFonts w:ascii="Source Sans Pro" w:hAnsi="Source Sans Pro" w:cs="Arial"/>
        <w:color w:val="56565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7EF" w:rsidRDefault="001757EF">
      <w:r>
        <w:separator/>
      </w:r>
    </w:p>
    <w:p w:rsidR="001757EF" w:rsidRDefault="001757EF"/>
  </w:footnote>
  <w:footnote w:type="continuationSeparator" w:id="0">
    <w:p w:rsidR="001757EF" w:rsidRDefault="001757EF">
      <w:r>
        <w:continuationSeparator/>
      </w:r>
    </w:p>
    <w:p w:rsidR="001757EF" w:rsidRDefault="001757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C13AB3" w:rsidRDefault="001757EF">
    <w:pPr>
      <w:pStyle w:val="Header"/>
      <w:rPr>
        <w:rFonts w:ascii="Source Sans Pro" w:hAnsi="Source Sans Pro"/>
        <w:color w:val="006600"/>
      </w:rPr>
    </w:pPr>
    <w:r w:rsidRPr="00C13AB3">
      <w:rPr>
        <w:rFonts w:ascii="Source Sans Pro" w:hAnsi="Source Sans Pro"/>
        <w:noProof/>
        <w:color w:val="006600"/>
        <w:lang w:eastAsia="en-AU"/>
      </w:rPr>
      <w:drawing>
        <wp:anchor distT="0" distB="0" distL="114300" distR="114300" simplePos="0" relativeHeight="251682816" behindDoc="1" locked="0" layoutInCell="1" allowOverlap="1" wp14:anchorId="5A6629C7" wp14:editId="02C87619">
          <wp:simplePos x="0" y="0"/>
          <wp:positionH relativeFrom="margin">
            <wp:posOffset>-1089660</wp:posOffset>
          </wp:positionH>
          <wp:positionV relativeFrom="margin">
            <wp:posOffset>-899795</wp:posOffset>
          </wp:positionV>
          <wp:extent cx="7556166" cy="10688318"/>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8410CB" w:rsidRDefault="001757EF" w:rsidP="008410CB">
    <w:pPr>
      <w:pStyle w:val="Header"/>
      <w:jc w:val="right"/>
      <w:rPr>
        <w:color w:val="00336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Default="001757EF">
    <w:pPr>
      <w:pStyle w:val="Header"/>
    </w:pPr>
    <w:r>
      <w:rPr>
        <w:noProof/>
        <w:lang w:eastAsia="en-AU"/>
      </w:rPr>
      <mc:AlternateContent>
        <mc:Choice Requires="wps">
          <w:drawing>
            <wp:anchor distT="0" distB="0" distL="114300" distR="114300" simplePos="0" relativeHeight="251658240" behindDoc="1" locked="0" layoutInCell="0" allowOverlap="1" wp14:anchorId="5A6629C9">
              <wp:simplePos x="0" y="0"/>
              <wp:positionH relativeFrom="margin">
                <wp:align>center</wp:align>
              </wp:positionH>
              <wp:positionV relativeFrom="margin">
                <wp:align>center</wp:align>
              </wp:positionV>
              <wp:extent cx="5312410" cy="2124710"/>
              <wp:effectExtent l="0" t="1352550" r="0" b="1228090"/>
              <wp:wrapNone/>
              <wp:docPr id="6"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629C9" id="_x0000_t202" coordsize="21600,21600" o:spt="202" path="m,l,21600r21600,l21600,xe">
              <v:stroke joinstyle="miter"/>
              <v:path gradientshapeok="t" o:connecttype="rect"/>
            </v:shapetype>
            <v:shape id="WordArt 34" o:spid="_x0000_s1027" type="#_x0000_t202" style="position:absolute;left:0;text-align:left;margin-left:0;margin-top:0;width:418.3pt;height:167.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" o:allowincell="f" filled="f" stroked="f">
              <v:stroke joinstyle="round"/>
              <o:lock v:ext="edit" shapetype="t"/>
              <v:textbox style="mso-fit-shape-to-text:t">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72179B" w:rsidRDefault="001757EF" w:rsidP="00C70201">
    <w:pPr>
      <w:pStyle w:val="Header"/>
      <w:pBdr>
        <w:bottom w:val="single" w:sz="4" w:space="1" w:color="404040" w:themeColor="text1" w:themeTint="BF"/>
      </w:pBdr>
      <w:spacing w:after="120"/>
      <w:rPr>
        <w:rFonts w:ascii="Arial" w:hAnsi="Arial" w:cs="Arial"/>
      </w:rPr>
    </w:pPr>
    <w:r w:rsidRPr="0072179B">
      <w:rPr>
        <w:rFonts w:ascii="Source Sans Pro" w:hAnsi="Source Sans Pro" w:cs="Arial"/>
        <w:color w:val="56565A"/>
        <w:sz w:val="20"/>
      </w:rPr>
      <w:t>Code of conduct for self-insured employers</w:t>
    </w:r>
    <w:r w:rsidRPr="00F317D3" w:rsidDel="00FC08E3">
      <w:rPr>
        <w:rFonts w:ascii="Arial" w:hAnsi="Arial" w:cs="Arial"/>
        <w:b/>
        <w:i/>
        <w:color w:val="003D7A"/>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Default="001757EF">
    <w:pPr>
      <w:pStyle w:val="Header"/>
    </w:pPr>
    <w:r>
      <w:rPr>
        <w:noProof/>
        <w:lang w:eastAsia="en-AU"/>
      </w:rPr>
      <mc:AlternateContent>
        <mc:Choice Requires="wps">
          <w:drawing>
            <wp:anchor distT="0" distB="0" distL="114300" distR="114300" simplePos="0" relativeHeight="251664384" behindDoc="1" locked="0" layoutInCell="0" allowOverlap="1" wp14:anchorId="5A6629D6">
              <wp:simplePos x="0" y="0"/>
              <wp:positionH relativeFrom="margin">
                <wp:align>center</wp:align>
              </wp:positionH>
              <wp:positionV relativeFrom="margin">
                <wp:align>center</wp:align>
              </wp:positionV>
              <wp:extent cx="5312410" cy="2124710"/>
              <wp:effectExtent l="0" t="1352550" r="0" b="1228090"/>
              <wp:wrapNone/>
              <wp:docPr id="5"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629D6" id="_x0000_t202" coordsize="21600,21600" o:spt="202" path="m,l,21600r21600,l21600,xe">
              <v:stroke joinstyle="miter"/>
              <v:path gradientshapeok="t" o:connecttype="rect"/>
            </v:shapetype>
            <v:shape id="WordArt 40" o:spid="_x0000_s1028" type="#_x0000_t202" style="position:absolute;left:0;text-align:left;margin-left:0;margin-top:0;width:418.3pt;height:167.3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" o:allowincell="f" filled="f" stroked="f">
              <v:stroke joinstyle="round"/>
              <o:lock v:ext="edit" shapetype="t"/>
              <v:textbox style="mso-fit-shape-to-text:t">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Default="001757EF">
    <w:pPr>
      <w:pStyle w:val="Header"/>
    </w:pPr>
    <w:r>
      <w:rPr>
        <w:noProof/>
        <w:lang w:eastAsia="en-AU"/>
      </w:rPr>
      <mc:AlternateContent>
        <mc:Choice Requires="wps">
          <w:drawing>
            <wp:anchor distT="0" distB="0" distL="114300" distR="114300" simplePos="0" relativeHeight="251663360" behindDoc="1" locked="0" layoutInCell="0" allowOverlap="1" wp14:anchorId="5A6629D7">
              <wp:simplePos x="0" y="0"/>
              <wp:positionH relativeFrom="margin">
                <wp:align>center</wp:align>
              </wp:positionH>
              <wp:positionV relativeFrom="margin">
                <wp:align>center</wp:align>
              </wp:positionV>
              <wp:extent cx="5312410" cy="2124710"/>
              <wp:effectExtent l="0" t="1352550" r="0" b="1228090"/>
              <wp:wrapNone/>
              <wp:docPr id="4"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629D7" id="_x0000_t202" coordsize="21600,21600" o:spt="202" path="m,l,21600r21600,l21600,xe">
              <v:stroke joinstyle="miter"/>
              <v:path gradientshapeok="t" o:connecttype="rect"/>
            </v:shapetype>
            <v:shape id="WordArt 39" o:spid="_x0000_s1029" type="#_x0000_t202" style="position:absolute;left:0;text-align:left;margin-left:0;margin-top:0;width:418.3pt;height:167.3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" o:allowincell="f" filled="f" stroked="f">
              <v:stroke joinstyle="round"/>
              <o:lock v:ext="edit" shapetype="t"/>
              <v:textbox style="mso-fit-shape-to-text:t">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Default="001757EF">
    <w:pPr>
      <w:pStyle w:val="Header"/>
    </w:pPr>
    <w:r>
      <w:rPr>
        <w:noProof/>
        <w:lang w:eastAsia="en-AU"/>
      </w:rPr>
      <mc:AlternateContent>
        <mc:Choice Requires="wps">
          <w:drawing>
            <wp:anchor distT="0" distB="0" distL="114300" distR="114300" simplePos="0" relativeHeight="251678720" behindDoc="1" locked="0" layoutInCell="0" allowOverlap="1" wp14:anchorId="5A6629D8">
              <wp:simplePos x="0" y="0"/>
              <wp:positionH relativeFrom="margin">
                <wp:align>center</wp:align>
              </wp:positionH>
              <wp:positionV relativeFrom="margin">
                <wp:align>center</wp:align>
              </wp:positionV>
              <wp:extent cx="6014720" cy="2406015"/>
              <wp:effectExtent l="0" t="1533525" r="0" b="1384935"/>
              <wp:wrapNone/>
              <wp:docPr id="3"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2406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629D8" id="_x0000_t202" coordsize="21600,21600" o:spt="202" path="m,l,21600r21600,l21600,xe">
              <v:stroke joinstyle="miter"/>
              <v:path gradientshapeok="t" o:connecttype="rect"/>
            </v:shapetype>
            <v:shape id="WordArt 56" o:spid="_x0000_s1030" type="#_x0000_t202" style="position:absolute;left:0;text-align:left;margin-left:0;margin-top:0;width:473.6pt;height:189.4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" o:allowincell="f" filled="f" stroked="f">
              <v:stroke joinstyle="round"/>
              <o:lock v:ext="edit" shapetype="t"/>
              <v:textbox style="mso-fit-shape-to-text:t">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1757EF" w:rsidRDefault="001757E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Default="001757EF">
    <w:pPr>
      <w:pStyle w:val="Header"/>
    </w:pPr>
    <w:r>
      <w:rPr>
        <w:noProof/>
        <w:lang w:eastAsia="en-AU"/>
      </w:rPr>
      <mc:AlternateContent>
        <mc:Choice Requires="wps">
          <w:drawing>
            <wp:anchor distT="0" distB="0" distL="114300" distR="114300" simplePos="0" relativeHeight="251677696" behindDoc="1" locked="0" layoutInCell="0" allowOverlap="1" wp14:anchorId="5A6629D9">
              <wp:simplePos x="0" y="0"/>
              <wp:positionH relativeFrom="margin">
                <wp:align>center</wp:align>
              </wp:positionH>
              <wp:positionV relativeFrom="margin">
                <wp:align>center</wp:align>
              </wp:positionV>
              <wp:extent cx="6014720" cy="2406015"/>
              <wp:effectExtent l="0" t="1533525" r="0" b="1384935"/>
              <wp:wrapNone/>
              <wp:docPr id="2"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2406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629D9" id="_x0000_t202" coordsize="21600,21600" o:spt="202" path="m,l,21600r21600,l21600,xe">
              <v:stroke joinstyle="miter"/>
              <v:path gradientshapeok="t" o:connecttype="rect"/>
            </v:shapetype>
            <v:shape id="WordArt 55" o:spid="_x0000_s1031" type="#_x0000_t202" style="position:absolute;left:0;text-align:left;margin-left:0;margin-top:0;width:473.6pt;height:189.4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" o:allowincell="f" filled="f" stroked="f">
              <v:stroke joinstyle="round"/>
              <o:lock v:ext="edit" shapetype="t"/>
              <v:textbox style="mso-fit-shape-to-text:t">
                <w:txbxContent>
                  <w:p w:rsidR="001757EF" w:rsidRDefault="001757EF" w:rsidP="009D5CA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EF" w:rsidRPr="007B2E2C" w:rsidRDefault="001757EF" w:rsidP="007B2E2C">
    <w:pPr>
      <w:pStyle w:val="Header"/>
    </w:pPr>
    <w:r w:rsidRPr="002A3CDC">
      <w:rPr>
        <w:rFonts w:ascii="Calibri Light" w:hAnsi="Calibri Light" w:cs="SourceSansPro-Light"/>
        <w:noProof/>
        <w:color w:val="000000"/>
        <w:sz w:val="20"/>
        <w:lang w:eastAsia="en-AU"/>
      </w:rPr>
      <w:drawing>
        <wp:anchor distT="0" distB="0" distL="114300" distR="114300" simplePos="0" relativeHeight="251684864" behindDoc="1" locked="0" layoutInCell="1" allowOverlap="1" wp14:anchorId="5A6629DA" wp14:editId="5A6629DB">
          <wp:simplePos x="0" y="0"/>
          <wp:positionH relativeFrom="column">
            <wp:posOffset>-1165555</wp:posOffset>
          </wp:positionH>
          <wp:positionV relativeFrom="paragraph">
            <wp:posOffset>-511810</wp:posOffset>
          </wp:positionV>
          <wp:extent cx="7818373" cy="11058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1">
                    <a:extLst>
                      <a:ext uri="{28A0092B-C50C-407E-A947-70E740481C1C}">
                        <a14:useLocalDpi xmlns:a14="http://schemas.microsoft.com/office/drawing/2010/main" val="0"/>
                      </a:ext>
                    </a:extLst>
                  </a:blip>
                  <a:stretch>
                    <a:fillRect/>
                  </a:stretch>
                </pic:blipFill>
                <pic:spPr>
                  <a:xfrm>
                    <a:off x="0" y="0"/>
                    <a:ext cx="7819748" cy="110604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3D8E882"/>
    <w:lvl w:ilvl="0">
      <w:start w:val="1"/>
      <w:numFmt w:val="decimal"/>
      <w:pStyle w:val="ListNumber3"/>
      <w:lvlText w:val="%1."/>
      <w:lvlJc w:val="left"/>
      <w:pPr>
        <w:tabs>
          <w:tab w:val="num" w:pos="926"/>
        </w:tabs>
        <w:ind w:left="926" w:hanging="360"/>
      </w:pPr>
    </w:lvl>
  </w:abstractNum>
  <w:abstractNum w:abstractNumId="1" w15:restartNumberingAfterBreak="0">
    <w:nsid w:val="029965F1"/>
    <w:multiLevelType w:val="hybridMultilevel"/>
    <w:tmpl w:val="D36EC420"/>
    <w:lvl w:ilvl="0" w:tplc="93EA00E6">
      <w:start w:val="1"/>
      <w:numFmt w:val="lowerLetter"/>
      <w:pStyle w:val="apoint"/>
      <w:lvlText w:val="%1)"/>
      <w:lvlJc w:val="left"/>
      <w:pPr>
        <w:ind w:left="3272" w:hanging="360"/>
      </w:pPr>
      <w:rPr>
        <w:rFonts w:hint="default"/>
        <w:b w:val="0"/>
        <w:i w:val="0"/>
        <w:color w:val="auto"/>
      </w:r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2" w15:restartNumberingAfterBreak="0">
    <w:nsid w:val="029F2DA9"/>
    <w:multiLevelType w:val="hybridMultilevel"/>
    <w:tmpl w:val="EE9A4FDA"/>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3C84792"/>
    <w:multiLevelType w:val="hybridMultilevel"/>
    <w:tmpl w:val="FBCC620A"/>
    <w:lvl w:ilvl="0" w:tplc="0186E85E">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EA3F9E"/>
    <w:multiLevelType w:val="multilevel"/>
    <w:tmpl w:val="F9AE4304"/>
    <w:lvl w:ilvl="0">
      <w:start w:val="1"/>
      <w:numFmt w:val="decimal"/>
      <w:pStyle w:val="Level1"/>
      <w:lvlText w:val="%1."/>
      <w:lvlJc w:val="left"/>
      <w:pPr>
        <w:tabs>
          <w:tab w:val="num" w:pos="720"/>
        </w:tabs>
        <w:ind w:left="720" w:hanging="720"/>
      </w:pPr>
      <w:rPr>
        <w:rFonts w:ascii="Arial Bold" w:hAnsi="Arial Bold" w:hint="default"/>
        <w:b/>
        <w:i w:val="0"/>
        <w:sz w:val="22"/>
        <w:szCs w:val="22"/>
      </w:rPr>
    </w:lvl>
    <w:lvl w:ilvl="1">
      <w:start w:val="1"/>
      <w:numFmt w:val="decimal"/>
      <w:pStyle w:val="Level2"/>
      <w:lvlText w:val="%1.%2"/>
      <w:lvlJc w:val="left"/>
      <w:pPr>
        <w:tabs>
          <w:tab w:val="num" w:pos="720"/>
        </w:tabs>
        <w:ind w:left="720" w:hanging="720"/>
      </w:pPr>
      <w:rPr>
        <w:rFonts w:ascii="Arial" w:hAnsi="Arial" w:hint="default"/>
        <w:b w:val="0"/>
        <w:i w:val="0"/>
        <w:sz w:val="22"/>
        <w:szCs w:val="22"/>
      </w:rPr>
    </w:lvl>
    <w:lvl w:ilvl="2">
      <w:start w:val="1"/>
      <w:numFmt w:val="decimal"/>
      <w:pStyle w:val="Level3"/>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evel4"/>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evel5"/>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Level6"/>
      <w:lvlText w:val="(%6)"/>
      <w:lvlJc w:val="left"/>
      <w:pPr>
        <w:tabs>
          <w:tab w:val="num" w:pos="3600"/>
        </w:tabs>
        <w:ind w:left="3600" w:hanging="720"/>
      </w:pPr>
      <w:rPr>
        <w:rFonts w:hint="default"/>
      </w:rPr>
    </w:lvl>
    <w:lvl w:ilvl="6">
      <w:start w:val="1"/>
      <w:numFmt w:val="decimal"/>
      <w:pStyle w:val="Level7"/>
      <w:lvlText w:val="(%7)"/>
      <w:lvlJc w:val="left"/>
      <w:pPr>
        <w:tabs>
          <w:tab w:val="num" w:pos="4320"/>
        </w:tabs>
        <w:ind w:left="4321" w:hanging="721"/>
      </w:pPr>
      <w:rPr>
        <w:rFonts w:ascii="Arial" w:hAnsi="Arial" w:hint="default"/>
        <w:b w:val="0"/>
        <w:i w:val="0"/>
        <w:sz w:val="22"/>
        <w:szCs w:val="22"/>
      </w:rPr>
    </w:lvl>
    <w:lvl w:ilvl="7">
      <w:start w:val="1"/>
      <w:numFmt w:val="lowerLetter"/>
      <w:pStyle w:val="Level8"/>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08531BD4"/>
    <w:multiLevelType w:val="multilevel"/>
    <w:tmpl w:val="AF607D36"/>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571"/>
        </w:tabs>
        <w:ind w:left="1571" w:hanging="720"/>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6" w15:restartNumberingAfterBreak="0">
    <w:nsid w:val="0C5A0EFE"/>
    <w:multiLevelType w:val="hybridMultilevel"/>
    <w:tmpl w:val="8EC0E058"/>
    <w:lvl w:ilvl="0" w:tplc="0186E85E">
      <w:start w:val="1"/>
      <w:numFmt w:val="lowerLetter"/>
      <w:lvlText w:val="%1)"/>
      <w:lvlJc w:val="left"/>
      <w:pPr>
        <w:ind w:left="3272" w:hanging="360"/>
      </w:pPr>
      <w:rPr>
        <w:rFonts w:hint="default"/>
        <w:b w:val="0"/>
        <w:i w:val="0"/>
        <w:color w:val="auto"/>
      </w:r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7" w15:restartNumberingAfterBreak="0">
    <w:nsid w:val="0D6F0027"/>
    <w:multiLevelType w:val="hybridMultilevel"/>
    <w:tmpl w:val="FAB47D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16C1A3E"/>
    <w:multiLevelType w:val="multilevel"/>
    <w:tmpl w:val="C8E6C6EA"/>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571"/>
        </w:tabs>
        <w:ind w:left="1571" w:hanging="720"/>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11E118CC"/>
    <w:multiLevelType w:val="hybridMultilevel"/>
    <w:tmpl w:val="1D582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EE5798"/>
    <w:multiLevelType w:val="hybridMultilevel"/>
    <w:tmpl w:val="BD166C28"/>
    <w:lvl w:ilvl="0" w:tplc="B1BAB3F2">
      <w:start w:val="1"/>
      <w:numFmt w:val="bullet"/>
      <w:pStyle w:val="largedotpoints"/>
      <w:lvlText w:val=""/>
      <w:lvlJc w:val="left"/>
      <w:pPr>
        <w:ind w:left="-360" w:hanging="360"/>
      </w:pPr>
      <w:rPr>
        <w:rFonts w:ascii="Wingdings" w:hAnsi="Wingdings"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1" w15:restartNumberingAfterBreak="0">
    <w:nsid w:val="186A548C"/>
    <w:multiLevelType w:val="multilevel"/>
    <w:tmpl w:val="BD98E124"/>
    <w:lvl w:ilvl="0">
      <w:start w:val="2"/>
      <w:numFmt w:val="decimal"/>
      <w:lvlText w:val="PART %1"/>
      <w:lvlJc w:val="left"/>
      <w:pPr>
        <w:tabs>
          <w:tab w:val="num" w:pos="720"/>
        </w:tabs>
        <w:ind w:left="720" w:hanging="720"/>
      </w:pPr>
      <w:rPr>
        <w:rFonts w:hint="default"/>
      </w:rPr>
    </w:lvl>
    <w:lvl w:ilvl="1">
      <w:start w:val="1"/>
      <w:numFmt w:val="decimal"/>
      <w:pStyle w:val="PART2"/>
      <w:lvlText w:val="%1.%2"/>
      <w:lvlJc w:val="left"/>
      <w:pPr>
        <w:tabs>
          <w:tab w:val="num" w:pos="720"/>
        </w:tabs>
        <w:ind w:left="720" w:hanging="720"/>
      </w:pPr>
      <w:rPr>
        <w:rFonts w:hint="default"/>
      </w:rPr>
    </w:lvl>
    <w:lvl w:ilvl="2">
      <w:start w:val="1"/>
      <w:numFmt w:val="decimal"/>
      <w:pStyle w:val="PART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015D31"/>
    <w:multiLevelType w:val="multilevel"/>
    <w:tmpl w:val="1EAAC51A"/>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571"/>
        </w:tabs>
        <w:ind w:left="1571" w:hanging="720"/>
      </w:pPr>
      <w:rPr>
        <w:rFonts w:ascii="Source Sans Pro" w:hAnsi="Source Sans Pro"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1EFF5350"/>
    <w:multiLevelType w:val="singleLevel"/>
    <w:tmpl w:val="C64E2AEE"/>
    <w:lvl w:ilvl="0">
      <w:start w:val="1"/>
      <w:numFmt w:val="decimal"/>
      <w:lvlText w:val="%1."/>
      <w:lvlJc w:val="left"/>
      <w:pPr>
        <w:tabs>
          <w:tab w:val="num" w:pos="720"/>
        </w:tabs>
        <w:ind w:left="720" w:hanging="720"/>
      </w:pPr>
      <w:rPr>
        <w:rFonts w:hint="default"/>
      </w:rPr>
    </w:lvl>
  </w:abstractNum>
  <w:abstractNum w:abstractNumId="14" w15:restartNumberingAfterBreak="0">
    <w:nsid w:val="2A135D04"/>
    <w:multiLevelType w:val="hybridMultilevel"/>
    <w:tmpl w:val="341EB5C2"/>
    <w:lvl w:ilvl="0" w:tplc="0584D1C6">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5" w15:restartNumberingAfterBreak="0">
    <w:nsid w:val="2D6B1CB0"/>
    <w:multiLevelType w:val="multilevel"/>
    <w:tmpl w:val="88ACC326"/>
    <w:lvl w:ilvl="0">
      <w:start w:val="1"/>
      <w:numFmt w:val="decimal"/>
      <w:pStyle w:val="1HEADING"/>
      <w:lvlText w:val="%1."/>
      <w:lvlJc w:val="left"/>
      <w:pPr>
        <w:ind w:left="360" w:hanging="360"/>
      </w:pPr>
    </w:lvl>
    <w:lvl w:ilvl="1">
      <w:start w:val="1"/>
      <w:numFmt w:val="decimal"/>
      <w:pStyle w:val="11Heading"/>
      <w:lvlText w:val="%1.%2."/>
      <w:lvlJc w:val="left"/>
      <w:pPr>
        <w:ind w:left="792" w:hanging="432"/>
      </w:pPr>
    </w:lvl>
    <w:lvl w:ilvl="2">
      <w:start w:val="1"/>
      <w:numFmt w:val="decimal"/>
      <w:pStyle w:val="111new"/>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CB547A"/>
    <w:multiLevelType w:val="multilevel"/>
    <w:tmpl w:val="505A2696"/>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2i"/>
      <w:lvlText w:val="(%5)"/>
      <w:lvlJc w:val="left"/>
      <w:pPr>
        <w:tabs>
          <w:tab w:val="num" w:pos="1713"/>
        </w:tabs>
        <w:ind w:left="1713"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2FB850AB"/>
    <w:multiLevelType w:val="hybridMultilevel"/>
    <w:tmpl w:val="CED202D6"/>
    <w:lvl w:ilvl="0" w:tplc="91281B6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7C487B"/>
    <w:multiLevelType w:val="hybridMultilevel"/>
    <w:tmpl w:val="8424DD9E"/>
    <w:lvl w:ilvl="0" w:tplc="B8F07EEE">
      <w:start w:val="1"/>
      <w:numFmt w:val="decimal"/>
      <w:pStyle w:val="Numbers"/>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0F85C5A"/>
    <w:multiLevelType w:val="hybridMultilevel"/>
    <w:tmpl w:val="C8282EE4"/>
    <w:lvl w:ilvl="0" w:tplc="98E873D0">
      <w:start w:val="1"/>
      <w:numFmt w:val="decimal"/>
      <w:lvlText w:val="(%1)"/>
      <w:lvlJc w:val="left"/>
      <w:pPr>
        <w:tabs>
          <w:tab w:val="num" w:pos="1080"/>
        </w:tabs>
        <w:ind w:left="1080" w:hanging="720"/>
      </w:pPr>
      <w:rPr>
        <w:rFonts w:hint="default"/>
      </w:rPr>
    </w:lvl>
    <w:lvl w:ilvl="1" w:tplc="71705472">
      <w:start w:val="1"/>
      <w:numFmt w:val="lowerLetter"/>
      <w:pStyle w:val="a"/>
      <w:lvlText w:val="(%2)"/>
      <w:lvlJc w:val="left"/>
      <w:pPr>
        <w:tabs>
          <w:tab w:val="num" w:pos="1440"/>
        </w:tabs>
        <w:ind w:left="144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FB43A2"/>
    <w:multiLevelType w:val="hybridMultilevel"/>
    <w:tmpl w:val="4AFAD596"/>
    <w:lvl w:ilvl="0" w:tplc="EF0AF512">
      <w:start w:val="1"/>
      <w:numFmt w:val="lowerRoman"/>
      <w:lvlText w:val="(%1)"/>
      <w:lvlJc w:val="left"/>
      <w:pPr>
        <w:ind w:left="3839" w:hanging="360"/>
      </w:pPr>
      <w:rPr>
        <w:rFonts w:ascii="Arial" w:hAnsi="Arial" w:hint="default"/>
        <w:b w:val="0"/>
        <w:i w:val="0"/>
        <w:color w:val="auto"/>
        <w:spacing w:val="0"/>
        <w:w w:val="100"/>
        <w:kern w:val="0"/>
        <w:sz w:val="20"/>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2" w15:restartNumberingAfterBreak="0">
    <w:nsid w:val="318318BA"/>
    <w:multiLevelType w:val="hybridMultilevel"/>
    <w:tmpl w:val="93A80F2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47F3627"/>
    <w:multiLevelType w:val="multilevel"/>
    <w:tmpl w:val="158AA0E0"/>
    <w:lvl w:ilvl="0">
      <w:start w:val="1"/>
      <w:numFmt w:val="decimal"/>
      <w:pStyle w:val="NEW1HEADING"/>
      <w:lvlText w:val="%1."/>
      <w:lvlJc w:val="left"/>
      <w:pPr>
        <w:ind w:left="360" w:hanging="360"/>
      </w:pPr>
    </w:lvl>
    <w:lvl w:ilvl="1">
      <w:start w:val="1"/>
      <w:numFmt w:val="decimal"/>
      <w:pStyle w:val="NEW11HEAD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20567B"/>
    <w:multiLevelType w:val="hybridMultilevel"/>
    <w:tmpl w:val="F0E88DBA"/>
    <w:lvl w:ilvl="0" w:tplc="91281B62">
      <w:start w:val="1"/>
      <w:numFmt w:val="bullet"/>
      <w:lvlText w:val=""/>
      <w:lvlJc w:val="left"/>
      <w:pPr>
        <w:tabs>
          <w:tab w:val="num" w:pos="360"/>
        </w:tabs>
        <w:ind w:left="360" w:hanging="360"/>
      </w:pPr>
      <w:rPr>
        <w:rFonts w:ascii="Wingdings" w:hAnsi="Wingdings" w:hint="default"/>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8250A4"/>
    <w:multiLevelType w:val="hybridMultilevel"/>
    <w:tmpl w:val="0A62C18C"/>
    <w:lvl w:ilvl="0" w:tplc="C8503876">
      <w:start w:val="1"/>
      <w:numFmt w:val="upperLetter"/>
      <w:pStyle w:val="usethison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AC00E9"/>
    <w:multiLevelType w:val="hybridMultilevel"/>
    <w:tmpl w:val="FBCC620A"/>
    <w:lvl w:ilvl="0" w:tplc="0186E85E">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937ACE"/>
    <w:multiLevelType w:val="hybridMultilevel"/>
    <w:tmpl w:val="21D66E42"/>
    <w:lvl w:ilvl="0" w:tplc="1654E2CC">
      <w:start w:val="1"/>
      <w:numFmt w:val="upperLetter"/>
      <w:lvlText w:val="%1."/>
      <w:lvlJc w:val="left"/>
      <w:pPr>
        <w:ind w:left="720" w:hanging="360"/>
      </w:pPr>
      <w:rPr>
        <w:rFonts w:ascii="Arial Bold" w:hAnsi="Arial 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986A70"/>
    <w:multiLevelType w:val="multilevel"/>
    <w:tmpl w:val="570001B8"/>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53D714FB"/>
    <w:multiLevelType w:val="multilevel"/>
    <w:tmpl w:val="E63ACA18"/>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anew"/>
      <w:lvlText w:val="%4)"/>
      <w:lvlJc w:val="left"/>
      <w:pPr>
        <w:tabs>
          <w:tab w:val="num" w:pos="1571"/>
        </w:tabs>
        <w:ind w:left="1571" w:hanging="720"/>
      </w:pPr>
      <w:rPr>
        <w:rFonts w:ascii="Source Sans Pro" w:hAnsi="Source Sans Pro"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30" w15:restartNumberingAfterBreak="0">
    <w:nsid w:val="59CE7BBF"/>
    <w:multiLevelType w:val="hybridMultilevel"/>
    <w:tmpl w:val="FBCC620A"/>
    <w:lvl w:ilvl="0" w:tplc="0186E85E">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420B3B"/>
    <w:multiLevelType w:val="multilevel"/>
    <w:tmpl w:val="1EAAC51A"/>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571"/>
        </w:tabs>
        <w:ind w:left="1571" w:hanging="720"/>
      </w:pPr>
      <w:rPr>
        <w:rFonts w:ascii="Source Sans Pro" w:hAnsi="Source Sans Pro"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32" w15:restartNumberingAfterBreak="0">
    <w:nsid w:val="6B9874BD"/>
    <w:multiLevelType w:val="multilevel"/>
    <w:tmpl w:val="65060268"/>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bullet"/>
      <w:lvlText w:val=""/>
      <w:lvlJc w:val="left"/>
      <w:pPr>
        <w:tabs>
          <w:tab w:val="num" w:pos="360"/>
        </w:tabs>
        <w:ind w:left="360" w:hanging="360"/>
      </w:pPr>
      <w:rPr>
        <w:rFonts w:ascii="Wingdings" w:hAnsi="Wingdings" w:hint="default"/>
        <w:b/>
        <w:i w:val="0"/>
        <w:sz w:val="18"/>
        <w:szCs w:val="22"/>
      </w:rPr>
    </w:lvl>
    <w:lvl w:ilvl="2">
      <w:start w:val="1"/>
      <w:numFmt w:val="decimal"/>
      <w:lvlText w:val="%1.%2.%3"/>
      <w:lvlJc w:val="left"/>
      <w:pPr>
        <w:tabs>
          <w:tab w:val="num" w:pos="1440"/>
        </w:tabs>
        <w:ind w:left="1440" w:hanging="720"/>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160"/>
        </w:tabs>
        <w:ind w:left="2160" w:hanging="720"/>
      </w:pPr>
      <w:rPr>
        <w:rFonts w:ascii="Arial" w:hAnsi="Arial" w:cs="Arial" w:hint="default"/>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2520"/>
        </w:tabs>
        <w:ind w:left="2520" w:hanging="360"/>
      </w:pPr>
      <w:rPr>
        <w:rFonts w:ascii="Symbol" w:hAnsi="Symbol" w:hint="default"/>
        <w:b/>
        <w:i w:val="0"/>
        <w:sz w:val="22"/>
        <w:szCs w:val="22"/>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33" w15:restartNumberingAfterBreak="0">
    <w:nsid w:val="6BCE7FFA"/>
    <w:multiLevelType w:val="multilevel"/>
    <w:tmpl w:val="7EE494EA"/>
    <w:styleLink w:val="Style1"/>
    <w:lvl w:ilvl="0">
      <w:start w:val="1"/>
      <w:numFmt w:val="decimal"/>
      <w:lvlText w:val="%1."/>
      <w:lvlJc w:val="left"/>
      <w:pPr>
        <w:ind w:left="360" w:hanging="360"/>
      </w:pPr>
      <w:rPr>
        <w:rFonts w:ascii="Source Sans Pro" w:hAnsi="Source Sans Pro" w:hint="default"/>
      </w:rPr>
    </w:lvl>
    <w:lvl w:ilvl="1">
      <w:start w:val="1"/>
      <w:numFmt w:val="decimal"/>
      <w:lvlText w:val="%1.%2."/>
      <w:lvlJc w:val="left"/>
      <w:pPr>
        <w:ind w:left="1283"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EC3344"/>
    <w:multiLevelType w:val="hybridMultilevel"/>
    <w:tmpl w:val="D2709CE8"/>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EF4483C"/>
    <w:multiLevelType w:val="hybridMultilevel"/>
    <w:tmpl w:val="EEF6F3A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74AF205D"/>
    <w:multiLevelType w:val="multilevel"/>
    <w:tmpl w:val="3E7EF4A8"/>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15:restartNumberingAfterBreak="0">
    <w:nsid w:val="76277B04"/>
    <w:multiLevelType w:val="multilevel"/>
    <w:tmpl w:val="542A4B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A03529"/>
    <w:multiLevelType w:val="multilevel"/>
    <w:tmpl w:val="3A8EBE88"/>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571"/>
        </w:tabs>
        <w:ind w:left="1571" w:hanging="720"/>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39" w15:restartNumberingAfterBreak="0">
    <w:nsid w:val="7FE3770A"/>
    <w:multiLevelType w:val="multilevel"/>
    <w:tmpl w:val="570001B8"/>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num w:numId="1">
    <w:abstractNumId w:val="13"/>
  </w:num>
  <w:num w:numId="2">
    <w:abstractNumId w:val="36"/>
  </w:num>
  <w:num w:numId="3">
    <w:abstractNumId w:val="20"/>
  </w:num>
  <w:num w:numId="4">
    <w:abstractNumId w:val="19"/>
  </w:num>
  <w:num w:numId="5">
    <w:abstractNumId w:val="4"/>
  </w:num>
  <w:num w:numId="6">
    <w:abstractNumId w:val="0"/>
  </w:num>
  <w:num w:numId="7">
    <w:abstractNumId w:val="11"/>
  </w:num>
  <w:num w:numId="8">
    <w:abstractNumId w:val="32"/>
  </w:num>
  <w:num w:numId="9">
    <w:abstractNumId w:val="16"/>
  </w:num>
  <w:num w:numId="10">
    <w:abstractNumId w:val="9"/>
  </w:num>
  <w:num w:numId="11">
    <w:abstractNumId w:val="24"/>
  </w:num>
  <w:num w:numId="12">
    <w:abstractNumId w:val="18"/>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
  </w:num>
  <w:num w:numId="154">
    <w:abstractNumId w:val="22"/>
  </w:num>
  <w:num w:numId="155">
    <w:abstractNumId w:val="2"/>
  </w:num>
  <w:num w:numId="156">
    <w:abstractNumId w:val="34"/>
  </w:num>
  <w:num w:numId="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5"/>
  </w:num>
  <w:num w:numId="1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5"/>
  </w:num>
  <w:num w:numId="165">
    <w:abstractNumId w:val="19"/>
    <w:lvlOverride w:ilvl="0">
      <w:startOverride w:val="1"/>
    </w:lvlOverride>
  </w:num>
  <w:num w:numId="166">
    <w:abstractNumId w:val="29"/>
  </w:num>
  <w:num w:numId="1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7"/>
  </w:num>
  <w:num w:numId="175">
    <w:abstractNumId w:val="37"/>
  </w:num>
  <w:num w:numId="1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
  </w:num>
  <w:num w:numId="181">
    <w:abstractNumId w:val="1"/>
    <w:lvlOverride w:ilvl="0">
      <w:startOverride w:val="1"/>
    </w:lvlOverride>
  </w:num>
  <w:num w:numId="182">
    <w:abstractNumId w:val="1"/>
    <w:lvlOverride w:ilvl="0">
      <w:startOverride w:val="1"/>
    </w:lvlOverride>
  </w:num>
  <w:num w:numId="1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
  </w:num>
  <w:num w:numId="187">
    <w:abstractNumId w:val="6"/>
  </w:num>
  <w:num w:numId="188">
    <w:abstractNumId w:val="27"/>
  </w:num>
  <w:num w:numId="189">
    <w:abstractNumId w:val="30"/>
  </w:num>
  <w:num w:numId="190">
    <w:abstractNumId w:val="26"/>
  </w:num>
  <w:num w:numId="191">
    <w:abstractNumId w:val="21"/>
  </w:num>
  <w:num w:numId="192">
    <w:abstractNumId w:val="23"/>
  </w:num>
  <w:num w:numId="193">
    <w:abstractNumId w:val="38"/>
  </w:num>
  <w:num w:numId="194">
    <w:abstractNumId w:val="8"/>
  </w:num>
  <w:num w:numId="195">
    <w:abstractNumId w:val="33"/>
  </w:num>
  <w:num w:numId="196">
    <w:abstractNumId w:val="15"/>
  </w:num>
  <w:num w:numId="197">
    <w:abstractNumId w:val="28"/>
  </w:num>
  <w:num w:numId="198">
    <w:abstractNumId w:val="39"/>
  </w:num>
  <w:num w:numId="199">
    <w:abstractNumId w:val="31"/>
  </w:num>
  <w:num w:numId="200">
    <w:abstractNumId w:val="12"/>
  </w:num>
  <w:num w:numId="201">
    <w:abstractNumId w:val="14"/>
  </w:num>
  <w:num w:numId="202">
    <w:abstractNumId w:val="5"/>
  </w:num>
  <w:num w:numId="2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6D"/>
    <w:rsid w:val="00001598"/>
    <w:rsid w:val="00001B26"/>
    <w:rsid w:val="00001F62"/>
    <w:rsid w:val="00003546"/>
    <w:rsid w:val="000038D2"/>
    <w:rsid w:val="00003B9F"/>
    <w:rsid w:val="00003EF5"/>
    <w:rsid w:val="00004F3A"/>
    <w:rsid w:val="000052EC"/>
    <w:rsid w:val="000061D6"/>
    <w:rsid w:val="000073D4"/>
    <w:rsid w:val="00010586"/>
    <w:rsid w:val="000105BA"/>
    <w:rsid w:val="00013280"/>
    <w:rsid w:val="00014665"/>
    <w:rsid w:val="00014D9E"/>
    <w:rsid w:val="00014E79"/>
    <w:rsid w:val="00015192"/>
    <w:rsid w:val="000153CF"/>
    <w:rsid w:val="00015719"/>
    <w:rsid w:val="00015AD9"/>
    <w:rsid w:val="00015CD4"/>
    <w:rsid w:val="000160EC"/>
    <w:rsid w:val="00016B4B"/>
    <w:rsid w:val="00017516"/>
    <w:rsid w:val="00017CE3"/>
    <w:rsid w:val="00020420"/>
    <w:rsid w:val="00022D31"/>
    <w:rsid w:val="00023B7E"/>
    <w:rsid w:val="000244FD"/>
    <w:rsid w:val="000247F6"/>
    <w:rsid w:val="00024DA5"/>
    <w:rsid w:val="00024F9D"/>
    <w:rsid w:val="00026B00"/>
    <w:rsid w:val="00027035"/>
    <w:rsid w:val="0002711B"/>
    <w:rsid w:val="00027B0E"/>
    <w:rsid w:val="000332B9"/>
    <w:rsid w:val="00033845"/>
    <w:rsid w:val="0003442E"/>
    <w:rsid w:val="00035686"/>
    <w:rsid w:val="00035976"/>
    <w:rsid w:val="000407A9"/>
    <w:rsid w:val="0004136C"/>
    <w:rsid w:val="00042218"/>
    <w:rsid w:val="00042DD5"/>
    <w:rsid w:val="0004323A"/>
    <w:rsid w:val="000435E0"/>
    <w:rsid w:val="0004370B"/>
    <w:rsid w:val="00043A30"/>
    <w:rsid w:val="00044370"/>
    <w:rsid w:val="00045755"/>
    <w:rsid w:val="000457CE"/>
    <w:rsid w:val="00046AA6"/>
    <w:rsid w:val="00047917"/>
    <w:rsid w:val="00047A7C"/>
    <w:rsid w:val="00047AD4"/>
    <w:rsid w:val="00050083"/>
    <w:rsid w:val="000504A7"/>
    <w:rsid w:val="00050D4A"/>
    <w:rsid w:val="0005207C"/>
    <w:rsid w:val="00052E44"/>
    <w:rsid w:val="00053042"/>
    <w:rsid w:val="0005364B"/>
    <w:rsid w:val="00053727"/>
    <w:rsid w:val="00053C2C"/>
    <w:rsid w:val="00053E83"/>
    <w:rsid w:val="0005431A"/>
    <w:rsid w:val="000543B0"/>
    <w:rsid w:val="00054BE7"/>
    <w:rsid w:val="00055004"/>
    <w:rsid w:val="00057189"/>
    <w:rsid w:val="0005726E"/>
    <w:rsid w:val="00057562"/>
    <w:rsid w:val="00060BAE"/>
    <w:rsid w:val="00061BBA"/>
    <w:rsid w:val="00061E9D"/>
    <w:rsid w:val="000626C7"/>
    <w:rsid w:val="00062D43"/>
    <w:rsid w:val="000636F0"/>
    <w:rsid w:val="00064854"/>
    <w:rsid w:val="000657AE"/>
    <w:rsid w:val="00065866"/>
    <w:rsid w:val="00065BF5"/>
    <w:rsid w:val="00066D5E"/>
    <w:rsid w:val="00066EB6"/>
    <w:rsid w:val="000674EE"/>
    <w:rsid w:val="000677A8"/>
    <w:rsid w:val="0007024F"/>
    <w:rsid w:val="0007072E"/>
    <w:rsid w:val="000722F5"/>
    <w:rsid w:val="0007249C"/>
    <w:rsid w:val="00073DCB"/>
    <w:rsid w:val="000740B1"/>
    <w:rsid w:val="000749D2"/>
    <w:rsid w:val="00074D2E"/>
    <w:rsid w:val="00076211"/>
    <w:rsid w:val="000772E3"/>
    <w:rsid w:val="0007750B"/>
    <w:rsid w:val="00077BF5"/>
    <w:rsid w:val="00081238"/>
    <w:rsid w:val="00081C54"/>
    <w:rsid w:val="00081F4E"/>
    <w:rsid w:val="00082419"/>
    <w:rsid w:val="000838FB"/>
    <w:rsid w:val="00083E08"/>
    <w:rsid w:val="00084E69"/>
    <w:rsid w:val="000854AA"/>
    <w:rsid w:val="000855DB"/>
    <w:rsid w:val="000859F6"/>
    <w:rsid w:val="00085B5B"/>
    <w:rsid w:val="00085CBD"/>
    <w:rsid w:val="00087034"/>
    <w:rsid w:val="000871B9"/>
    <w:rsid w:val="00087E37"/>
    <w:rsid w:val="00090A96"/>
    <w:rsid w:val="000914F8"/>
    <w:rsid w:val="00091778"/>
    <w:rsid w:val="000922EA"/>
    <w:rsid w:val="00092376"/>
    <w:rsid w:val="00092847"/>
    <w:rsid w:val="00093004"/>
    <w:rsid w:val="000934A3"/>
    <w:rsid w:val="0009396F"/>
    <w:rsid w:val="00093C24"/>
    <w:rsid w:val="00095CCD"/>
    <w:rsid w:val="000961A0"/>
    <w:rsid w:val="000964E4"/>
    <w:rsid w:val="000A01AB"/>
    <w:rsid w:val="000A20EF"/>
    <w:rsid w:val="000A3308"/>
    <w:rsid w:val="000A339D"/>
    <w:rsid w:val="000A3560"/>
    <w:rsid w:val="000A4326"/>
    <w:rsid w:val="000A57FB"/>
    <w:rsid w:val="000A6264"/>
    <w:rsid w:val="000A642C"/>
    <w:rsid w:val="000A6CB7"/>
    <w:rsid w:val="000A6D57"/>
    <w:rsid w:val="000A7606"/>
    <w:rsid w:val="000A7B6D"/>
    <w:rsid w:val="000B0545"/>
    <w:rsid w:val="000B140F"/>
    <w:rsid w:val="000B18CA"/>
    <w:rsid w:val="000B1A56"/>
    <w:rsid w:val="000B2399"/>
    <w:rsid w:val="000B28F6"/>
    <w:rsid w:val="000B307C"/>
    <w:rsid w:val="000B3CDC"/>
    <w:rsid w:val="000B4B78"/>
    <w:rsid w:val="000B5890"/>
    <w:rsid w:val="000B650D"/>
    <w:rsid w:val="000B6829"/>
    <w:rsid w:val="000B682D"/>
    <w:rsid w:val="000B6E79"/>
    <w:rsid w:val="000B6E8F"/>
    <w:rsid w:val="000B73BB"/>
    <w:rsid w:val="000B755E"/>
    <w:rsid w:val="000B765F"/>
    <w:rsid w:val="000B7C49"/>
    <w:rsid w:val="000C087F"/>
    <w:rsid w:val="000C1034"/>
    <w:rsid w:val="000C10D2"/>
    <w:rsid w:val="000C1961"/>
    <w:rsid w:val="000C1F9F"/>
    <w:rsid w:val="000C2350"/>
    <w:rsid w:val="000C3079"/>
    <w:rsid w:val="000C3709"/>
    <w:rsid w:val="000C3B2F"/>
    <w:rsid w:val="000C469C"/>
    <w:rsid w:val="000C64BA"/>
    <w:rsid w:val="000C78F8"/>
    <w:rsid w:val="000C79D0"/>
    <w:rsid w:val="000C7E9B"/>
    <w:rsid w:val="000D0A7E"/>
    <w:rsid w:val="000D1928"/>
    <w:rsid w:val="000D19D6"/>
    <w:rsid w:val="000D19FF"/>
    <w:rsid w:val="000D2368"/>
    <w:rsid w:val="000D299C"/>
    <w:rsid w:val="000D2F01"/>
    <w:rsid w:val="000D34BF"/>
    <w:rsid w:val="000D3DE0"/>
    <w:rsid w:val="000D4E02"/>
    <w:rsid w:val="000D586A"/>
    <w:rsid w:val="000D5872"/>
    <w:rsid w:val="000D6060"/>
    <w:rsid w:val="000D644F"/>
    <w:rsid w:val="000D6A9A"/>
    <w:rsid w:val="000D749A"/>
    <w:rsid w:val="000D7EEC"/>
    <w:rsid w:val="000E0838"/>
    <w:rsid w:val="000E0B56"/>
    <w:rsid w:val="000E0F2A"/>
    <w:rsid w:val="000E1AF3"/>
    <w:rsid w:val="000E1EC6"/>
    <w:rsid w:val="000E2AED"/>
    <w:rsid w:val="000E2B1B"/>
    <w:rsid w:val="000E2C6F"/>
    <w:rsid w:val="000E3059"/>
    <w:rsid w:val="000E3679"/>
    <w:rsid w:val="000E3C1B"/>
    <w:rsid w:val="000E49B0"/>
    <w:rsid w:val="000E5860"/>
    <w:rsid w:val="000E672B"/>
    <w:rsid w:val="000E7123"/>
    <w:rsid w:val="000F011D"/>
    <w:rsid w:val="000F0EBF"/>
    <w:rsid w:val="000F2087"/>
    <w:rsid w:val="000F2BFA"/>
    <w:rsid w:val="000F3393"/>
    <w:rsid w:val="000F4020"/>
    <w:rsid w:val="000F4CAC"/>
    <w:rsid w:val="000F5A4F"/>
    <w:rsid w:val="000F68C9"/>
    <w:rsid w:val="00100524"/>
    <w:rsid w:val="00100A0C"/>
    <w:rsid w:val="00101848"/>
    <w:rsid w:val="0010193A"/>
    <w:rsid w:val="00101EE4"/>
    <w:rsid w:val="00106796"/>
    <w:rsid w:val="00106C8F"/>
    <w:rsid w:val="001071AA"/>
    <w:rsid w:val="001072EC"/>
    <w:rsid w:val="00107D11"/>
    <w:rsid w:val="0011447A"/>
    <w:rsid w:val="00114DE2"/>
    <w:rsid w:val="0011515C"/>
    <w:rsid w:val="0011555C"/>
    <w:rsid w:val="001156DD"/>
    <w:rsid w:val="001156E9"/>
    <w:rsid w:val="00115E8A"/>
    <w:rsid w:val="00117A0F"/>
    <w:rsid w:val="00117E30"/>
    <w:rsid w:val="001204A6"/>
    <w:rsid w:val="001213B4"/>
    <w:rsid w:val="001216BF"/>
    <w:rsid w:val="001248BD"/>
    <w:rsid w:val="0012498E"/>
    <w:rsid w:val="00124D7E"/>
    <w:rsid w:val="001316B5"/>
    <w:rsid w:val="00131885"/>
    <w:rsid w:val="001324EF"/>
    <w:rsid w:val="00133208"/>
    <w:rsid w:val="00133B52"/>
    <w:rsid w:val="00134AF9"/>
    <w:rsid w:val="00134F8E"/>
    <w:rsid w:val="00135301"/>
    <w:rsid w:val="0013638C"/>
    <w:rsid w:val="001366B8"/>
    <w:rsid w:val="00136E26"/>
    <w:rsid w:val="00136F1D"/>
    <w:rsid w:val="001370BA"/>
    <w:rsid w:val="00140A0E"/>
    <w:rsid w:val="00140EE7"/>
    <w:rsid w:val="00141268"/>
    <w:rsid w:val="00142A99"/>
    <w:rsid w:val="00143613"/>
    <w:rsid w:val="00143D48"/>
    <w:rsid w:val="001440B4"/>
    <w:rsid w:val="00146328"/>
    <w:rsid w:val="0014696A"/>
    <w:rsid w:val="0014739A"/>
    <w:rsid w:val="0015037B"/>
    <w:rsid w:val="0015199A"/>
    <w:rsid w:val="00152F24"/>
    <w:rsid w:val="00154116"/>
    <w:rsid w:val="0015458C"/>
    <w:rsid w:val="0015736E"/>
    <w:rsid w:val="001576C8"/>
    <w:rsid w:val="001604DB"/>
    <w:rsid w:val="00160A9A"/>
    <w:rsid w:val="00160C1B"/>
    <w:rsid w:val="001613AF"/>
    <w:rsid w:val="0016223E"/>
    <w:rsid w:val="001628A6"/>
    <w:rsid w:val="00163169"/>
    <w:rsid w:val="0016328B"/>
    <w:rsid w:val="001632C8"/>
    <w:rsid w:val="001634AA"/>
    <w:rsid w:val="001646F1"/>
    <w:rsid w:val="00164A53"/>
    <w:rsid w:val="00164B00"/>
    <w:rsid w:val="00164C09"/>
    <w:rsid w:val="00165CF8"/>
    <w:rsid w:val="001661CC"/>
    <w:rsid w:val="001665A5"/>
    <w:rsid w:val="00166F5D"/>
    <w:rsid w:val="00167361"/>
    <w:rsid w:val="0017007A"/>
    <w:rsid w:val="00170150"/>
    <w:rsid w:val="001701E7"/>
    <w:rsid w:val="00170DC6"/>
    <w:rsid w:val="00170FBC"/>
    <w:rsid w:val="00172F90"/>
    <w:rsid w:val="001732D8"/>
    <w:rsid w:val="00173766"/>
    <w:rsid w:val="001739A6"/>
    <w:rsid w:val="00174684"/>
    <w:rsid w:val="001757EF"/>
    <w:rsid w:val="00177CCD"/>
    <w:rsid w:val="00177F2F"/>
    <w:rsid w:val="0018063C"/>
    <w:rsid w:val="00180D0F"/>
    <w:rsid w:val="00181049"/>
    <w:rsid w:val="00181133"/>
    <w:rsid w:val="001815A7"/>
    <w:rsid w:val="00182625"/>
    <w:rsid w:val="00183A09"/>
    <w:rsid w:val="001853AD"/>
    <w:rsid w:val="001853B2"/>
    <w:rsid w:val="00186D75"/>
    <w:rsid w:val="001870DB"/>
    <w:rsid w:val="00187503"/>
    <w:rsid w:val="00187757"/>
    <w:rsid w:val="001905B6"/>
    <w:rsid w:val="001919AA"/>
    <w:rsid w:val="0019202F"/>
    <w:rsid w:val="00192813"/>
    <w:rsid w:val="001928AA"/>
    <w:rsid w:val="00194C75"/>
    <w:rsid w:val="00195B43"/>
    <w:rsid w:val="001962C3"/>
    <w:rsid w:val="00196DF2"/>
    <w:rsid w:val="00196FCD"/>
    <w:rsid w:val="00197458"/>
    <w:rsid w:val="001A002C"/>
    <w:rsid w:val="001A00DE"/>
    <w:rsid w:val="001A047E"/>
    <w:rsid w:val="001A13E4"/>
    <w:rsid w:val="001A2420"/>
    <w:rsid w:val="001A2453"/>
    <w:rsid w:val="001A3B78"/>
    <w:rsid w:val="001A4202"/>
    <w:rsid w:val="001A4279"/>
    <w:rsid w:val="001A47C5"/>
    <w:rsid w:val="001A4969"/>
    <w:rsid w:val="001A4CD5"/>
    <w:rsid w:val="001A55CF"/>
    <w:rsid w:val="001A6191"/>
    <w:rsid w:val="001A6384"/>
    <w:rsid w:val="001A6447"/>
    <w:rsid w:val="001A67B4"/>
    <w:rsid w:val="001A6BF8"/>
    <w:rsid w:val="001A6F99"/>
    <w:rsid w:val="001A7ACE"/>
    <w:rsid w:val="001B00FB"/>
    <w:rsid w:val="001B0507"/>
    <w:rsid w:val="001B115E"/>
    <w:rsid w:val="001B1B7C"/>
    <w:rsid w:val="001B4A64"/>
    <w:rsid w:val="001B57D1"/>
    <w:rsid w:val="001B5924"/>
    <w:rsid w:val="001B5D02"/>
    <w:rsid w:val="001C3EDD"/>
    <w:rsid w:val="001C4347"/>
    <w:rsid w:val="001C4E8C"/>
    <w:rsid w:val="001C562A"/>
    <w:rsid w:val="001C563D"/>
    <w:rsid w:val="001C69C3"/>
    <w:rsid w:val="001C69DE"/>
    <w:rsid w:val="001C6A6F"/>
    <w:rsid w:val="001D017C"/>
    <w:rsid w:val="001D0323"/>
    <w:rsid w:val="001D0E18"/>
    <w:rsid w:val="001D1EC6"/>
    <w:rsid w:val="001D2839"/>
    <w:rsid w:val="001D2C4C"/>
    <w:rsid w:val="001D448C"/>
    <w:rsid w:val="001D528A"/>
    <w:rsid w:val="001D55C5"/>
    <w:rsid w:val="001D5B94"/>
    <w:rsid w:val="001D6302"/>
    <w:rsid w:val="001D6862"/>
    <w:rsid w:val="001D78A9"/>
    <w:rsid w:val="001D7AFE"/>
    <w:rsid w:val="001D7D1D"/>
    <w:rsid w:val="001E1F0E"/>
    <w:rsid w:val="001E34B4"/>
    <w:rsid w:val="001E4A17"/>
    <w:rsid w:val="001E5F74"/>
    <w:rsid w:val="001E6EFE"/>
    <w:rsid w:val="001E7737"/>
    <w:rsid w:val="001F0042"/>
    <w:rsid w:val="001F09DF"/>
    <w:rsid w:val="001F0A31"/>
    <w:rsid w:val="001F0A55"/>
    <w:rsid w:val="001F0F55"/>
    <w:rsid w:val="001F2343"/>
    <w:rsid w:val="001F309F"/>
    <w:rsid w:val="001F340C"/>
    <w:rsid w:val="001F3980"/>
    <w:rsid w:val="001F3CEB"/>
    <w:rsid w:val="001F42CB"/>
    <w:rsid w:val="001F503F"/>
    <w:rsid w:val="001F5431"/>
    <w:rsid w:val="001F5CC9"/>
    <w:rsid w:val="001F6ED5"/>
    <w:rsid w:val="001F6EDE"/>
    <w:rsid w:val="001F6FD4"/>
    <w:rsid w:val="001F74B2"/>
    <w:rsid w:val="0020077D"/>
    <w:rsid w:val="00200A36"/>
    <w:rsid w:val="00201BDF"/>
    <w:rsid w:val="002032DD"/>
    <w:rsid w:val="00203623"/>
    <w:rsid w:val="00203960"/>
    <w:rsid w:val="0020399B"/>
    <w:rsid w:val="00204392"/>
    <w:rsid w:val="00204F84"/>
    <w:rsid w:val="002050FF"/>
    <w:rsid w:val="0020578E"/>
    <w:rsid w:val="00206AC2"/>
    <w:rsid w:val="002107FE"/>
    <w:rsid w:val="00210F7A"/>
    <w:rsid w:val="00212D36"/>
    <w:rsid w:val="00212DA1"/>
    <w:rsid w:val="0021381F"/>
    <w:rsid w:val="00213944"/>
    <w:rsid w:val="002140C0"/>
    <w:rsid w:val="00214D2F"/>
    <w:rsid w:val="00214F8D"/>
    <w:rsid w:val="0021556F"/>
    <w:rsid w:val="00215E82"/>
    <w:rsid w:val="00216292"/>
    <w:rsid w:val="00217D7E"/>
    <w:rsid w:val="00220461"/>
    <w:rsid w:val="002205AB"/>
    <w:rsid w:val="00221609"/>
    <w:rsid w:val="0022185D"/>
    <w:rsid w:val="002219A3"/>
    <w:rsid w:val="00223317"/>
    <w:rsid w:val="002234CB"/>
    <w:rsid w:val="00223644"/>
    <w:rsid w:val="002238B1"/>
    <w:rsid w:val="00225686"/>
    <w:rsid w:val="00225EDD"/>
    <w:rsid w:val="0022667D"/>
    <w:rsid w:val="002266CC"/>
    <w:rsid w:val="002271BF"/>
    <w:rsid w:val="002273B0"/>
    <w:rsid w:val="0022770A"/>
    <w:rsid w:val="00227FEB"/>
    <w:rsid w:val="00231914"/>
    <w:rsid w:val="0023210A"/>
    <w:rsid w:val="002341CE"/>
    <w:rsid w:val="002342B6"/>
    <w:rsid w:val="002345F4"/>
    <w:rsid w:val="002353EB"/>
    <w:rsid w:val="00236E9D"/>
    <w:rsid w:val="00237BC6"/>
    <w:rsid w:val="00237DE7"/>
    <w:rsid w:val="0024113E"/>
    <w:rsid w:val="00241742"/>
    <w:rsid w:val="00241D51"/>
    <w:rsid w:val="00242952"/>
    <w:rsid w:val="002432A5"/>
    <w:rsid w:val="00243FB4"/>
    <w:rsid w:val="00244FDD"/>
    <w:rsid w:val="00245239"/>
    <w:rsid w:val="0024541C"/>
    <w:rsid w:val="00245CC2"/>
    <w:rsid w:val="00246340"/>
    <w:rsid w:val="002475BF"/>
    <w:rsid w:val="002477CD"/>
    <w:rsid w:val="00247AB5"/>
    <w:rsid w:val="002508BB"/>
    <w:rsid w:val="00250974"/>
    <w:rsid w:val="00250CAE"/>
    <w:rsid w:val="002515BA"/>
    <w:rsid w:val="0025206C"/>
    <w:rsid w:val="00252482"/>
    <w:rsid w:val="00254E81"/>
    <w:rsid w:val="00255F15"/>
    <w:rsid w:val="00256688"/>
    <w:rsid w:val="0025681C"/>
    <w:rsid w:val="00256AE0"/>
    <w:rsid w:val="00260247"/>
    <w:rsid w:val="00260EBE"/>
    <w:rsid w:val="002612C5"/>
    <w:rsid w:val="0026175C"/>
    <w:rsid w:val="00261880"/>
    <w:rsid w:val="00261A79"/>
    <w:rsid w:val="002625A8"/>
    <w:rsid w:val="00262BE1"/>
    <w:rsid w:val="002630CC"/>
    <w:rsid w:val="002630CE"/>
    <w:rsid w:val="00263F3F"/>
    <w:rsid w:val="00264197"/>
    <w:rsid w:val="00264A07"/>
    <w:rsid w:val="002651AD"/>
    <w:rsid w:val="0026676B"/>
    <w:rsid w:val="002703C4"/>
    <w:rsid w:val="002703E4"/>
    <w:rsid w:val="00271041"/>
    <w:rsid w:val="002717AA"/>
    <w:rsid w:val="00271BF9"/>
    <w:rsid w:val="00272DA1"/>
    <w:rsid w:val="00273281"/>
    <w:rsid w:val="00273480"/>
    <w:rsid w:val="002751E7"/>
    <w:rsid w:val="0027565B"/>
    <w:rsid w:val="002767A1"/>
    <w:rsid w:val="002767E0"/>
    <w:rsid w:val="00276883"/>
    <w:rsid w:val="00277079"/>
    <w:rsid w:val="00280CC4"/>
    <w:rsid w:val="002812D9"/>
    <w:rsid w:val="00282734"/>
    <w:rsid w:val="00283FAC"/>
    <w:rsid w:val="00285BD1"/>
    <w:rsid w:val="00285CF6"/>
    <w:rsid w:val="002860DE"/>
    <w:rsid w:val="00286325"/>
    <w:rsid w:val="002875FA"/>
    <w:rsid w:val="002879B0"/>
    <w:rsid w:val="0029036F"/>
    <w:rsid w:val="00290E4D"/>
    <w:rsid w:val="00291561"/>
    <w:rsid w:val="002919AE"/>
    <w:rsid w:val="0029213E"/>
    <w:rsid w:val="00292AA0"/>
    <w:rsid w:val="00293268"/>
    <w:rsid w:val="002942AE"/>
    <w:rsid w:val="00294C7B"/>
    <w:rsid w:val="00294D77"/>
    <w:rsid w:val="0029576C"/>
    <w:rsid w:val="00295D5C"/>
    <w:rsid w:val="00295EFA"/>
    <w:rsid w:val="0029604F"/>
    <w:rsid w:val="0029641F"/>
    <w:rsid w:val="00296480"/>
    <w:rsid w:val="00296B5E"/>
    <w:rsid w:val="00296F28"/>
    <w:rsid w:val="00297CD1"/>
    <w:rsid w:val="00297F6C"/>
    <w:rsid w:val="002A040D"/>
    <w:rsid w:val="002A0828"/>
    <w:rsid w:val="002A2F7F"/>
    <w:rsid w:val="002A3494"/>
    <w:rsid w:val="002A3CD4"/>
    <w:rsid w:val="002A3CDC"/>
    <w:rsid w:val="002A4A57"/>
    <w:rsid w:val="002A5676"/>
    <w:rsid w:val="002A59B2"/>
    <w:rsid w:val="002A69F7"/>
    <w:rsid w:val="002A7883"/>
    <w:rsid w:val="002B0A5F"/>
    <w:rsid w:val="002B17E8"/>
    <w:rsid w:val="002B22FD"/>
    <w:rsid w:val="002B258C"/>
    <w:rsid w:val="002B25AF"/>
    <w:rsid w:val="002B2B82"/>
    <w:rsid w:val="002B3873"/>
    <w:rsid w:val="002B3A7D"/>
    <w:rsid w:val="002B4834"/>
    <w:rsid w:val="002B52C8"/>
    <w:rsid w:val="002B6A38"/>
    <w:rsid w:val="002B6CAA"/>
    <w:rsid w:val="002B6F20"/>
    <w:rsid w:val="002B6FB9"/>
    <w:rsid w:val="002B785A"/>
    <w:rsid w:val="002C00E6"/>
    <w:rsid w:val="002C0939"/>
    <w:rsid w:val="002C1866"/>
    <w:rsid w:val="002C1A78"/>
    <w:rsid w:val="002C1E2D"/>
    <w:rsid w:val="002C3173"/>
    <w:rsid w:val="002C34CB"/>
    <w:rsid w:val="002C374A"/>
    <w:rsid w:val="002C5206"/>
    <w:rsid w:val="002C606D"/>
    <w:rsid w:val="002C69A7"/>
    <w:rsid w:val="002C6C86"/>
    <w:rsid w:val="002D0ADA"/>
    <w:rsid w:val="002D0E1D"/>
    <w:rsid w:val="002D1618"/>
    <w:rsid w:val="002D2496"/>
    <w:rsid w:val="002D28AC"/>
    <w:rsid w:val="002D29A6"/>
    <w:rsid w:val="002D29E3"/>
    <w:rsid w:val="002D31BF"/>
    <w:rsid w:val="002D31C7"/>
    <w:rsid w:val="002D3A24"/>
    <w:rsid w:val="002D4182"/>
    <w:rsid w:val="002D5121"/>
    <w:rsid w:val="002D55F1"/>
    <w:rsid w:val="002D5640"/>
    <w:rsid w:val="002D5989"/>
    <w:rsid w:val="002D64D3"/>
    <w:rsid w:val="002D6C95"/>
    <w:rsid w:val="002D715D"/>
    <w:rsid w:val="002E1571"/>
    <w:rsid w:val="002E1CBC"/>
    <w:rsid w:val="002E2584"/>
    <w:rsid w:val="002E2D84"/>
    <w:rsid w:val="002E2FEF"/>
    <w:rsid w:val="002E3097"/>
    <w:rsid w:val="002E38F3"/>
    <w:rsid w:val="002E5E47"/>
    <w:rsid w:val="002E5FF5"/>
    <w:rsid w:val="002E615B"/>
    <w:rsid w:val="002F1198"/>
    <w:rsid w:val="002F1249"/>
    <w:rsid w:val="002F1555"/>
    <w:rsid w:val="002F18E4"/>
    <w:rsid w:val="002F23EC"/>
    <w:rsid w:val="002F28AB"/>
    <w:rsid w:val="002F3A2B"/>
    <w:rsid w:val="002F3F38"/>
    <w:rsid w:val="002F5F64"/>
    <w:rsid w:val="002F679F"/>
    <w:rsid w:val="002F71E9"/>
    <w:rsid w:val="002F7244"/>
    <w:rsid w:val="002F7421"/>
    <w:rsid w:val="002F7FE0"/>
    <w:rsid w:val="00300765"/>
    <w:rsid w:val="00301E22"/>
    <w:rsid w:val="003034C6"/>
    <w:rsid w:val="0030414D"/>
    <w:rsid w:val="00305416"/>
    <w:rsid w:val="0030679F"/>
    <w:rsid w:val="00307EDF"/>
    <w:rsid w:val="00310284"/>
    <w:rsid w:val="00310A2E"/>
    <w:rsid w:val="00311B8D"/>
    <w:rsid w:val="00311EFB"/>
    <w:rsid w:val="00312081"/>
    <w:rsid w:val="0031277B"/>
    <w:rsid w:val="00313332"/>
    <w:rsid w:val="00313CB7"/>
    <w:rsid w:val="003148BF"/>
    <w:rsid w:val="003156E7"/>
    <w:rsid w:val="00315BDE"/>
    <w:rsid w:val="00316D5B"/>
    <w:rsid w:val="00317544"/>
    <w:rsid w:val="00320FBC"/>
    <w:rsid w:val="003210CF"/>
    <w:rsid w:val="003212E1"/>
    <w:rsid w:val="00322D42"/>
    <w:rsid w:val="003233D3"/>
    <w:rsid w:val="003248D1"/>
    <w:rsid w:val="003269D2"/>
    <w:rsid w:val="00326DE4"/>
    <w:rsid w:val="003274C2"/>
    <w:rsid w:val="00327921"/>
    <w:rsid w:val="0033045F"/>
    <w:rsid w:val="00330FF0"/>
    <w:rsid w:val="003315AF"/>
    <w:rsid w:val="003316CD"/>
    <w:rsid w:val="0033191C"/>
    <w:rsid w:val="00331D4B"/>
    <w:rsid w:val="00332FA4"/>
    <w:rsid w:val="00333E57"/>
    <w:rsid w:val="00334A9E"/>
    <w:rsid w:val="0033781A"/>
    <w:rsid w:val="00337D6E"/>
    <w:rsid w:val="003403D2"/>
    <w:rsid w:val="0034189C"/>
    <w:rsid w:val="00341D03"/>
    <w:rsid w:val="00342098"/>
    <w:rsid w:val="0034364E"/>
    <w:rsid w:val="00343C30"/>
    <w:rsid w:val="00343E9B"/>
    <w:rsid w:val="00344987"/>
    <w:rsid w:val="00345229"/>
    <w:rsid w:val="00345606"/>
    <w:rsid w:val="00345855"/>
    <w:rsid w:val="0034636F"/>
    <w:rsid w:val="003463CF"/>
    <w:rsid w:val="003474D1"/>
    <w:rsid w:val="0035017A"/>
    <w:rsid w:val="003501D0"/>
    <w:rsid w:val="003503AA"/>
    <w:rsid w:val="00350511"/>
    <w:rsid w:val="00350D03"/>
    <w:rsid w:val="00350E76"/>
    <w:rsid w:val="003511D2"/>
    <w:rsid w:val="00351E97"/>
    <w:rsid w:val="003520AA"/>
    <w:rsid w:val="003524BF"/>
    <w:rsid w:val="003525AF"/>
    <w:rsid w:val="003530E0"/>
    <w:rsid w:val="00353C72"/>
    <w:rsid w:val="003540B2"/>
    <w:rsid w:val="003552DF"/>
    <w:rsid w:val="0035584A"/>
    <w:rsid w:val="003559B2"/>
    <w:rsid w:val="00356260"/>
    <w:rsid w:val="0035681B"/>
    <w:rsid w:val="00356E15"/>
    <w:rsid w:val="003573AA"/>
    <w:rsid w:val="00357E79"/>
    <w:rsid w:val="00357F77"/>
    <w:rsid w:val="00360402"/>
    <w:rsid w:val="0036101B"/>
    <w:rsid w:val="0036190F"/>
    <w:rsid w:val="00361DB0"/>
    <w:rsid w:val="003627E9"/>
    <w:rsid w:val="00363B40"/>
    <w:rsid w:val="003643A1"/>
    <w:rsid w:val="0036519F"/>
    <w:rsid w:val="00365387"/>
    <w:rsid w:val="0036542B"/>
    <w:rsid w:val="00365496"/>
    <w:rsid w:val="00366272"/>
    <w:rsid w:val="00366B18"/>
    <w:rsid w:val="003676A9"/>
    <w:rsid w:val="003706A3"/>
    <w:rsid w:val="00370833"/>
    <w:rsid w:val="0037104D"/>
    <w:rsid w:val="00371077"/>
    <w:rsid w:val="0037193C"/>
    <w:rsid w:val="00371D4F"/>
    <w:rsid w:val="003721BB"/>
    <w:rsid w:val="003723D6"/>
    <w:rsid w:val="003729A2"/>
    <w:rsid w:val="00372C92"/>
    <w:rsid w:val="003743B2"/>
    <w:rsid w:val="00374622"/>
    <w:rsid w:val="00375636"/>
    <w:rsid w:val="00375CCF"/>
    <w:rsid w:val="00376379"/>
    <w:rsid w:val="003767F9"/>
    <w:rsid w:val="00376C8D"/>
    <w:rsid w:val="00377251"/>
    <w:rsid w:val="003776D0"/>
    <w:rsid w:val="00377DF1"/>
    <w:rsid w:val="0038006B"/>
    <w:rsid w:val="00380277"/>
    <w:rsid w:val="0038096B"/>
    <w:rsid w:val="00380E35"/>
    <w:rsid w:val="003812DD"/>
    <w:rsid w:val="003819B0"/>
    <w:rsid w:val="003820E9"/>
    <w:rsid w:val="00382A21"/>
    <w:rsid w:val="00383043"/>
    <w:rsid w:val="00384862"/>
    <w:rsid w:val="0038544C"/>
    <w:rsid w:val="00385ADB"/>
    <w:rsid w:val="0038633B"/>
    <w:rsid w:val="003909A1"/>
    <w:rsid w:val="003912D4"/>
    <w:rsid w:val="003912F0"/>
    <w:rsid w:val="0039209C"/>
    <w:rsid w:val="00392EE3"/>
    <w:rsid w:val="00393AB3"/>
    <w:rsid w:val="003946B5"/>
    <w:rsid w:val="00394AB1"/>
    <w:rsid w:val="00395250"/>
    <w:rsid w:val="0039526D"/>
    <w:rsid w:val="003957E1"/>
    <w:rsid w:val="00395DD6"/>
    <w:rsid w:val="003961B0"/>
    <w:rsid w:val="00396FD8"/>
    <w:rsid w:val="003A1CB2"/>
    <w:rsid w:val="003A29F1"/>
    <w:rsid w:val="003A32B3"/>
    <w:rsid w:val="003A3FD1"/>
    <w:rsid w:val="003A4055"/>
    <w:rsid w:val="003A4F82"/>
    <w:rsid w:val="003A5D96"/>
    <w:rsid w:val="003A6033"/>
    <w:rsid w:val="003A7208"/>
    <w:rsid w:val="003A7CA1"/>
    <w:rsid w:val="003B0735"/>
    <w:rsid w:val="003B1FED"/>
    <w:rsid w:val="003B3703"/>
    <w:rsid w:val="003B410B"/>
    <w:rsid w:val="003B4CFE"/>
    <w:rsid w:val="003B57D7"/>
    <w:rsid w:val="003B58C4"/>
    <w:rsid w:val="003B58DB"/>
    <w:rsid w:val="003B63A1"/>
    <w:rsid w:val="003B6711"/>
    <w:rsid w:val="003B6816"/>
    <w:rsid w:val="003B6A07"/>
    <w:rsid w:val="003B71F0"/>
    <w:rsid w:val="003C09C7"/>
    <w:rsid w:val="003C0D9E"/>
    <w:rsid w:val="003C0E9D"/>
    <w:rsid w:val="003C2E3D"/>
    <w:rsid w:val="003C41A1"/>
    <w:rsid w:val="003C42DC"/>
    <w:rsid w:val="003C4FE3"/>
    <w:rsid w:val="003C5C02"/>
    <w:rsid w:val="003C5DC6"/>
    <w:rsid w:val="003C5E1F"/>
    <w:rsid w:val="003C602A"/>
    <w:rsid w:val="003C6EB8"/>
    <w:rsid w:val="003C70EC"/>
    <w:rsid w:val="003C7385"/>
    <w:rsid w:val="003D0630"/>
    <w:rsid w:val="003D0733"/>
    <w:rsid w:val="003D0C75"/>
    <w:rsid w:val="003D0CFE"/>
    <w:rsid w:val="003D0E05"/>
    <w:rsid w:val="003D1D6D"/>
    <w:rsid w:val="003D215E"/>
    <w:rsid w:val="003D265C"/>
    <w:rsid w:val="003D405E"/>
    <w:rsid w:val="003D4295"/>
    <w:rsid w:val="003D4CAD"/>
    <w:rsid w:val="003D6210"/>
    <w:rsid w:val="003D62BE"/>
    <w:rsid w:val="003D69A7"/>
    <w:rsid w:val="003D6EA9"/>
    <w:rsid w:val="003E0412"/>
    <w:rsid w:val="003E0FBB"/>
    <w:rsid w:val="003E176A"/>
    <w:rsid w:val="003E22ED"/>
    <w:rsid w:val="003E31CA"/>
    <w:rsid w:val="003E32BF"/>
    <w:rsid w:val="003E3909"/>
    <w:rsid w:val="003E72A3"/>
    <w:rsid w:val="003F0BFA"/>
    <w:rsid w:val="003F1706"/>
    <w:rsid w:val="003F2308"/>
    <w:rsid w:val="003F28BC"/>
    <w:rsid w:val="003F3AC3"/>
    <w:rsid w:val="003F4472"/>
    <w:rsid w:val="00400A19"/>
    <w:rsid w:val="00400FD8"/>
    <w:rsid w:val="00401018"/>
    <w:rsid w:val="00402097"/>
    <w:rsid w:val="00402AEC"/>
    <w:rsid w:val="00403A83"/>
    <w:rsid w:val="00403FA2"/>
    <w:rsid w:val="00404DCC"/>
    <w:rsid w:val="004050D7"/>
    <w:rsid w:val="004055B7"/>
    <w:rsid w:val="0040578A"/>
    <w:rsid w:val="00405810"/>
    <w:rsid w:val="00405C78"/>
    <w:rsid w:val="00406F10"/>
    <w:rsid w:val="00406F63"/>
    <w:rsid w:val="00410078"/>
    <w:rsid w:val="00411AB2"/>
    <w:rsid w:val="004138E6"/>
    <w:rsid w:val="0041737C"/>
    <w:rsid w:val="00421378"/>
    <w:rsid w:val="004218CD"/>
    <w:rsid w:val="00423093"/>
    <w:rsid w:val="004241C3"/>
    <w:rsid w:val="00424DA0"/>
    <w:rsid w:val="004251A0"/>
    <w:rsid w:val="004254B3"/>
    <w:rsid w:val="00425921"/>
    <w:rsid w:val="00425AA2"/>
    <w:rsid w:val="00427A30"/>
    <w:rsid w:val="00430190"/>
    <w:rsid w:val="00430A0E"/>
    <w:rsid w:val="00431138"/>
    <w:rsid w:val="00431B55"/>
    <w:rsid w:val="00431D14"/>
    <w:rsid w:val="00431FE5"/>
    <w:rsid w:val="004329E1"/>
    <w:rsid w:val="00432F07"/>
    <w:rsid w:val="004331D4"/>
    <w:rsid w:val="00434AA4"/>
    <w:rsid w:val="00434DB1"/>
    <w:rsid w:val="0043672F"/>
    <w:rsid w:val="00436BE2"/>
    <w:rsid w:val="00437B6C"/>
    <w:rsid w:val="00440454"/>
    <w:rsid w:val="00440B37"/>
    <w:rsid w:val="00441528"/>
    <w:rsid w:val="00441B4D"/>
    <w:rsid w:val="004421CB"/>
    <w:rsid w:val="00442D6C"/>
    <w:rsid w:val="004435A5"/>
    <w:rsid w:val="004435C5"/>
    <w:rsid w:val="00443E15"/>
    <w:rsid w:val="00445D74"/>
    <w:rsid w:val="0044748C"/>
    <w:rsid w:val="00447CC6"/>
    <w:rsid w:val="00450562"/>
    <w:rsid w:val="00450C82"/>
    <w:rsid w:val="00451040"/>
    <w:rsid w:val="0045128F"/>
    <w:rsid w:val="00451312"/>
    <w:rsid w:val="00453282"/>
    <w:rsid w:val="00453507"/>
    <w:rsid w:val="004536E4"/>
    <w:rsid w:val="0045465E"/>
    <w:rsid w:val="00454B21"/>
    <w:rsid w:val="0045643E"/>
    <w:rsid w:val="004578AC"/>
    <w:rsid w:val="004611FC"/>
    <w:rsid w:val="0046170C"/>
    <w:rsid w:val="004627DE"/>
    <w:rsid w:val="004629C3"/>
    <w:rsid w:val="00462D5D"/>
    <w:rsid w:val="004646D0"/>
    <w:rsid w:val="00464B2B"/>
    <w:rsid w:val="00464BFD"/>
    <w:rsid w:val="00464C0F"/>
    <w:rsid w:val="00465776"/>
    <w:rsid w:val="00465926"/>
    <w:rsid w:val="00465FDD"/>
    <w:rsid w:val="0046638C"/>
    <w:rsid w:val="00466C37"/>
    <w:rsid w:val="00467194"/>
    <w:rsid w:val="0046741B"/>
    <w:rsid w:val="0046748A"/>
    <w:rsid w:val="00470A12"/>
    <w:rsid w:val="0047148E"/>
    <w:rsid w:val="004716D3"/>
    <w:rsid w:val="00474F8E"/>
    <w:rsid w:val="00475A45"/>
    <w:rsid w:val="004762BE"/>
    <w:rsid w:val="0047642E"/>
    <w:rsid w:val="00477012"/>
    <w:rsid w:val="0048087B"/>
    <w:rsid w:val="00481535"/>
    <w:rsid w:val="00481EA3"/>
    <w:rsid w:val="00483D8C"/>
    <w:rsid w:val="00484D67"/>
    <w:rsid w:val="00484ED3"/>
    <w:rsid w:val="00485414"/>
    <w:rsid w:val="004858B3"/>
    <w:rsid w:val="00485A9C"/>
    <w:rsid w:val="00487069"/>
    <w:rsid w:val="00487632"/>
    <w:rsid w:val="00487795"/>
    <w:rsid w:val="00490307"/>
    <w:rsid w:val="00490ED9"/>
    <w:rsid w:val="00490FF9"/>
    <w:rsid w:val="0049225A"/>
    <w:rsid w:val="004927FA"/>
    <w:rsid w:val="00492D25"/>
    <w:rsid w:val="00493788"/>
    <w:rsid w:val="00493AD7"/>
    <w:rsid w:val="00495CC7"/>
    <w:rsid w:val="0049644B"/>
    <w:rsid w:val="00497939"/>
    <w:rsid w:val="004A2921"/>
    <w:rsid w:val="004A4666"/>
    <w:rsid w:val="004A497B"/>
    <w:rsid w:val="004A4B57"/>
    <w:rsid w:val="004A4C8A"/>
    <w:rsid w:val="004A6272"/>
    <w:rsid w:val="004A6809"/>
    <w:rsid w:val="004A6914"/>
    <w:rsid w:val="004A6F28"/>
    <w:rsid w:val="004A7307"/>
    <w:rsid w:val="004B0954"/>
    <w:rsid w:val="004B11E2"/>
    <w:rsid w:val="004B1B06"/>
    <w:rsid w:val="004B265E"/>
    <w:rsid w:val="004B2CBD"/>
    <w:rsid w:val="004B333D"/>
    <w:rsid w:val="004B419E"/>
    <w:rsid w:val="004B4FC4"/>
    <w:rsid w:val="004B50D4"/>
    <w:rsid w:val="004B533B"/>
    <w:rsid w:val="004B53FD"/>
    <w:rsid w:val="004B6B62"/>
    <w:rsid w:val="004B728C"/>
    <w:rsid w:val="004B7665"/>
    <w:rsid w:val="004B78FF"/>
    <w:rsid w:val="004C02AE"/>
    <w:rsid w:val="004C05A6"/>
    <w:rsid w:val="004C0866"/>
    <w:rsid w:val="004C13DA"/>
    <w:rsid w:val="004C15D2"/>
    <w:rsid w:val="004C20B3"/>
    <w:rsid w:val="004C223B"/>
    <w:rsid w:val="004C2D66"/>
    <w:rsid w:val="004C48E1"/>
    <w:rsid w:val="004C52B7"/>
    <w:rsid w:val="004C66B3"/>
    <w:rsid w:val="004C6A71"/>
    <w:rsid w:val="004C6CBE"/>
    <w:rsid w:val="004C6CE5"/>
    <w:rsid w:val="004C7232"/>
    <w:rsid w:val="004C7664"/>
    <w:rsid w:val="004C7F9A"/>
    <w:rsid w:val="004D0908"/>
    <w:rsid w:val="004D1176"/>
    <w:rsid w:val="004D1431"/>
    <w:rsid w:val="004D3849"/>
    <w:rsid w:val="004D3C14"/>
    <w:rsid w:val="004D46AD"/>
    <w:rsid w:val="004D4A67"/>
    <w:rsid w:val="004D4A6A"/>
    <w:rsid w:val="004D62EE"/>
    <w:rsid w:val="004D6659"/>
    <w:rsid w:val="004D7299"/>
    <w:rsid w:val="004E0D3D"/>
    <w:rsid w:val="004E0D63"/>
    <w:rsid w:val="004E102E"/>
    <w:rsid w:val="004E13EE"/>
    <w:rsid w:val="004E2440"/>
    <w:rsid w:val="004E246E"/>
    <w:rsid w:val="004E2517"/>
    <w:rsid w:val="004E2903"/>
    <w:rsid w:val="004E42FA"/>
    <w:rsid w:val="004E490F"/>
    <w:rsid w:val="004E4DFC"/>
    <w:rsid w:val="004E5295"/>
    <w:rsid w:val="004E52E8"/>
    <w:rsid w:val="004E5D8B"/>
    <w:rsid w:val="004E78CF"/>
    <w:rsid w:val="004F04DA"/>
    <w:rsid w:val="004F0548"/>
    <w:rsid w:val="004F07ED"/>
    <w:rsid w:val="004F0AD2"/>
    <w:rsid w:val="004F0D9B"/>
    <w:rsid w:val="004F27FD"/>
    <w:rsid w:val="004F3A0B"/>
    <w:rsid w:val="004F44FF"/>
    <w:rsid w:val="004F531A"/>
    <w:rsid w:val="004F53C7"/>
    <w:rsid w:val="004F7135"/>
    <w:rsid w:val="004F7174"/>
    <w:rsid w:val="004F79B6"/>
    <w:rsid w:val="00501642"/>
    <w:rsid w:val="00501A8B"/>
    <w:rsid w:val="005034CE"/>
    <w:rsid w:val="0050369A"/>
    <w:rsid w:val="00504130"/>
    <w:rsid w:val="005041CC"/>
    <w:rsid w:val="0050535C"/>
    <w:rsid w:val="005053CE"/>
    <w:rsid w:val="0050567D"/>
    <w:rsid w:val="0050570E"/>
    <w:rsid w:val="00505DE4"/>
    <w:rsid w:val="005061D2"/>
    <w:rsid w:val="00506D11"/>
    <w:rsid w:val="00506DBC"/>
    <w:rsid w:val="00506F77"/>
    <w:rsid w:val="005072B0"/>
    <w:rsid w:val="00507880"/>
    <w:rsid w:val="005104C2"/>
    <w:rsid w:val="00510D81"/>
    <w:rsid w:val="005118D2"/>
    <w:rsid w:val="00511E18"/>
    <w:rsid w:val="00512AB7"/>
    <w:rsid w:val="00515046"/>
    <w:rsid w:val="00515519"/>
    <w:rsid w:val="00515CD0"/>
    <w:rsid w:val="00523389"/>
    <w:rsid w:val="00523557"/>
    <w:rsid w:val="005238A8"/>
    <w:rsid w:val="0052438F"/>
    <w:rsid w:val="005249B9"/>
    <w:rsid w:val="00527C1C"/>
    <w:rsid w:val="00527C99"/>
    <w:rsid w:val="005303C3"/>
    <w:rsid w:val="00530EE7"/>
    <w:rsid w:val="00532937"/>
    <w:rsid w:val="00532F6B"/>
    <w:rsid w:val="005331B9"/>
    <w:rsid w:val="00533E1A"/>
    <w:rsid w:val="00533FA4"/>
    <w:rsid w:val="00535427"/>
    <w:rsid w:val="00536F9C"/>
    <w:rsid w:val="00537360"/>
    <w:rsid w:val="005401C1"/>
    <w:rsid w:val="00541B0E"/>
    <w:rsid w:val="00542584"/>
    <w:rsid w:val="005451A2"/>
    <w:rsid w:val="00550124"/>
    <w:rsid w:val="00552C18"/>
    <w:rsid w:val="00552ECF"/>
    <w:rsid w:val="00554545"/>
    <w:rsid w:val="00555232"/>
    <w:rsid w:val="00555249"/>
    <w:rsid w:val="005556CC"/>
    <w:rsid w:val="005567D8"/>
    <w:rsid w:val="0055680D"/>
    <w:rsid w:val="00556DF1"/>
    <w:rsid w:val="00556E15"/>
    <w:rsid w:val="00557244"/>
    <w:rsid w:val="005606AC"/>
    <w:rsid w:val="0056115C"/>
    <w:rsid w:val="0056149C"/>
    <w:rsid w:val="00562849"/>
    <w:rsid w:val="005628F5"/>
    <w:rsid w:val="005656A7"/>
    <w:rsid w:val="0056584A"/>
    <w:rsid w:val="00567530"/>
    <w:rsid w:val="00567577"/>
    <w:rsid w:val="00570C77"/>
    <w:rsid w:val="005710CC"/>
    <w:rsid w:val="00571524"/>
    <w:rsid w:val="0057309A"/>
    <w:rsid w:val="00573A0B"/>
    <w:rsid w:val="0057456D"/>
    <w:rsid w:val="00575983"/>
    <w:rsid w:val="00575AF5"/>
    <w:rsid w:val="00576267"/>
    <w:rsid w:val="0057699B"/>
    <w:rsid w:val="00576EB2"/>
    <w:rsid w:val="005777B4"/>
    <w:rsid w:val="00577F9D"/>
    <w:rsid w:val="00580022"/>
    <w:rsid w:val="00580995"/>
    <w:rsid w:val="005817DE"/>
    <w:rsid w:val="00584C3B"/>
    <w:rsid w:val="00584F98"/>
    <w:rsid w:val="0058674A"/>
    <w:rsid w:val="00586852"/>
    <w:rsid w:val="0058711F"/>
    <w:rsid w:val="00587187"/>
    <w:rsid w:val="005874AE"/>
    <w:rsid w:val="00590588"/>
    <w:rsid w:val="00590F1E"/>
    <w:rsid w:val="00592727"/>
    <w:rsid w:val="005933A7"/>
    <w:rsid w:val="00593FE3"/>
    <w:rsid w:val="0059412B"/>
    <w:rsid w:val="00594224"/>
    <w:rsid w:val="00594693"/>
    <w:rsid w:val="00594B03"/>
    <w:rsid w:val="005951B2"/>
    <w:rsid w:val="00595F70"/>
    <w:rsid w:val="0059708A"/>
    <w:rsid w:val="005970E8"/>
    <w:rsid w:val="0059774A"/>
    <w:rsid w:val="005A0C8A"/>
    <w:rsid w:val="005A1847"/>
    <w:rsid w:val="005A1F6A"/>
    <w:rsid w:val="005A31E6"/>
    <w:rsid w:val="005A38DA"/>
    <w:rsid w:val="005A5229"/>
    <w:rsid w:val="005A5A5C"/>
    <w:rsid w:val="005A5CD2"/>
    <w:rsid w:val="005A678A"/>
    <w:rsid w:val="005A6DE0"/>
    <w:rsid w:val="005B10F7"/>
    <w:rsid w:val="005B1221"/>
    <w:rsid w:val="005B14F4"/>
    <w:rsid w:val="005B16B9"/>
    <w:rsid w:val="005B196F"/>
    <w:rsid w:val="005B1A83"/>
    <w:rsid w:val="005B292B"/>
    <w:rsid w:val="005B41FE"/>
    <w:rsid w:val="005B4AFD"/>
    <w:rsid w:val="005B51B7"/>
    <w:rsid w:val="005B5EBF"/>
    <w:rsid w:val="005C05B6"/>
    <w:rsid w:val="005C09DB"/>
    <w:rsid w:val="005C0BCB"/>
    <w:rsid w:val="005C1FFC"/>
    <w:rsid w:val="005C1FFE"/>
    <w:rsid w:val="005C2355"/>
    <w:rsid w:val="005C2F1C"/>
    <w:rsid w:val="005C2F41"/>
    <w:rsid w:val="005C5299"/>
    <w:rsid w:val="005C53AF"/>
    <w:rsid w:val="005C675D"/>
    <w:rsid w:val="005C6E28"/>
    <w:rsid w:val="005C7D7A"/>
    <w:rsid w:val="005D1086"/>
    <w:rsid w:val="005D30DE"/>
    <w:rsid w:val="005D3C8A"/>
    <w:rsid w:val="005D3E5B"/>
    <w:rsid w:val="005D4942"/>
    <w:rsid w:val="005D7D21"/>
    <w:rsid w:val="005E135B"/>
    <w:rsid w:val="005E2169"/>
    <w:rsid w:val="005E4468"/>
    <w:rsid w:val="005E5DF7"/>
    <w:rsid w:val="005E6048"/>
    <w:rsid w:val="005E69F0"/>
    <w:rsid w:val="005E7819"/>
    <w:rsid w:val="005F04E6"/>
    <w:rsid w:val="005F1097"/>
    <w:rsid w:val="005F21A7"/>
    <w:rsid w:val="005F2700"/>
    <w:rsid w:val="005F2925"/>
    <w:rsid w:val="005F2F2F"/>
    <w:rsid w:val="005F34A6"/>
    <w:rsid w:val="005F3748"/>
    <w:rsid w:val="005F4557"/>
    <w:rsid w:val="005F5C5B"/>
    <w:rsid w:val="005F63E0"/>
    <w:rsid w:val="005F64CB"/>
    <w:rsid w:val="005F6C94"/>
    <w:rsid w:val="005F7966"/>
    <w:rsid w:val="005F7D6D"/>
    <w:rsid w:val="006000B6"/>
    <w:rsid w:val="006002FD"/>
    <w:rsid w:val="0060077A"/>
    <w:rsid w:val="00600B02"/>
    <w:rsid w:val="0060124A"/>
    <w:rsid w:val="006014FC"/>
    <w:rsid w:val="006027D9"/>
    <w:rsid w:val="00603D35"/>
    <w:rsid w:val="00604DC2"/>
    <w:rsid w:val="006060BE"/>
    <w:rsid w:val="0060634B"/>
    <w:rsid w:val="0060784D"/>
    <w:rsid w:val="00607B1E"/>
    <w:rsid w:val="006102AE"/>
    <w:rsid w:val="006102ED"/>
    <w:rsid w:val="006106CA"/>
    <w:rsid w:val="00611141"/>
    <w:rsid w:val="00611A0A"/>
    <w:rsid w:val="00612958"/>
    <w:rsid w:val="00612E9D"/>
    <w:rsid w:val="00613C83"/>
    <w:rsid w:val="0061480F"/>
    <w:rsid w:val="00614B5F"/>
    <w:rsid w:val="0061537B"/>
    <w:rsid w:val="00615A5B"/>
    <w:rsid w:val="00615C29"/>
    <w:rsid w:val="0061692D"/>
    <w:rsid w:val="00616B21"/>
    <w:rsid w:val="00616E02"/>
    <w:rsid w:val="00617D22"/>
    <w:rsid w:val="006206A4"/>
    <w:rsid w:val="00620D66"/>
    <w:rsid w:val="00620F28"/>
    <w:rsid w:val="00621966"/>
    <w:rsid w:val="00621B41"/>
    <w:rsid w:val="0062268D"/>
    <w:rsid w:val="00622A44"/>
    <w:rsid w:val="006238E6"/>
    <w:rsid w:val="006241DC"/>
    <w:rsid w:val="006249B4"/>
    <w:rsid w:val="00624A06"/>
    <w:rsid w:val="006251A8"/>
    <w:rsid w:val="00625353"/>
    <w:rsid w:val="00625A68"/>
    <w:rsid w:val="00626881"/>
    <w:rsid w:val="0062688B"/>
    <w:rsid w:val="00626CCE"/>
    <w:rsid w:val="006276FA"/>
    <w:rsid w:val="00627BB5"/>
    <w:rsid w:val="00627F62"/>
    <w:rsid w:val="006306FE"/>
    <w:rsid w:val="00630B1E"/>
    <w:rsid w:val="00633E93"/>
    <w:rsid w:val="0063417C"/>
    <w:rsid w:val="00636997"/>
    <w:rsid w:val="00636DA9"/>
    <w:rsid w:val="00637998"/>
    <w:rsid w:val="00640047"/>
    <w:rsid w:val="00640C90"/>
    <w:rsid w:val="006414FC"/>
    <w:rsid w:val="00641C6C"/>
    <w:rsid w:val="00643089"/>
    <w:rsid w:val="0064426F"/>
    <w:rsid w:val="00644411"/>
    <w:rsid w:val="00645119"/>
    <w:rsid w:val="00645641"/>
    <w:rsid w:val="0064699F"/>
    <w:rsid w:val="0064734C"/>
    <w:rsid w:val="006507BE"/>
    <w:rsid w:val="0065132B"/>
    <w:rsid w:val="00651F89"/>
    <w:rsid w:val="00652A1E"/>
    <w:rsid w:val="00652A74"/>
    <w:rsid w:val="006562E0"/>
    <w:rsid w:val="00657B5D"/>
    <w:rsid w:val="00660122"/>
    <w:rsid w:val="0066060C"/>
    <w:rsid w:val="00662E8D"/>
    <w:rsid w:val="00663679"/>
    <w:rsid w:val="00663CC6"/>
    <w:rsid w:val="00663CFE"/>
    <w:rsid w:val="006641AB"/>
    <w:rsid w:val="006659FB"/>
    <w:rsid w:val="00665A7E"/>
    <w:rsid w:val="006702EE"/>
    <w:rsid w:val="006703EC"/>
    <w:rsid w:val="00670474"/>
    <w:rsid w:val="00670A17"/>
    <w:rsid w:val="00670D05"/>
    <w:rsid w:val="0067316E"/>
    <w:rsid w:val="00673BC9"/>
    <w:rsid w:val="00674131"/>
    <w:rsid w:val="006758CC"/>
    <w:rsid w:val="00677094"/>
    <w:rsid w:val="0067768F"/>
    <w:rsid w:val="00677D30"/>
    <w:rsid w:val="00677F37"/>
    <w:rsid w:val="00680CA0"/>
    <w:rsid w:val="006813E4"/>
    <w:rsid w:val="0068164D"/>
    <w:rsid w:val="00682C3B"/>
    <w:rsid w:val="006841A9"/>
    <w:rsid w:val="00685351"/>
    <w:rsid w:val="00685B5B"/>
    <w:rsid w:val="006876BD"/>
    <w:rsid w:val="00687EC9"/>
    <w:rsid w:val="006912B7"/>
    <w:rsid w:val="00692CC4"/>
    <w:rsid w:val="006944AD"/>
    <w:rsid w:val="00694961"/>
    <w:rsid w:val="00694D86"/>
    <w:rsid w:val="00695058"/>
    <w:rsid w:val="0069582A"/>
    <w:rsid w:val="0069616C"/>
    <w:rsid w:val="0069651A"/>
    <w:rsid w:val="006966DC"/>
    <w:rsid w:val="0069673E"/>
    <w:rsid w:val="00696AED"/>
    <w:rsid w:val="006976D3"/>
    <w:rsid w:val="00697CB9"/>
    <w:rsid w:val="00697E5B"/>
    <w:rsid w:val="006A01C5"/>
    <w:rsid w:val="006A0236"/>
    <w:rsid w:val="006A0671"/>
    <w:rsid w:val="006A0A50"/>
    <w:rsid w:val="006A10A3"/>
    <w:rsid w:val="006A1B47"/>
    <w:rsid w:val="006A2A0A"/>
    <w:rsid w:val="006A3157"/>
    <w:rsid w:val="006A3EA4"/>
    <w:rsid w:val="006A3EF3"/>
    <w:rsid w:val="006A4E61"/>
    <w:rsid w:val="006A56DA"/>
    <w:rsid w:val="006B01B7"/>
    <w:rsid w:val="006B14EE"/>
    <w:rsid w:val="006B2EED"/>
    <w:rsid w:val="006B2F21"/>
    <w:rsid w:val="006B487B"/>
    <w:rsid w:val="006B4BDE"/>
    <w:rsid w:val="006B5580"/>
    <w:rsid w:val="006B5DC5"/>
    <w:rsid w:val="006B6471"/>
    <w:rsid w:val="006B66F4"/>
    <w:rsid w:val="006B6D0C"/>
    <w:rsid w:val="006B749D"/>
    <w:rsid w:val="006C0619"/>
    <w:rsid w:val="006C0B57"/>
    <w:rsid w:val="006C173E"/>
    <w:rsid w:val="006C243D"/>
    <w:rsid w:val="006C43FA"/>
    <w:rsid w:val="006C7081"/>
    <w:rsid w:val="006C70DF"/>
    <w:rsid w:val="006D13BF"/>
    <w:rsid w:val="006D14EB"/>
    <w:rsid w:val="006D3568"/>
    <w:rsid w:val="006D35E4"/>
    <w:rsid w:val="006D3B29"/>
    <w:rsid w:val="006D3E67"/>
    <w:rsid w:val="006D40E6"/>
    <w:rsid w:val="006D4F22"/>
    <w:rsid w:val="006D5B20"/>
    <w:rsid w:val="006D6B2D"/>
    <w:rsid w:val="006D6FC0"/>
    <w:rsid w:val="006D7A4B"/>
    <w:rsid w:val="006D7B05"/>
    <w:rsid w:val="006E2A58"/>
    <w:rsid w:val="006E2DBD"/>
    <w:rsid w:val="006E314B"/>
    <w:rsid w:val="006E39CC"/>
    <w:rsid w:val="006E4B54"/>
    <w:rsid w:val="006E591F"/>
    <w:rsid w:val="006E5D7D"/>
    <w:rsid w:val="006E6983"/>
    <w:rsid w:val="006E6BBA"/>
    <w:rsid w:val="006E71E3"/>
    <w:rsid w:val="006E72EA"/>
    <w:rsid w:val="006F0600"/>
    <w:rsid w:val="006F0AA6"/>
    <w:rsid w:val="006F51ED"/>
    <w:rsid w:val="006F6865"/>
    <w:rsid w:val="0070027A"/>
    <w:rsid w:val="0070057D"/>
    <w:rsid w:val="00701201"/>
    <w:rsid w:val="007030A5"/>
    <w:rsid w:val="007031C6"/>
    <w:rsid w:val="00703BED"/>
    <w:rsid w:val="00703D36"/>
    <w:rsid w:val="0070465F"/>
    <w:rsid w:val="007056E8"/>
    <w:rsid w:val="00705968"/>
    <w:rsid w:val="00705B87"/>
    <w:rsid w:val="00705E54"/>
    <w:rsid w:val="007063E3"/>
    <w:rsid w:val="00706625"/>
    <w:rsid w:val="007067A3"/>
    <w:rsid w:val="00707155"/>
    <w:rsid w:val="00707426"/>
    <w:rsid w:val="0071088F"/>
    <w:rsid w:val="0071097F"/>
    <w:rsid w:val="007109B7"/>
    <w:rsid w:val="00710ED2"/>
    <w:rsid w:val="007112B2"/>
    <w:rsid w:val="007118B8"/>
    <w:rsid w:val="007123DA"/>
    <w:rsid w:val="0071290D"/>
    <w:rsid w:val="007130F9"/>
    <w:rsid w:val="00713970"/>
    <w:rsid w:val="00715EBD"/>
    <w:rsid w:val="00716295"/>
    <w:rsid w:val="00716E86"/>
    <w:rsid w:val="00716EB5"/>
    <w:rsid w:val="007171F1"/>
    <w:rsid w:val="0072058E"/>
    <w:rsid w:val="00721141"/>
    <w:rsid w:val="007212CF"/>
    <w:rsid w:val="0072162E"/>
    <w:rsid w:val="00721715"/>
    <w:rsid w:val="0072179B"/>
    <w:rsid w:val="00721BFA"/>
    <w:rsid w:val="00721E38"/>
    <w:rsid w:val="007221D9"/>
    <w:rsid w:val="00722A13"/>
    <w:rsid w:val="00723175"/>
    <w:rsid w:val="0072329F"/>
    <w:rsid w:val="0072397C"/>
    <w:rsid w:val="00723D33"/>
    <w:rsid w:val="007253DE"/>
    <w:rsid w:val="007265AD"/>
    <w:rsid w:val="007277B8"/>
    <w:rsid w:val="00730027"/>
    <w:rsid w:val="007308E1"/>
    <w:rsid w:val="00731EE7"/>
    <w:rsid w:val="0073223F"/>
    <w:rsid w:val="007323D6"/>
    <w:rsid w:val="0073258B"/>
    <w:rsid w:val="007326AB"/>
    <w:rsid w:val="007330F6"/>
    <w:rsid w:val="0073323E"/>
    <w:rsid w:val="007332A7"/>
    <w:rsid w:val="007336E5"/>
    <w:rsid w:val="007341FB"/>
    <w:rsid w:val="00734881"/>
    <w:rsid w:val="0073512F"/>
    <w:rsid w:val="007404F8"/>
    <w:rsid w:val="00740F86"/>
    <w:rsid w:val="0074124C"/>
    <w:rsid w:val="00741EDA"/>
    <w:rsid w:val="007434E8"/>
    <w:rsid w:val="007437EE"/>
    <w:rsid w:val="00743FD2"/>
    <w:rsid w:val="007446CB"/>
    <w:rsid w:val="00744FC4"/>
    <w:rsid w:val="0074504C"/>
    <w:rsid w:val="00745094"/>
    <w:rsid w:val="00745592"/>
    <w:rsid w:val="0074580D"/>
    <w:rsid w:val="0074614B"/>
    <w:rsid w:val="00746629"/>
    <w:rsid w:val="00746924"/>
    <w:rsid w:val="00746A6E"/>
    <w:rsid w:val="00747F1B"/>
    <w:rsid w:val="00750E03"/>
    <w:rsid w:val="00752445"/>
    <w:rsid w:val="007538B7"/>
    <w:rsid w:val="0075464E"/>
    <w:rsid w:val="00754820"/>
    <w:rsid w:val="00755BA0"/>
    <w:rsid w:val="0075621C"/>
    <w:rsid w:val="007571A9"/>
    <w:rsid w:val="007576CC"/>
    <w:rsid w:val="00760118"/>
    <w:rsid w:val="00760463"/>
    <w:rsid w:val="0076049F"/>
    <w:rsid w:val="0076096F"/>
    <w:rsid w:val="0076099D"/>
    <w:rsid w:val="007612EF"/>
    <w:rsid w:val="007620CA"/>
    <w:rsid w:val="0076227F"/>
    <w:rsid w:val="0076257D"/>
    <w:rsid w:val="00762DBB"/>
    <w:rsid w:val="007631EA"/>
    <w:rsid w:val="00763355"/>
    <w:rsid w:val="007670E7"/>
    <w:rsid w:val="00767A9A"/>
    <w:rsid w:val="00771B9A"/>
    <w:rsid w:val="007726B7"/>
    <w:rsid w:val="00772D0F"/>
    <w:rsid w:val="00773041"/>
    <w:rsid w:val="00773BE5"/>
    <w:rsid w:val="00773EA9"/>
    <w:rsid w:val="007749A5"/>
    <w:rsid w:val="00776388"/>
    <w:rsid w:val="00776F7A"/>
    <w:rsid w:val="00780BC0"/>
    <w:rsid w:val="00780D16"/>
    <w:rsid w:val="00780EA0"/>
    <w:rsid w:val="00781190"/>
    <w:rsid w:val="00781956"/>
    <w:rsid w:val="007819E7"/>
    <w:rsid w:val="00781EE4"/>
    <w:rsid w:val="007838AD"/>
    <w:rsid w:val="007841F1"/>
    <w:rsid w:val="0078428A"/>
    <w:rsid w:val="007857CD"/>
    <w:rsid w:val="007859C5"/>
    <w:rsid w:val="00787018"/>
    <w:rsid w:val="00787A2A"/>
    <w:rsid w:val="00787B22"/>
    <w:rsid w:val="0079057A"/>
    <w:rsid w:val="007907F7"/>
    <w:rsid w:val="00791731"/>
    <w:rsid w:val="00791F91"/>
    <w:rsid w:val="00792676"/>
    <w:rsid w:val="007927CF"/>
    <w:rsid w:val="00792D35"/>
    <w:rsid w:val="00793FE8"/>
    <w:rsid w:val="00794C88"/>
    <w:rsid w:val="00796A24"/>
    <w:rsid w:val="00796F6A"/>
    <w:rsid w:val="007A0C90"/>
    <w:rsid w:val="007A0F73"/>
    <w:rsid w:val="007A1B37"/>
    <w:rsid w:val="007A315E"/>
    <w:rsid w:val="007A5210"/>
    <w:rsid w:val="007A53B7"/>
    <w:rsid w:val="007A5BC1"/>
    <w:rsid w:val="007A5D8B"/>
    <w:rsid w:val="007A7ED4"/>
    <w:rsid w:val="007A7F8B"/>
    <w:rsid w:val="007B164F"/>
    <w:rsid w:val="007B1DB7"/>
    <w:rsid w:val="007B23C0"/>
    <w:rsid w:val="007B2E2C"/>
    <w:rsid w:val="007B34CE"/>
    <w:rsid w:val="007B4702"/>
    <w:rsid w:val="007B57E2"/>
    <w:rsid w:val="007B5B99"/>
    <w:rsid w:val="007C07E1"/>
    <w:rsid w:val="007C0D9F"/>
    <w:rsid w:val="007C0FD5"/>
    <w:rsid w:val="007C10BB"/>
    <w:rsid w:val="007C171E"/>
    <w:rsid w:val="007C17D7"/>
    <w:rsid w:val="007C1844"/>
    <w:rsid w:val="007C2552"/>
    <w:rsid w:val="007C37FC"/>
    <w:rsid w:val="007C3BE5"/>
    <w:rsid w:val="007C3E63"/>
    <w:rsid w:val="007C5D62"/>
    <w:rsid w:val="007D1648"/>
    <w:rsid w:val="007D16DA"/>
    <w:rsid w:val="007D1C92"/>
    <w:rsid w:val="007D2762"/>
    <w:rsid w:val="007D2B9F"/>
    <w:rsid w:val="007D3CD7"/>
    <w:rsid w:val="007D4041"/>
    <w:rsid w:val="007D415F"/>
    <w:rsid w:val="007D572D"/>
    <w:rsid w:val="007D5881"/>
    <w:rsid w:val="007D7B63"/>
    <w:rsid w:val="007D7E1D"/>
    <w:rsid w:val="007D7E72"/>
    <w:rsid w:val="007E01C2"/>
    <w:rsid w:val="007E07EA"/>
    <w:rsid w:val="007E1AFD"/>
    <w:rsid w:val="007E1E79"/>
    <w:rsid w:val="007E1FEA"/>
    <w:rsid w:val="007E30CF"/>
    <w:rsid w:val="007E3C03"/>
    <w:rsid w:val="007E69DA"/>
    <w:rsid w:val="007E789A"/>
    <w:rsid w:val="007E7BF1"/>
    <w:rsid w:val="007F0D60"/>
    <w:rsid w:val="007F1F0B"/>
    <w:rsid w:val="007F21CD"/>
    <w:rsid w:val="007F3678"/>
    <w:rsid w:val="007F3AF3"/>
    <w:rsid w:val="007F466B"/>
    <w:rsid w:val="007F4CDA"/>
    <w:rsid w:val="007F5978"/>
    <w:rsid w:val="007F5AEE"/>
    <w:rsid w:val="007F6ED4"/>
    <w:rsid w:val="007F7FDD"/>
    <w:rsid w:val="00801D87"/>
    <w:rsid w:val="00801EAF"/>
    <w:rsid w:val="0080296D"/>
    <w:rsid w:val="00803A9A"/>
    <w:rsid w:val="00804A00"/>
    <w:rsid w:val="00805167"/>
    <w:rsid w:val="00805630"/>
    <w:rsid w:val="00806DD5"/>
    <w:rsid w:val="00806E28"/>
    <w:rsid w:val="00807148"/>
    <w:rsid w:val="0081015C"/>
    <w:rsid w:val="00810A73"/>
    <w:rsid w:val="008112F6"/>
    <w:rsid w:val="0081137B"/>
    <w:rsid w:val="0081515C"/>
    <w:rsid w:val="008152EF"/>
    <w:rsid w:val="008160C0"/>
    <w:rsid w:val="008169F2"/>
    <w:rsid w:val="00816FC4"/>
    <w:rsid w:val="00817E45"/>
    <w:rsid w:val="00820844"/>
    <w:rsid w:val="0082166C"/>
    <w:rsid w:val="008231EE"/>
    <w:rsid w:val="0082339E"/>
    <w:rsid w:val="00823BD6"/>
    <w:rsid w:val="00823E90"/>
    <w:rsid w:val="008242AE"/>
    <w:rsid w:val="0082484E"/>
    <w:rsid w:val="00824ECE"/>
    <w:rsid w:val="0082532B"/>
    <w:rsid w:val="00825486"/>
    <w:rsid w:val="0082566A"/>
    <w:rsid w:val="00826E5F"/>
    <w:rsid w:val="00826ECA"/>
    <w:rsid w:val="0082779B"/>
    <w:rsid w:val="008279C6"/>
    <w:rsid w:val="008304EB"/>
    <w:rsid w:val="0083082A"/>
    <w:rsid w:val="00830C7E"/>
    <w:rsid w:val="00831ED9"/>
    <w:rsid w:val="008323A1"/>
    <w:rsid w:val="00833BEC"/>
    <w:rsid w:val="008346B2"/>
    <w:rsid w:val="00837475"/>
    <w:rsid w:val="00837495"/>
    <w:rsid w:val="008376D6"/>
    <w:rsid w:val="00837EF8"/>
    <w:rsid w:val="00837F15"/>
    <w:rsid w:val="0084018B"/>
    <w:rsid w:val="0084022A"/>
    <w:rsid w:val="008410CB"/>
    <w:rsid w:val="00841364"/>
    <w:rsid w:val="00842E03"/>
    <w:rsid w:val="00843097"/>
    <w:rsid w:val="00843104"/>
    <w:rsid w:val="008432AE"/>
    <w:rsid w:val="00843F7E"/>
    <w:rsid w:val="008442C1"/>
    <w:rsid w:val="00846016"/>
    <w:rsid w:val="00846E4C"/>
    <w:rsid w:val="008473FF"/>
    <w:rsid w:val="00851816"/>
    <w:rsid w:val="00854139"/>
    <w:rsid w:val="00854528"/>
    <w:rsid w:val="00854928"/>
    <w:rsid w:val="00855F3D"/>
    <w:rsid w:val="00856A14"/>
    <w:rsid w:val="008574F8"/>
    <w:rsid w:val="00857B4A"/>
    <w:rsid w:val="008602EA"/>
    <w:rsid w:val="00860862"/>
    <w:rsid w:val="00861666"/>
    <w:rsid w:val="008623C1"/>
    <w:rsid w:val="00863BE2"/>
    <w:rsid w:val="008643E5"/>
    <w:rsid w:val="0086508C"/>
    <w:rsid w:val="0086644A"/>
    <w:rsid w:val="0086671D"/>
    <w:rsid w:val="0086691D"/>
    <w:rsid w:val="00866EC2"/>
    <w:rsid w:val="00867A46"/>
    <w:rsid w:val="00867B40"/>
    <w:rsid w:val="0087169F"/>
    <w:rsid w:val="00872151"/>
    <w:rsid w:val="00872E07"/>
    <w:rsid w:val="008733DF"/>
    <w:rsid w:val="008737B8"/>
    <w:rsid w:val="008740A3"/>
    <w:rsid w:val="00874B52"/>
    <w:rsid w:val="00875450"/>
    <w:rsid w:val="00875E86"/>
    <w:rsid w:val="00876C17"/>
    <w:rsid w:val="00876F8B"/>
    <w:rsid w:val="00880CEA"/>
    <w:rsid w:val="00881438"/>
    <w:rsid w:val="0088184A"/>
    <w:rsid w:val="008821BB"/>
    <w:rsid w:val="00882212"/>
    <w:rsid w:val="00882640"/>
    <w:rsid w:val="008829F1"/>
    <w:rsid w:val="008834EB"/>
    <w:rsid w:val="00883552"/>
    <w:rsid w:val="00883726"/>
    <w:rsid w:val="00883C25"/>
    <w:rsid w:val="0088425F"/>
    <w:rsid w:val="00884383"/>
    <w:rsid w:val="00884D1A"/>
    <w:rsid w:val="00887475"/>
    <w:rsid w:val="008874CB"/>
    <w:rsid w:val="00887D97"/>
    <w:rsid w:val="00890494"/>
    <w:rsid w:val="00891613"/>
    <w:rsid w:val="0089221F"/>
    <w:rsid w:val="008923DE"/>
    <w:rsid w:val="00892D49"/>
    <w:rsid w:val="00894155"/>
    <w:rsid w:val="008942E2"/>
    <w:rsid w:val="00894AE0"/>
    <w:rsid w:val="00894AE1"/>
    <w:rsid w:val="00895129"/>
    <w:rsid w:val="0089524C"/>
    <w:rsid w:val="00895F1E"/>
    <w:rsid w:val="00897B30"/>
    <w:rsid w:val="00897D07"/>
    <w:rsid w:val="008A0F41"/>
    <w:rsid w:val="008A16BD"/>
    <w:rsid w:val="008A1ECD"/>
    <w:rsid w:val="008A21E2"/>
    <w:rsid w:val="008A2674"/>
    <w:rsid w:val="008A3598"/>
    <w:rsid w:val="008A378E"/>
    <w:rsid w:val="008A379D"/>
    <w:rsid w:val="008A4097"/>
    <w:rsid w:val="008A4112"/>
    <w:rsid w:val="008A482C"/>
    <w:rsid w:val="008A4B64"/>
    <w:rsid w:val="008A4F4A"/>
    <w:rsid w:val="008A534D"/>
    <w:rsid w:val="008A72E0"/>
    <w:rsid w:val="008B0809"/>
    <w:rsid w:val="008B0947"/>
    <w:rsid w:val="008B20D2"/>
    <w:rsid w:val="008B22B6"/>
    <w:rsid w:val="008B2639"/>
    <w:rsid w:val="008B36F9"/>
    <w:rsid w:val="008B3B6F"/>
    <w:rsid w:val="008B470E"/>
    <w:rsid w:val="008B5E4F"/>
    <w:rsid w:val="008B6400"/>
    <w:rsid w:val="008B6B64"/>
    <w:rsid w:val="008B6FBA"/>
    <w:rsid w:val="008C02E2"/>
    <w:rsid w:val="008C0957"/>
    <w:rsid w:val="008C0E4A"/>
    <w:rsid w:val="008C15EB"/>
    <w:rsid w:val="008C25D5"/>
    <w:rsid w:val="008C3194"/>
    <w:rsid w:val="008C33B0"/>
    <w:rsid w:val="008C368F"/>
    <w:rsid w:val="008C39A0"/>
    <w:rsid w:val="008C4445"/>
    <w:rsid w:val="008C5490"/>
    <w:rsid w:val="008C5796"/>
    <w:rsid w:val="008C5A99"/>
    <w:rsid w:val="008C619D"/>
    <w:rsid w:val="008C6975"/>
    <w:rsid w:val="008C6F44"/>
    <w:rsid w:val="008C7290"/>
    <w:rsid w:val="008D082C"/>
    <w:rsid w:val="008D1B9E"/>
    <w:rsid w:val="008D1DAC"/>
    <w:rsid w:val="008D2349"/>
    <w:rsid w:val="008D279B"/>
    <w:rsid w:val="008D2ECC"/>
    <w:rsid w:val="008D3162"/>
    <w:rsid w:val="008D35C8"/>
    <w:rsid w:val="008D439F"/>
    <w:rsid w:val="008D539D"/>
    <w:rsid w:val="008D7BED"/>
    <w:rsid w:val="008D7E2F"/>
    <w:rsid w:val="008E0D70"/>
    <w:rsid w:val="008E191E"/>
    <w:rsid w:val="008E2023"/>
    <w:rsid w:val="008E4C21"/>
    <w:rsid w:val="008E4DB1"/>
    <w:rsid w:val="008E55C8"/>
    <w:rsid w:val="008E6740"/>
    <w:rsid w:val="008E69AB"/>
    <w:rsid w:val="008E7603"/>
    <w:rsid w:val="008F37E8"/>
    <w:rsid w:val="008F4400"/>
    <w:rsid w:val="008F553E"/>
    <w:rsid w:val="008F5872"/>
    <w:rsid w:val="00900996"/>
    <w:rsid w:val="00901E2C"/>
    <w:rsid w:val="00904565"/>
    <w:rsid w:val="009047EE"/>
    <w:rsid w:val="00905B5C"/>
    <w:rsid w:val="00906822"/>
    <w:rsid w:val="009075EA"/>
    <w:rsid w:val="009079A4"/>
    <w:rsid w:val="00910A78"/>
    <w:rsid w:val="00911419"/>
    <w:rsid w:val="00911D05"/>
    <w:rsid w:val="009125F9"/>
    <w:rsid w:val="00913097"/>
    <w:rsid w:val="009139B3"/>
    <w:rsid w:val="00913AF9"/>
    <w:rsid w:val="00914BA0"/>
    <w:rsid w:val="00915D7B"/>
    <w:rsid w:val="00917177"/>
    <w:rsid w:val="009179BF"/>
    <w:rsid w:val="00917CC1"/>
    <w:rsid w:val="00920351"/>
    <w:rsid w:val="00920515"/>
    <w:rsid w:val="0092166A"/>
    <w:rsid w:val="00922480"/>
    <w:rsid w:val="009227BB"/>
    <w:rsid w:val="00922A6E"/>
    <w:rsid w:val="00922D6F"/>
    <w:rsid w:val="009232BE"/>
    <w:rsid w:val="009251F5"/>
    <w:rsid w:val="009257BA"/>
    <w:rsid w:val="00925A1C"/>
    <w:rsid w:val="00925D4D"/>
    <w:rsid w:val="0092671A"/>
    <w:rsid w:val="00926794"/>
    <w:rsid w:val="00930086"/>
    <w:rsid w:val="00930520"/>
    <w:rsid w:val="00930934"/>
    <w:rsid w:val="0093219F"/>
    <w:rsid w:val="0093239D"/>
    <w:rsid w:val="00932C05"/>
    <w:rsid w:val="00933EC3"/>
    <w:rsid w:val="00934A8A"/>
    <w:rsid w:val="00934CE7"/>
    <w:rsid w:val="00934EE9"/>
    <w:rsid w:val="0093580E"/>
    <w:rsid w:val="009362F8"/>
    <w:rsid w:val="00937633"/>
    <w:rsid w:val="009402F5"/>
    <w:rsid w:val="0094047A"/>
    <w:rsid w:val="009404C6"/>
    <w:rsid w:val="009407B6"/>
    <w:rsid w:val="009408A7"/>
    <w:rsid w:val="00942898"/>
    <w:rsid w:val="00942B0E"/>
    <w:rsid w:val="009430B9"/>
    <w:rsid w:val="009437B8"/>
    <w:rsid w:val="00943F88"/>
    <w:rsid w:val="00944BE9"/>
    <w:rsid w:val="0094549F"/>
    <w:rsid w:val="00945C88"/>
    <w:rsid w:val="00947202"/>
    <w:rsid w:val="00947697"/>
    <w:rsid w:val="00950BDA"/>
    <w:rsid w:val="00951424"/>
    <w:rsid w:val="00951AC0"/>
    <w:rsid w:val="00951CDD"/>
    <w:rsid w:val="00952109"/>
    <w:rsid w:val="00952887"/>
    <w:rsid w:val="00952B80"/>
    <w:rsid w:val="00952E42"/>
    <w:rsid w:val="00954A37"/>
    <w:rsid w:val="00954E70"/>
    <w:rsid w:val="00955449"/>
    <w:rsid w:val="00955E63"/>
    <w:rsid w:val="00960800"/>
    <w:rsid w:val="00961EBD"/>
    <w:rsid w:val="00963612"/>
    <w:rsid w:val="00964D18"/>
    <w:rsid w:val="00965C89"/>
    <w:rsid w:val="00966B79"/>
    <w:rsid w:val="00966FAF"/>
    <w:rsid w:val="009674BF"/>
    <w:rsid w:val="009675D6"/>
    <w:rsid w:val="009701B9"/>
    <w:rsid w:val="009702C2"/>
    <w:rsid w:val="009705F2"/>
    <w:rsid w:val="0097185C"/>
    <w:rsid w:val="00971AB3"/>
    <w:rsid w:val="00972003"/>
    <w:rsid w:val="00972394"/>
    <w:rsid w:val="009725A3"/>
    <w:rsid w:val="009728DA"/>
    <w:rsid w:val="00973253"/>
    <w:rsid w:val="0097363A"/>
    <w:rsid w:val="00974D46"/>
    <w:rsid w:val="00976A0D"/>
    <w:rsid w:val="00976E9A"/>
    <w:rsid w:val="00977737"/>
    <w:rsid w:val="00977A54"/>
    <w:rsid w:val="0098212B"/>
    <w:rsid w:val="00982628"/>
    <w:rsid w:val="009837BB"/>
    <w:rsid w:val="0098456C"/>
    <w:rsid w:val="00984F4E"/>
    <w:rsid w:val="00985346"/>
    <w:rsid w:val="00986324"/>
    <w:rsid w:val="0098729F"/>
    <w:rsid w:val="00990658"/>
    <w:rsid w:val="00990C54"/>
    <w:rsid w:val="009910CA"/>
    <w:rsid w:val="00991708"/>
    <w:rsid w:val="009917F6"/>
    <w:rsid w:val="009917F7"/>
    <w:rsid w:val="009920E8"/>
    <w:rsid w:val="00993BEF"/>
    <w:rsid w:val="00993C2D"/>
    <w:rsid w:val="009941A5"/>
    <w:rsid w:val="00995350"/>
    <w:rsid w:val="00995732"/>
    <w:rsid w:val="00995BA6"/>
    <w:rsid w:val="00995F2B"/>
    <w:rsid w:val="009A0197"/>
    <w:rsid w:val="009A0959"/>
    <w:rsid w:val="009A0C92"/>
    <w:rsid w:val="009A145D"/>
    <w:rsid w:val="009A15C0"/>
    <w:rsid w:val="009A2690"/>
    <w:rsid w:val="009A31AD"/>
    <w:rsid w:val="009A3714"/>
    <w:rsid w:val="009A3BA7"/>
    <w:rsid w:val="009A45BF"/>
    <w:rsid w:val="009A6C94"/>
    <w:rsid w:val="009A73AC"/>
    <w:rsid w:val="009A7549"/>
    <w:rsid w:val="009B0930"/>
    <w:rsid w:val="009B1FB6"/>
    <w:rsid w:val="009B2257"/>
    <w:rsid w:val="009B5B9D"/>
    <w:rsid w:val="009B5D07"/>
    <w:rsid w:val="009B68CB"/>
    <w:rsid w:val="009B7211"/>
    <w:rsid w:val="009B7281"/>
    <w:rsid w:val="009B7741"/>
    <w:rsid w:val="009C05FD"/>
    <w:rsid w:val="009C23E6"/>
    <w:rsid w:val="009C3A65"/>
    <w:rsid w:val="009C402A"/>
    <w:rsid w:val="009C459E"/>
    <w:rsid w:val="009C468E"/>
    <w:rsid w:val="009C5618"/>
    <w:rsid w:val="009C57AC"/>
    <w:rsid w:val="009C5DCD"/>
    <w:rsid w:val="009C5F39"/>
    <w:rsid w:val="009C6784"/>
    <w:rsid w:val="009C6B8E"/>
    <w:rsid w:val="009C78B7"/>
    <w:rsid w:val="009D10C2"/>
    <w:rsid w:val="009D29C4"/>
    <w:rsid w:val="009D2C5C"/>
    <w:rsid w:val="009D322E"/>
    <w:rsid w:val="009D33BB"/>
    <w:rsid w:val="009D37FA"/>
    <w:rsid w:val="009D3902"/>
    <w:rsid w:val="009D5CA9"/>
    <w:rsid w:val="009D5EDF"/>
    <w:rsid w:val="009D66DD"/>
    <w:rsid w:val="009D6BC6"/>
    <w:rsid w:val="009E0663"/>
    <w:rsid w:val="009E084A"/>
    <w:rsid w:val="009E0A04"/>
    <w:rsid w:val="009E2286"/>
    <w:rsid w:val="009E28B8"/>
    <w:rsid w:val="009E3A9D"/>
    <w:rsid w:val="009E4577"/>
    <w:rsid w:val="009E4878"/>
    <w:rsid w:val="009E49EC"/>
    <w:rsid w:val="009E5020"/>
    <w:rsid w:val="009E51F5"/>
    <w:rsid w:val="009E63D5"/>
    <w:rsid w:val="009E6A4A"/>
    <w:rsid w:val="009E71A8"/>
    <w:rsid w:val="009E7456"/>
    <w:rsid w:val="009E75C8"/>
    <w:rsid w:val="009F1563"/>
    <w:rsid w:val="009F15E7"/>
    <w:rsid w:val="009F2124"/>
    <w:rsid w:val="009F2879"/>
    <w:rsid w:val="009F2DCE"/>
    <w:rsid w:val="009F4CBA"/>
    <w:rsid w:val="009F5B8B"/>
    <w:rsid w:val="009F5F9F"/>
    <w:rsid w:val="009F6197"/>
    <w:rsid w:val="009F6828"/>
    <w:rsid w:val="009F6CE9"/>
    <w:rsid w:val="009F7A1A"/>
    <w:rsid w:val="00A00029"/>
    <w:rsid w:val="00A00369"/>
    <w:rsid w:val="00A01142"/>
    <w:rsid w:val="00A01AA6"/>
    <w:rsid w:val="00A027CC"/>
    <w:rsid w:val="00A03715"/>
    <w:rsid w:val="00A066A1"/>
    <w:rsid w:val="00A06813"/>
    <w:rsid w:val="00A06DC4"/>
    <w:rsid w:val="00A0767F"/>
    <w:rsid w:val="00A076AB"/>
    <w:rsid w:val="00A07C77"/>
    <w:rsid w:val="00A105EB"/>
    <w:rsid w:val="00A10B6F"/>
    <w:rsid w:val="00A10F8C"/>
    <w:rsid w:val="00A1151E"/>
    <w:rsid w:val="00A12AFC"/>
    <w:rsid w:val="00A12BDB"/>
    <w:rsid w:val="00A13FAC"/>
    <w:rsid w:val="00A13FE7"/>
    <w:rsid w:val="00A14264"/>
    <w:rsid w:val="00A143AB"/>
    <w:rsid w:val="00A1441F"/>
    <w:rsid w:val="00A1482A"/>
    <w:rsid w:val="00A16EE2"/>
    <w:rsid w:val="00A2149E"/>
    <w:rsid w:val="00A231EA"/>
    <w:rsid w:val="00A23D44"/>
    <w:rsid w:val="00A24F4E"/>
    <w:rsid w:val="00A2537E"/>
    <w:rsid w:val="00A26653"/>
    <w:rsid w:val="00A26C64"/>
    <w:rsid w:val="00A27AEC"/>
    <w:rsid w:val="00A30972"/>
    <w:rsid w:val="00A30FC8"/>
    <w:rsid w:val="00A31CAE"/>
    <w:rsid w:val="00A32490"/>
    <w:rsid w:val="00A32B52"/>
    <w:rsid w:val="00A32C10"/>
    <w:rsid w:val="00A32EFE"/>
    <w:rsid w:val="00A3334A"/>
    <w:rsid w:val="00A3344A"/>
    <w:rsid w:val="00A3417A"/>
    <w:rsid w:val="00A3503B"/>
    <w:rsid w:val="00A358F1"/>
    <w:rsid w:val="00A35F72"/>
    <w:rsid w:val="00A367F7"/>
    <w:rsid w:val="00A4160D"/>
    <w:rsid w:val="00A418FA"/>
    <w:rsid w:val="00A419FE"/>
    <w:rsid w:val="00A41F33"/>
    <w:rsid w:val="00A42629"/>
    <w:rsid w:val="00A43A79"/>
    <w:rsid w:val="00A44654"/>
    <w:rsid w:val="00A467C0"/>
    <w:rsid w:val="00A47264"/>
    <w:rsid w:val="00A50030"/>
    <w:rsid w:val="00A50568"/>
    <w:rsid w:val="00A5110F"/>
    <w:rsid w:val="00A52062"/>
    <w:rsid w:val="00A5267C"/>
    <w:rsid w:val="00A53467"/>
    <w:rsid w:val="00A534B0"/>
    <w:rsid w:val="00A535E0"/>
    <w:rsid w:val="00A549F2"/>
    <w:rsid w:val="00A55201"/>
    <w:rsid w:val="00A5528F"/>
    <w:rsid w:val="00A55818"/>
    <w:rsid w:val="00A55819"/>
    <w:rsid w:val="00A560FF"/>
    <w:rsid w:val="00A5673E"/>
    <w:rsid w:val="00A56778"/>
    <w:rsid w:val="00A56D01"/>
    <w:rsid w:val="00A5719F"/>
    <w:rsid w:val="00A61059"/>
    <w:rsid w:val="00A627B0"/>
    <w:rsid w:val="00A6337A"/>
    <w:rsid w:val="00A63444"/>
    <w:rsid w:val="00A66B24"/>
    <w:rsid w:val="00A675E4"/>
    <w:rsid w:val="00A7075C"/>
    <w:rsid w:val="00A70954"/>
    <w:rsid w:val="00A70D4B"/>
    <w:rsid w:val="00A733C9"/>
    <w:rsid w:val="00A74E66"/>
    <w:rsid w:val="00A74F5B"/>
    <w:rsid w:val="00A755C6"/>
    <w:rsid w:val="00A768AC"/>
    <w:rsid w:val="00A76EF9"/>
    <w:rsid w:val="00A771FE"/>
    <w:rsid w:val="00A8071B"/>
    <w:rsid w:val="00A8284C"/>
    <w:rsid w:val="00A832B8"/>
    <w:rsid w:val="00A83853"/>
    <w:rsid w:val="00A83CE7"/>
    <w:rsid w:val="00A83FF3"/>
    <w:rsid w:val="00A84738"/>
    <w:rsid w:val="00A84DCE"/>
    <w:rsid w:val="00A85898"/>
    <w:rsid w:val="00A864C7"/>
    <w:rsid w:val="00A86955"/>
    <w:rsid w:val="00A8790B"/>
    <w:rsid w:val="00A9069C"/>
    <w:rsid w:val="00A90EF1"/>
    <w:rsid w:val="00A91780"/>
    <w:rsid w:val="00A9233D"/>
    <w:rsid w:val="00A92E2B"/>
    <w:rsid w:val="00A92E8E"/>
    <w:rsid w:val="00A92F4B"/>
    <w:rsid w:val="00A934C0"/>
    <w:rsid w:val="00A93E60"/>
    <w:rsid w:val="00A941A7"/>
    <w:rsid w:val="00A947BD"/>
    <w:rsid w:val="00A94963"/>
    <w:rsid w:val="00A95A3D"/>
    <w:rsid w:val="00A96D10"/>
    <w:rsid w:val="00A96D39"/>
    <w:rsid w:val="00A96F25"/>
    <w:rsid w:val="00A97040"/>
    <w:rsid w:val="00A9719A"/>
    <w:rsid w:val="00A975C5"/>
    <w:rsid w:val="00A97F5A"/>
    <w:rsid w:val="00AA0632"/>
    <w:rsid w:val="00AA0962"/>
    <w:rsid w:val="00AA165F"/>
    <w:rsid w:val="00AA19CD"/>
    <w:rsid w:val="00AA20A7"/>
    <w:rsid w:val="00AA38B0"/>
    <w:rsid w:val="00AA4A2E"/>
    <w:rsid w:val="00AA4B28"/>
    <w:rsid w:val="00AA522F"/>
    <w:rsid w:val="00AA52E4"/>
    <w:rsid w:val="00AA572A"/>
    <w:rsid w:val="00AA57ED"/>
    <w:rsid w:val="00AA5DB9"/>
    <w:rsid w:val="00AA6F4B"/>
    <w:rsid w:val="00AB03BC"/>
    <w:rsid w:val="00AB096A"/>
    <w:rsid w:val="00AB0B1D"/>
    <w:rsid w:val="00AB0E1F"/>
    <w:rsid w:val="00AB274C"/>
    <w:rsid w:val="00AB493F"/>
    <w:rsid w:val="00AB681B"/>
    <w:rsid w:val="00AC088B"/>
    <w:rsid w:val="00AC0FAB"/>
    <w:rsid w:val="00AC253A"/>
    <w:rsid w:val="00AC38CA"/>
    <w:rsid w:val="00AC3B3F"/>
    <w:rsid w:val="00AC60BD"/>
    <w:rsid w:val="00AC700B"/>
    <w:rsid w:val="00AC79AC"/>
    <w:rsid w:val="00AD01DF"/>
    <w:rsid w:val="00AD04E1"/>
    <w:rsid w:val="00AD0503"/>
    <w:rsid w:val="00AD0633"/>
    <w:rsid w:val="00AD0649"/>
    <w:rsid w:val="00AD2F32"/>
    <w:rsid w:val="00AD47AD"/>
    <w:rsid w:val="00AD497D"/>
    <w:rsid w:val="00AD563B"/>
    <w:rsid w:val="00AD58C3"/>
    <w:rsid w:val="00AD61DE"/>
    <w:rsid w:val="00AD73E5"/>
    <w:rsid w:val="00AD742F"/>
    <w:rsid w:val="00AD76ED"/>
    <w:rsid w:val="00AE00FD"/>
    <w:rsid w:val="00AE2993"/>
    <w:rsid w:val="00AE349E"/>
    <w:rsid w:val="00AE3C9F"/>
    <w:rsid w:val="00AE3CA2"/>
    <w:rsid w:val="00AE40FE"/>
    <w:rsid w:val="00AE4372"/>
    <w:rsid w:val="00AE4AD2"/>
    <w:rsid w:val="00AE5099"/>
    <w:rsid w:val="00AE53BE"/>
    <w:rsid w:val="00AE5E21"/>
    <w:rsid w:val="00AE5F04"/>
    <w:rsid w:val="00AE6A4E"/>
    <w:rsid w:val="00AE7987"/>
    <w:rsid w:val="00AE798F"/>
    <w:rsid w:val="00AF0509"/>
    <w:rsid w:val="00AF0B35"/>
    <w:rsid w:val="00AF0D8D"/>
    <w:rsid w:val="00AF0DE8"/>
    <w:rsid w:val="00AF1C25"/>
    <w:rsid w:val="00AF2BA0"/>
    <w:rsid w:val="00AF2BB3"/>
    <w:rsid w:val="00AF321A"/>
    <w:rsid w:val="00AF3BC2"/>
    <w:rsid w:val="00AF4DDD"/>
    <w:rsid w:val="00AF57AB"/>
    <w:rsid w:val="00AF6194"/>
    <w:rsid w:val="00AF63D6"/>
    <w:rsid w:val="00AF6630"/>
    <w:rsid w:val="00B00723"/>
    <w:rsid w:val="00B007DF"/>
    <w:rsid w:val="00B00C3E"/>
    <w:rsid w:val="00B05526"/>
    <w:rsid w:val="00B05635"/>
    <w:rsid w:val="00B058BB"/>
    <w:rsid w:val="00B06AEB"/>
    <w:rsid w:val="00B06C30"/>
    <w:rsid w:val="00B06CFF"/>
    <w:rsid w:val="00B079B5"/>
    <w:rsid w:val="00B10252"/>
    <w:rsid w:val="00B10ABF"/>
    <w:rsid w:val="00B11051"/>
    <w:rsid w:val="00B1108B"/>
    <w:rsid w:val="00B11456"/>
    <w:rsid w:val="00B11BE8"/>
    <w:rsid w:val="00B11E77"/>
    <w:rsid w:val="00B12610"/>
    <w:rsid w:val="00B12C6B"/>
    <w:rsid w:val="00B12F99"/>
    <w:rsid w:val="00B1329C"/>
    <w:rsid w:val="00B136E6"/>
    <w:rsid w:val="00B15C9A"/>
    <w:rsid w:val="00B20AD7"/>
    <w:rsid w:val="00B20DFF"/>
    <w:rsid w:val="00B20F6E"/>
    <w:rsid w:val="00B226FB"/>
    <w:rsid w:val="00B2487E"/>
    <w:rsid w:val="00B262E5"/>
    <w:rsid w:val="00B264A8"/>
    <w:rsid w:val="00B26921"/>
    <w:rsid w:val="00B26F38"/>
    <w:rsid w:val="00B27524"/>
    <w:rsid w:val="00B2781F"/>
    <w:rsid w:val="00B30612"/>
    <w:rsid w:val="00B31357"/>
    <w:rsid w:val="00B31BE8"/>
    <w:rsid w:val="00B31E63"/>
    <w:rsid w:val="00B34D26"/>
    <w:rsid w:val="00B35B09"/>
    <w:rsid w:val="00B360DA"/>
    <w:rsid w:val="00B36D75"/>
    <w:rsid w:val="00B36FE6"/>
    <w:rsid w:val="00B371C0"/>
    <w:rsid w:val="00B37BBD"/>
    <w:rsid w:val="00B37D4A"/>
    <w:rsid w:val="00B401E7"/>
    <w:rsid w:val="00B40202"/>
    <w:rsid w:val="00B40248"/>
    <w:rsid w:val="00B4025B"/>
    <w:rsid w:val="00B413B5"/>
    <w:rsid w:val="00B4219F"/>
    <w:rsid w:val="00B42976"/>
    <w:rsid w:val="00B43CAA"/>
    <w:rsid w:val="00B43F75"/>
    <w:rsid w:val="00B4483D"/>
    <w:rsid w:val="00B45571"/>
    <w:rsid w:val="00B4560D"/>
    <w:rsid w:val="00B45C93"/>
    <w:rsid w:val="00B4722F"/>
    <w:rsid w:val="00B4755C"/>
    <w:rsid w:val="00B47620"/>
    <w:rsid w:val="00B50407"/>
    <w:rsid w:val="00B50F27"/>
    <w:rsid w:val="00B51619"/>
    <w:rsid w:val="00B52CFE"/>
    <w:rsid w:val="00B5551C"/>
    <w:rsid w:val="00B555A7"/>
    <w:rsid w:val="00B560CC"/>
    <w:rsid w:val="00B562C8"/>
    <w:rsid w:val="00B564EC"/>
    <w:rsid w:val="00B60CB6"/>
    <w:rsid w:val="00B60FED"/>
    <w:rsid w:val="00B615E4"/>
    <w:rsid w:val="00B617D2"/>
    <w:rsid w:val="00B61DE9"/>
    <w:rsid w:val="00B62179"/>
    <w:rsid w:val="00B62C58"/>
    <w:rsid w:val="00B63665"/>
    <w:rsid w:val="00B63CDF"/>
    <w:rsid w:val="00B64271"/>
    <w:rsid w:val="00B645EA"/>
    <w:rsid w:val="00B647B5"/>
    <w:rsid w:val="00B6522A"/>
    <w:rsid w:val="00B65839"/>
    <w:rsid w:val="00B65F76"/>
    <w:rsid w:val="00B66BC0"/>
    <w:rsid w:val="00B673EC"/>
    <w:rsid w:val="00B67570"/>
    <w:rsid w:val="00B70356"/>
    <w:rsid w:val="00B703D5"/>
    <w:rsid w:val="00B71737"/>
    <w:rsid w:val="00B723E3"/>
    <w:rsid w:val="00B746F3"/>
    <w:rsid w:val="00B74E69"/>
    <w:rsid w:val="00B75181"/>
    <w:rsid w:val="00B75319"/>
    <w:rsid w:val="00B75720"/>
    <w:rsid w:val="00B75887"/>
    <w:rsid w:val="00B765DE"/>
    <w:rsid w:val="00B776F1"/>
    <w:rsid w:val="00B77A73"/>
    <w:rsid w:val="00B77B5A"/>
    <w:rsid w:val="00B80E59"/>
    <w:rsid w:val="00B81BC9"/>
    <w:rsid w:val="00B82A30"/>
    <w:rsid w:val="00B82E62"/>
    <w:rsid w:val="00B83398"/>
    <w:rsid w:val="00B83AC0"/>
    <w:rsid w:val="00B83FC3"/>
    <w:rsid w:val="00B84A99"/>
    <w:rsid w:val="00B84D4A"/>
    <w:rsid w:val="00B8545B"/>
    <w:rsid w:val="00B86717"/>
    <w:rsid w:val="00B86CF1"/>
    <w:rsid w:val="00B871CF"/>
    <w:rsid w:val="00B906A1"/>
    <w:rsid w:val="00B90849"/>
    <w:rsid w:val="00B92089"/>
    <w:rsid w:val="00B92715"/>
    <w:rsid w:val="00B9289F"/>
    <w:rsid w:val="00B9312F"/>
    <w:rsid w:val="00B93C4A"/>
    <w:rsid w:val="00B941A4"/>
    <w:rsid w:val="00B95776"/>
    <w:rsid w:val="00B96223"/>
    <w:rsid w:val="00B9662A"/>
    <w:rsid w:val="00B97E1C"/>
    <w:rsid w:val="00BA0877"/>
    <w:rsid w:val="00BA0D59"/>
    <w:rsid w:val="00BA0E94"/>
    <w:rsid w:val="00BA19E9"/>
    <w:rsid w:val="00BA1D7F"/>
    <w:rsid w:val="00BA4940"/>
    <w:rsid w:val="00BA5315"/>
    <w:rsid w:val="00BA6F16"/>
    <w:rsid w:val="00BB02B0"/>
    <w:rsid w:val="00BB0B91"/>
    <w:rsid w:val="00BB0E9F"/>
    <w:rsid w:val="00BB18D1"/>
    <w:rsid w:val="00BB1B37"/>
    <w:rsid w:val="00BB1FD5"/>
    <w:rsid w:val="00BB20FC"/>
    <w:rsid w:val="00BB2566"/>
    <w:rsid w:val="00BB4107"/>
    <w:rsid w:val="00BB49E8"/>
    <w:rsid w:val="00BB53C7"/>
    <w:rsid w:val="00BB55CE"/>
    <w:rsid w:val="00BC0A7D"/>
    <w:rsid w:val="00BC1C1A"/>
    <w:rsid w:val="00BC2820"/>
    <w:rsid w:val="00BC3CB3"/>
    <w:rsid w:val="00BC4777"/>
    <w:rsid w:val="00BC62B6"/>
    <w:rsid w:val="00BC7561"/>
    <w:rsid w:val="00BC7CC7"/>
    <w:rsid w:val="00BD070E"/>
    <w:rsid w:val="00BD07E8"/>
    <w:rsid w:val="00BD1D04"/>
    <w:rsid w:val="00BD2DB5"/>
    <w:rsid w:val="00BD3643"/>
    <w:rsid w:val="00BD3A4C"/>
    <w:rsid w:val="00BD3DBA"/>
    <w:rsid w:val="00BD456D"/>
    <w:rsid w:val="00BD5959"/>
    <w:rsid w:val="00BD61DD"/>
    <w:rsid w:val="00BD61FA"/>
    <w:rsid w:val="00BD6F6A"/>
    <w:rsid w:val="00BD7E54"/>
    <w:rsid w:val="00BE0051"/>
    <w:rsid w:val="00BE13A3"/>
    <w:rsid w:val="00BE2895"/>
    <w:rsid w:val="00BE2908"/>
    <w:rsid w:val="00BE2C4A"/>
    <w:rsid w:val="00BE31A8"/>
    <w:rsid w:val="00BE3838"/>
    <w:rsid w:val="00BE4884"/>
    <w:rsid w:val="00BE6868"/>
    <w:rsid w:val="00BE699C"/>
    <w:rsid w:val="00BE6BBF"/>
    <w:rsid w:val="00BE76D2"/>
    <w:rsid w:val="00BE7C41"/>
    <w:rsid w:val="00BF097C"/>
    <w:rsid w:val="00BF153F"/>
    <w:rsid w:val="00BF1B81"/>
    <w:rsid w:val="00BF252D"/>
    <w:rsid w:val="00BF2984"/>
    <w:rsid w:val="00BF3782"/>
    <w:rsid w:val="00BF39AB"/>
    <w:rsid w:val="00BF3E60"/>
    <w:rsid w:val="00BF40BE"/>
    <w:rsid w:val="00BF42BA"/>
    <w:rsid w:val="00BF4683"/>
    <w:rsid w:val="00BF6AAA"/>
    <w:rsid w:val="00BF6C22"/>
    <w:rsid w:val="00BF7CF8"/>
    <w:rsid w:val="00C032D2"/>
    <w:rsid w:val="00C03FAE"/>
    <w:rsid w:val="00C04CD6"/>
    <w:rsid w:val="00C05187"/>
    <w:rsid w:val="00C0600E"/>
    <w:rsid w:val="00C06136"/>
    <w:rsid w:val="00C06376"/>
    <w:rsid w:val="00C066B9"/>
    <w:rsid w:val="00C07B62"/>
    <w:rsid w:val="00C107BF"/>
    <w:rsid w:val="00C11892"/>
    <w:rsid w:val="00C1367E"/>
    <w:rsid w:val="00C13AB3"/>
    <w:rsid w:val="00C140A1"/>
    <w:rsid w:val="00C145B0"/>
    <w:rsid w:val="00C16899"/>
    <w:rsid w:val="00C177FE"/>
    <w:rsid w:val="00C17AA8"/>
    <w:rsid w:val="00C20B93"/>
    <w:rsid w:val="00C21817"/>
    <w:rsid w:val="00C22715"/>
    <w:rsid w:val="00C22B55"/>
    <w:rsid w:val="00C22E87"/>
    <w:rsid w:val="00C23CB6"/>
    <w:rsid w:val="00C24D67"/>
    <w:rsid w:val="00C25190"/>
    <w:rsid w:val="00C26725"/>
    <w:rsid w:val="00C26BAD"/>
    <w:rsid w:val="00C27832"/>
    <w:rsid w:val="00C3117D"/>
    <w:rsid w:val="00C33A1A"/>
    <w:rsid w:val="00C33BF6"/>
    <w:rsid w:val="00C34696"/>
    <w:rsid w:val="00C36385"/>
    <w:rsid w:val="00C363A3"/>
    <w:rsid w:val="00C36974"/>
    <w:rsid w:val="00C37105"/>
    <w:rsid w:val="00C421E9"/>
    <w:rsid w:val="00C42BBD"/>
    <w:rsid w:val="00C42D97"/>
    <w:rsid w:val="00C44E5C"/>
    <w:rsid w:val="00C46513"/>
    <w:rsid w:val="00C46CA6"/>
    <w:rsid w:val="00C50593"/>
    <w:rsid w:val="00C50C9E"/>
    <w:rsid w:val="00C52097"/>
    <w:rsid w:val="00C52AF4"/>
    <w:rsid w:val="00C539FC"/>
    <w:rsid w:val="00C54000"/>
    <w:rsid w:val="00C5671A"/>
    <w:rsid w:val="00C568FF"/>
    <w:rsid w:val="00C56BF8"/>
    <w:rsid w:val="00C577E1"/>
    <w:rsid w:val="00C621E3"/>
    <w:rsid w:val="00C62CAA"/>
    <w:rsid w:val="00C63D79"/>
    <w:rsid w:val="00C64749"/>
    <w:rsid w:val="00C64E01"/>
    <w:rsid w:val="00C67420"/>
    <w:rsid w:val="00C6743B"/>
    <w:rsid w:val="00C70201"/>
    <w:rsid w:val="00C7060D"/>
    <w:rsid w:val="00C71B5C"/>
    <w:rsid w:val="00C72828"/>
    <w:rsid w:val="00C73320"/>
    <w:rsid w:val="00C74042"/>
    <w:rsid w:val="00C74FF2"/>
    <w:rsid w:val="00C762C5"/>
    <w:rsid w:val="00C7737B"/>
    <w:rsid w:val="00C80492"/>
    <w:rsid w:val="00C83B07"/>
    <w:rsid w:val="00C83CC1"/>
    <w:rsid w:val="00C84107"/>
    <w:rsid w:val="00C86BBA"/>
    <w:rsid w:val="00C86E99"/>
    <w:rsid w:val="00C8756C"/>
    <w:rsid w:val="00C8765D"/>
    <w:rsid w:val="00C87A52"/>
    <w:rsid w:val="00C90029"/>
    <w:rsid w:val="00C91862"/>
    <w:rsid w:val="00C93604"/>
    <w:rsid w:val="00C9481C"/>
    <w:rsid w:val="00C95E1D"/>
    <w:rsid w:val="00C971C0"/>
    <w:rsid w:val="00C97275"/>
    <w:rsid w:val="00C974AA"/>
    <w:rsid w:val="00C97EA0"/>
    <w:rsid w:val="00C97F4E"/>
    <w:rsid w:val="00C97FD3"/>
    <w:rsid w:val="00CA066C"/>
    <w:rsid w:val="00CA0CAE"/>
    <w:rsid w:val="00CA18C9"/>
    <w:rsid w:val="00CA1B89"/>
    <w:rsid w:val="00CA4621"/>
    <w:rsid w:val="00CA553F"/>
    <w:rsid w:val="00CA57A9"/>
    <w:rsid w:val="00CA57D1"/>
    <w:rsid w:val="00CA5819"/>
    <w:rsid w:val="00CA6528"/>
    <w:rsid w:val="00CA6793"/>
    <w:rsid w:val="00CA6B8B"/>
    <w:rsid w:val="00CA6BC1"/>
    <w:rsid w:val="00CB089F"/>
    <w:rsid w:val="00CB0EA3"/>
    <w:rsid w:val="00CB1A28"/>
    <w:rsid w:val="00CB2710"/>
    <w:rsid w:val="00CB34E4"/>
    <w:rsid w:val="00CB4569"/>
    <w:rsid w:val="00CB48DC"/>
    <w:rsid w:val="00CB4E14"/>
    <w:rsid w:val="00CB4E8C"/>
    <w:rsid w:val="00CB5705"/>
    <w:rsid w:val="00CB58FD"/>
    <w:rsid w:val="00CB6539"/>
    <w:rsid w:val="00CB6958"/>
    <w:rsid w:val="00CB7085"/>
    <w:rsid w:val="00CB7A19"/>
    <w:rsid w:val="00CB7B12"/>
    <w:rsid w:val="00CC0DBB"/>
    <w:rsid w:val="00CC1350"/>
    <w:rsid w:val="00CC13FE"/>
    <w:rsid w:val="00CC14BE"/>
    <w:rsid w:val="00CC17A5"/>
    <w:rsid w:val="00CC18AB"/>
    <w:rsid w:val="00CC1EEE"/>
    <w:rsid w:val="00CC2A38"/>
    <w:rsid w:val="00CC2E90"/>
    <w:rsid w:val="00CC3CD0"/>
    <w:rsid w:val="00CC4713"/>
    <w:rsid w:val="00CC51F7"/>
    <w:rsid w:val="00CC564B"/>
    <w:rsid w:val="00CC5686"/>
    <w:rsid w:val="00CC61B1"/>
    <w:rsid w:val="00CC7F0F"/>
    <w:rsid w:val="00CD0AEA"/>
    <w:rsid w:val="00CD0DF9"/>
    <w:rsid w:val="00CD0E4F"/>
    <w:rsid w:val="00CD15E7"/>
    <w:rsid w:val="00CD1B54"/>
    <w:rsid w:val="00CD1D85"/>
    <w:rsid w:val="00CD32E1"/>
    <w:rsid w:val="00CD5440"/>
    <w:rsid w:val="00CD59A5"/>
    <w:rsid w:val="00CD79B7"/>
    <w:rsid w:val="00CE03C7"/>
    <w:rsid w:val="00CE0E56"/>
    <w:rsid w:val="00CE119F"/>
    <w:rsid w:val="00CE38D2"/>
    <w:rsid w:val="00CE41B8"/>
    <w:rsid w:val="00CE44A8"/>
    <w:rsid w:val="00CE484E"/>
    <w:rsid w:val="00CE4EE1"/>
    <w:rsid w:val="00CE51BC"/>
    <w:rsid w:val="00CE5ADE"/>
    <w:rsid w:val="00CE7BCC"/>
    <w:rsid w:val="00CF045F"/>
    <w:rsid w:val="00CF25FA"/>
    <w:rsid w:val="00CF2A06"/>
    <w:rsid w:val="00CF4789"/>
    <w:rsid w:val="00CF4E7C"/>
    <w:rsid w:val="00CF4FD5"/>
    <w:rsid w:val="00CF5B8F"/>
    <w:rsid w:val="00D00963"/>
    <w:rsid w:val="00D0124E"/>
    <w:rsid w:val="00D046D1"/>
    <w:rsid w:val="00D048A7"/>
    <w:rsid w:val="00D04A8E"/>
    <w:rsid w:val="00D05396"/>
    <w:rsid w:val="00D05C3C"/>
    <w:rsid w:val="00D05EB2"/>
    <w:rsid w:val="00D061BD"/>
    <w:rsid w:val="00D114D9"/>
    <w:rsid w:val="00D11FF0"/>
    <w:rsid w:val="00D14646"/>
    <w:rsid w:val="00D153FF"/>
    <w:rsid w:val="00D165E3"/>
    <w:rsid w:val="00D17559"/>
    <w:rsid w:val="00D17F5F"/>
    <w:rsid w:val="00D206FD"/>
    <w:rsid w:val="00D20AF0"/>
    <w:rsid w:val="00D242C8"/>
    <w:rsid w:val="00D24A68"/>
    <w:rsid w:val="00D24DB6"/>
    <w:rsid w:val="00D254C3"/>
    <w:rsid w:val="00D25583"/>
    <w:rsid w:val="00D26E4B"/>
    <w:rsid w:val="00D272FA"/>
    <w:rsid w:val="00D30A94"/>
    <w:rsid w:val="00D311F9"/>
    <w:rsid w:val="00D31EB7"/>
    <w:rsid w:val="00D32705"/>
    <w:rsid w:val="00D337CC"/>
    <w:rsid w:val="00D34667"/>
    <w:rsid w:val="00D34E53"/>
    <w:rsid w:val="00D35B3F"/>
    <w:rsid w:val="00D3695F"/>
    <w:rsid w:val="00D3696B"/>
    <w:rsid w:val="00D37A45"/>
    <w:rsid w:val="00D37DE3"/>
    <w:rsid w:val="00D40CDF"/>
    <w:rsid w:val="00D40D5E"/>
    <w:rsid w:val="00D4150E"/>
    <w:rsid w:val="00D428A6"/>
    <w:rsid w:val="00D4373B"/>
    <w:rsid w:val="00D43A5A"/>
    <w:rsid w:val="00D44277"/>
    <w:rsid w:val="00D445D4"/>
    <w:rsid w:val="00D44FB8"/>
    <w:rsid w:val="00D45139"/>
    <w:rsid w:val="00D45288"/>
    <w:rsid w:val="00D460AD"/>
    <w:rsid w:val="00D4669E"/>
    <w:rsid w:val="00D4724C"/>
    <w:rsid w:val="00D47D77"/>
    <w:rsid w:val="00D50AB2"/>
    <w:rsid w:val="00D51094"/>
    <w:rsid w:val="00D530D9"/>
    <w:rsid w:val="00D54202"/>
    <w:rsid w:val="00D5544F"/>
    <w:rsid w:val="00D56AD1"/>
    <w:rsid w:val="00D56F34"/>
    <w:rsid w:val="00D56FC4"/>
    <w:rsid w:val="00D57C70"/>
    <w:rsid w:val="00D6161A"/>
    <w:rsid w:val="00D61833"/>
    <w:rsid w:val="00D6216A"/>
    <w:rsid w:val="00D6304D"/>
    <w:rsid w:val="00D6314F"/>
    <w:rsid w:val="00D631B6"/>
    <w:rsid w:val="00D63710"/>
    <w:rsid w:val="00D63A2D"/>
    <w:rsid w:val="00D63BEC"/>
    <w:rsid w:val="00D64419"/>
    <w:rsid w:val="00D659EC"/>
    <w:rsid w:val="00D66938"/>
    <w:rsid w:val="00D6778C"/>
    <w:rsid w:val="00D70928"/>
    <w:rsid w:val="00D70BD2"/>
    <w:rsid w:val="00D72014"/>
    <w:rsid w:val="00D72EA5"/>
    <w:rsid w:val="00D734E3"/>
    <w:rsid w:val="00D73EDA"/>
    <w:rsid w:val="00D743E0"/>
    <w:rsid w:val="00D75186"/>
    <w:rsid w:val="00D75BFF"/>
    <w:rsid w:val="00D773B1"/>
    <w:rsid w:val="00D77568"/>
    <w:rsid w:val="00D777FC"/>
    <w:rsid w:val="00D778D8"/>
    <w:rsid w:val="00D81392"/>
    <w:rsid w:val="00D82FBB"/>
    <w:rsid w:val="00D8357A"/>
    <w:rsid w:val="00D83C60"/>
    <w:rsid w:val="00D83E9B"/>
    <w:rsid w:val="00D854FA"/>
    <w:rsid w:val="00D858B9"/>
    <w:rsid w:val="00D8597F"/>
    <w:rsid w:val="00D85D31"/>
    <w:rsid w:val="00D861BA"/>
    <w:rsid w:val="00D86493"/>
    <w:rsid w:val="00D86F23"/>
    <w:rsid w:val="00D87789"/>
    <w:rsid w:val="00D87BE2"/>
    <w:rsid w:val="00D90B25"/>
    <w:rsid w:val="00D90E6E"/>
    <w:rsid w:val="00D9386B"/>
    <w:rsid w:val="00D93C56"/>
    <w:rsid w:val="00D96182"/>
    <w:rsid w:val="00D96E62"/>
    <w:rsid w:val="00D97BB0"/>
    <w:rsid w:val="00D97ECC"/>
    <w:rsid w:val="00DA1824"/>
    <w:rsid w:val="00DA1AB7"/>
    <w:rsid w:val="00DA1DD3"/>
    <w:rsid w:val="00DA277E"/>
    <w:rsid w:val="00DA282D"/>
    <w:rsid w:val="00DA2EEC"/>
    <w:rsid w:val="00DA34B5"/>
    <w:rsid w:val="00DA36CA"/>
    <w:rsid w:val="00DA3E33"/>
    <w:rsid w:val="00DA419A"/>
    <w:rsid w:val="00DA48C6"/>
    <w:rsid w:val="00DA48DF"/>
    <w:rsid w:val="00DA4BBB"/>
    <w:rsid w:val="00DA4C68"/>
    <w:rsid w:val="00DA4CC5"/>
    <w:rsid w:val="00DA522F"/>
    <w:rsid w:val="00DA73AF"/>
    <w:rsid w:val="00DB043D"/>
    <w:rsid w:val="00DB0F08"/>
    <w:rsid w:val="00DB2301"/>
    <w:rsid w:val="00DB4C3C"/>
    <w:rsid w:val="00DB5A62"/>
    <w:rsid w:val="00DB5C44"/>
    <w:rsid w:val="00DB6D85"/>
    <w:rsid w:val="00DB6E19"/>
    <w:rsid w:val="00DB7967"/>
    <w:rsid w:val="00DB7B3E"/>
    <w:rsid w:val="00DB7DCA"/>
    <w:rsid w:val="00DC033C"/>
    <w:rsid w:val="00DC0A4A"/>
    <w:rsid w:val="00DC2B1E"/>
    <w:rsid w:val="00DC2DAD"/>
    <w:rsid w:val="00DC3780"/>
    <w:rsid w:val="00DC3B6D"/>
    <w:rsid w:val="00DC3E3A"/>
    <w:rsid w:val="00DC49B9"/>
    <w:rsid w:val="00DC49C5"/>
    <w:rsid w:val="00DC5626"/>
    <w:rsid w:val="00DC700E"/>
    <w:rsid w:val="00DC7D01"/>
    <w:rsid w:val="00DD07A1"/>
    <w:rsid w:val="00DD31B0"/>
    <w:rsid w:val="00DD31B9"/>
    <w:rsid w:val="00DD35B3"/>
    <w:rsid w:val="00DD3811"/>
    <w:rsid w:val="00DD44FE"/>
    <w:rsid w:val="00DD4A7A"/>
    <w:rsid w:val="00DD4A84"/>
    <w:rsid w:val="00DD574E"/>
    <w:rsid w:val="00DD6EE4"/>
    <w:rsid w:val="00DD730A"/>
    <w:rsid w:val="00DE02FA"/>
    <w:rsid w:val="00DE0415"/>
    <w:rsid w:val="00DE0D19"/>
    <w:rsid w:val="00DE100E"/>
    <w:rsid w:val="00DE16B9"/>
    <w:rsid w:val="00DE21ED"/>
    <w:rsid w:val="00DE2B1C"/>
    <w:rsid w:val="00DE30C0"/>
    <w:rsid w:val="00DE33A0"/>
    <w:rsid w:val="00DE4EBE"/>
    <w:rsid w:val="00DE5121"/>
    <w:rsid w:val="00DE5586"/>
    <w:rsid w:val="00DE6302"/>
    <w:rsid w:val="00DE69B3"/>
    <w:rsid w:val="00DE6CEB"/>
    <w:rsid w:val="00DF02AE"/>
    <w:rsid w:val="00DF0493"/>
    <w:rsid w:val="00DF22FD"/>
    <w:rsid w:val="00DF54D3"/>
    <w:rsid w:val="00DF6EAC"/>
    <w:rsid w:val="00DF7408"/>
    <w:rsid w:val="00DF7DD2"/>
    <w:rsid w:val="00E00020"/>
    <w:rsid w:val="00E00D98"/>
    <w:rsid w:val="00E0169A"/>
    <w:rsid w:val="00E02026"/>
    <w:rsid w:val="00E0215C"/>
    <w:rsid w:val="00E040E9"/>
    <w:rsid w:val="00E04993"/>
    <w:rsid w:val="00E05B4E"/>
    <w:rsid w:val="00E0601D"/>
    <w:rsid w:val="00E06DE4"/>
    <w:rsid w:val="00E07525"/>
    <w:rsid w:val="00E075F7"/>
    <w:rsid w:val="00E100CA"/>
    <w:rsid w:val="00E11205"/>
    <w:rsid w:val="00E119C7"/>
    <w:rsid w:val="00E120B0"/>
    <w:rsid w:val="00E125AC"/>
    <w:rsid w:val="00E1351B"/>
    <w:rsid w:val="00E141CB"/>
    <w:rsid w:val="00E146D4"/>
    <w:rsid w:val="00E200CE"/>
    <w:rsid w:val="00E20203"/>
    <w:rsid w:val="00E21BC3"/>
    <w:rsid w:val="00E233A3"/>
    <w:rsid w:val="00E24B6D"/>
    <w:rsid w:val="00E25FB6"/>
    <w:rsid w:val="00E267AA"/>
    <w:rsid w:val="00E27064"/>
    <w:rsid w:val="00E27721"/>
    <w:rsid w:val="00E277AA"/>
    <w:rsid w:val="00E277AD"/>
    <w:rsid w:val="00E27E7D"/>
    <w:rsid w:val="00E31664"/>
    <w:rsid w:val="00E32186"/>
    <w:rsid w:val="00E324C3"/>
    <w:rsid w:val="00E32D31"/>
    <w:rsid w:val="00E340F3"/>
    <w:rsid w:val="00E348CB"/>
    <w:rsid w:val="00E34AD3"/>
    <w:rsid w:val="00E34B9E"/>
    <w:rsid w:val="00E3533B"/>
    <w:rsid w:val="00E35C10"/>
    <w:rsid w:val="00E36F99"/>
    <w:rsid w:val="00E37357"/>
    <w:rsid w:val="00E400B2"/>
    <w:rsid w:val="00E4060D"/>
    <w:rsid w:val="00E40660"/>
    <w:rsid w:val="00E40A75"/>
    <w:rsid w:val="00E41586"/>
    <w:rsid w:val="00E41FA9"/>
    <w:rsid w:val="00E4285E"/>
    <w:rsid w:val="00E42DE4"/>
    <w:rsid w:val="00E44946"/>
    <w:rsid w:val="00E4584A"/>
    <w:rsid w:val="00E460D7"/>
    <w:rsid w:val="00E465D7"/>
    <w:rsid w:val="00E47177"/>
    <w:rsid w:val="00E47B8E"/>
    <w:rsid w:val="00E47D7B"/>
    <w:rsid w:val="00E50616"/>
    <w:rsid w:val="00E516D1"/>
    <w:rsid w:val="00E51B7A"/>
    <w:rsid w:val="00E52086"/>
    <w:rsid w:val="00E525FC"/>
    <w:rsid w:val="00E536C1"/>
    <w:rsid w:val="00E5389C"/>
    <w:rsid w:val="00E559EF"/>
    <w:rsid w:val="00E55F3F"/>
    <w:rsid w:val="00E564F3"/>
    <w:rsid w:val="00E57173"/>
    <w:rsid w:val="00E615FE"/>
    <w:rsid w:val="00E63700"/>
    <w:rsid w:val="00E63DAE"/>
    <w:rsid w:val="00E64E8D"/>
    <w:rsid w:val="00E64F7E"/>
    <w:rsid w:val="00E65562"/>
    <w:rsid w:val="00E6690F"/>
    <w:rsid w:val="00E673B1"/>
    <w:rsid w:val="00E675ED"/>
    <w:rsid w:val="00E67B43"/>
    <w:rsid w:val="00E67BD4"/>
    <w:rsid w:val="00E70354"/>
    <w:rsid w:val="00E7059B"/>
    <w:rsid w:val="00E708E4"/>
    <w:rsid w:val="00E708FB"/>
    <w:rsid w:val="00E7211D"/>
    <w:rsid w:val="00E736E5"/>
    <w:rsid w:val="00E73D84"/>
    <w:rsid w:val="00E748B7"/>
    <w:rsid w:val="00E74D0B"/>
    <w:rsid w:val="00E768BE"/>
    <w:rsid w:val="00E77880"/>
    <w:rsid w:val="00E805C9"/>
    <w:rsid w:val="00E808F4"/>
    <w:rsid w:val="00E817DC"/>
    <w:rsid w:val="00E81E3E"/>
    <w:rsid w:val="00E82A3E"/>
    <w:rsid w:val="00E83D71"/>
    <w:rsid w:val="00E83DA7"/>
    <w:rsid w:val="00E840CA"/>
    <w:rsid w:val="00E8432B"/>
    <w:rsid w:val="00E84852"/>
    <w:rsid w:val="00E849AD"/>
    <w:rsid w:val="00E84E3C"/>
    <w:rsid w:val="00E85860"/>
    <w:rsid w:val="00E86675"/>
    <w:rsid w:val="00E86CB3"/>
    <w:rsid w:val="00E90138"/>
    <w:rsid w:val="00E9158E"/>
    <w:rsid w:val="00E918F0"/>
    <w:rsid w:val="00E9242A"/>
    <w:rsid w:val="00E9278A"/>
    <w:rsid w:val="00E92F8A"/>
    <w:rsid w:val="00E932DA"/>
    <w:rsid w:val="00E944EC"/>
    <w:rsid w:val="00E95699"/>
    <w:rsid w:val="00E958E6"/>
    <w:rsid w:val="00E964B3"/>
    <w:rsid w:val="00E970DF"/>
    <w:rsid w:val="00EA0859"/>
    <w:rsid w:val="00EA09E9"/>
    <w:rsid w:val="00EA0DB0"/>
    <w:rsid w:val="00EA40D3"/>
    <w:rsid w:val="00EA4582"/>
    <w:rsid w:val="00EA51A1"/>
    <w:rsid w:val="00EA5400"/>
    <w:rsid w:val="00EA64C6"/>
    <w:rsid w:val="00EB2387"/>
    <w:rsid w:val="00EB2FDE"/>
    <w:rsid w:val="00EB3154"/>
    <w:rsid w:val="00EB419C"/>
    <w:rsid w:val="00EB42E3"/>
    <w:rsid w:val="00EB4497"/>
    <w:rsid w:val="00EB4608"/>
    <w:rsid w:val="00EB5706"/>
    <w:rsid w:val="00EB5A5D"/>
    <w:rsid w:val="00EB5F46"/>
    <w:rsid w:val="00EB610C"/>
    <w:rsid w:val="00EB6267"/>
    <w:rsid w:val="00EB6ED2"/>
    <w:rsid w:val="00EC0525"/>
    <w:rsid w:val="00EC06EA"/>
    <w:rsid w:val="00EC40D5"/>
    <w:rsid w:val="00EC4BC3"/>
    <w:rsid w:val="00EC56A8"/>
    <w:rsid w:val="00EC5DA5"/>
    <w:rsid w:val="00EC7A1A"/>
    <w:rsid w:val="00EC7A3E"/>
    <w:rsid w:val="00EC7D44"/>
    <w:rsid w:val="00ED23BB"/>
    <w:rsid w:val="00ED25D6"/>
    <w:rsid w:val="00ED2C92"/>
    <w:rsid w:val="00ED2E75"/>
    <w:rsid w:val="00ED314D"/>
    <w:rsid w:val="00ED6FE4"/>
    <w:rsid w:val="00ED7D1C"/>
    <w:rsid w:val="00EE0197"/>
    <w:rsid w:val="00EE0EE8"/>
    <w:rsid w:val="00EE0F1C"/>
    <w:rsid w:val="00EE11D7"/>
    <w:rsid w:val="00EE1773"/>
    <w:rsid w:val="00EE1AAA"/>
    <w:rsid w:val="00EE1ECE"/>
    <w:rsid w:val="00EE2117"/>
    <w:rsid w:val="00EE3756"/>
    <w:rsid w:val="00EE3B43"/>
    <w:rsid w:val="00EE78E9"/>
    <w:rsid w:val="00EE7A8B"/>
    <w:rsid w:val="00EE7B3F"/>
    <w:rsid w:val="00EF0927"/>
    <w:rsid w:val="00EF0B75"/>
    <w:rsid w:val="00EF2B00"/>
    <w:rsid w:val="00EF4A04"/>
    <w:rsid w:val="00EF602D"/>
    <w:rsid w:val="00EF6A26"/>
    <w:rsid w:val="00EF7205"/>
    <w:rsid w:val="00F0008B"/>
    <w:rsid w:val="00F00B8C"/>
    <w:rsid w:val="00F017D5"/>
    <w:rsid w:val="00F018B5"/>
    <w:rsid w:val="00F02745"/>
    <w:rsid w:val="00F0286F"/>
    <w:rsid w:val="00F02CD2"/>
    <w:rsid w:val="00F03119"/>
    <w:rsid w:val="00F0324A"/>
    <w:rsid w:val="00F04CAF"/>
    <w:rsid w:val="00F05047"/>
    <w:rsid w:val="00F053C4"/>
    <w:rsid w:val="00F0553B"/>
    <w:rsid w:val="00F075E7"/>
    <w:rsid w:val="00F07702"/>
    <w:rsid w:val="00F07B0F"/>
    <w:rsid w:val="00F07BF0"/>
    <w:rsid w:val="00F07EF3"/>
    <w:rsid w:val="00F108F2"/>
    <w:rsid w:val="00F10999"/>
    <w:rsid w:val="00F119E4"/>
    <w:rsid w:val="00F1406B"/>
    <w:rsid w:val="00F14917"/>
    <w:rsid w:val="00F14B00"/>
    <w:rsid w:val="00F14BE3"/>
    <w:rsid w:val="00F15071"/>
    <w:rsid w:val="00F1542D"/>
    <w:rsid w:val="00F15550"/>
    <w:rsid w:val="00F155CE"/>
    <w:rsid w:val="00F1567F"/>
    <w:rsid w:val="00F15C01"/>
    <w:rsid w:val="00F170F1"/>
    <w:rsid w:val="00F226A7"/>
    <w:rsid w:val="00F2305B"/>
    <w:rsid w:val="00F23F3D"/>
    <w:rsid w:val="00F2437F"/>
    <w:rsid w:val="00F2446B"/>
    <w:rsid w:val="00F25510"/>
    <w:rsid w:val="00F25C04"/>
    <w:rsid w:val="00F26F94"/>
    <w:rsid w:val="00F27647"/>
    <w:rsid w:val="00F317D3"/>
    <w:rsid w:val="00F33849"/>
    <w:rsid w:val="00F33B13"/>
    <w:rsid w:val="00F3481E"/>
    <w:rsid w:val="00F349EA"/>
    <w:rsid w:val="00F36D78"/>
    <w:rsid w:val="00F37060"/>
    <w:rsid w:val="00F3752E"/>
    <w:rsid w:val="00F376DE"/>
    <w:rsid w:val="00F40C20"/>
    <w:rsid w:val="00F40F17"/>
    <w:rsid w:val="00F415E7"/>
    <w:rsid w:val="00F41BB6"/>
    <w:rsid w:val="00F41DDC"/>
    <w:rsid w:val="00F420BC"/>
    <w:rsid w:val="00F42172"/>
    <w:rsid w:val="00F43061"/>
    <w:rsid w:val="00F4318C"/>
    <w:rsid w:val="00F4389E"/>
    <w:rsid w:val="00F44488"/>
    <w:rsid w:val="00F444D4"/>
    <w:rsid w:val="00F44CE5"/>
    <w:rsid w:val="00F454AA"/>
    <w:rsid w:val="00F467A3"/>
    <w:rsid w:val="00F46E63"/>
    <w:rsid w:val="00F47858"/>
    <w:rsid w:val="00F50056"/>
    <w:rsid w:val="00F502D8"/>
    <w:rsid w:val="00F5034C"/>
    <w:rsid w:val="00F51BAC"/>
    <w:rsid w:val="00F529DB"/>
    <w:rsid w:val="00F54C84"/>
    <w:rsid w:val="00F5637A"/>
    <w:rsid w:val="00F56E4C"/>
    <w:rsid w:val="00F5700C"/>
    <w:rsid w:val="00F57256"/>
    <w:rsid w:val="00F573FE"/>
    <w:rsid w:val="00F60A01"/>
    <w:rsid w:val="00F646F8"/>
    <w:rsid w:val="00F64B3F"/>
    <w:rsid w:val="00F66077"/>
    <w:rsid w:val="00F66530"/>
    <w:rsid w:val="00F67998"/>
    <w:rsid w:val="00F70D25"/>
    <w:rsid w:val="00F72AE0"/>
    <w:rsid w:val="00F72F2F"/>
    <w:rsid w:val="00F734F9"/>
    <w:rsid w:val="00F736E3"/>
    <w:rsid w:val="00F73BF4"/>
    <w:rsid w:val="00F7522F"/>
    <w:rsid w:val="00F7536D"/>
    <w:rsid w:val="00F75F5C"/>
    <w:rsid w:val="00F765A7"/>
    <w:rsid w:val="00F77903"/>
    <w:rsid w:val="00F7798B"/>
    <w:rsid w:val="00F77E97"/>
    <w:rsid w:val="00F80021"/>
    <w:rsid w:val="00F8023A"/>
    <w:rsid w:val="00F8229F"/>
    <w:rsid w:val="00F823AC"/>
    <w:rsid w:val="00F82B1B"/>
    <w:rsid w:val="00F83118"/>
    <w:rsid w:val="00F83349"/>
    <w:rsid w:val="00F83670"/>
    <w:rsid w:val="00F83A94"/>
    <w:rsid w:val="00F83B0C"/>
    <w:rsid w:val="00F84743"/>
    <w:rsid w:val="00F84E6F"/>
    <w:rsid w:val="00F8586A"/>
    <w:rsid w:val="00F85B11"/>
    <w:rsid w:val="00F85F23"/>
    <w:rsid w:val="00F91772"/>
    <w:rsid w:val="00F917E7"/>
    <w:rsid w:val="00F91E39"/>
    <w:rsid w:val="00F92682"/>
    <w:rsid w:val="00F92DE3"/>
    <w:rsid w:val="00F93D46"/>
    <w:rsid w:val="00F968D3"/>
    <w:rsid w:val="00F97D59"/>
    <w:rsid w:val="00FA08E4"/>
    <w:rsid w:val="00FA0F90"/>
    <w:rsid w:val="00FA2006"/>
    <w:rsid w:val="00FA32A0"/>
    <w:rsid w:val="00FA3AA0"/>
    <w:rsid w:val="00FA5DE2"/>
    <w:rsid w:val="00FA6104"/>
    <w:rsid w:val="00FA644C"/>
    <w:rsid w:val="00FA6875"/>
    <w:rsid w:val="00FA691A"/>
    <w:rsid w:val="00FA6C16"/>
    <w:rsid w:val="00FA6CD7"/>
    <w:rsid w:val="00FB0338"/>
    <w:rsid w:val="00FB0A88"/>
    <w:rsid w:val="00FB175E"/>
    <w:rsid w:val="00FB1F15"/>
    <w:rsid w:val="00FB3D7E"/>
    <w:rsid w:val="00FB49A7"/>
    <w:rsid w:val="00FB4A48"/>
    <w:rsid w:val="00FC0153"/>
    <w:rsid w:val="00FC08E3"/>
    <w:rsid w:val="00FC0E43"/>
    <w:rsid w:val="00FC17B7"/>
    <w:rsid w:val="00FC1882"/>
    <w:rsid w:val="00FC6427"/>
    <w:rsid w:val="00FC72E1"/>
    <w:rsid w:val="00FC7719"/>
    <w:rsid w:val="00FC7F84"/>
    <w:rsid w:val="00FD00F1"/>
    <w:rsid w:val="00FD0102"/>
    <w:rsid w:val="00FD041E"/>
    <w:rsid w:val="00FD07C0"/>
    <w:rsid w:val="00FD0A81"/>
    <w:rsid w:val="00FD1007"/>
    <w:rsid w:val="00FD1733"/>
    <w:rsid w:val="00FD2E8D"/>
    <w:rsid w:val="00FD3287"/>
    <w:rsid w:val="00FD381B"/>
    <w:rsid w:val="00FD387D"/>
    <w:rsid w:val="00FD3F07"/>
    <w:rsid w:val="00FD44AD"/>
    <w:rsid w:val="00FD4E9D"/>
    <w:rsid w:val="00FD5A21"/>
    <w:rsid w:val="00FD605C"/>
    <w:rsid w:val="00FD63F3"/>
    <w:rsid w:val="00FD715C"/>
    <w:rsid w:val="00FD72A2"/>
    <w:rsid w:val="00FD761F"/>
    <w:rsid w:val="00FD768C"/>
    <w:rsid w:val="00FE017D"/>
    <w:rsid w:val="00FE0321"/>
    <w:rsid w:val="00FE06F8"/>
    <w:rsid w:val="00FE16EE"/>
    <w:rsid w:val="00FE1AAC"/>
    <w:rsid w:val="00FE3243"/>
    <w:rsid w:val="00FE3375"/>
    <w:rsid w:val="00FE3BEA"/>
    <w:rsid w:val="00FE3FA8"/>
    <w:rsid w:val="00FE468F"/>
    <w:rsid w:val="00FE4833"/>
    <w:rsid w:val="00FE5ADD"/>
    <w:rsid w:val="00FE6F36"/>
    <w:rsid w:val="00FE7C96"/>
    <w:rsid w:val="00FE7CAE"/>
    <w:rsid w:val="00FF00BE"/>
    <w:rsid w:val="00FF1382"/>
    <w:rsid w:val="00FF1A8E"/>
    <w:rsid w:val="00FF5A17"/>
    <w:rsid w:val="00FF5F67"/>
    <w:rsid w:val="00FF7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4F9B356-008B-42EC-BD07-EBBF80D0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A5"/>
    <w:rPr>
      <w:lang w:eastAsia="en-US"/>
    </w:rPr>
  </w:style>
  <w:style w:type="paragraph" w:styleId="Heading1">
    <w:name w:val="heading 1"/>
    <w:basedOn w:val="Normal"/>
    <w:next w:val="Normal"/>
    <w:link w:val="Heading1Char"/>
    <w:rsid w:val="007E3C03"/>
    <w:pPr>
      <w:tabs>
        <w:tab w:val="left" w:pos="720"/>
      </w:tabs>
      <w:spacing w:after="240"/>
      <w:jc w:val="center"/>
      <w:outlineLvl w:val="0"/>
    </w:pPr>
    <w:rPr>
      <w:rFonts w:ascii="Arial" w:hAnsi="Arial" w:cs="Arial"/>
      <w:b/>
      <w:sz w:val="28"/>
    </w:rPr>
  </w:style>
  <w:style w:type="paragraph" w:styleId="Heading2">
    <w:name w:val="heading 2"/>
    <w:basedOn w:val="Normal"/>
    <w:next w:val="Normal"/>
    <w:link w:val="Heading2Char"/>
    <w:rsid w:val="000D2F01"/>
    <w:pPr>
      <w:spacing w:after="240"/>
      <w:jc w:val="center"/>
      <w:outlineLvl w:val="1"/>
    </w:pPr>
    <w:rPr>
      <w:rFonts w:ascii="Arial Bold" w:hAnsi="Arial Bold"/>
      <w:b/>
      <w:sz w:val="26"/>
      <w:szCs w:val="22"/>
    </w:rPr>
  </w:style>
  <w:style w:type="paragraph" w:styleId="Heading3">
    <w:name w:val="heading 3"/>
    <w:basedOn w:val="Normal"/>
    <w:next w:val="Normal"/>
    <w:rsid w:val="000D2F01"/>
    <w:pPr>
      <w:keepNext/>
      <w:spacing w:after="240"/>
      <w:jc w:val="both"/>
      <w:outlineLvl w:val="2"/>
    </w:pPr>
    <w:rPr>
      <w:rFonts w:ascii="Arial" w:hAnsi="Arial" w:cs="Arial"/>
      <w:b/>
      <w:sz w:val="24"/>
    </w:rPr>
  </w:style>
  <w:style w:type="paragraph" w:styleId="Heading4">
    <w:name w:val="heading 4"/>
    <w:basedOn w:val="Normal"/>
    <w:next w:val="Normal"/>
    <w:pPr>
      <w:keepNext/>
      <w:spacing w:after="1680"/>
      <w:jc w:val="center"/>
      <w:outlineLvl w:val="3"/>
    </w:pPr>
    <w:rPr>
      <w:b/>
      <w:sz w:val="44"/>
    </w:rPr>
  </w:style>
  <w:style w:type="paragraph" w:styleId="Heading5">
    <w:name w:val="heading 5"/>
    <w:basedOn w:val="Normal"/>
    <w:next w:val="Normal"/>
    <w:pPr>
      <w:keepNext/>
      <w:outlineLvl w:val="4"/>
    </w:pPr>
    <w:rPr>
      <w:b/>
      <w:sz w:val="22"/>
    </w:rPr>
  </w:style>
  <w:style w:type="paragraph" w:styleId="Heading6">
    <w:name w:val="heading 6"/>
    <w:basedOn w:val="Normal"/>
    <w:next w:val="Normal"/>
    <w:pPr>
      <w:keepNext/>
      <w:outlineLvl w:val="5"/>
    </w:pPr>
    <w:rPr>
      <w:sz w:val="22"/>
      <w:u w:val="single"/>
    </w:rPr>
  </w:style>
  <w:style w:type="paragraph" w:styleId="Heading7">
    <w:name w:val="heading 7"/>
    <w:basedOn w:val="Normal"/>
    <w:next w:val="Normal"/>
    <w:pPr>
      <w:keepNext/>
      <w:jc w:val="both"/>
      <w:outlineLvl w:val="6"/>
    </w:pPr>
    <w:rPr>
      <w:sz w:val="22"/>
      <w:u w:val="single"/>
    </w:rPr>
  </w:style>
  <w:style w:type="paragraph" w:styleId="Heading8">
    <w:name w:val="heading 8"/>
    <w:basedOn w:val="Normal"/>
    <w:next w:val="Normal"/>
    <w:pPr>
      <w:keepNext/>
      <w:spacing w:after="240"/>
      <w:jc w:val="center"/>
      <w:outlineLvl w:val="7"/>
    </w:pPr>
    <w:rPr>
      <w:b/>
      <w:sz w:val="22"/>
    </w:rPr>
  </w:style>
  <w:style w:type="paragraph" w:styleId="Heading9">
    <w:name w:val="heading 9"/>
    <w:basedOn w:val="Normal"/>
    <w:next w:val="Normal"/>
    <w:pPr>
      <w:keepNext/>
      <w:jc w:val="center"/>
      <w:outlineLvl w:val="8"/>
    </w:pPr>
    <w:rPr>
      <w:b/>
      <w:color w:val="C0C0C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itle">
    <w:name w:val="Title"/>
    <w:basedOn w:val="Normal"/>
    <w:pPr>
      <w:spacing w:before="600" w:after="2040"/>
      <w:jc w:val="center"/>
    </w:pPr>
    <w:rPr>
      <w:b/>
      <w:sz w:val="44"/>
    </w:rPr>
  </w:style>
  <w:style w:type="paragraph" w:styleId="Header">
    <w:name w:val="header"/>
    <w:basedOn w:val="Normal"/>
    <w:link w:val="HeaderChar"/>
    <w:uiPriority w:val="99"/>
    <w:pPr>
      <w:tabs>
        <w:tab w:val="center" w:pos="4320"/>
        <w:tab w:val="right" w:pos="8640"/>
      </w:tabs>
      <w:jc w:val="both"/>
    </w:pPr>
    <w:rPr>
      <w:sz w:val="22"/>
    </w:rPr>
  </w:style>
  <w:style w:type="paragraph" w:styleId="TOC1">
    <w:name w:val="toc 1"/>
    <w:basedOn w:val="Normal"/>
    <w:next w:val="Normal"/>
    <w:autoRedefine/>
    <w:uiPriority w:val="39"/>
    <w:rsid w:val="00A934C0"/>
    <w:pPr>
      <w:tabs>
        <w:tab w:val="left" w:pos="720"/>
        <w:tab w:val="right" w:leader="dot" w:pos="8505"/>
      </w:tabs>
      <w:spacing w:after="120"/>
    </w:pPr>
    <w:rPr>
      <w:rFonts w:ascii="Source Sans Pro" w:hAnsi="Source Sans Pro"/>
      <w:b/>
      <w:noProof/>
      <w:color w:val="56565A" w:themeColor="accent5"/>
      <w:sz w:val="24"/>
      <w:szCs w:val="22"/>
    </w:rPr>
  </w:style>
  <w:style w:type="paragraph" w:styleId="BodyText">
    <w:name w:val="Body Text"/>
    <w:basedOn w:val="Normal"/>
    <w:link w:val="BodyTextChar"/>
    <w:pPr>
      <w:jc w:val="both"/>
    </w:pPr>
  </w:style>
  <w:style w:type="character" w:customStyle="1" w:styleId="BodyTextChar">
    <w:name w:val="Body Text Char"/>
    <w:link w:val="BodyText"/>
    <w:rPr>
      <w:lang w:val="en-AU" w:eastAsia="en-US" w:bidi="ar-SA"/>
    </w:rPr>
  </w:style>
  <w:style w:type="paragraph" w:styleId="BodyTextIndent3">
    <w:name w:val="Body Text Indent 3"/>
    <w:basedOn w:val="Normal"/>
    <w:pPr>
      <w:widowControl w:val="0"/>
      <w:ind w:left="720"/>
      <w:jc w:val="both"/>
    </w:pPr>
    <w:rPr>
      <w:sz w:val="22"/>
    </w:rPr>
  </w:style>
  <w:style w:type="paragraph" w:styleId="Subtitle">
    <w:name w:val="Subtitle"/>
    <w:basedOn w:val="Normal"/>
    <w:pPr>
      <w:widowControl w:val="0"/>
      <w:jc w:val="center"/>
    </w:pPr>
    <w:rPr>
      <w:b/>
      <w:sz w:val="22"/>
      <w:u w:val="single"/>
    </w:rPr>
  </w:style>
  <w:style w:type="paragraph" w:styleId="BodyTextIndent">
    <w:name w:val="Body Text Indent"/>
    <w:basedOn w:val="Normal"/>
    <w:link w:val="BodyTextIndentChar"/>
    <w:pPr>
      <w:tabs>
        <w:tab w:val="left" w:pos="1418"/>
      </w:tabs>
      <w:spacing w:after="240"/>
      <w:ind w:left="1440" w:hanging="720"/>
      <w:jc w:val="both"/>
    </w:pPr>
    <w:rPr>
      <w:sz w:val="22"/>
    </w:rPr>
  </w:style>
  <w:style w:type="paragraph" w:styleId="BodyTextIndent2">
    <w:name w:val="Body Text Indent 2"/>
    <w:basedOn w:val="Normal"/>
    <w:pPr>
      <w:widowControl w:val="0"/>
      <w:ind w:firstLine="720"/>
      <w:jc w:val="both"/>
    </w:pPr>
  </w:style>
  <w:style w:type="paragraph" w:styleId="TOC2">
    <w:name w:val="toc 2"/>
    <w:basedOn w:val="Normal"/>
    <w:next w:val="Normal"/>
    <w:autoRedefine/>
    <w:uiPriority w:val="39"/>
    <w:rsid w:val="00872E07"/>
    <w:pPr>
      <w:tabs>
        <w:tab w:val="left" w:pos="720"/>
        <w:tab w:val="right" w:leader="dot" w:pos="8505"/>
      </w:tabs>
      <w:spacing w:after="120"/>
      <w:ind w:left="709" w:hanging="709"/>
    </w:pPr>
    <w:rPr>
      <w:rFonts w:ascii="Source Sans Pro" w:hAnsi="Source Sans Pro"/>
      <w:sz w:val="22"/>
      <w:szCs w:val="22"/>
    </w:rPr>
  </w:style>
  <w:style w:type="character" w:styleId="FootnoteReference">
    <w:name w:val="footnote reference"/>
    <w:semiHidden/>
  </w:style>
  <w:style w:type="paragraph" w:customStyle="1" w:styleId="a0">
    <w:name w:val="_"/>
    <w:basedOn w:val="Normal"/>
    <w:pPr>
      <w:widowControl w:val="0"/>
      <w:ind w:left="2160" w:hanging="720"/>
    </w:pPr>
    <w:rPr>
      <w:snapToGrid w:val="0"/>
      <w:sz w:val="24"/>
    </w:rPr>
  </w:style>
  <w:style w:type="paragraph" w:styleId="Index1">
    <w:name w:val="index 1"/>
    <w:basedOn w:val="Normal"/>
    <w:next w:val="Normal"/>
    <w:autoRedefine/>
    <w:semiHidden/>
    <w:pPr>
      <w:tabs>
        <w:tab w:val="left" w:pos="851"/>
        <w:tab w:val="left" w:pos="1701"/>
        <w:tab w:val="left" w:pos="2552"/>
        <w:tab w:val="left" w:pos="3402"/>
        <w:tab w:val="left" w:pos="4253"/>
      </w:tabs>
      <w:spacing w:before="240"/>
      <w:jc w:val="both"/>
    </w:pPr>
    <w:rPr>
      <w:sz w:val="22"/>
    </w:rPr>
  </w:style>
  <w:style w:type="paragraph" w:customStyle="1" w:styleId="Recital">
    <w:name w:val="Recital"/>
    <w:basedOn w:val="Normal"/>
    <w:next w:val="Normal"/>
    <w:pPr>
      <w:tabs>
        <w:tab w:val="left" w:pos="851"/>
        <w:tab w:val="left" w:pos="1701"/>
        <w:tab w:val="left" w:pos="2552"/>
        <w:tab w:val="left" w:pos="3402"/>
        <w:tab w:val="left" w:pos="4253"/>
      </w:tabs>
      <w:spacing w:before="240"/>
      <w:ind w:left="851" w:hanging="851"/>
      <w:jc w:val="both"/>
    </w:pPr>
    <w:rPr>
      <w:sz w:val="22"/>
    </w:rPr>
  </w:style>
  <w:style w:type="character" w:customStyle="1" w:styleId="FootnoteRef">
    <w:name w:val="Footnote Ref"/>
    <w:rPr>
      <w:rFonts w:ascii="Times New Roman" w:hAnsi="Times New Roman"/>
      <w:sz w:val="20"/>
      <w:vertAlign w:val="superscript"/>
    </w:rPr>
  </w:style>
  <w:style w:type="paragraph" w:customStyle="1" w:styleId="FootnoteTex">
    <w:name w:val="Footnote Tex"/>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rPr>
  </w:style>
  <w:style w:type="paragraph" w:styleId="Footer">
    <w:name w:val="footer"/>
    <w:basedOn w:val="Normal"/>
    <w:link w:val="FooterChar"/>
    <w:uiPriority w:val="99"/>
    <w:pPr>
      <w:tabs>
        <w:tab w:val="center" w:pos="4320"/>
        <w:tab w:val="right" w:pos="8640"/>
      </w:tabs>
      <w:jc w:val="both"/>
    </w:pPr>
    <w:rPr>
      <w:sz w:val="22"/>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NormalWeb">
    <w:name w:val="Normal (Web)"/>
    <w:basedOn w:val="Normal"/>
    <w:uiPriority w:val="99"/>
    <w:pPr>
      <w:spacing w:before="100" w:beforeAutospacing="1" w:after="100" w:afterAutospacing="1"/>
    </w:pPr>
    <w:rPr>
      <w:sz w:val="24"/>
      <w:szCs w:val="24"/>
    </w:rPr>
  </w:style>
  <w:style w:type="paragraph" w:styleId="BodyText3">
    <w:name w:val="Body Text 3"/>
    <w:basedOn w:val="Normal"/>
    <w:pPr>
      <w:jc w:val="both"/>
    </w:pPr>
    <w:rPr>
      <w:sz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spacing w:line="270" w:lineRule="exact"/>
      <w:jc w:val="both"/>
    </w:pPr>
  </w:style>
  <w:style w:type="paragraph" w:styleId="TOC3">
    <w:name w:val="toc 3"/>
    <w:basedOn w:val="Normal"/>
    <w:next w:val="Normal"/>
    <w:autoRedefine/>
    <w:uiPriority w:val="39"/>
    <w:rsid w:val="00EF2B00"/>
    <w:pPr>
      <w:tabs>
        <w:tab w:val="left" w:pos="720"/>
        <w:tab w:val="right" w:leader="dot" w:pos="8505"/>
      </w:tabs>
      <w:spacing w:after="120"/>
    </w:pPr>
    <w:rPr>
      <w:rFonts w:ascii="Source Sans Pro" w:hAnsi="Source Sans Pro"/>
      <w:noProof/>
      <w:szCs w:val="22"/>
    </w:rPr>
  </w:style>
  <w:style w:type="paragraph" w:customStyle="1" w:styleId="Level1">
    <w:name w:val="Level 1"/>
    <w:basedOn w:val="Normal"/>
    <w:link w:val="Level1CharChar"/>
    <w:pPr>
      <w:numPr>
        <w:numId w:val="5"/>
      </w:numPr>
      <w:spacing w:after="240"/>
    </w:pPr>
    <w:rPr>
      <w:rFonts w:ascii="Arial Bold" w:hAnsi="Arial Bold"/>
      <w:bCs/>
      <w:caps/>
      <w:sz w:val="22"/>
      <w:szCs w:val="22"/>
    </w:rPr>
  </w:style>
  <w:style w:type="character" w:customStyle="1" w:styleId="Level1CharChar">
    <w:name w:val="Level 1 Char Char"/>
    <w:link w:val="Level1"/>
    <w:rPr>
      <w:rFonts w:ascii="Arial Bold" w:hAnsi="Arial Bold"/>
      <w:bCs/>
      <w:caps/>
      <w:sz w:val="22"/>
      <w:szCs w:val="22"/>
      <w:lang w:eastAsia="en-US"/>
    </w:rPr>
  </w:style>
  <w:style w:type="paragraph" w:customStyle="1" w:styleId="Level2">
    <w:name w:val="Level 2"/>
    <w:basedOn w:val="Normal"/>
    <w:link w:val="Level2Char"/>
    <w:pPr>
      <w:numPr>
        <w:ilvl w:val="1"/>
        <w:numId w:val="5"/>
      </w:numPr>
      <w:spacing w:after="240"/>
    </w:pPr>
    <w:rPr>
      <w:rFonts w:ascii="Arial" w:hAnsi="Arial"/>
      <w:b/>
      <w:bCs/>
      <w:sz w:val="22"/>
      <w:szCs w:val="22"/>
    </w:rPr>
  </w:style>
  <w:style w:type="paragraph" w:customStyle="1" w:styleId="Level3">
    <w:name w:val="Level 3"/>
    <w:basedOn w:val="Normal"/>
    <w:link w:val="Level3Char"/>
    <w:pPr>
      <w:numPr>
        <w:ilvl w:val="2"/>
        <w:numId w:val="5"/>
      </w:numPr>
      <w:spacing w:after="240"/>
    </w:pPr>
    <w:rPr>
      <w:rFonts w:ascii="Arial" w:hAnsi="Arial"/>
      <w:sz w:val="22"/>
      <w:szCs w:val="22"/>
    </w:rPr>
  </w:style>
  <w:style w:type="character" w:customStyle="1" w:styleId="Level3Char">
    <w:name w:val="Level 3 Char"/>
    <w:link w:val="Level3"/>
    <w:rPr>
      <w:rFonts w:ascii="Arial" w:hAnsi="Arial"/>
      <w:sz w:val="22"/>
      <w:szCs w:val="22"/>
      <w:lang w:eastAsia="en-US"/>
    </w:rPr>
  </w:style>
  <w:style w:type="paragraph" w:customStyle="1" w:styleId="Level5">
    <w:name w:val="Level 5"/>
    <w:basedOn w:val="Normal"/>
    <w:link w:val="Level5Char"/>
    <w:pPr>
      <w:numPr>
        <w:ilvl w:val="4"/>
        <w:numId w:val="5"/>
      </w:numPr>
      <w:spacing w:after="240"/>
    </w:pPr>
    <w:rPr>
      <w:rFonts w:ascii="Arial" w:hAnsi="Arial"/>
      <w:sz w:val="22"/>
      <w:szCs w:val="22"/>
    </w:rPr>
  </w:style>
  <w:style w:type="paragraph" w:customStyle="1" w:styleId="Level6">
    <w:name w:val="Level 6"/>
    <w:basedOn w:val="Normal"/>
    <w:link w:val="Level6Char"/>
    <w:pPr>
      <w:numPr>
        <w:ilvl w:val="5"/>
        <w:numId w:val="5"/>
      </w:numPr>
      <w:spacing w:after="240"/>
    </w:pPr>
    <w:rPr>
      <w:rFonts w:ascii="Arial" w:hAnsi="Arial"/>
      <w:sz w:val="22"/>
      <w:szCs w:val="22"/>
    </w:rPr>
  </w:style>
  <w:style w:type="character" w:customStyle="1" w:styleId="Level4Char">
    <w:name w:val="Level 4 Char"/>
    <w:link w:val="Level4"/>
    <w:rPr>
      <w:rFonts w:ascii="Arial" w:hAnsi="Arial"/>
      <w:sz w:val="22"/>
      <w:szCs w:val="22"/>
      <w:lang w:eastAsia="en-US"/>
    </w:rPr>
  </w:style>
  <w:style w:type="paragraph" w:customStyle="1" w:styleId="Level4">
    <w:name w:val="Level 4"/>
    <w:basedOn w:val="Normal"/>
    <w:link w:val="Level4Char"/>
    <w:pPr>
      <w:numPr>
        <w:ilvl w:val="3"/>
        <w:numId w:val="5"/>
      </w:numPr>
      <w:spacing w:after="240"/>
    </w:pPr>
    <w:rPr>
      <w:rFonts w:ascii="Arial" w:hAnsi="Arial"/>
      <w:sz w:val="22"/>
      <w:szCs w:val="22"/>
    </w:rPr>
  </w:style>
  <w:style w:type="paragraph" w:customStyle="1" w:styleId="Level7">
    <w:name w:val="Level 7"/>
    <w:basedOn w:val="Normal"/>
    <w:pPr>
      <w:numPr>
        <w:ilvl w:val="6"/>
        <w:numId w:val="5"/>
      </w:numPr>
      <w:spacing w:after="240"/>
    </w:pPr>
    <w:rPr>
      <w:rFonts w:ascii="Arial" w:hAnsi="Arial"/>
      <w:sz w:val="22"/>
      <w:szCs w:val="22"/>
    </w:rPr>
  </w:style>
  <w:style w:type="paragraph" w:customStyle="1" w:styleId="Level8">
    <w:name w:val="Level 8"/>
    <w:basedOn w:val="Normal"/>
    <w:pPr>
      <w:numPr>
        <w:ilvl w:val="7"/>
        <w:numId w:val="5"/>
      </w:numPr>
      <w:spacing w:after="240"/>
    </w:pPr>
    <w:rPr>
      <w:rFonts w:ascii="Arial" w:hAnsi="Arial"/>
      <w:sz w:val="22"/>
      <w:szCs w:val="22"/>
    </w:rPr>
  </w:style>
  <w:style w:type="paragraph" w:customStyle="1" w:styleId="StyleBodyTextArial11pt">
    <w:name w:val="Style Body Text + Arial 11 pt"/>
    <w:basedOn w:val="BodyText"/>
    <w:link w:val="StyleBodyTextArial11ptChar"/>
    <w:pPr>
      <w:spacing w:after="240"/>
    </w:pPr>
    <w:rPr>
      <w:rFonts w:ascii="Arial" w:hAnsi="Arial"/>
      <w:sz w:val="22"/>
    </w:rPr>
  </w:style>
  <w:style w:type="character" w:customStyle="1" w:styleId="StyleBodyTextArial11ptChar">
    <w:name w:val="Style Body Text + Arial 11 pt Char"/>
    <w:link w:val="StyleBodyTextArial11pt"/>
    <w:rPr>
      <w:rFonts w:ascii="Arial" w:hAnsi="Arial"/>
      <w:sz w:val="22"/>
      <w:lang w:val="en-AU" w:eastAsia="en-US" w:bidi="ar-SA"/>
    </w:rPr>
  </w:style>
  <w:style w:type="paragraph" w:styleId="Signature">
    <w:name w:val="Signature"/>
    <w:basedOn w:val="Normal"/>
    <w:pPr>
      <w:ind w:left="4252"/>
    </w:pPr>
  </w:style>
  <w:style w:type="paragraph" w:styleId="ListNumber3">
    <w:name w:val="List Number 3"/>
    <w:basedOn w:val="Normal"/>
    <w:pPr>
      <w:numPr>
        <w:numId w:val="6"/>
      </w:numPr>
    </w:pPr>
  </w:style>
  <w:style w:type="paragraph" w:styleId="TOC4">
    <w:name w:val="toc 4"/>
    <w:basedOn w:val="Normal"/>
    <w:next w:val="Normal"/>
    <w:autoRedefine/>
    <w:uiPriority w:val="39"/>
    <w:pPr>
      <w:tabs>
        <w:tab w:val="left" w:pos="720"/>
      </w:tabs>
      <w:spacing w:after="120"/>
      <w:ind w:left="720"/>
    </w:pPr>
    <w:rPr>
      <w:rFonts w:ascii="Arial" w:hAnsi="Arial"/>
      <w:sz w:val="22"/>
      <w:szCs w:val="22"/>
    </w:rPr>
  </w:style>
  <w:style w:type="paragraph" w:customStyle="1" w:styleId="PART1">
    <w:name w:val="PART 1"/>
    <w:basedOn w:val="Normal"/>
    <w:link w:val="PART1Char"/>
    <w:pPr>
      <w:spacing w:after="240"/>
    </w:pPr>
    <w:rPr>
      <w:rFonts w:ascii="Arial Bold" w:hAnsi="Arial Bold" w:cs="Arial"/>
      <w:sz w:val="22"/>
      <w:szCs w:val="22"/>
    </w:rPr>
  </w:style>
  <w:style w:type="paragraph" w:customStyle="1" w:styleId="PART2">
    <w:name w:val="PART 2"/>
    <w:basedOn w:val="Normal"/>
    <w:link w:val="PART2Char"/>
    <w:pPr>
      <w:widowControl w:val="0"/>
      <w:numPr>
        <w:ilvl w:val="1"/>
        <w:numId w:val="7"/>
      </w:numPr>
      <w:tabs>
        <w:tab w:val="left" w:pos="1190"/>
        <w:tab w:val="left" w:pos="2160"/>
      </w:tabs>
      <w:spacing w:after="240"/>
    </w:pPr>
    <w:rPr>
      <w:rFonts w:ascii="Arial" w:hAnsi="Arial" w:cs="Arial"/>
      <w:sz w:val="22"/>
      <w:szCs w:val="22"/>
    </w:rPr>
  </w:style>
  <w:style w:type="paragraph" w:customStyle="1" w:styleId="PART3">
    <w:name w:val="PART 3"/>
    <w:basedOn w:val="Normal"/>
    <w:link w:val="PART3Char"/>
    <w:pPr>
      <w:numPr>
        <w:ilvl w:val="2"/>
        <w:numId w:val="7"/>
      </w:numPr>
      <w:spacing w:after="240"/>
    </w:pPr>
    <w:rPr>
      <w:rFonts w:ascii="Arial" w:hAnsi="Arial"/>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next w:val="CoverSub-title"/>
    <w:rsid w:val="007D1250"/>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7D1250"/>
    <w:pPr>
      <w:spacing w:before="60" w:after="0" w:line="312" w:lineRule="auto"/>
    </w:pPr>
    <w:rPr>
      <w:color w:val="auto"/>
      <w:sz w:val="24"/>
    </w:rPr>
  </w:style>
  <w:style w:type="paragraph" w:customStyle="1" w:styleId="CoverText">
    <w:name w:val="Cover Text"/>
    <w:basedOn w:val="CoverTitle"/>
    <w:next w:val="Normal"/>
    <w:rsid w:val="007D1250"/>
    <w:pPr>
      <w:spacing w:before="600" w:after="0" w:line="312" w:lineRule="auto"/>
    </w:pPr>
    <w:rPr>
      <w:color w:val="auto"/>
      <w:sz w:val="24"/>
    </w:rPr>
  </w:style>
  <w:style w:type="paragraph" w:styleId="EndnoteText">
    <w:name w:val="endnote text"/>
    <w:basedOn w:val="Normal"/>
    <w:semiHidden/>
    <w:rsid w:val="004D34FD"/>
  </w:style>
  <w:style w:type="character" w:styleId="EndnoteReference">
    <w:name w:val="endnote reference"/>
    <w:semiHidden/>
    <w:rsid w:val="004D34FD"/>
    <w:rPr>
      <w:vertAlign w:val="superscript"/>
    </w:rPr>
  </w:style>
  <w:style w:type="character" w:styleId="CommentReference">
    <w:name w:val="annotation reference"/>
    <w:semiHidden/>
    <w:rsid w:val="00FD12E0"/>
    <w:rPr>
      <w:sz w:val="16"/>
      <w:szCs w:val="16"/>
    </w:rPr>
  </w:style>
  <w:style w:type="paragraph" w:styleId="CommentText">
    <w:name w:val="annotation text"/>
    <w:basedOn w:val="Normal"/>
    <w:semiHidden/>
    <w:rsid w:val="00FD12E0"/>
  </w:style>
  <w:style w:type="paragraph" w:styleId="CommentSubject">
    <w:name w:val="annotation subject"/>
    <w:basedOn w:val="CommentText"/>
    <w:next w:val="CommentText"/>
    <w:semiHidden/>
    <w:rsid w:val="00FD12E0"/>
    <w:rPr>
      <w:b/>
      <w:bCs/>
    </w:rPr>
  </w:style>
  <w:style w:type="paragraph" w:customStyle="1" w:styleId="clausehead">
    <w:name w:val="clausehead"/>
    <w:rsid w:val="00C11536"/>
    <w:pPr>
      <w:keepNext/>
      <w:keepLines/>
      <w:autoSpaceDE w:val="0"/>
      <w:autoSpaceDN w:val="0"/>
      <w:adjustRightInd w:val="0"/>
      <w:spacing w:before="160"/>
      <w:ind w:left="567" w:hanging="567"/>
    </w:pPr>
    <w:rPr>
      <w:b/>
      <w:bCs/>
      <w:color w:val="000000"/>
      <w:sz w:val="26"/>
      <w:szCs w:val="26"/>
    </w:rPr>
  </w:style>
  <w:style w:type="paragraph" w:styleId="ListBullet">
    <w:name w:val="List Bullet"/>
    <w:basedOn w:val="Normal"/>
    <w:autoRedefine/>
    <w:rsid w:val="00825486"/>
    <w:pPr>
      <w:spacing w:after="120"/>
    </w:pPr>
    <w:rPr>
      <w:rFonts w:ascii="Arial" w:hAnsi="Arial"/>
      <w:sz w:val="22"/>
      <w:szCs w:val="24"/>
    </w:rPr>
  </w:style>
  <w:style w:type="paragraph" w:styleId="TOC5">
    <w:name w:val="toc 5"/>
    <w:basedOn w:val="Normal"/>
    <w:next w:val="Normal"/>
    <w:autoRedefine/>
    <w:uiPriority w:val="39"/>
    <w:rsid w:val="009F5B8B"/>
    <w:pPr>
      <w:ind w:left="960"/>
    </w:pPr>
    <w:rPr>
      <w:sz w:val="24"/>
      <w:szCs w:val="24"/>
      <w:lang w:eastAsia="en-AU"/>
    </w:rPr>
  </w:style>
  <w:style w:type="paragraph" w:styleId="TOC6">
    <w:name w:val="toc 6"/>
    <w:basedOn w:val="Normal"/>
    <w:next w:val="Normal"/>
    <w:autoRedefine/>
    <w:uiPriority w:val="39"/>
    <w:rsid w:val="009F5B8B"/>
    <w:pPr>
      <w:ind w:left="1200"/>
    </w:pPr>
    <w:rPr>
      <w:sz w:val="24"/>
      <w:szCs w:val="24"/>
      <w:lang w:eastAsia="en-AU"/>
    </w:rPr>
  </w:style>
  <w:style w:type="paragraph" w:styleId="TOC7">
    <w:name w:val="toc 7"/>
    <w:basedOn w:val="Normal"/>
    <w:next w:val="Normal"/>
    <w:autoRedefine/>
    <w:uiPriority w:val="39"/>
    <w:rsid w:val="009F5B8B"/>
    <w:pPr>
      <w:ind w:left="1440"/>
    </w:pPr>
    <w:rPr>
      <w:sz w:val="24"/>
      <w:szCs w:val="24"/>
      <w:lang w:eastAsia="en-AU"/>
    </w:rPr>
  </w:style>
  <w:style w:type="paragraph" w:styleId="TOC8">
    <w:name w:val="toc 8"/>
    <w:basedOn w:val="Normal"/>
    <w:next w:val="Normal"/>
    <w:autoRedefine/>
    <w:uiPriority w:val="39"/>
    <w:rsid w:val="009F5B8B"/>
    <w:pPr>
      <w:ind w:left="1680"/>
    </w:pPr>
    <w:rPr>
      <w:sz w:val="24"/>
      <w:szCs w:val="24"/>
      <w:lang w:eastAsia="en-AU"/>
    </w:rPr>
  </w:style>
  <w:style w:type="paragraph" w:styleId="TOC9">
    <w:name w:val="toc 9"/>
    <w:basedOn w:val="Normal"/>
    <w:next w:val="Normal"/>
    <w:autoRedefine/>
    <w:uiPriority w:val="39"/>
    <w:rsid w:val="009F5B8B"/>
    <w:pPr>
      <w:ind w:left="1920"/>
    </w:pPr>
    <w:rPr>
      <w:sz w:val="24"/>
      <w:szCs w:val="24"/>
      <w:lang w:eastAsia="en-AU"/>
    </w:rPr>
  </w:style>
  <w:style w:type="paragraph" w:customStyle="1" w:styleId="clauseheadlevel2">
    <w:name w:val="clauseheadlevel2"/>
    <w:rsid w:val="006C0619"/>
    <w:pPr>
      <w:keepNext/>
      <w:keepLines/>
      <w:autoSpaceDE w:val="0"/>
      <w:autoSpaceDN w:val="0"/>
      <w:adjustRightInd w:val="0"/>
      <w:spacing w:before="160"/>
      <w:ind w:left="567" w:hanging="567"/>
    </w:pPr>
    <w:rPr>
      <w:b/>
      <w:bCs/>
      <w:color w:val="000000"/>
      <w:sz w:val="26"/>
      <w:szCs w:val="26"/>
    </w:rPr>
  </w:style>
  <w:style w:type="paragraph" w:styleId="DocumentMap">
    <w:name w:val="Document Map"/>
    <w:basedOn w:val="Normal"/>
    <w:semiHidden/>
    <w:rsid w:val="004A4B57"/>
    <w:pPr>
      <w:shd w:val="clear" w:color="auto" w:fill="000080"/>
    </w:pPr>
    <w:rPr>
      <w:rFonts w:ascii="Tahoma" w:hAnsi="Tahoma" w:cs="Tahoma"/>
    </w:rPr>
  </w:style>
  <w:style w:type="paragraph" w:styleId="ListParagraph">
    <w:name w:val="List Paragraph"/>
    <w:basedOn w:val="Normal"/>
    <w:link w:val="ListParagraphChar"/>
    <w:uiPriority w:val="34"/>
    <w:rsid w:val="003D215E"/>
    <w:pPr>
      <w:spacing w:after="200" w:line="276" w:lineRule="auto"/>
      <w:ind w:left="720"/>
      <w:contextualSpacing/>
    </w:pPr>
    <w:rPr>
      <w:rFonts w:ascii="Calibri" w:hAnsi="Calibri"/>
      <w:sz w:val="22"/>
      <w:szCs w:val="22"/>
      <w:lang w:eastAsia="en-AU"/>
    </w:rPr>
  </w:style>
  <w:style w:type="table" w:customStyle="1" w:styleId="TableGrid1">
    <w:name w:val="Table Grid1"/>
    <w:basedOn w:val="TableNormal"/>
    <w:next w:val="TableGrid"/>
    <w:uiPriority w:val="59"/>
    <w:rsid w:val="00837EF8"/>
    <w:rPr>
      <w:rFonts w:ascii="Cambria" w:eastAsia="Cambria" w:hAnsi="Cambria"/>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47CC6"/>
    <w:rPr>
      <w:lang w:eastAsia="en-US"/>
    </w:rPr>
  </w:style>
  <w:style w:type="paragraph" w:styleId="Caption">
    <w:name w:val="caption"/>
    <w:basedOn w:val="Normal"/>
    <w:next w:val="Normal"/>
    <w:unhideWhenUsed/>
    <w:rsid w:val="002D0E1D"/>
    <w:rPr>
      <w:b/>
      <w:bCs/>
    </w:rPr>
  </w:style>
  <w:style w:type="character" w:customStyle="1" w:styleId="FooterChar">
    <w:name w:val="Footer Char"/>
    <w:link w:val="Footer"/>
    <w:uiPriority w:val="99"/>
    <w:rsid w:val="008442C1"/>
    <w:rPr>
      <w:sz w:val="22"/>
      <w:lang w:eastAsia="en-US"/>
    </w:rPr>
  </w:style>
  <w:style w:type="paragraph" w:customStyle="1" w:styleId="2standard">
    <w:name w:val="2.standard"/>
    <w:basedOn w:val="Normal"/>
    <w:link w:val="2standardChar"/>
    <w:rsid w:val="001701E7"/>
    <w:pPr>
      <w:spacing w:before="240" w:after="240"/>
    </w:pPr>
    <w:rPr>
      <w:rFonts w:ascii="Arial" w:hAnsi="Arial" w:cs="Arial"/>
      <w:sz w:val="22"/>
    </w:rPr>
  </w:style>
  <w:style w:type="paragraph" w:customStyle="1" w:styleId="1heading0">
    <w:name w:val="1. heading"/>
    <w:basedOn w:val="Level1"/>
    <w:link w:val="1headingChar"/>
    <w:rsid w:val="00C71B5C"/>
    <w:pPr>
      <w:numPr>
        <w:numId w:val="0"/>
      </w:numPr>
    </w:pPr>
    <w:rPr>
      <w:caps w:val="0"/>
      <w:sz w:val="24"/>
    </w:rPr>
  </w:style>
  <w:style w:type="character" w:customStyle="1" w:styleId="2standardChar">
    <w:name w:val="2.standard Char"/>
    <w:basedOn w:val="DefaultParagraphFont"/>
    <w:link w:val="2standard"/>
    <w:rsid w:val="001701E7"/>
    <w:rPr>
      <w:rFonts w:ascii="Arial" w:hAnsi="Arial" w:cs="Arial"/>
      <w:sz w:val="22"/>
      <w:lang w:eastAsia="en-US"/>
    </w:rPr>
  </w:style>
  <w:style w:type="paragraph" w:customStyle="1" w:styleId="11heading0">
    <w:name w:val="1.1 heading"/>
    <w:basedOn w:val="Level2"/>
    <w:link w:val="11headingChar"/>
    <w:rsid w:val="0074124C"/>
    <w:pPr>
      <w:numPr>
        <w:ilvl w:val="0"/>
        <w:numId w:val="0"/>
      </w:numPr>
      <w:tabs>
        <w:tab w:val="left" w:pos="709"/>
      </w:tabs>
      <w:spacing w:before="240"/>
    </w:pPr>
    <w:rPr>
      <w:sz w:val="24"/>
    </w:rPr>
  </w:style>
  <w:style w:type="character" w:customStyle="1" w:styleId="1headingChar">
    <w:name w:val="1. heading Char"/>
    <w:basedOn w:val="Level1CharChar"/>
    <w:link w:val="1heading0"/>
    <w:rsid w:val="00C71B5C"/>
    <w:rPr>
      <w:rFonts w:ascii="Arial Bold" w:hAnsi="Arial Bold"/>
      <w:bCs/>
      <w:caps w:val="0"/>
      <w:sz w:val="24"/>
      <w:szCs w:val="22"/>
      <w:lang w:eastAsia="en-US"/>
    </w:rPr>
  </w:style>
  <w:style w:type="paragraph" w:customStyle="1" w:styleId="111heading">
    <w:name w:val="1.1.1 heading"/>
    <w:basedOn w:val="ListParagraph"/>
    <w:link w:val="111headingChar"/>
    <w:rsid w:val="00F54C84"/>
    <w:pPr>
      <w:tabs>
        <w:tab w:val="left" w:pos="851"/>
      </w:tabs>
      <w:spacing w:after="180" w:line="240" w:lineRule="auto"/>
      <w:ind w:left="0"/>
      <w:contextualSpacing w:val="0"/>
    </w:pPr>
    <w:rPr>
      <w:rFonts w:ascii="Arial" w:hAnsi="Arial" w:cs="Arial"/>
      <w:b/>
      <w:i/>
    </w:rPr>
  </w:style>
  <w:style w:type="character" w:customStyle="1" w:styleId="Level2Char">
    <w:name w:val="Level 2 Char"/>
    <w:basedOn w:val="DefaultParagraphFont"/>
    <w:link w:val="Level2"/>
    <w:rsid w:val="00061BBA"/>
    <w:rPr>
      <w:rFonts w:ascii="Arial" w:hAnsi="Arial"/>
      <w:b/>
      <w:bCs/>
      <w:sz w:val="22"/>
      <w:szCs w:val="22"/>
      <w:lang w:eastAsia="en-US"/>
    </w:rPr>
  </w:style>
  <w:style w:type="character" w:customStyle="1" w:styleId="11headingChar">
    <w:name w:val="1.1 heading Char"/>
    <w:basedOn w:val="Level2Char"/>
    <w:link w:val="11heading0"/>
    <w:rsid w:val="0074124C"/>
    <w:rPr>
      <w:rFonts w:ascii="Arial" w:hAnsi="Arial"/>
      <w:b/>
      <w:bCs/>
      <w:sz w:val="24"/>
      <w:szCs w:val="22"/>
      <w:lang w:eastAsia="en-US"/>
    </w:rPr>
  </w:style>
  <w:style w:type="paragraph" w:customStyle="1" w:styleId="3numbers">
    <w:name w:val="3.numbers"/>
    <w:basedOn w:val="Level4"/>
    <w:link w:val="3numbersChar"/>
    <w:rsid w:val="0020399B"/>
    <w:pPr>
      <w:numPr>
        <w:ilvl w:val="0"/>
        <w:numId w:val="0"/>
      </w:numPr>
    </w:pPr>
  </w:style>
  <w:style w:type="character" w:customStyle="1" w:styleId="ListParagraphChar">
    <w:name w:val="List Paragraph Char"/>
    <w:basedOn w:val="DefaultParagraphFont"/>
    <w:link w:val="ListParagraph"/>
    <w:uiPriority w:val="34"/>
    <w:rsid w:val="000C087F"/>
    <w:rPr>
      <w:rFonts w:ascii="Calibri" w:hAnsi="Calibri"/>
      <w:sz w:val="22"/>
      <w:szCs w:val="22"/>
    </w:rPr>
  </w:style>
  <w:style w:type="character" w:customStyle="1" w:styleId="111headingChar">
    <w:name w:val="1.1.1 heading Char"/>
    <w:basedOn w:val="ListParagraphChar"/>
    <w:link w:val="111heading"/>
    <w:rsid w:val="00F54C84"/>
    <w:rPr>
      <w:rFonts w:ascii="Arial" w:hAnsi="Arial" w:cs="Arial"/>
      <w:b/>
      <w:i/>
      <w:sz w:val="22"/>
      <w:szCs w:val="22"/>
    </w:rPr>
  </w:style>
  <w:style w:type="character" w:customStyle="1" w:styleId="3numbersChar">
    <w:name w:val="3.numbers Char"/>
    <w:basedOn w:val="Level4Char"/>
    <w:link w:val="3numbers"/>
    <w:rsid w:val="0020399B"/>
    <w:rPr>
      <w:rFonts w:ascii="Arial" w:hAnsi="Arial"/>
      <w:sz w:val="22"/>
      <w:szCs w:val="22"/>
      <w:lang w:eastAsia="en-US"/>
    </w:rPr>
  </w:style>
  <w:style w:type="paragraph" w:customStyle="1" w:styleId="2i">
    <w:name w:val="2(i)"/>
    <w:basedOn w:val="Level5"/>
    <w:link w:val="2iChar"/>
    <w:rsid w:val="008E4C21"/>
    <w:pPr>
      <w:numPr>
        <w:numId w:val="174"/>
      </w:numPr>
      <w:tabs>
        <w:tab w:val="left" w:pos="1843"/>
      </w:tabs>
    </w:pPr>
  </w:style>
  <w:style w:type="paragraph" w:customStyle="1" w:styleId="A1">
    <w:name w:val="(A)"/>
    <w:basedOn w:val="Level6"/>
    <w:link w:val="AChar"/>
    <w:rsid w:val="00E233A3"/>
    <w:pPr>
      <w:tabs>
        <w:tab w:val="left" w:pos="2552"/>
      </w:tabs>
    </w:pPr>
  </w:style>
  <w:style w:type="character" w:customStyle="1" w:styleId="Level5Char">
    <w:name w:val="Level 5 Char"/>
    <w:basedOn w:val="DefaultParagraphFont"/>
    <w:link w:val="Level5"/>
    <w:rsid w:val="00E233A3"/>
    <w:rPr>
      <w:rFonts w:ascii="Arial" w:hAnsi="Arial"/>
      <w:sz w:val="22"/>
      <w:szCs w:val="22"/>
      <w:lang w:eastAsia="en-US"/>
    </w:rPr>
  </w:style>
  <w:style w:type="character" w:customStyle="1" w:styleId="2iChar">
    <w:name w:val="2(i) Char"/>
    <w:basedOn w:val="Level5Char"/>
    <w:link w:val="2i"/>
    <w:rsid w:val="008E4C21"/>
    <w:rPr>
      <w:rFonts w:ascii="Arial" w:hAnsi="Arial"/>
      <w:sz w:val="22"/>
      <w:szCs w:val="22"/>
      <w:lang w:eastAsia="en-US"/>
    </w:rPr>
  </w:style>
  <w:style w:type="character" w:customStyle="1" w:styleId="Level6Char">
    <w:name w:val="Level 6 Char"/>
    <w:basedOn w:val="DefaultParagraphFont"/>
    <w:link w:val="Level6"/>
    <w:rsid w:val="00E233A3"/>
    <w:rPr>
      <w:rFonts w:ascii="Arial" w:hAnsi="Arial"/>
      <w:sz w:val="22"/>
      <w:szCs w:val="22"/>
      <w:lang w:eastAsia="en-US"/>
    </w:rPr>
  </w:style>
  <w:style w:type="character" w:customStyle="1" w:styleId="AChar">
    <w:name w:val="(A) Char"/>
    <w:basedOn w:val="Level6Char"/>
    <w:link w:val="A1"/>
    <w:rsid w:val="00E233A3"/>
    <w:rPr>
      <w:rFonts w:ascii="Arial" w:hAnsi="Arial"/>
      <w:sz w:val="22"/>
      <w:szCs w:val="22"/>
      <w:lang w:eastAsia="en-US"/>
    </w:rPr>
  </w:style>
  <w:style w:type="paragraph" w:customStyle="1" w:styleId="2--h1">
    <w:name w:val="2--h1"/>
    <w:basedOn w:val="Heading2"/>
    <w:link w:val="2--h1Char"/>
    <w:rsid w:val="007B23C0"/>
    <w:pPr>
      <w:jc w:val="left"/>
    </w:pPr>
    <w:rPr>
      <w:sz w:val="28"/>
      <w:szCs w:val="28"/>
    </w:rPr>
  </w:style>
  <w:style w:type="paragraph" w:customStyle="1" w:styleId="2-h11">
    <w:name w:val="2-h1.1"/>
    <w:basedOn w:val="PART2"/>
    <w:link w:val="2-h11Char"/>
    <w:rsid w:val="007B23C0"/>
    <w:rPr>
      <w:b/>
    </w:rPr>
  </w:style>
  <w:style w:type="character" w:customStyle="1" w:styleId="Heading2Char">
    <w:name w:val="Heading 2 Char"/>
    <w:basedOn w:val="DefaultParagraphFont"/>
    <w:link w:val="Heading2"/>
    <w:rsid w:val="007B23C0"/>
    <w:rPr>
      <w:rFonts w:ascii="Arial Bold" w:hAnsi="Arial Bold"/>
      <w:b/>
      <w:sz w:val="26"/>
      <w:szCs w:val="22"/>
      <w:lang w:eastAsia="en-US"/>
    </w:rPr>
  </w:style>
  <w:style w:type="character" w:customStyle="1" w:styleId="2--h1Char">
    <w:name w:val="2--h1 Char"/>
    <w:basedOn w:val="Heading2Char"/>
    <w:link w:val="2--h1"/>
    <w:rsid w:val="007B23C0"/>
    <w:rPr>
      <w:rFonts w:ascii="Arial Bold" w:hAnsi="Arial Bold"/>
      <w:b/>
      <w:sz w:val="28"/>
      <w:szCs w:val="28"/>
      <w:lang w:eastAsia="en-US"/>
    </w:rPr>
  </w:style>
  <w:style w:type="paragraph" w:customStyle="1" w:styleId="2-h111">
    <w:name w:val="2-h1.1.1"/>
    <w:basedOn w:val="PART3"/>
    <w:link w:val="2-h111Char"/>
    <w:rsid w:val="007B23C0"/>
    <w:pPr>
      <w:tabs>
        <w:tab w:val="clear" w:pos="720"/>
        <w:tab w:val="num" w:pos="1440"/>
      </w:tabs>
      <w:ind w:left="1440"/>
    </w:pPr>
    <w:rPr>
      <w:i/>
    </w:rPr>
  </w:style>
  <w:style w:type="character" w:customStyle="1" w:styleId="PART2Char">
    <w:name w:val="PART 2 Char"/>
    <w:basedOn w:val="DefaultParagraphFont"/>
    <w:link w:val="PART2"/>
    <w:rsid w:val="007B23C0"/>
    <w:rPr>
      <w:rFonts w:ascii="Arial" w:hAnsi="Arial" w:cs="Arial"/>
      <w:sz w:val="22"/>
      <w:szCs w:val="22"/>
      <w:lang w:eastAsia="en-US"/>
    </w:rPr>
  </w:style>
  <w:style w:type="character" w:customStyle="1" w:styleId="2-h11Char">
    <w:name w:val="2-h1.1 Char"/>
    <w:basedOn w:val="PART2Char"/>
    <w:link w:val="2-h11"/>
    <w:rsid w:val="007B23C0"/>
    <w:rPr>
      <w:rFonts w:ascii="Arial" w:hAnsi="Arial" w:cs="Arial"/>
      <w:b/>
      <w:sz w:val="22"/>
      <w:szCs w:val="22"/>
      <w:lang w:eastAsia="en-US"/>
    </w:rPr>
  </w:style>
  <w:style w:type="character" w:customStyle="1" w:styleId="PART3Char">
    <w:name w:val="PART 3 Char"/>
    <w:basedOn w:val="DefaultParagraphFont"/>
    <w:link w:val="PART3"/>
    <w:rsid w:val="007B23C0"/>
    <w:rPr>
      <w:rFonts w:ascii="Arial" w:hAnsi="Arial"/>
      <w:sz w:val="22"/>
      <w:szCs w:val="22"/>
      <w:lang w:eastAsia="en-US"/>
    </w:rPr>
  </w:style>
  <w:style w:type="character" w:customStyle="1" w:styleId="2-h111Char">
    <w:name w:val="2-h1.1.1 Char"/>
    <w:basedOn w:val="PART3Char"/>
    <w:link w:val="2-h111"/>
    <w:rsid w:val="007B23C0"/>
    <w:rPr>
      <w:rFonts w:ascii="Arial" w:hAnsi="Arial"/>
      <w:i/>
      <w:sz w:val="22"/>
      <w:szCs w:val="22"/>
      <w:lang w:eastAsia="en-US"/>
    </w:rPr>
  </w:style>
  <w:style w:type="table" w:customStyle="1" w:styleId="TableGrid2">
    <w:name w:val="Table Grid2"/>
    <w:basedOn w:val="TableNormal"/>
    <w:next w:val="TableGrid"/>
    <w:uiPriority w:val="59"/>
    <w:rsid w:val="00DC49C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B00F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ethisone">
    <w:name w:val="use this one"/>
    <w:basedOn w:val="ListParagraph"/>
    <w:link w:val="usethisoneChar"/>
    <w:rsid w:val="003D62BE"/>
    <w:pPr>
      <w:numPr>
        <w:numId w:val="164"/>
      </w:numPr>
      <w:spacing w:before="240" w:after="180" w:line="240" w:lineRule="auto"/>
      <w:ind w:hanging="720"/>
      <w:contextualSpacing w:val="0"/>
    </w:pPr>
    <w:rPr>
      <w:rFonts w:ascii="Arial" w:hAnsi="Arial" w:cs="Arial"/>
      <w:b/>
    </w:rPr>
  </w:style>
  <w:style w:type="paragraph" w:customStyle="1" w:styleId="Numbers">
    <w:name w:val="Numbers"/>
    <w:basedOn w:val="Normal"/>
    <w:link w:val="NumbersChar"/>
    <w:qFormat/>
    <w:rsid w:val="002D5640"/>
    <w:pPr>
      <w:numPr>
        <w:numId w:val="4"/>
      </w:numPr>
      <w:spacing w:after="240"/>
    </w:pPr>
    <w:rPr>
      <w:rFonts w:ascii="Arial" w:hAnsi="Arial" w:cs="Arial"/>
      <w:sz w:val="22"/>
    </w:rPr>
  </w:style>
  <w:style w:type="character" w:customStyle="1" w:styleId="usethisoneChar">
    <w:name w:val="use this one Char"/>
    <w:basedOn w:val="ListParagraphChar"/>
    <w:link w:val="usethisone"/>
    <w:rsid w:val="003D62BE"/>
    <w:rPr>
      <w:rFonts w:ascii="Arial" w:hAnsi="Arial" w:cs="Arial"/>
      <w:b/>
      <w:sz w:val="22"/>
      <w:szCs w:val="22"/>
    </w:rPr>
  </w:style>
  <w:style w:type="paragraph" w:customStyle="1" w:styleId="a">
    <w:name w:val="(a)"/>
    <w:basedOn w:val="Normal"/>
    <w:link w:val="aChar0"/>
    <w:qFormat/>
    <w:rsid w:val="007F21CD"/>
    <w:pPr>
      <w:numPr>
        <w:ilvl w:val="1"/>
        <w:numId w:val="3"/>
      </w:numPr>
      <w:tabs>
        <w:tab w:val="left" w:pos="-1440"/>
      </w:tabs>
      <w:spacing w:after="240"/>
    </w:pPr>
    <w:rPr>
      <w:rFonts w:ascii="Arial" w:hAnsi="Arial" w:cs="Arial"/>
      <w:sz w:val="22"/>
    </w:rPr>
  </w:style>
  <w:style w:type="character" w:customStyle="1" w:styleId="NumbersChar">
    <w:name w:val="Numbers Char"/>
    <w:basedOn w:val="DefaultParagraphFont"/>
    <w:link w:val="Numbers"/>
    <w:rsid w:val="002D5640"/>
    <w:rPr>
      <w:rFonts w:ascii="Arial" w:hAnsi="Arial" w:cs="Arial"/>
      <w:sz w:val="22"/>
      <w:lang w:eastAsia="en-US"/>
    </w:rPr>
  </w:style>
  <w:style w:type="paragraph" w:customStyle="1" w:styleId="1HEADING">
    <w:name w:val="1. HEADING"/>
    <w:basedOn w:val="1heading0"/>
    <w:link w:val="1HEADINGChar0"/>
    <w:qFormat/>
    <w:rsid w:val="007C10BB"/>
    <w:pPr>
      <w:numPr>
        <w:numId w:val="196"/>
      </w:numPr>
      <w:tabs>
        <w:tab w:val="left" w:pos="851"/>
      </w:tabs>
      <w:ind w:left="851" w:hanging="851"/>
    </w:pPr>
    <w:rPr>
      <w:rFonts w:ascii="Source Sans Pro" w:hAnsi="Source Sans Pro"/>
      <w:b/>
      <w:sz w:val="28"/>
    </w:rPr>
  </w:style>
  <w:style w:type="character" w:customStyle="1" w:styleId="aChar0">
    <w:name w:val="(a) Char"/>
    <w:basedOn w:val="DefaultParagraphFont"/>
    <w:link w:val="a"/>
    <w:rsid w:val="007F21CD"/>
    <w:rPr>
      <w:rFonts w:ascii="Arial" w:hAnsi="Arial" w:cs="Arial"/>
      <w:sz w:val="22"/>
      <w:lang w:eastAsia="en-US"/>
    </w:rPr>
  </w:style>
  <w:style w:type="paragraph" w:customStyle="1" w:styleId="11Heading">
    <w:name w:val="1.1 Heading"/>
    <w:link w:val="11HeadingChar0"/>
    <w:qFormat/>
    <w:rsid w:val="00344987"/>
    <w:pPr>
      <w:numPr>
        <w:ilvl w:val="1"/>
        <w:numId w:val="196"/>
      </w:numPr>
      <w:tabs>
        <w:tab w:val="left" w:pos="1701"/>
      </w:tabs>
      <w:spacing w:after="240"/>
      <w:ind w:left="1701" w:hanging="850"/>
    </w:pPr>
    <w:rPr>
      <w:rFonts w:ascii="Source Sans Pro" w:hAnsi="Source Sans Pro" w:cs="Arial"/>
      <w:b/>
      <w:bCs/>
      <w:sz w:val="24"/>
      <w:szCs w:val="22"/>
    </w:rPr>
  </w:style>
  <w:style w:type="character" w:customStyle="1" w:styleId="1HEADINGChar0">
    <w:name w:val="1. HEADING Char"/>
    <w:basedOn w:val="1headingChar"/>
    <w:link w:val="1HEADING"/>
    <w:rsid w:val="007C10BB"/>
    <w:rPr>
      <w:rFonts w:ascii="Source Sans Pro" w:hAnsi="Source Sans Pro"/>
      <w:b/>
      <w:bCs/>
      <w:caps w:val="0"/>
      <w:sz w:val="28"/>
      <w:szCs w:val="22"/>
      <w:lang w:eastAsia="en-US"/>
    </w:rPr>
  </w:style>
  <w:style w:type="paragraph" w:customStyle="1" w:styleId="apoint">
    <w:name w:val="a) point"/>
    <w:basedOn w:val="Normal"/>
    <w:link w:val="apointChar"/>
    <w:qFormat/>
    <w:rsid w:val="004A4C8A"/>
    <w:pPr>
      <w:numPr>
        <w:numId w:val="180"/>
      </w:numPr>
      <w:tabs>
        <w:tab w:val="left" w:pos="3119"/>
      </w:tabs>
      <w:spacing w:before="240" w:after="240"/>
    </w:pPr>
    <w:rPr>
      <w:rFonts w:ascii="Arial" w:hAnsi="Arial" w:cs="Arial"/>
      <w:sz w:val="22"/>
      <w:szCs w:val="22"/>
    </w:rPr>
  </w:style>
  <w:style w:type="character" w:customStyle="1" w:styleId="11HeadingChar0">
    <w:name w:val="1.1 Heading Char"/>
    <w:basedOn w:val="11headingChar"/>
    <w:link w:val="11Heading"/>
    <w:rsid w:val="00344987"/>
    <w:rPr>
      <w:rFonts w:ascii="Source Sans Pro" w:hAnsi="Source Sans Pro" w:cs="Arial"/>
      <w:b/>
      <w:bCs/>
      <w:sz w:val="24"/>
      <w:szCs w:val="22"/>
      <w:lang w:eastAsia="en-US"/>
    </w:rPr>
  </w:style>
  <w:style w:type="paragraph" w:customStyle="1" w:styleId="Largecentreheading">
    <w:name w:val="Large centre heading"/>
    <w:basedOn w:val="Heading2"/>
    <w:link w:val="LargecentreheadingChar"/>
    <w:qFormat/>
    <w:rsid w:val="007030A5"/>
    <w:rPr>
      <w:sz w:val="28"/>
    </w:rPr>
  </w:style>
  <w:style w:type="character" w:customStyle="1" w:styleId="apointChar">
    <w:name w:val="a) point Char"/>
    <w:basedOn w:val="3numbersChar"/>
    <w:link w:val="apoint"/>
    <w:rsid w:val="004A4C8A"/>
    <w:rPr>
      <w:rFonts w:ascii="Arial" w:hAnsi="Arial" w:cs="Arial"/>
      <w:sz w:val="22"/>
      <w:szCs w:val="22"/>
      <w:lang w:eastAsia="en-US"/>
    </w:rPr>
  </w:style>
  <w:style w:type="paragraph" w:customStyle="1" w:styleId="111Heading0">
    <w:name w:val="1.1.1 Heading"/>
    <w:basedOn w:val="11heading0"/>
    <w:link w:val="111HeadingChar0"/>
    <w:qFormat/>
    <w:rsid w:val="00F05047"/>
    <w:pPr>
      <w:tabs>
        <w:tab w:val="clear" w:pos="709"/>
        <w:tab w:val="left" w:pos="2552"/>
      </w:tabs>
      <w:spacing w:before="180" w:after="180"/>
    </w:pPr>
    <w:rPr>
      <w:rFonts w:ascii="Source Sans Pro" w:hAnsi="Source Sans Pro"/>
      <w:sz w:val="22"/>
    </w:rPr>
  </w:style>
  <w:style w:type="character" w:customStyle="1" w:styleId="LargecentreheadingChar">
    <w:name w:val="Large centre heading Char"/>
    <w:basedOn w:val="Heading2Char"/>
    <w:link w:val="Largecentreheading"/>
    <w:rsid w:val="007030A5"/>
    <w:rPr>
      <w:rFonts w:ascii="Arial Bold" w:hAnsi="Arial Bold"/>
      <w:b/>
      <w:sz w:val="28"/>
      <w:szCs w:val="22"/>
      <w:lang w:eastAsia="en-US"/>
    </w:rPr>
  </w:style>
  <w:style w:type="character" w:customStyle="1" w:styleId="BodyTextIndentChar">
    <w:name w:val="Body Text Indent Char"/>
    <w:basedOn w:val="DefaultParagraphFont"/>
    <w:link w:val="BodyTextIndent"/>
    <w:rsid w:val="007030A5"/>
    <w:rPr>
      <w:sz w:val="22"/>
      <w:lang w:eastAsia="en-US"/>
    </w:rPr>
  </w:style>
  <w:style w:type="paragraph" w:customStyle="1" w:styleId="iromanheading">
    <w:name w:val="(i) roman heading"/>
    <w:link w:val="iromanheadingChar"/>
    <w:qFormat/>
    <w:rsid w:val="00CA4621"/>
    <w:pPr>
      <w:tabs>
        <w:tab w:val="num" w:pos="3686"/>
      </w:tabs>
      <w:spacing w:before="240" w:after="240"/>
      <w:ind w:left="3686" w:hanging="567"/>
    </w:pPr>
    <w:rPr>
      <w:rFonts w:ascii="Arial" w:hAnsi="Arial"/>
      <w:sz w:val="22"/>
      <w:szCs w:val="22"/>
      <w:lang w:eastAsia="en-US"/>
    </w:rPr>
  </w:style>
  <w:style w:type="character" w:customStyle="1" w:styleId="111HeadingChar0">
    <w:name w:val="1.1.1 Heading Char"/>
    <w:basedOn w:val="11headingChar"/>
    <w:link w:val="111Heading0"/>
    <w:rsid w:val="00F05047"/>
    <w:rPr>
      <w:rFonts w:ascii="Source Sans Pro" w:hAnsi="Source Sans Pro"/>
      <w:b/>
      <w:bCs/>
      <w:sz w:val="22"/>
      <w:szCs w:val="22"/>
      <w:lang w:eastAsia="en-US"/>
    </w:rPr>
  </w:style>
  <w:style w:type="paragraph" w:customStyle="1" w:styleId="APPHEADING1">
    <w:name w:val="APP HEADING 1"/>
    <w:basedOn w:val="2--h1"/>
    <w:link w:val="APPHEADING1Char"/>
    <w:qFormat/>
    <w:rsid w:val="00E51B7A"/>
    <w:pPr>
      <w:jc w:val="center"/>
    </w:pPr>
  </w:style>
  <w:style w:type="character" w:customStyle="1" w:styleId="iromanheadingChar">
    <w:name w:val="(i) roman heading Char"/>
    <w:basedOn w:val="2iChar"/>
    <w:link w:val="iromanheading"/>
    <w:rsid w:val="00CA4621"/>
    <w:rPr>
      <w:rFonts w:ascii="Arial" w:hAnsi="Arial"/>
      <w:sz w:val="22"/>
      <w:szCs w:val="22"/>
      <w:lang w:eastAsia="en-US"/>
    </w:rPr>
  </w:style>
  <w:style w:type="paragraph" w:customStyle="1" w:styleId="AppHeading11">
    <w:name w:val="App Heading 1.1"/>
    <w:basedOn w:val="2-h11"/>
    <w:link w:val="AppHeading11Char"/>
    <w:qFormat/>
    <w:rsid w:val="005F7966"/>
    <w:rPr>
      <w:rFonts w:ascii="Source Sans Pro" w:hAnsi="Source Sans Pro"/>
      <w:sz w:val="24"/>
    </w:rPr>
  </w:style>
  <w:style w:type="character" w:customStyle="1" w:styleId="APPHEADING1Char">
    <w:name w:val="APP HEADING 1 Char"/>
    <w:basedOn w:val="2--h1Char"/>
    <w:link w:val="APPHEADING1"/>
    <w:rsid w:val="00E51B7A"/>
    <w:rPr>
      <w:rFonts w:ascii="Arial Bold" w:hAnsi="Arial Bold"/>
      <w:b/>
      <w:sz w:val="28"/>
      <w:szCs w:val="28"/>
      <w:lang w:eastAsia="en-US"/>
    </w:rPr>
  </w:style>
  <w:style w:type="paragraph" w:customStyle="1" w:styleId="AppHeading111">
    <w:name w:val="App Heading  1.1.1"/>
    <w:basedOn w:val="2-h111"/>
    <w:link w:val="AppHeading111Char"/>
    <w:qFormat/>
    <w:rsid w:val="00555249"/>
    <w:rPr>
      <w:b/>
      <w:i w:val="0"/>
    </w:rPr>
  </w:style>
  <w:style w:type="character" w:customStyle="1" w:styleId="AppHeading11Char">
    <w:name w:val="App Heading 1.1 Char"/>
    <w:basedOn w:val="2-h11Char"/>
    <w:link w:val="AppHeading11"/>
    <w:rsid w:val="005F7966"/>
    <w:rPr>
      <w:rFonts w:ascii="Source Sans Pro" w:hAnsi="Source Sans Pro" w:cs="Arial"/>
      <w:b/>
      <w:sz w:val="24"/>
      <w:szCs w:val="22"/>
      <w:lang w:eastAsia="en-US"/>
    </w:rPr>
  </w:style>
  <w:style w:type="character" w:customStyle="1" w:styleId="HeaderChar">
    <w:name w:val="Header Char"/>
    <w:basedOn w:val="DefaultParagraphFont"/>
    <w:link w:val="Header"/>
    <w:uiPriority w:val="99"/>
    <w:rsid w:val="00930520"/>
    <w:rPr>
      <w:sz w:val="22"/>
      <w:lang w:eastAsia="en-US"/>
    </w:rPr>
  </w:style>
  <w:style w:type="character" w:customStyle="1" w:styleId="AppHeading111Char">
    <w:name w:val="App Heading  1.1.1 Char"/>
    <w:basedOn w:val="2-h111Char"/>
    <w:link w:val="AppHeading111"/>
    <w:rsid w:val="00555249"/>
    <w:rPr>
      <w:rFonts w:ascii="Arial" w:hAnsi="Arial"/>
      <w:b/>
      <w:i w:val="0"/>
      <w:sz w:val="22"/>
      <w:szCs w:val="22"/>
      <w:lang w:eastAsia="en-US"/>
    </w:rPr>
  </w:style>
  <w:style w:type="paragraph" w:customStyle="1" w:styleId="newa">
    <w:name w:val="new a)"/>
    <w:basedOn w:val="111Heading0"/>
    <w:link w:val="newaChar"/>
    <w:qFormat/>
    <w:rsid w:val="00B67570"/>
    <w:pPr>
      <w:tabs>
        <w:tab w:val="num" w:pos="1571"/>
      </w:tabs>
      <w:ind w:left="1571" w:hanging="720"/>
    </w:pPr>
  </w:style>
  <w:style w:type="paragraph" w:customStyle="1" w:styleId="CHAPTER">
    <w:name w:val="CHAPTER"/>
    <w:basedOn w:val="Heading1"/>
    <w:link w:val="CHAPTERChar"/>
    <w:qFormat/>
    <w:rsid w:val="000B1A56"/>
    <w:rPr>
      <w:rFonts w:ascii="Source Sans Pro" w:hAnsi="Source Sans Pro"/>
      <w:color w:val="A21C26" w:themeColor="accent1"/>
      <w:sz w:val="32"/>
    </w:rPr>
  </w:style>
  <w:style w:type="character" w:customStyle="1" w:styleId="newaChar">
    <w:name w:val="new a) Char"/>
    <w:basedOn w:val="3numbersChar"/>
    <w:link w:val="newa"/>
    <w:rsid w:val="00B67570"/>
    <w:rPr>
      <w:rFonts w:ascii="Source Sans Pro" w:hAnsi="Source Sans Pro"/>
      <w:b/>
      <w:bCs/>
      <w:sz w:val="22"/>
      <w:szCs w:val="22"/>
      <w:lang w:eastAsia="en-US"/>
    </w:rPr>
  </w:style>
  <w:style w:type="paragraph" w:customStyle="1" w:styleId="STANDARD">
    <w:name w:val="STANDARD"/>
    <w:basedOn w:val="PART1"/>
    <w:link w:val="STANDARDChar"/>
    <w:rsid w:val="00E51B7A"/>
    <w:pPr>
      <w:tabs>
        <w:tab w:val="left" w:pos="1134"/>
      </w:tabs>
    </w:pPr>
    <w:rPr>
      <w:sz w:val="28"/>
    </w:rPr>
  </w:style>
  <w:style w:type="character" w:customStyle="1" w:styleId="Heading1Char">
    <w:name w:val="Heading 1 Char"/>
    <w:basedOn w:val="DefaultParagraphFont"/>
    <w:link w:val="Heading1"/>
    <w:rsid w:val="005F63E0"/>
    <w:rPr>
      <w:rFonts w:ascii="Arial" w:hAnsi="Arial" w:cs="Arial"/>
      <w:b/>
      <w:sz w:val="28"/>
      <w:lang w:eastAsia="en-US"/>
    </w:rPr>
  </w:style>
  <w:style w:type="character" w:customStyle="1" w:styleId="CHAPTERChar">
    <w:name w:val="CHAPTER Char"/>
    <w:basedOn w:val="Heading1Char"/>
    <w:link w:val="CHAPTER"/>
    <w:rsid w:val="000B1A56"/>
    <w:rPr>
      <w:rFonts w:ascii="Source Sans Pro" w:hAnsi="Source Sans Pro" w:cs="Arial"/>
      <w:b/>
      <w:color w:val="A21C26" w:themeColor="accent1"/>
      <w:sz w:val="32"/>
      <w:lang w:eastAsia="en-US"/>
    </w:rPr>
  </w:style>
  <w:style w:type="character" w:customStyle="1" w:styleId="PART1Char">
    <w:name w:val="PART 1 Char"/>
    <w:basedOn w:val="DefaultParagraphFont"/>
    <w:link w:val="PART1"/>
    <w:rsid w:val="00E51B7A"/>
    <w:rPr>
      <w:rFonts w:ascii="Arial Bold" w:hAnsi="Arial Bold" w:cs="Arial"/>
      <w:sz w:val="22"/>
      <w:szCs w:val="22"/>
      <w:lang w:eastAsia="en-US"/>
    </w:rPr>
  </w:style>
  <w:style w:type="character" w:customStyle="1" w:styleId="STANDARDChar">
    <w:name w:val="STANDARD Char"/>
    <w:basedOn w:val="PART1Char"/>
    <w:link w:val="STANDARD"/>
    <w:rsid w:val="00E51B7A"/>
    <w:rPr>
      <w:rFonts w:ascii="Arial Bold" w:hAnsi="Arial Bold" w:cs="Arial"/>
      <w:sz w:val="28"/>
      <w:szCs w:val="22"/>
      <w:lang w:eastAsia="en-US"/>
    </w:rPr>
  </w:style>
  <w:style w:type="paragraph" w:customStyle="1" w:styleId="AnnexAheading">
    <w:name w:val="Annex A heading"/>
    <w:basedOn w:val="Largecentreheading"/>
    <w:link w:val="AnnexAheadingChar"/>
    <w:qFormat/>
    <w:rsid w:val="00AE53BE"/>
    <w:pPr>
      <w:jc w:val="left"/>
    </w:pPr>
    <w:rPr>
      <w:rFonts w:ascii="Source Sans Pro" w:hAnsi="Source Sans Pro" w:cs="Arial"/>
      <w:color w:val="56565A" w:themeColor="accent5"/>
      <w:szCs w:val="28"/>
    </w:rPr>
  </w:style>
  <w:style w:type="paragraph" w:customStyle="1" w:styleId="311SPACING">
    <w:name w:val="3.1.1 SPACING"/>
    <w:basedOn w:val="BodyText2"/>
    <w:link w:val="311SPACINGChar"/>
    <w:qFormat/>
    <w:rsid w:val="00515046"/>
    <w:pPr>
      <w:widowControl w:val="0"/>
      <w:tabs>
        <w:tab w:val="left" w:pos="1701"/>
      </w:tabs>
      <w:spacing w:after="120"/>
      <w:ind w:left="1701" w:hanging="992"/>
    </w:pPr>
    <w:rPr>
      <w:rFonts w:ascii="Arial" w:hAnsi="Arial" w:cs="Arial"/>
      <w:sz w:val="22"/>
    </w:rPr>
  </w:style>
  <w:style w:type="character" w:customStyle="1" w:styleId="AnnexAheadingChar">
    <w:name w:val="Annex A heading Char"/>
    <w:basedOn w:val="LargecentreheadingChar"/>
    <w:link w:val="AnnexAheading"/>
    <w:rsid w:val="00AE53BE"/>
    <w:rPr>
      <w:rFonts w:ascii="Source Sans Pro" w:hAnsi="Source Sans Pro" w:cs="Arial"/>
      <w:b/>
      <w:color w:val="56565A" w:themeColor="accent5"/>
      <w:sz w:val="28"/>
      <w:szCs w:val="28"/>
      <w:lang w:eastAsia="en-US"/>
    </w:rPr>
  </w:style>
  <w:style w:type="paragraph" w:customStyle="1" w:styleId="32NUMBERS">
    <w:name w:val="3.2 NUMBERS"/>
    <w:basedOn w:val="BodyText2"/>
    <w:link w:val="32NUMBERSChar"/>
    <w:qFormat/>
    <w:rsid w:val="00E4584A"/>
    <w:pPr>
      <w:spacing w:after="120"/>
      <w:ind w:left="709" w:hanging="709"/>
    </w:pPr>
    <w:rPr>
      <w:rFonts w:ascii="Arial" w:hAnsi="Arial" w:cs="Arial"/>
      <w:sz w:val="22"/>
    </w:rPr>
  </w:style>
  <w:style w:type="character" w:customStyle="1" w:styleId="BodyText2Char">
    <w:name w:val="Body Text 2 Char"/>
    <w:basedOn w:val="DefaultParagraphFont"/>
    <w:link w:val="BodyText2"/>
    <w:rsid w:val="00E4584A"/>
    <w:rPr>
      <w:sz w:val="24"/>
      <w:lang w:eastAsia="en-US"/>
    </w:rPr>
  </w:style>
  <w:style w:type="character" w:customStyle="1" w:styleId="311SPACINGChar">
    <w:name w:val="3.1.1 SPACING Char"/>
    <w:basedOn w:val="BodyText2Char"/>
    <w:link w:val="311SPACING"/>
    <w:rsid w:val="00515046"/>
    <w:rPr>
      <w:rFonts w:ascii="Arial" w:hAnsi="Arial" w:cs="Arial"/>
      <w:sz w:val="22"/>
      <w:lang w:eastAsia="en-US"/>
    </w:rPr>
  </w:style>
  <w:style w:type="character" w:customStyle="1" w:styleId="32NUMBERSChar">
    <w:name w:val="3.2 NUMBERS Char"/>
    <w:basedOn w:val="BodyText2Char"/>
    <w:link w:val="32NUMBERS"/>
    <w:rsid w:val="00E4584A"/>
    <w:rPr>
      <w:rFonts w:ascii="Arial" w:hAnsi="Arial" w:cs="Arial"/>
      <w:sz w:val="22"/>
      <w:lang w:eastAsia="en-US"/>
    </w:rPr>
  </w:style>
  <w:style w:type="paragraph" w:customStyle="1" w:styleId="glossary">
    <w:name w:val="glossary"/>
    <w:basedOn w:val="2--h1"/>
    <w:link w:val="glossaryChar"/>
    <w:qFormat/>
    <w:rsid w:val="00F075E7"/>
  </w:style>
  <w:style w:type="paragraph" w:customStyle="1" w:styleId="STAND">
    <w:name w:val="STAND"/>
    <w:basedOn w:val="STANDARD"/>
    <w:link w:val="STANDChar"/>
    <w:qFormat/>
    <w:rsid w:val="009B5B9D"/>
    <w:rPr>
      <w:rFonts w:ascii="Source Sans Pro" w:hAnsi="Source Sans Pro"/>
      <w:b/>
    </w:rPr>
  </w:style>
  <w:style w:type="character" w:customStyle="1" w:styleId="glossaryChar">
    <w:name w:val="glossary Char"/>
    <w:basedOn w:val="2--h1Char"/>
    <w:link w:val="glossary"/>
    <w:rsid w:val="00F075E7"/>
    <w:rPr>
      <w:rFonts w:ascii="Arial Bold" w:hAnsi="Arial Bold"/>
      <w:b/>
      <w:sz w:val="28"/>
      <w:szCs w:val="28"/>
      <w:lang w:eastAsia="en-US"/>
    </w:rPr>
  </w:style>
  <w:style w:type="paragraph" w:customStyle="1" w:styleId="SubheadingCover">
    <w:name w:val="Subheading Cover"/>
    <w:basedOn w:val="Normal"/>
    <w:uiPriority w:val="1"/>
    <w:rsid w:val="00EF2B00"/>
    <w:pPr>
      <w:spacing w:line="720" w:lineRule="exact"/>
    </w:pPr>
    <w:rPr>
      <w:rFonts w:ascii="Source Sans Pro" w:eastAsiaTheme="minorEastAsia" w:hAnsi="Source Sans Pro" w:cstheme="minorBidi"/>
      <w:color w:val="56565A"/>
      <w:sz w:val="22"/>
      <w:szCs w:val="24"/>
    </w:rPr>
  </w:style>
  <w:style w:type="character" w:customStyle="1" w:styleId="STANDChar">
    <w:name w:val="STAND Char"/>
    <w:basedOn w:val="STANDARDChar"/>
    <w:link w:val="STAND"/>
    <w:rsid w:val="009B5B9D"/>
    <w:rPr>
      <w:rFonts w:ascii="Source Sans Pro" w:hAnsi="Source Sans Pro" w:cs="Arial"/>
      <w:b/>
      <w:sz w:val="28"/>
      <w:szCs w:val="22"/>
      <w:lang w:eastAsia="en-US"/>
    </w:rPr>
  </w:style>
  <w:style w:type="paragraph" w:customStyle="1" w:styleId="TOCHeader">
    <w:name w:val="TOC Header"/>
    <w:basedOn w:val="Normal"/>
    <w:uiPriority w:val="1"/>
    <w:rsid w:val="00EF2B00"/>
    <w:pPr>
      <w:widowControl w:val="0"/>
      <w:suppressAutoHyphens/>
      <w:autoSpaceDE w:val="0"/>
      <w:autoSpaceDN w:val="0"/>
      <w:adjustRightInd w:val="0"/>
      <w:spacing w:line="640" w:lineRule="atLeast"/>
      <w:jc w:val="right"/>
      <w:textAlignment w:val="center"/>
    </w:pPr>
    <w:rPr>
      <w:rFonts w:ascii="Source Sans Pro" w:eastAsiaTheme="minorEastAsia" w:hAnsi="Source Sans Pro" w:cs="Calibri-Light"/>
      <w:color w:val="A21C26"/>
      <w:sz w:val="56"/>
      <w:szCs w:val="56"/>
      <w:lang w:val="en-US"/>
    </w:rPr>
  </w:style>
  <w:style w:type="numbering" w:customStyle="1" w:styleId="Style1">
    <w:name w:val="Style1"/>
    <w:uiPriority w:val="99"/>
    <w:rsid w:val="00F05047"/>
    <w:pPr>
      <w:numPr>
        <w:numId w:val="195"/>
      </w:numPr>
    </w:pPr>
  </w:style>
  <w:style w:type="paragraph" w:customStyle="1" w:styleId="111new">
    <w:name w:val="1.1.1 new"/>
    <w:basedOn w:val="11Heading"/>
    <w:link w:val="111newChar"/>
    <w:qFormat/>
    <w:rsid w:val="00D337CC"/>
    <w:pPr>
      <w:numPr>
        <w:ilvl w:val="2"/>
      </w:numPr>
      <w:tabs>
        <w:tab w:val="clear" w:pos="1701"/>
        <w:tab w:val="left" w:pos="2552"/>
      </w:tabs>
      <w:ind w:left="2552" w:hanging="851"/>
    </w:pPr>
  </w:style>
  <w:style w:type="paragraph" w:customStyle="1" w:styleId="anew">
    <w:name w:val="a) new"/>
    <w:basedOn w:val="3numbers"/>
    <w:link w:val="anewChar"/>
    <w:qFormat/>
    <w:rsid w:val="009F5F9F"/>
    <w:pPr>
      <w:numPr>
        <w:ilvl w:val="3"/>
        <w:numId w:val="13"/>
      </w:numPr>
      <w:tabs>
        <w:tab w:val="clear" w:pos="1571"/>
        <w:tab w:val="num" w:pos="3119"/>
      </w:tabs>
      <w:ind w:left="3119" w:hanging="567"/>
    </w:pPr>
    <w:rPr>
      <w:rFonts w:ascii="Source Sans Pro" w:hAnsi="Source Sans Pro"/>
    </w:rPr>
  </w:style>
  <w:style w:type="character" w:customStyle="1" w:styleId="111newChar">
    <w:name w:val="1.1.1 new Char"/>
    <w:basedOn w:val="11HeadingChar0"/>
    <w:link w:val="111new"/>
    <w:rsid w:val="00D337CC"/>
    <w:rPr>
      <w:rFonts w:ascii="Source Sans Pro" w:hAnsi="Source Sans Pro" w:cs="Arial"/>
      <w:b/>
      <w:bCs/>
      <w:sz w:val="24"/>
      <w:szCs w:val="22"/>
      <w:lang w:eastAsia="en-US"/>
    </w:rPr>
  </w:style>
  <w:style w:type="paragraph" w:customStyle="1" w:styleId="largedotpoints">
    <w:name w:val="large dot points"/>
    <w:basedOn w:val="BodyText2"/>
    <w:link w:val="largedotpointsChar"/>
    <w:qFormat/>
    <w:rsid w:val="00644411"/>
    <w:pPr>
      <w:widowControl w:val="0"/>
      <w:numPr>
        <w:numId w:val="153"/>
      </w:numPr>
      <w:tabs>
        <w:tab w:val="left" w:pos="1701"/>
      </w:tabs>
      <w:spacing w:after="240"/>
    </w:pPr>
    <w:rPr>
      <w:rFonts w:ascii="Source Sans Pro" w:hAnsi="Source Sans Pro" w:cs="Arial"/>
      <w:sz w:val="22"/>
      <w:szCs w:val="22"/>
    </w:rPr>
  </w:style>
  <w:style w:type="character" w:customStyle="1" w:styleId="anewChar">
    <w:name w:val="a) new Char"/>
    <w:basedOn w:val="3numbersChar"/>
    <w:link w:val="anew"/>
    <w:rsid w:val="009F5F9F"/>
    <w:rPr>
      <w:rFonts w:ascii="Source Sans Pro" w:hAnsi="Source Sans Pro"/>
      <w:sz w:val="22"/>
      <w:szCs w:val="22"/>
      <w:lang w:eastAsia="en-US"/>
    </w:rPr>
  </w:style>
  <w:style w:type="paragraph" w:customStyle="1" w:styleId="indentdotpoints">
    <w:name w:val="indent dot points"/>
    <w:basedOn w:val="largedotpoints"/>
    <w:link w:val="indentdotpointsChar"/>
    <w:qFormat/>
    <w:rsid w:val="004A6914"/>
    <w:pPr>
      <w:tabs>
        <w:tab w:val="left" w:pos="2552"/>
      </w:tabs>
    </w:pPr>
  </w:style>
  <w:style w:type="character" w:customStyle="1" w:styleId="largedotpointsChar">
    <w:name w:val="large dot points Char"/>
    <w:basedOn w:val="BodyText2Char"/>
    <w:link w:val="largedotpoints"/>
    <w:rsid w:val="00644411"/>
    <w:rPr>
      <w:rFonts w:ascii="Source Sans Pro" w:hAnsi="Source Sans Pro" w:cs="Arial"/>
      <w:sz w:val="22"/>
      <w:szCs w:val="22"/>
      <w:lang w:eastAsia="en-US"/>
    </w:rPr>
  </w:style>
  <w:style w:type="character" w:customStyle="1" w:styleId="indentdotpointsChar">
    <w:name w:val="indent dot points Char"/>
    <w:basedOn w:val="largedotpointsChar"/>
    <w:link w:val="indentdotpoints"/>
    <w:rsid w:val="004A6914"/>
    <w:rPr>
      <w:rFonts w:ascii="Source Sans Pro" w:hAnsi="Source Sans Pro" w:cs="Arial"/>
      <w:sz w:val="22"/>
      <w:szCs w:val="22"/>
      <w:lang w:eastAsia="en-US"/>
    </w:rPr>
  </w:style>
  <w:style w:type="paragraph" w:customStyle="1" w:styleId="NEXT1HEADING">
    <w:name w:val="NEXT 1 HEADING"/>
    <w:basedOn w:val="Normal"/>
    <w:link w:val="NEXT1HEADINGChar"/>
    <w:qFormat/>
    <w:rsid w:val="0075621C"/>
    <w:pPr>
      <w:spacing w:after="240"/>
    </w:pPr>
    <w:rPr>
      <w:rFonts w:ascii="Source Sans Pro" w:hAnsi="Source Sans Pro" w:cs="Arial"/>
      <w:b/>
      <w:sz w:val="28"/>
      <w:szCs w:val="24"/>
    </w:rPr>
  </w:style>
  <w:style w:type="paragraph" w:customStyle="1" w:styleId="NEW1HEADING">
    <w:name w:val="NEW 1. HEADING"/>
    <w:basedOn w:val="ListParagraph"/>
    <w:link w:val="NEW1HEADINGChar"/>
    <w:qFormat/>
    <w:rsid w:val="000F5A4F"/>
    <w:pPr>
      <w:numPr>
        <w:numId w:val="192"/>
      </w:numPr>
      <w:spacing w:after="240" w:line="240" w:lineRule="auto"/>
      <w:ind w:left="567" w:hanging="567"/>
      <w:contextualSpacing w:val="0"/>
    </w:pPr>
    <w:rPr>
      <w:rFonts w:ascii="Source Sans Pro" w:eastAsiaTheme="minorHAnsi" w:hAnsi="Source Sans Pro" w:cstheme="minorBidi"/>
      <w:b/>
      <w:sz w:val="24"/>
    </w:rPr>
  </w:style>
  <w:style w:type="character" w:customStyle="1" w:styleId="NEXT1HEADINGChar">
    <w:name w:val="NEXT 1 HEADING Char"/>
    <w:basedOn w:val="DefaultParagraphFont"/>
    <w:link w:val="NEXT1HEADING"/>
    <w:rsid w:val="0075621C"/>
    <w:rPr>
      <w:rFonts w:ascii="Source Sans Pro" w:hAnsi="Source Sans Pro" w:cs="Arial"/>
      <w:b/>
      <w:sz w:val="28"/>
      <w:szCs w:val="24"/>
      <w:lang w:eastAsia="en-US"/>
    </w:rPr>
  </w:style>
  <w:style w:type="paragraph" w:customStyle="1" w:styleId="NEW11HEADING">
    <w:name w:val="NEW 1.1 HEADING"/>
    <w:basedOn w:val="ListParagraph"/>
    <w:link w:val="NEW11HEADINGChar"/>
    <w:qFormat/>
    <w:rsid w:val="000F5A4F"/>
    <w:pPr>
      <w:numPr>
        <w:ilvl w:val="1"/>
        <w:numId w:val="192"/>
      </w:numPr>
      <w:spacing w:after="240" w:line="240" w:lineRule="auto"/>
      <w:ind w:left="1134" w:hanging="567"/>
      <w:contextualSpacing w:val="0"/>
    </w:pPr>
    <w:rPr>
      <w:rFonts w:ascii="Source Sans Pro" w:eastAsiaTheme="minorHAnsi" w:hAnsi="Source Sans Pro" w:cstheme="minorBidi"/>
      <w:b/>
      <w:sz w:val="24"/>
    </w:rPr>
  </w:style>
  <w:style w:type="character" w:customStyle="1" w:styleId="NEW1HEADINGChar">
    <w:name w:val="NEW 1. HEADING Char"/>
    <w:basedOn w:val="ListParagraphChar"/>
    <w:link w:val="NEW1HEADING"/>
    <w:rsid w:val="000F5A4F"/>
    <w:rPr>
      <w:rFonts w:ascii="Source Sans Pro" w:eastAsiaTheme="minorHAnsi" w:hAnsi="Source Sans Pro" w:cstheme="minorBidi"/>
      <w:b/>
      <w:sz w:val="24"/>
      <w:szCs w:val="22"/>
    </w:rPr>
  </w:style>
  <w:style w:type="character" w:customStyle="1" w:styleId="NEW11HEADINGChar">
    <w:name w:val="NEW 1.1 HEADING Char"/>
    <w:basedOn w:val="ListParagraphChar"/>
    <w:link w:val="NEW11HEADING"/>
    <w:rsid w:val="000F5A4F"/>
    <w:rPr>
      <w:rFonts w:ascii="Source Sans Pro" w:eastAsiaTheme="minorHAnsi" w:hAnsi="Source Sans Pro" w:cstheme="minorBidi"/>
      <w:b/>
      <w:sz w:val="24"/>
      <w:szCs w:val="22"/>
    </w:rPr>
  </w:style>
  <w:style w:type="table" w:customStyle="1" w:styleId="RTWSATable">
    <w:name w:val="RTWSA Table"/>
    <w:basedOn w:val="TableNormal"/>
    <w:uiPriority w:val="99"/>
    <w:rsid w:val="00365496"/>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hint="default"/>
        <w:b/>
        <w:color w:val="FFFFFF" w:themeColor="background1"/>
        <w:sz w:val="22"/>
        <w:szCs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hint="default"/>
        <w:color w:val="auto"/>
        <w:sz w:val="22"/>
        <w:szCs w:val="22"/>
      </w:rPr>
    </w:tblStylePr>
    <w:tblStylePr w:type="band2Horz">
      <w:rPr>
        <w:rFonts w:ascii="Source Sans Pro" w:hAnsi="Source Sans Pro" w:hint="default"/>
        <w:color w:val="auto"/>
        <w:sz w:val="22"/>
        <w:szCs w:val="22"/>
      </w:rPr>
      <w:tblPr/>
      <w:tcPr>
        <w:shd w:val="clear" w:color="auto" w:fill="DCDCDC"/>
      </w:tcPr>
    </w:tblStylePr>
  </w:style>
  <w:style w:type="paragraph" w:customStyle="1" w:styleId="newglossary">
    <w:name w:val="new glossary"/>
    <w:basedOn w:val="glossary"/>
    <w:link w:val="newglossaryChar"/>
    <w:qFormat/>
    <w:rsid w:val="00806E28"/>
    <w:rPr>
      <w:rFonts w:ascii="Source Sans Pro" w:hAnsi="Source Sans Pro"/>
    </w:rPr>
  </w:style>
  <w:style w:type="character" w:customStyle="1" w:styleId="newglossaryChar">
    <w:name w:val="new glossary Char"/>
    <w:basedOn w:val="glossaryChar"/>
    <w:link w:val="newglossary"/>
    <w:rsid w:val="00806E28"/>
    <w:rPr>
      <w:rFonts w:ascii="Source Sans Pro" w:hAnsi="Source Sans Pro"/>
      <w:b/>
      <w:sz w:val="28"/>
      <w:szCs w:val="28"/>
      <w:lang w:eastAsia="en-US"/>
    </w:rPr>
  </w:style>
  <w:style w:type="paragraph" w:customStyle="1" w:styleId="1PART">
    <w:name w:val="1 PART"/>
    <w:basedOn w:val="CHAPTER"/>
    <w:link w:val="1PARTChar"/>
    <w:qFormat/>
    <w:rsid w:val="002353EB"/>
    <w:rPr>
      <w:color w:val="auto"/>
    </w:rPr>
  </w:style>
  <w:style w:type="paragraph" w:customStyle="1" w:styleId="SECONDANNEXURE">
    <w:name w:val="SECOND ANNEXURE"/>
    <w:basedOn w:val="CHAPTER"/>
    <w:link w:val="SECONDANNEXUREChar"/>
    <w:qFormat/>
    <w:rsid w:val="00A934C0"/>
  </w:style>
  <w:style w:type="character" w:customStyle="1" w:styleId="1PARTChar">
    <w:name w:val="1 PART Char"/>
    <w:basedOn w:val="CHAPTERChar"/>
    <w:link w:val="1PART"/>
    <w:rsid w:val="002353EB"/>
    <w:rPr>
      <w:rFonts w:ascii="Source Sans Pro" w:hAnsi="Source Sans Pro" w:cs="Arial"/>
      <w:b/>
      <w:color w:val="A21C26" w:themeColor="accent1"/>
      <w:sz w:val="32"/>
      <w:lang w:eastAsia="en-US"/>
    </w:rPr>
  </w:style>
  <w:style w:type="character" w:customStyle="1" w:styleId="SECONDANNEXUREChar">
    <w:name w:val="SECOND ANNEXURE Char"/>
    <w:basedOn w:val="CHAPTERChar"/>
    <w:link w:val="SECONDANNEXURE"/>
    <w:rsid w:val="00A934C0"/>
    <w:rPr>
      <w:rFonts w:ascii="Source Sans Pro" w:hAnsi="Source Sans Pro" w:cs="Arial"/>
      <w:b/>
      <w:color w:val="A21C26" w:themeColor="accent1"/>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90970">
      <w:bodyDiv w:val="1"/>
      <w:marLeft w:val="0"/>
      <w:marRight w:val="0"/>
      <w:marTop w:val="0"/>
      <w:marBottom w:val="0"/>
      <w:divBdr>
        <w:top w:val="none" w:sz="0" w:space="0" w:color="auto"/>
        <w:left w:val="none" w:sz="0" w:space="0" w:color="auto"/>
        <w:bottom w:val="none" w:sz="0" w:space="0" w:color="auto"/>
        <w:right w:val="none" w:sz="0" w:space="0" w:color="auto"/>
      </w:divBdr>
    </w:div>
    <w:div w:id="798693998">
      <w:bodyDiv w:val="1"/>
      <w:marLeft w:val="0"/>
      <w:marRight w:val="0"/>
      <w:marTop w:val="0"/>
      <w:marBottom w:val="0"/>
      <w:divBdr>
        <w:top w:val="none" w:sz="0" w:space="0" w:color="auto"/>
        <w:left w:val="none" w:sz="0" w:space="0" w:color="auto"/>
        <w:bottom w:val="none" w:sz="0" w:space="0" w:color="auto"/>
        <w:right w:val="none" w:sz="0" w:space="0" w:color="auto"/>
      </w:divBdr>
    </w:div>
    <w:div w:id="1085684017">
      <w:bodyDiv w:val="1"/>
      <w:marLeft w:val="0"/>
      <w:marRight w:val="0"/>
      <w:marTop w:val="0"/>
      <w:marBottom w:val="0"/>
      <w:divBdr>
        <w:top w:val="none" w:sz="0" w:space="0" w:color="auto"/>
        <w:left w:val="none" w:sz="0" w:space="0" w:color="auto"/>
        <w:bottom w:val="none" w:sz="0" w:space="0" w:color="auto"/>
        <w:right w:val="none" w:sz="0" w:space="0" w:color="auto"/>
      </w:divBdr>
    </w:div>
    <w:div w:id="1278373673">
      <w:bodyDiv w:val="1"/>
      <w:marLeft w:val="0"/>
      <w:marRight w:val="0"/>
      <w:marTop w:val="0"/>
      <w:marBottom w:val="0"/>
      <w:divBdr>
        <w:top w:val="none" w:sz="0" w:space="0" w:color="auto"/>
        <w:left w:val="none" w:sz="0" w:space="0" w:color="auto"/>
        <w:bottom w:val="none" w:sz="0" w:space="0" w:color="auto"/>
        <w:right w:val="none" w:sz="0" w:space="0" w:color="auto"/>
      </w:divBdr>
    </w:div>
    <w:div w:id="1561012113">
      <w:bodyDiv w:val="1"/>
      <w:marLeft w:val="0"/>
      <w:marRight w:val="0"/>
      <w:marTop w:val="0"/>
      <w:marBottom w:val="0"/>
      <w:divBdr>
        <w:top w:val="none" w:sz="0" w:space="0" w:color="auto"/>
        <w:left w:val="none" w:sz="0" w:space="0" w:color="auto"/>
        <w:bottom w:val="none" w:sz="0" w:space="0" w:color="auto"/>
        <w:right w:val="none" w:sz="0" w:space="0" w:color="auto"/>
      </w:divBdr>
    </w:div>
    <w:div w:id="1963000692">
      <w:bodyDiv w:val="1"/>
      <w:marLeft w:val="0"/>
      <w:marRight w:val="0"/>
      <w:marTop w:val="0"/>
      <w:marBottom w:val="0"/>
      <w:divBdr>
        <w:top w:val="none" w:sz="0" w:space="0" w:color="auto"/>
        <w:left w:val="none" w:sz="0" w:space="0" w:color="auto"/>
        <w:bottom w:val="none" w:sz="0" w:space="0" w:color="auto"/>
        <w:right w:val="none" w:sz="0" w:space="0" w:color="auto"/>
      </w:divBdr>
      <w:divsChild>
        <w:div w:id="40896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wmf"/><Relationship Id="rId26" Type="http://schemas.openxmlformats.org/officeDocument/2006/relationships/hyperlink" Target="http://www.workcover.com" TargetMode="External"/><Relationship Id="rId39"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oleObject" Target="embeddings/oleObject2.bin"/><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workcover.com" TargetMode="Externa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rtwsa.com" TargetMode="External"/><Relationship Id="rId20" Type="http://schemas.openxmlformats.org/officeDocument/2006/relationships/image" Target="media/image3.wmf"/><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yperlink" Target="http://www.relayservice.com.a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orkcover.com"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www.workcover.com/" TargetMode="Externa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4.jpeg"/><Relationship Id="rId30" Type="http://schemas.openxmlformats.org/officeDocument/2006/relationships/header" Target="header7.xml"/><Relationship Id="rId35" Type="http://schemas.openxmlformats.org/officeDocument/2006/relationships/hyperlink" Target="mailto:info@rtw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C10E02"/>
      </a:accent2>
      <a:accent3>
        <a:srgbClr val="D1DA28"/>
      </a:accent3>
      <a:accent4>
        <a:srgbClr val="F4EA6C"/>
      </a:accent4>
      <a:accent5>
        <a:srgbClr val="56565A"/>
      </a:accent5>
      <a:accent6>
        <a:srgbClr val="9A9A9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F07261-0FF4-4965-8977-BA091AEA3CC8}">
  <ds:schemaRefs>
    <ds:schemaRef ds:uri="http://schemas.microsoft.com/office/2006/customDocumentInformationPanel"/>
  </ds:schemaRefs>
</ds:datastoreItem>
</file>

<file path=customXml/itemProps2.xml><?xml version="1.0" encoding="utf-8"?>
<ds:datastoreItem xmlns:ds="http://schemas.openxmlformats.org/officeDocument/2006/customXml" ds:itemID="{5A3F425D-B5D7-4ED3-A6EA-4B48F685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128</Pages>
  <Words>32609</Words>
  <Characters>186761</Characters>
  <Application>Microsoft Office Word</Application>
  <DocSecurity>0</DocSecurity>
  <Lines>1556</Lines>
  <Paragraphs>437</Paragraphs>
  <ScaleCrop>false</ScaleCrop>
  <HeadingPairs>
    <vt:vector size="2" baseType="variant">
      <vt:variant>
        <vt:lpstr>Title</vt:lpstr>
      </vt:variant>
      <vt:variant>
        <vt:i4>1</vt:i4>
      </vt:variant>
    </vt:vector>
  </HeadingPairs>
  <TitlesOfParts>
    <vt:vector size="1" baseType="lpstr">
      <vt:lpstr>Self-insured Code of conduct</vt:lpstr>
    </vt:vector>
  </TitlesOfParts>
  <Company/>
  <LinksUpToDate>false</LinksUpToDate>
  <CharactersWithSpaces>218933</CharactersWithSpaces>
  <SharedDoc>false</SharedDoc>
  <HLinks>
    <vt:vector size="1344" baseType="variant">
      <vt:variant>
        <vt:i4>2490422</vt:i4>
      </vt:variant>
      <vt:variant>
        <vt:i4>1449</vt:i4>
      </vt:variant>
      <vt:variant>
        <vt:i4>0</vt:i4>
      </vt:variant>
      <vt:variant>
        <vt:i4>5</vt:i4>
      </vt:variant>
      <vt:variant>
        <vt:lpwstr>http://www.relayservice.com.au/</vt:lpwstr>
      </vt:variant>
      <vt:variant>
        <vt:lpwstr/>
      </vt:variant>
      <vt:variant>
        <vt:i4>4653087</vt:i4>
      </vt:variant>
      <vt:variant>
        <vt:i4>1446</vt:i4>
      </vt:variant>
      <vt:variant>
        <vt:i4>0</vt:i4>
      </vt:variant>
      <vt:variant>
        <vt:i4>5</vt:i4>
      </vt:variant>
      <vt:variant>
        <vt:lpwstr>http://www.workcover.com/</vt:lpwstr>
      </vt:variant>
      <vt:variant>
        <vt:lpwstr/>
      </vt:variant>
      <vt:variant>
        <vt:i4>6422602</vt:i4>
      </vt:variant>
      <vt:variant>
        <vt:i4>1443</vt:i4>
      </vt:variant>
      <vt:variant>
        <vt:i4>0</vt:i4>
      </vt:variant>
      <vt:variant>
        <vt:i4>5</vt:i4>
      </vt:variant>
      <vt:variant>
        <vt:lpwstr>mailto:info@workcover.com</vt:lpwstr>
      </vt:variant>
      <vt:variant>
        <vt:lpwstr/>
      </vt:variant>
      <vt:variant>
        <vt:i4>6684774</vt:i4>
      </vt:variant>
      <vt:variant>
        <vt:i4>1440</vt:i4>
      </vt:variant>
      <vt:variant>
        <vt:i4>0</vt:i4>
      </vt:variant>
      <vt:variant>
        <vt:i4>5</vt:i4>
      </vt:variant>
      <vt:variant>
        <vt:lpwstr/>
      </vt:variant>
      <vt:variant>
        <vt:lpwstr>idf4bacaa0_7867_400e_b052_22be572cb355</vt:lpwstr>
      </vt:variant>
      <vt:variant>
        <vt:i4>6684774</vt:i4>
      </vt:variant>
      <vt:variant>
        <vt:i4>1437</vt:i4>
      </vt:variant>
      <vt:variant>
        <vt:i4>0</vt:i4>
      </vt:variant>
      <vt:variant>
        <vt:i4>5</vt:i4>
      </vt:variant>
      <vt:variant>
        <vt:lpwstr/>
      </vt:variant>
      <vt:variant>
        <vt:lpwstr>idf4bacaa0_7867_400e_b052_22be572cb355</vt:lpwstr>
      </vt:variant>
      <vt:variant>
        <vt:i4>6684774</vt:i4>
      </vt:variant>
      <vt:variant>
        <vt:i4>1434</vt:i4>
      </vt:variant>
      <vt:variant>
        <vt:i4>0</vt:i4>
      </vt:variant>
      <vt:variant>
        <vt:i4>5</vt:i4>
      </vt:variant>
      <vt:variant>
        <vt:lpwstr/>
      </vt:variant>
      <vt:variant>
        <vt:lpwstr>idf4bacaa0_7867_400e_b052_22be572cb355</vt:lpwstr>
      </vt:variant>
      <vt:variant>
        <vt:i4>6684774</vt:i4>
      </vt:variant>
      <vt:variant>
        <vt:i4>1431</vt:i4>
      </vt:variant>
      <vt:variant>
        <vt:i4>0</vt:i4>
      </vt:variant>
      <vt:variant>
        <vt:i4>5</vt:i4>
      </vt:variant>
      <vt:variant>
        <vt:lpwstr/>
      </vt:variant>
      <vt:variant>
        <vt:lpwstr>idf4bacaa0_7867_400e_b052_22be572cb355</vt:lpwstr>
      </vt:variant>
      <vt:variant>
        <vt:i4>3473460</vt:i4>
      </vt:variant>
      <vt:variant>
        <vt:i4>1428</vt:i4>
      </vt:variant>
      <vt:variant>
        <vt:i4>0</vt:i4>
      </vt:variant>
      <vt:variant>
        <vt:i4>5</vt:i4>
      </vt:variant>
      <vt:variant>
        <vt:lpwstr/>
      </vt:variant>
      <vt:variant>
        <vt:lpwstr>idf6718f47_69b4_4189_8f3c_5a110e36675d</vt:lpwstr>
      </vt:variant>
      <vt:variant>
        <vt:i4>6815851</vt:i4>
      </vt:variant>
      <vt:variant>
        <vt:i4>1425</vt:i4>
      </vt:variant>
      <vt:variant>
        <vt:i4>0</vt:i4>
      </vt:variant>
      <vt:variant>
        <vt:i4>5</vt:i4>
      </vt:variant>
      <vt:variant>
        <vt:lpwstr/>
      </vt:variant>
      <vt:variant>
        <vt:lpwstr>id6d536945_59b7_40fa_a563_845636e5aacf</vt:lpwstr>
      </vt:variant>
      <vt:variant>
        <vt:i4>7077989</vt:i4>
      </vt:variant>
      <vt:variant>
        <vt:i4>1422</vt:i4>
      </vt:variant>
      <vt:variant>
        <vt:i4>0</vt:i4>
      </vt:variant>
      <vt:variant>
        <vt:i4>5</vt:i4>
      </vt:variant>
      <vt:variant>
        <vt:lpwstr/>
      </vt:variant>
      <vt:variant>
        <vt:lpwstr>idb56b8907_e28d_46b4_8c35_ce02e22b1331</vt:lpwstr>
      </vt:variant>
      <vt:variant>
        <vt:i4>7077989</vt:i4>
      </vt:variant>
      <vt:variant>
        <vt:i4>1419</vt:i4>
      </vt:variant>
      <vt:variant>
        <vt:i4>0</vt:i4>
      </vt:variant>
      <vt:variant>
        <vt:i4>5</vt:i4>
      </vt:variant>
      <vt:variant>
        <vt:lpwstr/>
      </vt:variant>
      <vt:variant>
        <vt:lpwstr>idb56b8907_e28d_46b4_8c35_ce02e22b1331</vt:lpwstr>
      </vt:variant>
      <vt:variant>
        <vt:i4>6357101</vt:i4>
      </vt:variant>
      <vt:variant>
        <vt:i4>1416</vt:i4>
      </vt:variant>
      <vt:variant>
        <vt:i4>0</vt:i4>
      </vt:variant>
      <vt:variant>
        <vt:i4>5</vt:i4>
      </vt:variant>
      <vt:variant>
        <vt:lpwstr/>
      </vt:variant>
      <vt:variant>
        <vt:lpwstr>id0cbf4b80_fd50_4dbc_8627_0f5b1aaf9857</vt:lpwstr>
      </vt:variant>
      <vt:variant>
        <vt:i4>3276863</vt:i4>
      </vt:variant>
      <vt:variant>
        <vt:i4>1413</vt:i4>
      </vt:variant>
      <vt:variant>
        <vt:i4>0</vt:i4>
      </vt:variant>
      <vt:variant>
        <vt:i4>5</vt:i4>
      </vt:variant>
      <vt:variant>
        <vt:lpwstr/>
      </vt:variant>
      <vt:variant>
        <vt:lpwstr>id5b16b8c9_86e0_44ae_ac50_81833f3814b3</vt:lpwstr>
      </vt:variant>
      <vt:variant>
        <vt:i4>3276863</vt:i4>
      </vt:variant>
      <vt:variant>
        <vt:i4>1410</vt:i4>
      </vt:variant>
      <vt:variant>
        <vt:i4>0</vt:i4>
      </vt:variant>
      <vt:variant>
        <vt:i4>5</vt:i4>
      </vt:variant>
      <vt:variant>
        <vt:lpwstr/>
      </vt:variant>
      <vt:variant>
        <vt:lpwstr>id5b16b8c9_86e0_44ae_ac50_81833f3814b3</vt:lpwstr>
      </vt:variant>
      <vt:variant>
        <vt:i4>3670068</vt:i4>
      </vt:variant>
      <vt:variant>
        <vt:i4>1407</vt:i4>
      </vt:variant>
      <vt:variant>
        <vt:i4>0</vt:i4>
      </vt:variant>
      <vt:variant>
        <vt:i4>5</vt:i4>
      </vt:variant>
      <vt:variant>
        <vt:lpwstr/>
      </vt:variant>
      <vt:variant>
        <vt:lpwstr>ida8ed0c99_c712_4467_83c0_804b5410eb9d</vt:lpwstr>
      </vt:variant>
      <vt:variant>
        <vt:i4>3997804</vt:i4>
      </vt:variant>
      <vt:variant>
        <vt:i4>1404</vt:i4>
      </vt:variant>
      <vt:variant>
        <vt:i4>0</vt:i4>
      </vt:variant>
      <vt:variant>
        <vt:i4>5</vt:i4>
      </vt:variant>
      <vt:variant>
        <vt:lpwstr/>
      </vt:variant>
      <vt:variant>
        <vt:lpwstr>id262ff289_c692_44da_917b_01cc65e09ae5</vt:lpwstr>
      </vt:variant>
      <vt:variant>
        <vt:i4>2883643</vt:i4>
      </vt:variant>
      <vt:variant>
        <vt:i4>1401</vt:i4>
      </vt:variant>
      <vt:variant>
        <vt:i4>0</vt:i4>
      </vt:variant>
      <vt:variant>
        <vt:i4>5</vt:i4>
      </vt:variant>
      <vt:variant>
        <vt:lpwstr>http://www.legislation.sa.gov.au/index.aspx?action=legref&amp;type=act&amp;legtitle=Occupational%20Health%20Safety%20and%20Welfare%20Act%201986</vt:lpwstr>
      </vt:variant>
      <vt:variant>
        <vt:lpwstr/>
      </vt:variant>
      <vt:variant>
        <vt:i4>4653087</vt:i4>
      </vt:variant>
      <vt:variant>
        <vt:i4>1389</vt:i4>
      </vt:variant>
      <vt:variant>
        <vt:i4>0</vt:i4>
      </vt:variant>
      <vt:variant>
        <vt:i4>5</vt:i4>
      </vt:variant>
      <vt:variant>
        <vt:lpwstr>http://www.workcover.com/</vt:lpwstr>
      </vt:variant>
      <vt:variant>
        <vt:lpwstr/>
      </vt:variant>
      <vt:variant>
        <vt:i4>83</vt:i4>
      </vt:variant>
      <vt:variant>
        <vt:i4>1308</vt:i4>
      </vt:variant>
      <vt:variant>
        <vt:i4>0</vt:i4>
      </vt:variant>
      <vt:variant>
        <vt:i4>5</vt:i4>
      </vt:variant>
      <vt:variant>
        <vt:lpwstr>http://livelink/Documents and Settings/ej1/Local Settings/Temporary Internet Files/Documents and Settings/Local Settings/Temporary Internet Files/OLKC1/code.doc</vt:lpwstr>
      </vt:variant>
      <vt:variant>
        <vt:lpwstr>Claim</vt:lpwstr>
      </vt:variant>
      <vt:variant>
        <vt:i4>4653087</vt:i4>
      </vt:variant>
      <vt:variant>
        <vt:i4>1299</vt:i4>
      </vt:variant>
      <vt:variant>
        <vt:i4>0</vt:i4>
      </vt:variant>
      <vt:variant>
        <vt:i4>5</vt:i4>
      </vt:variant>
      <vt:variant>
        <vt:lpwstr>http://www.workcover.com/</vt:lpwstr>
      </vt:variant>
      <vt:variant>
        <vt:lpwstr/>
      </vt:variant>
      <vt:variant>
        <vt:i4>4653087</vt:i4>
      </vt:variant>
      <vt:variant>
        <vt:i4>1272</vt:i4>
      </vt:variant>
      <vt:variant>
        <vt:i4>0</vt:i4>
      </vt:variant>
      <vt:variant>
        <vt:i4>5</vt:i4>
      </vt:variant>
      <vt:variant>
        <vt:lpwstr>http://www.workcover.com/</vt:lpwstr>
      </vt:variant>
      <vt:variant>
        <vt:lpwstr/>
      </vt:variant>
      <vt:variant>
        <vt:i4>4653087</vt:i4>
      </vt:variant>
      <vt:variant>
        <vt:i4>1215</vt:i4>
      </vt:variant>
      <vt:variant>
        <vt:i4>0</vt:i4>
      </vt:variant>
      <vt:variant>
        <vt:i4>5</vt:i4>
      </vt:variant>
      <vt:variant>
        <vt:lpwstr>http://www.workcover.com/</vt:lpwstr>
      </vt:variant>
      <vt:variant>
        <vt:lpwstr/>
      </vt:variant>
      <vt:variant>
        <vt:i4>1114162</vt:i4>
      </vt:variant>
      <vt:variant>
        <vt:i4>1205</vt:i4>
      </vt:variant>
      <vt:variant>
        <vt:i4>0</vt:i4>
      </vt:variant>
      <vt:variant>
        <vt:i4>5</vt:i4>
      </vt:variant>
      <vt:variant>
        <vt:lpwstr/>
      </vt:variant>
      <vt:variant>
        <vt:lpwstr>_Toc381177788</vt:lpwstr>
      </vt:variant>
      <vt:variant>
        <vt:i4>1114162</vt:i4>
      </vt:variant>
      <vt:variant>
        <vt:i4>1199</vt:i4>
      </vt:variant>
      <vt:variant>
        <vt:i4>0</vt:i4>
      </vt:variant>
      <vt:variant>
        <vt:i4>5</vt:i4>
      </vt:variant>
      <vt:variant>
        <vt:lpwstr/>
      </vt:variant>
      <vt:variant>
        <vt:lpwstr>_Toc381177787</vt:lpwstr>
      </vt:variant>
      <vt:variant>
        <vt:i4>1114162</vt:i4>
      </vt:variant>
      <vt:variant>
        <vt:i4>1193</vt:i4>
      </vt:variant>
      <vt:variant>
        <vt:i4>0</vt:i4>
      </vt:variant>
      <vt:variant>
        <vt:i4>5</vt:i4>
      </vt:variant>
      <vt:variant>
        <vt:lpwstr/>
      </vt:variant>
      <vt:variant>
        <vt:lpwstr>_Toc381177786</vt:lpwstr>
      </vt:variant>
      <vt:variant>
        <vt:i4>1114162</vt:i4>
      </vt:variant>
      <vt:variant>
        <vt:i4>1187</vt:i4>
      </vt:variant>
      <vt:variant>
        <vt:i4>0</vt:i4>
      </vt:variant>
      <vt:variant>
        <vt:i4>5</vt:i4>
      </vt:variant>
      <vt:variant>
        <vt:lpwstr/>
      </vt:variant>
      <vt:variant>
        <vt:lpwstr>_Toc381177785</vt:lpwstr>
      </vt:variant>
      <vt:variant>
        <vt:i4>1114162</vt:i4>
      </vt:variant>
      <vt:variant>
        <vt:i4>1181</vt:i4>
      </vt:variant>
      <vt:variant>
        <vt:i4>0</vt:i4>
      </vt:variant>
      <vt:variant>
        <vt:i4>5</vt:i4>
      </vt:variant>
      <vt:variant>
        <vt:lpwstr/>
      </vt:variant>
      <vt:variant>
        <vt:lpwstr>_Toc381177784</vt:lpwstr>
      </vt:variant>
      <vt:variant>
        <vt:i4>1114162</vt:i4>
      </vt:variant>
      <vt:variant>
        <vt:i4>1175</vt:i4>
      </vt:variant>
      <vt:variant>
        <vt:i4>0</vt:i4>
      </vt:variant>
      <vt:variant>
        <vt:i4>5</vt:i4>
      </vt:variant>
      <vt:variant>
        <vt:lpwstr/>
      </vt:variant>
      <vt:variant>
        <vt:lpwstr>_Toc381177783</vt:lpwstr>
      </vt:variant>
      <vt:variant>
        <vt:i4>1114162</vt:i4>
      </vt:variant>
      <vt:variant>
        <vt:i4>1169</vt:i4>
      </vt:variant>
      <vt:variant>
        <vt:i4>0</vt:i4>
      </vt:variant>
      <vt:variant>
        <vt:i4>5</vt:i4>
      </vt:variant>
      <vt:variant>
        <vt:lpwstr/>
      </vt:variant>
      <vt:variant>
        <vt:lpwstr>_Toc381177782</vt:lpwstr>
      </vt:variant>
      <vt:variant>
        <vt:i4>1114162</vt:i4>
      </vt:variant>
      <vt:variant>
        <vt:i4>1163</vt:i4>
      </vt:variant>
      <vt:variant>
        <vt:i4>0</vt:i4>
      </vt:variant>
      <vt:variant>
        <vt:i4>5</vt:i4>
      </vt:variant>
      <vt:variant>
        <vt:lpwstr/>
      </vt:variant>
      <vt:variant>
        <vt:lpwstr>_Toc381177781</vt:lpwstr>
      </vt:variant>
      <vt:variant>
        <vt:i4>1114162</vt:i4>
      </vt:variant>
      <vt:variant>
        <vt:i4>1157</vt:i4>
      </vt:variant>
      <vt:variant>
        <vt:i4>0</vt:i4>
      </vt:variant>
      <vt:variant>
        <vt:i4>5</vt:i4>
      </vt:variant>
      <vt:variant>
        <vt:lpwstr/>
      </vt:variant>
      <vt:variant>
        <vt:lpwstr>_Toc381177780</vt:lpwstr>
      </vt:variant>
      <vt:variant>
        <vt:i4>1966130</vt:i4>
      </vt:variant>
      <vt:variant>
        <vt:i4>1151</vt:i4>
      </vt:variant>
      <vt:variant>
        <vt:i4>0</vt:i4>
      </vt:variant>
      <vt:variant>
        <vt:i4>5</vt:i4>
      </vt:variant>
      <vt:variant>
        <vt:lpwstr/>
      </vt:variant>
      <vt:variant>
        <vt:lpwstr>_Toc381177779</vt:lpwstr>
      </vt:variant>
      <vt:variant>
        <vt:i4>1966130</vt:i4>
      </vt:variant>
      <vt:variant>
        <vt:i4>1145</vt:i4>
      </vt:variant>
      <vt:variant>
        <vt:i4>0</vt:i4>
      </vt:variant>
      <vt:variant>
        <vt:i4>5</vt:i4>
      </vt:variant>
      <vt:variant>
        <vt:lpwstr/>
      </vt:variant>
      <vt:variant>
        <vt:lpwstr>_Toc381177778</vt:lpwstr>
      </vt:variant>
      <vt:variant>
        <vt:i4>1966130</vt:i4>
      </vt:variant>
      <vt:variant>
        <vt:i4>1139</vt:i4>
      </vt:variant>
      <vt:variant>
        <vt:i4>0</vt:i4>
      </vt:variant>
      <vt:variant>
        <vt:i4>5</vt:i4>
      </vt:variant>
      <vt:variant>
        <vt:lpwstr/>
      </vt:variant>
      <vt:variant>
        <vt:lpwstr>_Toc381177777</vt:lpwstr>
      </vt:variant>
      <vt:variant>
        <vt:i4>1966130</vt:i4>
      </vt:variant>
      <vt:variant>
        <vt:i4>1133</vt:i4>
      </vt:variant>
      <vt:variant>
        <vt:i4>0</vt:i4>
      </vt:variant>
      <vt:variant>
        <vt:i4>5</vt:i4>
      </vt:variant>
      <vt:variant>
        <vt:lpwstr/>
      </vt:variant>
      <vt:variant>
        <vt:lpwstr>_Toc381177776</vt:lpwstr>
      </vt:variant>
      <vt:variant>
        <vt:i4>1966130</vt:i4>
      </vt:variant>
      <vt:variant>
        <vt:i4>1127</vt:i4>
      </vt:variant>
      <vt:variant>
        <vt:i4>0</vt:i4>
      </vt:variant>
      <vt:variant>
        <vt:i4>5</vt:i4>
      </vt:variant>
      <vt:variant>
        <vt:lpwstr/>
      </vt:variant>
      <vt:variant>
        <vt:lpwstr>_Toc381177775</vt:lpwstr>
      </vt:variant>
      <vt:variant>
        <vt:i4>1966130</vt:i4>
      </vt:variant>
      <vt:variant>
        <vt:i4>1121</vt:i4>
      </vt:variant>
      <vt:variant>
        <vt:i4>0</vt:i4>
      </vt:variant>
      <vt:variant>
        <vt:i4>5</vt:i4>
      </vt:variant>
      <vt:variant>
        <vt:lpwstr/>
      </vt:variant>
      <vt:variant>
        <vt:lpwstr>_Toc381177774</vt:lpwstr>
      </vt:variant>
      <vt:variant>
        <vt:i4>1966130</vt:i4>
      </vt:variant>
      <vt:variant>
        <vt:i4>1115</vt:i4>
      </vt:variant>
      <vt:variant>
        <vt:i4>0</vt:i4>
      </vt:variant>
      <vt:variant>
        <vt:i4>5</vt:i4>
      </vt:variant>
      <vt:variant>
        <vt:lpwstr/>
      </vt:variant>
      <vt:variant>
        <vt:lpwstr>_Toc381177773</vt:lpwstr>
      </vt:variant>
      <vt:variant>
        <vt:i4>1966130</vt:i4>
      </vt:variant>
      <vt:variant>
        <vt:i4>1109</vt:i4>
      </vt:variant>
      <vt:variant>
        <vt:i4>0</vt:i4>
      </vt:variant>
      <vt:variant>
        <vt:i4>5</vt:i4>
      </vt:variant>
      <vt:variant>
        <vt:lpwstr/>
      </vt:variant>
      <vt:variant>
        <vt:lpwstr>_Toc381177772</vt:lpwstr>
      </vt:variant>
      <vt:variant>
        <vt:i4>1966130</vt:i4>
      </vt:variant>
      <vt:variant>
        <vt:i4>1103</vt:i4>
      </vt:variant>
      <vt:variant>
        <vt:i4>0</vt:i4>
      </vt:variant>
      <vt:variant>
        <vt:i4>5</vt:i4>
      </vt:variant>
      <vt:variant>
        <vt:lpwstr/>
      </vt:variant>
      <vt:variant>
        <vt:lpwstr>_Toc381177771</vt:lpwstr>
      </vt:variant>
      <vt:variant>
        <vt:i4>1966130</vt:i4>
      </vt:variant>
      <vt:variant>
        <vt:i4>1097</vt:i4>
      </vt:variant>
      <vt:variant>
        <vt:i4>0</vt:i4>
      </vt:variant>
      <vt:variant>
        <vt:i4>5</vt:i4>
      </vt:variant>
      <vt:variant>
        <vt:lpwstr/>
      </vt:variant>
      <vt:variant>
        <vt:lpwstr>_Toc381177770</vt:lpwstr>
      </vt:variant>
      <vt:variant>
        <vt:i4>2031666</vt:i4>
      </vt:variant>
      <vt:variant>
        <vt:i4>1091</vt:i4>
      </vt:variant>
      <vt:variant>
        <vt:i4>0</vt:i4>
      </vt:variant>
      <vt:variant>
        <vt:i4>5</vt:i4>
      </vt:variant>
      <vt:variant>
        <vt:lpwstr/>
      </vt:variant>
      <vt:variant>
        <vt:lpwstr>_Toc381177769</vt:lpwstr>
      </vt:variant>
      <vt:variant>
        <vt:i4>2031666</vt:i4>
      </vt:variant>
      <vt:variant>
        <vt:i4>1085</vt:i4>
      </vt:variant>
      <vt:variant>
        <vt:i4>0</vt:i4>
      </vt:variant>
      <vt:variant>
        <vt:i4>5</vt:i4>
      </vt:variant>
      <vt:variant>
        <vt:lpwstr/>
      </vt:variant>
      <vt:variant>
        <vt:lpwstr>_Toc381177768</vt:lpwstr>
      </vt:variant>
      <vt:variant>
        <vt:i4>2031666</vt:i4>
      </vt:variant>
      <vt:variant>
        <vt:i4>1079</vt:i4>
      </vt:variant>
      <vt:variant>
        <vt:i4>0</vt:i4>
      </vt:variant>
      <vt:variant>
        <vt:i4>5</vt:i4>
      </vt:variant>
      <vt:variant>
        <vt:lpwstr/>
      </vt:variant>
      <vt:variant>
        <vt:lpwstr>_Toc381177767</vt:lpwstr>
      </vt:variant>
      <vt:variant>
        <vt:i4>2031666</vt:i4>
      </vt:variant>
      <vt:variant>
        <vt:i4>1073</vt:i4>
      </vt:variant>
      <vt:variant>
        <vt:i4>0</vt:i4>
      </vt:variant>
      <vt:variant>
        <vt:i4>5</vt:i4>
      </vt:variant>
      <vt:variant>
        <vt:lpwstr/>
      </vt:variant>
      <vt:variant>
        <vt:lpwstr>_Toc381177766</vt:lpwstr>
      </vt:variant>
      <vt:variant>
        <vt:i4>2031666</vt:i4>
      </vt:variant>
      <vt:variant>
        <vt:i4>1067</vt:i4>
      </vt:variant>
      <vt:variant>
        <vt:i4>0</vt:i4>
      </vt:variant>
      <vt:variant>
        <vt:i4>5</vt:i4>
      </vt:variant>
      <vt:variant>
        <vt:lpwstr/>
      </vt:variant>
      <vt:variant>
        <vt:lpwstr>_Toc381177765</vt:lpwstr>
      </vt:variant>
      <vt:variant>
        <vt:i4>2031666</vt:i4>
      </vt:variant>
      <vt:variant>
        <vt:i4>1061</vt:i4>
      </vt:variant>
      <vt:variant>
        <vt:i4>0</vt:i4>
      </vt:variant>
      <vt:variant>
        <vt:i4>5</vt:i4>
      </vt:variant>
      <vt:variant>
        <vt:lpwstr/>
      </vt:variant>
      <vt:variant>
        <vt:lpwstr>_Toc381177764</vt:lpwstr>
      </vt:variant>
      <vt:variant>
        <vt:i4>2031666</vt:i4>
      </vt:variant>
      <vt:variant>
        <vt:i4>1055</vt:i4>
      </vt:variant>
      <vt:variant>
        <vt:i4>0</vt:i4>
      </vt:variant>
      <vt:variant>
        <vt:i4>5</vt:i4>
      </vt:variant>
      <vt:variant>
        <vt:lpwstr/>
      </vt:variant>
      <vt:variant>
        <vt:lpwstr>_Toc381177763</vt:lpwstr>
      </vt:variant>
      <vt:variant>
        <vt:i4>2031666</vt:i4>
      </vt:variant>
      <vt:variant>
        <vt:i4>1049</vt:i4>
      </vt:variant>
      <vt:variant>
        <vt:i4>0</vt:i4>
      </vt:variant>
      <vt:variant>
        <vt:i4>5</vt:i4>
      </vt:variant>
      <vt:variant>
        <vt:lpwstr/>
      </vt:variant>
      <vt:variant>
        <vt:lpwstr>_Toc381177762</vt:lpwstr>
      </vt:variant>
      <vt:variant>
        <vt:i4>2031666</vt:i4>
      </vt:variant>
      <vt:variant>
        <vt:i4>1043</vt:i4>
      </vt:variant>
      <vt:variant>
        <vt:i4>0</vt:i4>
      </vt:variant>
      <vt:variant>
        <vt:i4>5</vt:i4>
      </vt:variant>
      <vt:variant>
        <vt:lpwstr/>
      </vt:variant>
      <vt:variant>
        <vt:lpwstr>_Toc381177761</vt:lpwstr>
      </vt:variant>
      <vt:variant>
        <vt:i4>2031666</vt:i4>
      </vt:variant>
      <vt:variant>
        <vt:i4>1037</vt:i4>
      </vt:variant>
      <vt:variant>
        <vt:i4>0</vt:i4>
      </vt:variant>
      <vt:variant>
        <vt:i4>5</vt:i4>
      </vt:variant>
      <vt:variant>
        <vt:lpwstr/>
      </vt:variant>
      <vt:variant>
        <vt:lpwstr>_Toc381177760</vt:lpwstr>
      </vt:variant>
      <vt:variant>
        <vt:i4>1835058</vt:i4>
      </vt:variant>
      <vt:variant>
        <vt:i4>1031</vt:i4>
      </vt:variant>
      <vt:variant>
        <vt:i4>0</vt:i4>
      </vt:variant>
      <vt:variant>
        <vt:i4>5</vt:i4>
      </vt:variant>
      <vt:variant>
        <vt:lpwstr/>
      </vt:variant>
      <vt:variant>
        <vt:lpwstr>_Toc381177759</vt:lpwstr>
      </vt:variant>
      <vt:variant>
        <vt:i4>1835058</vt:i4>
      </vt:variant>
      <vt:variant>
        <vt:i4>1025</vt:i4>
      </vt:variant>
      <vt:variant>
        <vt:i4>0</vt:i4>
      </vt:variant>
      <vt:variant>
        <vt:i4>5</vt:i4>
      </vt:variant>
      <vt:variant>
        <vt:lpwstr/>
      </vt:variant>
      <vt:variant>
        <vt:lpwstr>_Toc381177758</vt:lpwstr>
      </vt:variant>
      <vt:variant>
        <vt:i4>1835058</vt:i4>
      </vt:variant>
      <vt:variant>
        <vt:i4>1019</vt:i4>
      </vt:variant>
      <vt:variant>
        <vt:i4>0</vt:i4>
      </vt:variant>
      <vt:variant>
        <vt:i4>5</vt:i4>
      </vt:variant>
      <vt:variant>
        <vt:lpwstr/>
      </vt:variant>
      <vt:variant>
        <vt:lpwstr>_Toc381177757</vt:lpwstr>
      </vt:variant>
      <vt:variant>
        <vt:i4>1835058</vt:i4>
      </vt:variant>
      <vt:variant>
        <vt:i4>1013</vt:i4>
      </vt:variant>
      <vt:variant>
        <vt:i4>0</vt:i4>
      </vt:variant>
      <vt:variant>
        <vt:i4>5</vt:i4>
      </vt:variant>
      <vt:variant>
        <vt:lpwstr/>
      </vt:variant>
      <vt:variant>
        <vt:lpwstr>_Toc381177756</vt:lpwstr>
      </vt:variant>
      <vt:variant>
        <vt:i4>1835058</vt:i4>
      </vt:variant>
      <vt:variant>
        <vt:i4>1007</vt:i4>
      </vt:variant>
      <vt:variant>
        <vt:i4>0</vt:i4>
      </vt:variant>
      <vt:variant>
        <vt:i4>5</vt:i4>
      </vt:variant>
      <vt:variant>
        <vt:lpwstr/>
      </vt:variant>
      <vt:variant>
        <vt:lpwstr>_Toc381177755</vt:lpwstr>
      </vt:variant>
      <vt:variant>
        <vt:i4>1835058</vt:i4>
      </vt:variant>
      <vt:variant>
        <vt:i4>1001</vt:i4>
      </vt:variant>
      <vt:variant>
        <vt:i4>0</vt:i4>
      </vt:variant>
      <vt:variant>
        <vt:i4>5</vt:i4>
      </vt:variant>
      <vt:variant>
        <vt:lpwstr/>
      </vt:variant>
      <vt:variant>
        <vt:lpwstr>_Toc381177754</vt:lpwstr>
      </vt:variant>
      <vt:variant>
        <vt:i4>1835058</vt:i4>
      </vt:variant>
      <vt:variant>
        <vt:i4>995</vt:i4>
      </vt:variant>
      <vt:variant>
        <vt:i4>0</vt:i4>
      </vt:variant>
      <vt:variant>
        <vt:i4>5</vt:i4>
      </vt:variant>
      <vt:variant>
        <vt:lpwstr/>
      </vt:variant>
      <vt:variant>
        <vt:lpwstr>_Toc381177753</vt:lpwstr>
      </vt:variant>
      <vt:variant>
        <vt:i4>1835058</vt:i4>
      </vt:variant>
      <vt:variant>
        <vt:i4>989</vt:i4>
      </vt:variant>
      <vt:variant>
        <vt:i4>0</vt:i4>
      </vt:variant>
      <vt:variant>
        <vt:i4>5</vt:i4>
      </vt:variant>
      <vt:variant>
        <vt:lpwstr/>
      </vt:variant>
      <vt:variant>
        <vt:lpwstr>_Toc381177752</vt:lpwstr>
      </vt:variant>
      <vt:variant>
        <vt:i4>1835058</vt:i4>
      </vt:variant>
      <vt:variant>
        <vt:i4>983</vt:i4>
      </vt:variant>
      <vt:variant>
        <vt:i4>0</vt:i4>
      </vt:variant>
      <vt:variant>
        <vt:i4>5</vt:i4>
      </vt:variant>
      <vt:variant>
        <vt:lpwstr/>
      </vt:variant>
      <vt:variant>
        <vt:lpwstr>_Toc381177751</vt:lpwstr>
      </vt:variant>
      <vt:variant>
        <vt:i4>1835058</vt:i4>
      </vt:variant>
      <vt:variant>
        <vt:i4>977</vt:i4>
      </vt:variant>
      <vt:variant>
        <vt:i4>0</vt:i4>
      </vt:variant>
      <vt:variant>
        <vt:i4>5</vt:i4>
      </vt:variant>
      <vt:variant>
        <vt:lpwstr/>
      </vt:variant>
      <vt:variant>
        <vt:lpwstr>_Toc381177750</vt:lpwstr>
      </vt:variant>
      <vt:variant>
        <vt:i4>1900594</vt:i4>
      </vt:variant>
      <vt:variant>
        <vt:i4>971</vt:i4>
      </vt:variant>
      <vt:variant>
        <vt:i4>0</vt:i4>
      </vt:variant>
      <vt:variant>
        <vt:i4>5</vt:i4>
      </vt:variant>
      <vt:variant>
        <vt:lpwstr/>
      </vt:variant>
      <vt:variant>
        <vt:lpwstr>_Toc381177749</vt:lpwstr>
      </vt:variant>
      <vt:variant>
        <vt:i4>1900594</vt:i4>
      </vt:variant>
      <vt:variant>
        <vt:i4>965</vt:i4>
      </vt:variant>
      <vt:variant>
        <vt:i4>0</vt:i4>
      </vt:variant>
      <vt:variant>
        <vt:i4>5</vt:i4>
      </vt:variant>
      <vt:variant>
        <vt:lpwstr/>
      </vt:variant>
      <vt:variant>
        <vt:lpwstr>_Toc381177748</vt:lpwstr>
      </vt:variant>
      <vt:variant>
        <vt:i4>1900594</vt:i4>
      </vt:variant>
      <vt:variant>
        <vt:i4>959</vt:i4>
      </vt:variant>
      <vt:variant>
        <vt:i4>0</vt:i4>
      </vt:variant>
      <vt:variant>
        <vt:i4>5</vt:i4>
      </vt:variant>
      <vt:variant>
        <vt:lpwstr/>
      </vt:variant>
      <vt:variant>
        <vt:lpwstr>_Toc381177747</vt:lpwstr>
      </vt:variant>
      <vt:variant>
        <vt:i4>1900594</vt:i4>
      </vt:variant>
      <vt:variant>
        <vt:i4>953</vt:i4>
      </vt:variant>
      <vt:variant>
        <vt:i4>0</vt:i4>
      </vt:variant>
      <vt:variant>
        <vt:i4>5</vt:i4>
      </vt:variant>
      <vt:variant>
        <vt:lpwstr/>
      </vt:variant>
      <vt:variant>
        <vt:lpwstr>_Toc381177746</vt:lpwstr>
      </vt:variant>
      <vt:variant>
        <vt:i4>1900594</vt:i4>
      </vt:variant>
      <vt:variant>
        <vt:i4>947</vt:i4>
      </vt:variant>
      <vt:variant>
        <vt:i4>0</vt:i4>
      </vt:variant>
      <vt:variant>
        <vt:i4>5</vt:i4>
      </vt:variant>
      <vt:variant>
        <vt:lpwstr/>
      </vt:variant>
      <vt:variant>
        <vt:lpwstr>_Toc381177745</vt:lpwstr>
      </vt:variant>
      <vt:variant>
        <vt:i4>1900594</vt:i4>
      </vt:variant>
      <vt:variant>
        <vt:i4>941</vt:i4>
      </vt:variant>
      <vt:variant>
        <vt:i4>0</vt:i4>
      </vt:variant>
      <vt:variant>
        <vt:i4>5</vt:i4>
      </vt:variant>
      <vt:variant>
        <vt:lpwstr/>
      </vt:variant>
      <vt:variant>
        <vt:lpwstr>_Toc381177744</vt:lpwstr>
      </vt:variant>
      <vt:variant>
        <vt:i4>1900594</vt:i4>
      </vt:variant>
      <vt:variant>
        <vt:i4>935</vt:i4>
      </vt:variant>
      <vt:variant>
        <vt:i4>0</vt:i4>
      </vt:variant>
      <vt:variant>
        <vt:i4>5</vt:i4>
      </vt:variant>
      <vt:variant>
        <vt:lpwstr/>
      </vt:variant>
      <vt:variant>
        <vt:lpwstr>_Toc381177743</vt:lpwstr>
      </vt:variant>
      <vt:variant>
        <vt:i4>1900594</vt:i4>
      </vt:variant>
      <vt:variant>
        <vt:i4>929</vt:i4>
      </vt:variant>
      <vt:variant>
        <vt:i4>0</vt:i4>
      </vt:variant>
      <vt:variant>
        <vt:i4>5</vt:i4>
      </vt:variant>
      <vt:variant>
        <vt:lpwstr/>
      </vt:variant>
      <vt:variant>
        <vt:lpwstr>_Toc381177742</vt:lpwstr>
      </vt:variant>
      <vt:variant>
        <vt:i4>1900594</vt:i4>
      </vt:variant>
      <vt:variant>
        <vt:i4>923</vt:i4>
      </vt:variant>
      <vt:variant>
        <vt:i4>0</vt:i4>
      </vt:variant>
      <vt:variant>
        <vt:i4>5</vt:i4>
      </vt:variant>
      <vt:variant>
        <vt:lpwstr/>
      </vt:variant>
      <vt:variant>
        <vt:lpwstr>_Toc381177741</vt:lpwstr>
      </vt:variant>
      <vt:variant>
        <vt:i4>1900594</vt:i4>
      </vt:variant>
      <vt:variant>
        <vt:i4>917</vt:i4>
      </vt:variant>
      <vt:variant>
        <vt:i4>0</vt:i4>
      </vt:variant>
      <vt:variant>
        <vt:i4>5</vt:i4>
      </vt:variant>
      <vt:variant>
        <vt:lpwstr/>
      </vt:variant>
      <vt:variant>
        <vt:lpwstr>_Toc381177740</vt:lpwstr>
      </vt:variant>
      <vt:variant>
        <vt:i4>1703986</vt:i4>
      </vt:variant>
      <vt:variant>
        <vt:i4>911</vt:i4>
      </vt:variant>
      <vt:variant>
        <vt:i4>0</vt:i4>
      </vt:variant>
      <vt:variant>
        <vt:i4>5</vt:i4>
      </vt:variant>
      <vt:variant>
        <vt:lpwstr/>
      </vt:variant>
      <vt:variant>
        <vt:lpwstr>_Toc381177739</vt:lpwstr>
      </vt:variant>
      <vt:variant>
        <vt:i4>1703986</vt:i4>
      </vt:variant>
      <vt:variant>
        <vt:i4>905</vt:i4>
      </vt:variant>
      <vt:variant>
        <vt:i4>0</vt:i4>
      </vt:variant>
      <vt:variant>
        <vt:i4>5</vt:i4>
      </vt:variant>
      <vt:variant>
        <vt:lpwstr/>
      </vt:variant>
      <vt:variant>
        <vt:lpwstr>_Toc381177738</vt:lpwstr>
      </vt:variant>
      <vt:variant>
        <vt:i4>1703986</vt:i4>
      </vt:variant>
      <vt:variant>
        <vt:i4>899</vt:i4>
      </vt:variant>
      <vt:variant>
        <vt:i4>0</vt:i4>
      </vt:variant>
      <vt:variant>
        <vt:i4>5</vt:i4>
      </vt:variant>
      <vt:variant>
        <vt:lpwstr/>
      </vt:variant>
      <vt:variant>
        <vt:lpwstr>_Toc381177737</vt:lpwstr>
      </vt:variant>
      <vt:variant>
        <vt:i4>1703986</vt:i4>
      </vt:variant>
      <vt:variant>
        <vt:i4>893</vt:i4>
      </vt:variant>
      <vt:variant>
        <vt:i4>0</vt:i4>
      </vt:variant>
      <vt:variant>
        <vt:i4>5</vt:i4>
      </vt:variant>
      <vt:variant>
        <vt:lpwstr/>
      </vt:variant>
      <vt:variant>
        <vt:lpwstr>_Toc381177736</vt:lpwstr>
      </vt:variant>
      <vt:variant>
        <vt:i4>1703986</vt:i4>
      </vt:variant>
      <vt:variant>
        <vt:i4>887</vt:i4>
      </vt:variant>
      <vt:variant>
        <vt:i4>0</vt:i4>
      </vt:variant>
      <vt:variant>
        <vt:i4>5</vt:i4>
      </vt:variant>
      <vt:variant>
        <vt:lpwstr/>
      </vt:variant>
      <vt:variant>
        <vt:lpwstr>_Toc381177735</vt:lpwstr>
      </vt:variant>
      <vt:variant>
        <vt:i4>1703986</vt:i4>
      </vt:variant>
      <vt:variant>
        <vt:i4>881</vt:i4>
      </vt:variant>
      <vt:variant>
        <vt:i4>0</vt:i4>
      </vt:variant>
      <vt:variant>
        <vt:i4>5</vt:i4>
      </vt:variant>
      <vt:variant>
        <vt:lpwstr/>
      </vt:variant>
      <vt:variant>
        <vt:lpwstr>_Toc381177734</vt:lpwstr>
      </vt:variant>
      <vt:variant>
        <vt:i4>1703986</vt:i4>
      </vt:variant>
      <vt:variant>
        <vt:i4>875</vt:i4>
      </vt:variant>
      <vt:variant>
        <vt:i4>0</vt:i4>
      </vt:variant>
      <vt:variant>
        <vt:i4>5</vt:i4>
      </vt:variant>
      <vt:variant>
        <vt:lpwstr/>
      </vt:variant>
      <vt:variant>
        <vt:lpwstr>_Toc381177733</vt:lpwstr>
      </vt:variant>
      <vt:variant>
        <vt:i4>1703986</vt:i4>
      </vt:variant>
      <vt:variant>
        <vt:i4>869</vt:i4>
      </vt:variant>
      <vt:variant>
        <vt:i4>0</vt:i4>
      </vt:variant>
      <vt:variant>
        <vt:i4>5</vt:i4>
      </vt:variant>
      <vt:variant>
        <vt:lpwstr/>
      </vt:variant>
      <vt:variant>
        <vt:lpwstr>_Toc381177732</vt:lpwstr>
      </vt:variant>
      <vt:variant>
        <vt:i4>1703986</vt:i4>
      </vt:variant>
      <vt:variant>
        <vt:i4>863</vt:i4>
      </vt:variant>
      <vt:variant>
        <vt:i4>0</vt:i4>
      </vt:variant>
      <vt:variant>
        <vt:i4>5</vt:i4>
      </vt:variant>
      <vt:variant>
        <vt:lpwstr/>
      </vt:variant>
      <vt:variant>
        <vt:lpwstr>_Toc381177731</vt:lpwstr>
      </vt:variant>
      <vt:variant>
        <vt:i4>1703986</vt:i4>
      </vt:variant>
      <vt:variant>
        <vt:i4>857</vt:i4>
      </vt:variant>
      <vt:variant>
        <vt:i4>0</vt:i4>
      </vt:variant>
      <vt:variant>
        <vt:i4>5</vt:i4>
      </vt:variant>
      <vt:variant>
        <vt:lpwstr/>
      </vt:variant>
      <vt:variant>
        <vt:lpwstr>_Toc381177730</vt:lpwstr>
      </vt:variant>
      <vt:variant>
        <vt:i4>1769522</vt:i4>
      </vt:variant>
      <vt:variant>
        <vt:i4>851</vt:i4>
      </vt:variant>
      <vt:variant>
        <vt:i4>0</vt:i4>
      </vt:variant>
      <vt:variant>
        <vt:i4>5</vt:i4>
      </vt:variant>
      <vt:variant>
        <vt:lpwstr/>
      </vt:variant>
      <vt:variant>
        <vt:lpwstr>_Toc381177729</vt:lpwstr>
      </vt:variant>
      <vt:variant>
        <vt:i4>1769522</vt:i4>
      </vt:variant>
      <vt:variant>
        <vt:i4>845</vt:i4>
      </vt:variant>
      <vt:variant>
        <vt:i4>0</vt:i4>
      </vt:variant>
      <vt:variant>
        <vt:i4>5</vt:i4>
      </vt:variant>
      <vt:variant>
        <vt:lpwstr/>
      </vt:variant>
      <vt:variant>
        <vt:lpwstr>_Toc381177728</vt:lpwstr>
      </vt:variant>
      <vt:variant>
        <vt:i4>1769522</vt:i4>
      </vt:variant>
      <vt:variant>
        <vt:i4>839</vt:i4>
      </vt:variant>
      <vt:variant>
        <vt:i4>0</vt:i4>
      </vt:variant>
      <vt:variant>
        <vt:i4>5</vt:i4>
      </vt:variant>
      <vt:variant>
        <vt:lpwstr/>
      </vt:variant>
      <vt:variant>
        <vt:lpwstr>_Toc381177727</vt:lpwstr>
      </vt:variant>
      <vt:variant>
        <vt:i4>1769522</vt:i4>
      </vt:variant>
      <vt:variant>
        <vt:i4>833</vt:i4>
      </vt:variant>
      <vt:variant>
        <vt:i4>0</vt:i4>
      </vt:variant>
      <vt:variant>
        <vt:i4>5</vt:i4>
      </vt:variant>
      <vt:variant>
        <vt:lpwstr/>
      </vt:variant>
      <vt:variant>
        <vt:lpwstr>_Toc381177726</vt:lpwstr>
      </vt:variant>
      <vt:variant>
        <vt:i4>1769522</vt:i4>
      </vt:variant>
      <vt:variant>
        <vt:i4>827</vt:i4>
      </vt:variant>
      <vt:variant>
        <vt:i4>0</vt:i4>
      </vt:variant>
      <vt:variant>
        <vt:i4>5</vt:i4>
      </vt:variant>
      <vt:variant>
        <vt:lpwstr/>
      </vt:variant>
      <vt:variant>
        <vt:lpwstr>_Toc381177725</vt:lpwstr>
      </vt:variant>
      <vt:variant>
        <vt:i4>1769522</vt:i4>
      </vt:variant>
      <vt:variant>
        <vt:i4>821</vt:i4>
      </vt:variant>
      <vt:variant>
        <vt:i4>0</vt:i4>
      </vt:variant>
      <vt:variant>
        <vt:i4>5</vt:i4>
      </vt:variant>
      <vt:variant>
        <vt:lpwstr/>
      </vt:variant>
      <vt:variant>
        <vt:lpwstr>_Toc381177724</vt:lpwstr>
      </vt:variant>
      <vt:variant>
        <vt:i4>1769522</vt:i4>
      </vt:variant>
      <vt:variant>
        <vt:i4>815</vt:i4>
      </vt:variant>
      <vt:variant>
        <vt:i4>0</vt:i4>
      </vt:variant>
      <vt:variant>
        <vt:i4>5</vt:i4>
      </vt:variant>
      <vt:variant>
        <vt:lpwstr/>
      </vt:variant>
      <vt:variant>
        <vt:lpwstr>_Toc381177723</vt:lpwstr>
      </vt:variant>
      <vt:variant>
        <vt:i4>1769522</vt:i4>
      </vt:variant>
      <vt:variant>
        <vt:i4>809</vt:i4>
      </vt:variant>
      <vt:variant>
        <vt:i4>0</vt:i4>
      </vt:variant>
      <vt:variant>
        <vt:i4>5</vt:i4>
      </vt:variant>
      <vt:variant>
        <vt:lpwstr/>
      </vt:variant>
      <vt:variant>
        <vt:lpwstr>_Toc381177722</vt:lpwstr>
      </vt:variant>
      <vt:variant>
        <vt:i4>1769522</vt:i4>
      </vt:variant>
      <vt:variant>
        <vt:i4>803</vt:i4>
      </vt:variant>
      <vt:variant>
        <vt:i4>0</vt:i4>
      </vt:variant>
      <vt:variant>
        <vt:i4>5</vt:i4>
      </vt:variant>
      <vt:variant>
        <vt:lpwstr/>
      </vt:variant>
      <vt:variant>
        <vt:lpwstr>_Toc381177721</vt:lpwstr>
      </vt:variant>
      <vt:variant>
        <vt:i4>1769522</vt:i4>
      </vt:variant>
      <vt:variant>
        <vt:i4>797</vt:i4>
      </vt:variant>
      <vt:variant>
        <vt:i4>0</vt:i4>
      </vt:variant>
      <vt:variant>
        <vt:i4>5</vt:i4>
      </vt:variant>
      <vt:variant>
        <vt:lpwstr/>
      </vt:variant>
      <vt:variant>
        <vt:lpwstr>_Toc381177720</vt:lpwstr>
      </vt:variant>
      <vt:variant>
        <vt:i4>1572914</vt:i4>
      </vt:variant>
      <vt:variant>
        <vt:i4>791</vt:i4>
      </vt:variant>
      <vt:variant>
        <vt:i4>0</vt:i4>
      </vt:variant>
      <vt:variant>
        <vt:i4>5</vt:i4>
      </vt:variant>
      <vt:variant>
        <vt:lpwstr/>
      </vt:variant>
      <vt:variant>
        <vt:lpwstr>_Toc381177719</vt:lpwstr>
      </vt:variant>
      <vt:variant>
        <vt:i4>1572914</vt:i4>
      </vt:variant>
      <vt:variant>
        <vt:i4>785</vt:i4>
      </vt:variant>
      <vt:variant>
        <vt:i4>0</vt:i4>
      </vt:variant>
      <vt:variant>
        <vt:i4>5</vt:i4>
      </vt:variant>
      <vt:variant>
        <vt:lpwstr/>
      </vt:variant>
      <vt:variant>
        <vt:lpwstr>_Toc381177718</vt:lpwstr>
      </vt:variant>
      <vt:variant>
        <vt:i4>1572914</vt:i4>
      </vt:variant>
      <vt:variant>
        <vt:i4>779</vt:i4>
      </vt:variant>
      <vt:variant>
        <vt:i4>0</vt:i4>
      </vt:variant>
      <vt:variant>
        <vt:i4>5</vt:i4>
      </vt:variant>
      <vt:variant>
        <vt:lpwstr/>
      </vt:variant>
      <vt:variant>
        <vt:lpwstr>_Toc381177717</vt:lpwstr>
      </vt:variant>
      <vt:variant>
        <vt:i4>1572914</vt:i4>
      </vt:variant>
      <vt:variant>
        <vt:i4>773</vt:i4>
      </vt:variant>
      <vt:variant>
        <vt:i4>0</vt:i4>
      </vt:variant>
      <vt:variant>
        <vt:i4>5</vt:i4>
      </vt:variant>
      <vt:variant>
        <vt:lpwstr/>
      </vt:variant>
      <vt:variant>
        <vt:lpwstr>_Toc381177716</vt:lpwstr>
      </vt:variant>
      <vt:variant>
        <vt:i4>1572914</vt:i4>
      </vt:variant>
      <vt:variant>
        <vt:i4>767</vt:i4>
      </vt:variant>
      <vt:variant>
        <vt:i4>0</vt:i4>
      </vt:variant>
      <vt:variant>
        <vt:i4>5</vt:i4>
      </vt:variant>
      <vt:variant>
        <vt:lpwstr/>
      </vt:variant>
      <vt:variant>
        <vt:lpwstr>_Toc381177715</vt:lpwstr>
      </vt:variant>
      <vt:variant>
        <vt:i4>1572914</vt:i4>
      </vt:variant>
      <vt:variant>
        <vt:i4>761</vt:i4>
      </vt:variant>
      <vt:variant>
        <vt:i4>0</vt:i4>
      </vt:variant>
      <vt:variant>
        <vt:i4>5</vt:i4>
      </vt:variant>
      <vt:variant>
        <vt:lpwstr/>
      </vt:variant>
      <vt:variant>
        <vt:lpwstr>_Toc381177714</vt:lpwstr>
      </vt:variant>
      <vt:variant>
        <vt:i4>1572914</vt:i4>
      </vt:variant>
      <vt:variant>
        <vt:i4>755</vt:i4>
      </vt:variant>
      <vt:variant>
        <vt:i4>0</vt:i4>
      </vt:variant>
      <vt:variant>
        <vt:i4>5</vt:i4>
      </vt:variant>
      <vt:variant>
        <vt:lpwstr/>
      </vt:variant>
      <vt:variant>
        <vt:lpwstr>_Toc381177713</vt:lpwstr>
      </vt:variant>
      <vt:variant>
        <vt:i4>1572914</vt:i4>
      </vt:variant>
      <vt:variant>
        <vt:i4>749</vt:i4>
      </vt:variant>
      <vt:variant>
        <vt:i4>0</vt:i4>
      </vt:variant>
      <vt:variant>
        <vt:i4>5</vt:i4>
      </vt:variant>
      <vt:variant>
        <vt:lpwstr/>
      </vt:variant>
      <vt:variant>
        <vt:lpwstr>_Toc381177712</vt:lpwstr>
      </vt:variant>
      <vt:variant>
        <vt:i4>1572914</vt:i4>
      </vt:variant>
      <vt:variant>
        <vt:i4>743</vt:i4>
      </vt:variant>
      <vt:variant>
        <vt:i4>0</vt:i4>
      </vt:variant>
      <vt:variant>
        <vt:i4>5</vt:i4>
      </vt:variant>
      <vt:variant>
        <vt:lpwstr/>
      </vt:variant>
      <vt:variant>
        <vt:lpwstr>_Toc381177711</vt:lpwstr>
      </vt:variant>
      <vt:variant>
        <vt:i4>1572914</vt:i4>
      </vt:variant>
      <vt:variant>
        <vt:i4>737</vt:i4>
      </vt:variant>
      <vt:variant>
        <vt:i4>0</vt:i4>
      </vt:variant>
      <vt:variant>
        <vt:i4>5</vt:i4>
      </vt:variant>
      <vt:variant>
        <vt:lpwstr/>
      </vt:variant>
      <vt:variant>
        <vt:lpwstr>_Toc381177710</vt:lpwstr>
      </vt:variant>
      <vt:variant>
        <vt:i4>1638450</vt:i4>
      </vt:variant>
      <vt:variant>
        <vt:i4>731</vt:i4>
      </vt:variant>
      <vt:variant>
        <vt:i4>0</vt:i4>
      </vt:variant>
      <vt:variant>
        <vt:i4>5</vt:i4>
      </vt:variant>
      <vt:variant>
        <vt:lpwstr/>
      </vt:variant>
      <vt:variant>
        <vt:lpwstr>_Toc381177709</vt:lpwstr>
      </vt:variant>
      <vt:variant>
        <vt:i4>1638450</vt:i4>
      </vt:variant>
      <vt:variant>
        <vt:i4>725</vt:i4>
      </vt:variant>
      <vt:variant>
        <vt:i4>0</vt:i4>
      </vt:variant>
      <vt:variant>
        <vt:i4>5</vt:i4>
      </vt:variant>
      <vt:variant>
        <vt:lpwstr/>
      </vt:variant>
      <vt:variant>
        <vt:lpwstr>_Toc381177708</vt:lpwstr>
      </vt:variant>
      <vt:variant>
        <vt:i4>1638450</vt:i4>
      </vt:variant>
      <vt:variant>
        <vt:i4>719</vt:i4>
      </vt:variant>
      <vt:variant>
        <vt:i4>0</vt:i4>
      </vt:variant>
      <vt:variant>
        <vt:i4>5</vt:i4>
      </vt:variant>
      <vt:variant>
        <vt:lpwstr/>
      </vt:variant>
      <vt:variant>
        <vt:lpwstr>_Toc381177707</vt:lpwstr>
      </vt:variant>
      <vt:variant>
        <vt:i4>1638450</vt:i4>
      </vt:variant>
      <vt:variant>
        <vt:i4>713</vt:i4>
      </vt:variant>
      <vt:variant>
        <vt:i4>0</vt:i4>
      </vt:variant>
      <vt:variant>
        <vt:i4>5</vt:i4>
      </vt:variant>
      <vt:variant>
        <vt:lpwstr/>
      </vt:variant>
      <vt:variant>
        <vt:lpwstr>_Toc381177706</vt:lpwstr>
      </vt:variant>
      <vt:variant>
        <vt:i4>1638450</vt:i4>
      </vt:variant>
      <vt:variant>
        <vt:i4>707</vt:i4>
      </vt:variant>
      <vt:variant>
        <vt:i4>0</vt:i4>
      </vt:variant>
      <vt:variant>
        <vt:i4>5</vt:i4>
      </vt:variant>
      <vt:variant>
        <vt:lpwstr/>
      </vt:variant>
      <vt:variant>
        <vt:lpwstr>_Toc381177705</vt:lpwstr>
      </vt:variant>
      <vt:variant>
        <vt:i4>1638450</vt:i4>
      </vt:variant>
      <vt:variant>
        <vt:i4>701</vt:i4>
      </vt:variant>
      <vt:variant>
        <vt:i4>0</vt:i4>
      </vt:variant>
      <vt:variant>
        <vt:i4>5</vt:i4>
      </vt:variant>
      <vt:variant>
        <vt:lpwstr/>
      </vt:variant>
      <vt:variant>
        <vt:lpwstr>_Toc381177704</vt:lpwstr>
      </vt:variant>
      <vt:variant>
        <vt:i4>1638450</vt:i4>
      </vt:variant>
      <vt:variant>
        <vt:i4>695</vt:i4>
      </vt:variant>
      <vt:variant>
        <vt:i4>0</vt:i4>
      </vt:variant>
      <vt:variant>
        <vt:i4>5</vt:i4>
      </vt:variant>
      <vt:variant>
        <vt:lpwstr/>
      </vt:variant>
      <vt:variant>
        <vt:lpwstr>_Toc381177703</vt:lpwstr>
      </vt:variant>
      <vt:variant>
        <vt:i4>1638450</vt:i4>
      </vt:variant>
      <vt:variant>
        <vt:i4>689</vt:i4>
      </vt:variant>
      <vt:variant>
        <vt:i4>0</vt:i4>
      </vt:variant>
      <vt:variant>
        <vt:i4>5</vt:i4>
      </vt:variant>
      <vt:variant>
        <vt:lpwstr/>
      </vt:variant>
      <vt:variant>
        <vt:lpwstr>_Toc381177702</vt:lpwstr>
      </vt:variant>
      <vt:variant>
        <vt:i4>1638450</vt:i4>
      </vt:variant>
      <vt:variant>
        <vt:i4>683</vt:i4>
      </vt:variant>
      <vt:variant>
        <vt:i4>0</vt:i4>
      </vt:variant>
      <vt:variant>
        <vt:i4>5</vt:i4>
      </vt:variant>
      <vt:variant>
        <vt:lpwstr/>
      </vt:variant>
      <vt:variant>
        <vt:lpwstr>_Toc381177701</vt:lpwstr>
      </vt:variant>
      <vt:variant>
        <vt:i4>1638450</vt:i4>
      </vt:variant>
      <vt:variant>
        <vt:i4>677</vt:i4>
      </vt:variant>
      <vt:variant>
        <vt:i4>0</vt:i4>
      </vt:variant>
      <vt:variant>
        <vt:i4>5</vt:i4>
      </vt:variant>
      <vt:variant>
        <vt:lpwstr/>
      </vt:variant>
      <vt:variant>
        <vt:lpwstr>_Toc381177700</vt:lpwstr>
      </vt:variant>
      <vt:variant>
        <vt:i4>1048627</vt:i4>
      </vt:variant>
      <vt:variant>
        <vt:i4>671</vt:i4>
      </vt:variant>
      <vt:variant>
        <vt:i4>0</vt:i4>
      </vt:variant>
      <vt:variant>
        <vt:i4>5</vt:i4>
      </vt:variant>
      <vt:variant>
        <vt:lpwstr/>
      </vt:variant>
      <vt:variant>
        <vt:lpwstr>_Toc381177699</vt:lpwstr>
      </vt:variant>
      <vt:variant>
        <vt:i4>1048627</vt:i4>
      </vt:variant>
      <vt:variant>
        <vt:i4>665</vt:i4>
      </vt:variant>
      <vt:variant>
        <vt:i4>0</vt:i4>
      </vt:variant>
      <vt:variant>
        <vt:i4>5</vt:i4>
      </vt:variant>
      <vt:variant>
        <vt:lpwstr/>
      </vt:variant>
      <vt:variant>
        <vt:lpwstr>_Toc381177698</vt:lpwstr>
      </vt:variant>
      <vt:variant>
        <vt:i4>1048627</vt:i4>
      </vt:variant>
      <vt:variant>
        <vt:i4>659</vt:i4>
      </vt:variant>
      <vt:variant>
        <vt:i4>0</vt:i4>
      </vt:variant>
      <vt:variant>
        <vt:i4>5</vt:i4>
      </vt:variant>
      <vt:variant>
        <vt:lpwstr/>
      </vt:variant>
      <vt:variant>
        <vt:lpwstr>_Toc381177697</vt:lpwstr>
      </vt:variant>
      <vt:variant>
        <vt:i4>1048627</vt:i4>
      </vt:variant>
      <vt:variant>
        <vt:i4>653</vt:i4>
      </vt:variant>
      <vt:variant>
        <vt:i4>0</vt:i4>
      </vt:variant>
      <vt:variant>
        <vt:i4>5</vt:i4>
      </vt:variant>
      <vt:variant>
        <vt:lpwstr/>
      </vt:variant>
      <vt:variant>
        <vt:lpwstr>_Toc381177696</vt:lpwstr>
      </vt:variant>
      <vt:variant>
        <vt:i4>1048627</vt:i4>
      </vt:variant>
      <vt:variant>
        <vt:i4>647</vt:i4>
      </vt:variant>
      <vt:variant>
        <vt:i4>0</vt:i4>
      </vt:variant>
      <vt:variant>
        <vt:i4>5</vt:i4>
      </vt:variant>
      <vt:variant>
        <vt:lpwstr/>
      </vt:variant>
      <vt:variant>
        <vt:lpwstr>_Toc381177695</vt:lpwstr>
      </vt:variant>
      <vt:variant>
        <vt:i4>1048627</vt:i4>
      </vt:variant>
      <vt:variant>
        <vt:i4>641</vt:i4>
      </vt:variant>
      <vt:variant>
        <vt:i4>0</vt:i4>
      </vt:variant>
      <vt:variant>
        <vt:i4>5</vt:i4>
      </vt:variant>
      <vt:variant>
        <vt:lpwstr/>
      </vt:variant>
      <vt:variant>
        <vt:lpwstr>_Toc381177694</vt:lpwstr>
      </vt:variant>
      <vt:variant>
        <vt:i4>1048627</vt:i4>
      </vt:variant>
      <vt:variant>
        <vt:i4>635</vt:i4>
      </vt:variant>
      <vt:variant>
        <vt:i4>0</vt:i4>
      </vt:variant>
      <vt:variant>
        <vt:i4>5</vt:i4>
      </vt:variant>
      <vt:variant>
        <vt:lpwstr/>
      </vt:variant>
      <vt:variant>
        <vt:lpwstr>_Toc381177693</vt:lpwstr>
      </vt:variant>
      <vt:variant>
        <vt:i4>1048627</vt:i4>
      </vt:variant>
      <vt:variant>
        <vt:i4>629</vt:i4>
      </vt:variant>
      <vt:variant>
        <vt:i4>0</vt:i4>
      </vt:variant>
      <vt:variant>
        <vt:i4>5</vt:i4>
      </vt:variant>
      <vt:variant>
        <vt:lpwstr/>
      </vt:variant>
      <vt:variant>
        <vt:lpwstr>_Toc381177692</vt:lpwstr>
      </vt:variant>
      <vt:variant>
        <vt:i4>1048627</vt:i4>
      </vt:variant>
      <vt:variant>
        <vt:i4>623</vt:i4>
      </vt:variant>
      <vt:variant>
        <vt:i4>0</vt:i4>
      </vt:variant>
      <vt:variant>
        <vt:i4>5</vt:i4>
      </vt:variant>
      <vt:variant>
        <vt:lpwstr/>
      </vt:variant>
      <vt:variant>
        <vt:lpwstr>_Toc381177691</vt:lpwstr>
      </vt:variant>
      <vt:variant>
        <vt:i4>1048627</vt:i4>
      </vt:variant>
      <vt:variant>
        <vt:i4>617</vt:i4>
      </vt:variant>
      <vt:variant>
        <vt:i4>0</vt:i4>
      </vt:variant>
      <vt:variant>
        <vt:i4>5</vt:i4>
      </vt:variant>
      <vt:variant>
        <vt:lpwstr/>
      </vt:variant>
      <vt:variant>
        <vt:lpwstr>_Toc381177690</vt:lpwstr>
      </vt:variant>
      <vt:variant>
        <vt:i4>1114163</vt:i4>
      </vt:variant>
      <vt:variant>
        <vt:i4>611</vt:i4>
      </vt:variant>
      <vt:variant>
        <vt:i4>0</vt:i4>
      </vt:variant>
      <vt:variant>
        <vt:i4>5</vt:i4>
      </vt:variant>
      <vt:variant>
        <vt:lpwstr/>
      </vt:variant>
      <vt:variant>
        <vt:lpwstr>_Toc381177689</vt:lpwstr>
      </vt:variant>
      <vt:variant>
        <vt:i4>1114163</vt:i4>
      </vt:variant>
      <vt:variant>
        <vt:i4>605</vt:i4>
      </vt:variant>
      <vt:variant>
        <vt:i4>0</vt:i4>
      </vt:variant>
      <vt:variant>
        <vt:i4>5</vt:i4>
      </vt:variant>
      <vt:variant>
        <vt:lpwstr/>
      </vt:variant>
      <vt:variant>
        <vt:lpwstr>_Toc381177688</vt:lpwstr>
      </vt:variant>
      <vt:variant>
        <vt:i4>1114163</vt:i4>
      </vt:variant>
      <vt:variant>
        <vt:i4>599</vt:i4>
      </vt:variant>
      <vt:variant>
        <vt:i4>0</vt:i4>
      </vt:variant>
      <vt:variant>
        <vt:i4>5</vt:i4>
      </vt:variant>
      <vt:variant>
        <vt:lpwstr/>
      </vt:variant>
      <vt:variant>
        <vt:lpwstr>_Toc381177687</vt:lpwstr>
      </vt:variant>
      <vt:variant>
        <vt:i4>1114163</vt:i4>
      </vt:variant>
      <vt:variant>
        <vt:i4>593</vt:i4>
      </vt:variant>
      <vt:variant>
        <vt:i4>0</vt:i4>
      </vt:variant>
      <vt:variant>
        <vt:i4>5</vt:i4>
      </vt:variant>
      <vt:variant>
        <vt:lpwstr/>
      </vt:variant>
      <vt:variant>
        <vt:lpwstr>_Toc381177686</vt:lpwstr>
      </vt:variant>
      <vt:variant>
        <vt:i4>1114163</vt:i4>
      </vt:variant>
      <vt:variant>
        <vt:i4>587</vt:i4>
      </vt:variant>
      <vt:variant>
        <vt:i4>0</vt:i4>
      </vt:variant>
      <vt:variant>
        <vt:i4>5</vt:i4>
      </vt:variant>
      <vt:variant>
        <vt:lpwstr/>
      </vt:variant>
      <vt:variant>
        <vt:lpwstr>_Toc381177685</vt:lpwstr>
      </vt:variant>
      <vt:variant>
        <vt:i4>1114163</vt:i4>
      </vt:variant>
      <vt:variant>
        <vt:i4>581</vt:i4>
      </vt:variant>
      <vt:variant>
        <vt:i4>0</vt:i4>
      </vt:variant>
      <vt:variant>
        <vt:i4>5</vt:i4>
      </vt:variant>
      <vt:variant>
        <vt:lpwstr/>
      </vt:variant>
      <vt:variant>
        <vt:lpwstr>_Toc381177684</vt:lpwstr>
      </vt:variant>
      <vt:variant>
        <vt:i4>1114163</vt:i4>
      </vt:variant>
      <vt:variant>
        <vt:i4>575</vt:i4>
      </vt:variant>
      <vt:variant>
        <vt:i4>0</vt:i4>
      </vt:variant>
      <vt:variant>
        <vt:i4>5</vt:i4>
      </vt:variant>
      <vt:variant>
        <vt:lpwstr/>
      </vt:variant>
      <vt:variant>
        <vt:lpwstr>_Toc381177683</vt:lpwstr>
      </vt:variant>
      <vt:variant>
        <vt:i4>1114163</vt:i4>
      </vt:variant>
      <vt:variant>
        <vt:i4>569</vt:i4>
      </vt:variant>
      <vt:variant>
        <vt:i4>0</vt:i4>
      </vt:variant>
      <vt:variant>
        <vt:i4>5</vt:i4>
      </vt:variant>
      <vt:variant>
        <vt:lpwstr/>
      </vt:variant>
      <vt:variant>
        <vt:lpwstr>_Toc381177682</vt:lpwstr>
      </vt:variant>
      <vt:variant>
        <vt:i4>1114163</vt:i4>
      </vt:variant>
      <vt:variant>
        <vt:i4>563</vt:i4>
      </vt:variant>
      <vt:variant>
        <vt:i4>0</vt:i4>
      </vt:variant>
      <vt:variant>
        <vt:i4>5</vt:i4>
      </vt:variant>
      <vt:variant>
        <vt:lpwstr/>
      </vt:variant>
      <vt:variant>
        <vt:lpwstr>_Toc381177681</vt:lpwstr>
      </vt:variant>
      <vt:variant>
        <vt:i4>1114163</vt:i4>
      </vt:variant>
      <vt:variant>
        <vt:i4>557</vt:i4>
      </vt:variant>
      <vt:variant>
        <vt:i4>0</vt:i4>
      </vt:variant>
      <vt:variant>
        <vt:i4>5</vt:i4>
      </vt:variant>
      <vt:variant>
        <vt:lpwstr/>
      </vt:variant>
      <vt:variant>
        <vt:lpwstr>_Toc381177680</vt:lpwstr>
      </vt:variant>
      <vt:variant>
        <vt:i4>1966131</vt:i4>
      </vt:variant>
      <vt:variant>
        <vt:i4>551</vt:i4>
      </vt:variant>
      <vt:variant>
        <vt:i4>0</vt:i4>
      </vt:variant>
      <vt:variant>
        <vt:i4>5</vt:i4>
      </vt:variant>
      <vt:variant>
        <vt:lpwstr/>
      </vt:variant>
      <vt:variant>
        <vt:lpwstr>_Toc381177679</vt:lpwstr>
      </vt:variant>
      <vt:variant>
        <vt:i4>1966131</vt:i4>
      </vt:variant>
      <vt:variant>
        <vt:i4>545</vt:i4>
      </vt:variant>
      <vt:variant>
        <vt:i4>0</vt:i4>
      </vt:variant>
      <vt:variant>
        <vt:i4>5</vt:i4>
      </vt:variant>
      <vt:variant>
        <vt:lpwstr/>
      </vt:variant>
      <vt:variant>
        <vt:lpwstr>_Toc381177678</vt:lpwstr>
      </vt:variant>
      <vt:variant>
        <vt:i4>1966131</vt:i4>
      </vt:variant>
      <vt:variant>
        <vt:i4>539</vt:i4>
      </vt:variant>
      <vt:variant>
        <vt:i4>0</vt:i4>
      </vt:variant>
      <vt:variant>
        <vt:i4>5</vt:i4>
      </vt:variant>
      <vt:variant>
        <vt:lpwstr/>
      </vt:variant>
      <vt:variant>
        <vt:lpwstr>_Toc381177677</vt:lpwstr>
      </vt:variant>
      <vt:variant>
        <vt:i4>1966131</vt:i4>
      </vt:variant>
      <vt:variant>
        <vt:i4>533</vt:i4>
      </vt:variant>
      <vt:variant>
        <vt:i4>0</vt:i4>
      </vt:variant>
      <vt:variant>
        <vt:i4>5</vt:i4>
      </vt:variant>
      <vt:variant>
        <vt:lpwstr/>
      </vt:variant>
      <vt:variant>
        <vt:lpwstr>_Toc381177676</vt:lpwstr>
      </vt:variant>
      <vt:variant>
        <vt:i4>1966131</vt:i4>
      </vt:variant>
      <vt:variant>
        <vt:i4>527</vt:i4>
      </vt:variant>
      <vt:variant>
        <vt:i4>0</vt:i4>
      </vt:variant>
      <vt:variant>
        <vt:i4>5</vt:i4>
      </vt:variant>
      <vt:variant>
        <vt:lpwstr/>
      </vt:variant>
      <vt:variant>
        <vt:lpwstr>_Toc381177675</vt:lpwstr>
      </vt:variant>
      <vt:variant>
        <vt:i4>1966131</vt:i4>
      </vt:variant>
      <vt:variant>
        <vt:i4>521</vt:i4>
      </vt:variant>
      <vt:variant>
        <vt:i4>0</vt:i4>
      </vt:variant>
      <vt:variant>
        <vt:i4>5</vt:i4>
      </vt:variant>
      <vt:variant>
        <vt:lpwstr/>
      </vt:variant>
      <vt:variant>
        <vt:lpwstr>_Toc381177674</vt:lpwstr>
      </vt:variant>
      <vt:variant>
        <vt:i4>1966131</vt:i4>
      </vt:variant>
      <vt:variant>
        <vt:i4>515</vt:i4>
      </vt:variant>
      <vt:variant>
        <vt:i4>0</vt:i4>
      </vt:variant>
      <vt:variant>
        <vt:i4>5</vt:i4>
      </vt:variant>
      <vt:variant>
        <vt:lpwstr/>
      </vt:variant>
      <vt:variant>
        <vt:lpwstr>_Toc381177673</vt:lpwstr>
      </vt:variant>
      <vt:variant>
        <vt:i4>1966131</vt:i4>
      </vt:variant>
      <vt:variant>
        <vt:i4>509</vt:i4>
      </vt:variant>
      <vt:variant>
        <vt:i4>0</vt:i4>
      </vt:variant>
      <vt:variant>
        <vt:i4>5</vt:i4>
      </vt:variant>
      <vt:variant>
        <vt:lpwstr/>
      </vt:variant>
      <vt:variant>
        <vt:lpwstr>_Toc381177672</vt:lpwstr>
      </vt:variant>
      <vt:variant>
        <vt:i4>1966131</vt:i4>
      </vt:variant>
      <vt:variant>
        <vt:i4>503</vt:i4>
      </vt:variant>
      <vt:variant>
        <vt:i4>0</vt:i4>
      </vt:variant>
      <vt:variant>
        <vt:i4>5</vt:i4>
      </vt:variant>
      <vt:variant>
        <vt:lpwstr/>
      </vt:variant>
      <vt:variant>
        <vt:lpwstr>_Toc381177671</vt:lpwstr>
      </vt:variant>
      <vt:variant>
        <vt:i4>1966131</vt:i4>
      </vt:variant>
      <vt:variant>
        <vt:i4>497</vt:i4>
      </vt:variant>
      <vt:variant>
        <vt:i4>0</vt:i4>
      </vt:variant>
      <vt:variant>
        <vt:i4>5</vt:i4>
      </vt:variant>
      <vt:variant>
        <vt:lpwstr/>
      </vt:variant>
      <vt:variant>
        <vt:lpwstr>_Toc381177670</vt:lpwstr>
      </vt:variant>
      <vt:variant>
        <vt:i4>2031667</vt:i4>
      </vt:variant>
      <vt:variant>
        <vt:i4>491</vt:i4>
      </vt:variant>
      <vt:variant>
        <vt:i4>0</vt:i4>
      </vt:variant>
      <vt:variant>
        <vt:i4>5</vt:i4>
      </vt:variant>
      <vt:variant>
        <vt:lpwstr/>
      </vt:variant>
      <vt:variant>
        <vt:lpwstr>_Toc381177669</vt:lpwstr>
      </vt:variant>
      <vt:variant>
        <vt:i4>2031667</vt:i4>
      </vt:variant>
      <vt:variant>
        <vt:i4>485</vt:i4>
      </vt:variant>
      <vt:variant>
        <vt:i4>0</vt:i4>
      </vt:variant>
      <vt:variant>
        <vt:i4>5</vt:i4>
      </vt:variant>
      <vt:variant>
        <vt:lpwstr/>
      </vt:variant>
      <vt:variant>
        <vt:lpwstr>_Toc381177668</vt:lpwstr>
      </vt:variant>
      <vt:variant>
        <vt:i4>2031667</vt:i4>
      </vt:variant>
      <vt:variant>
        <vt:i4>479</vt:i4>
      </vt:variant>
      <vt:variant>
        <vt:i4>0</vt:i4>
      </vt:variant>
      <vt:variant>
        <vt:i4>5</vt:i4>
      </vt:variant>
      <vt:variant>
        <vt:lpwstr/>
      </vt:variant>
      <vt:variant>
        <vt:lpwstr>_Toc381177667</vt:lpwstr>
      </vt:variant>
      <vt:variant>
        <vt:i4>2031667</vt:i4>
      </vt:variant>
      <vt:variant>
        <vt:i4>473</vt:i4>
      </vt:variant>
      <vt:variant>
        <vt:i4>0</vt:i4>
      </vt:variant>
      <vt:variant>
        <vt:i4>5</vt:i4>
      </vt:variant>
      <vt:variant>
        <vt:lpwstr/>
      </vt:variant>
      <vt:variant>
        <vt:lpwstr>_Toc381177666</vt:lpwstr>
      </vt:variant>
      <vt:variant>
        <vt:i4>2031667</vt:i4>
      </vt:variant>
      <vt:variant>
        <vt:i4>467</vt:i4>
      </vt:variant>
      <vt:variant>
        <vt:i4>0</vt:i4>
      </vt:variant>
      <vt:variant>
        <vt:i4>5</vt:i4>
      </vt:variant>
      <vt:variant>
        <vt:lpwstr/>
      </vt:variant>
      <vt:variant>
        <vt:lpwstr>_Toc381177665</vt:lpwstr>
      </vt:variant>
      <vt:variant>
        <vt:i4>2031667</vt:i4>
      </vt:variant>
      <vt:variant>
        <vt:i4>461</vt:i4>
      </vt:variant>
      <vt:variant>
        <vt:i4>0</vt:i4>
      </vt:variant>
      <vt:variant>
        <vt:i4>5</vt:i4>
      </vt:variant>
      <vt:variant>
        <vt:lpwstr/>
      </vt:variant>
      <vt:variant>
        <vt:lpwstr>_Toc381177664</vt:lpwstr>
      </vt:variant>
      <vt:variant>
        <vt:i4>2031667</vt:i4>
      </vt:variant>
      <vt:variant>
        <vt:i4>455</vt:i4>
      </vt:variant>
      <vt:variant>
        <vt:i4>0</vt:i4>
      </vt:variant>
      <vt:variant>
        <vt:i4>5</vt:i4>
      </vt:variant>
      <vt:variant>
        <vt:lpwstr/>
      </vt:variant>
      <vt:variant>
        <vt:lpwstr>_Toc381177663</vt:lpwstr>
      </vt:variant>
      <vt:variant>
        <vt:i4>2031667</vt:i4>
      </vt:variant>
      <vt:variant>
        <vt:i4>449</vt:i4>
      </vt:variant>
      <vt:variant>
        <vt:i4>0</vt:i4>
      </vt:variant>
      <vt:variant>
        <vt:i4>5</vt:i4>
      </vt:variant>
      <vt:variant>
        <vt:lpwstr/>
      </vt:variant>
      <vt:variant>
        <vt:lpwstr>_Toc381177662</vt:lpwstr>
      </vt:variant>
      <vt:variant>
        <vt:i4>2031667</vt:i4>
      </vt:variant>
      <vt:variant>
        <vt:i4>443</vt:i4>
      </vt:variant>
      <vt:variant>
        <vt:i4>0</vt:i4>
      </vt:variant>
      <vt:variant>
        <vt:i4>5</vt:i4>
      </vt:variant>
      <vt:variant>
        <vt:lpwstr/>
      </vt:variant>
      <vt:variant>
        <vt:lpwstr>_Toc381177661</vt:lpwstr>
      </vt:variant>
      <vt:variant>
        <vt:i4>2031667</vt:i4>
      </vt:variant>
      <vt:variant>
        <vt:i4>437</vt:i4>
      </vt:variant>
      <vt:variant>
        <vt:i4>0</vt:i4>
      </vt:variant>
      <vt:variant>
        <vt:i4>5</vt:i4>
      </vt:variant>
      <vt:variant>
        <vt:lpwstr/>
      </vt:variant>
      <vt:variant>
        <vt:lpwstr>_Toc381177660</vt:lpwstr>
      </vt:variant>
      <vt:variant>
        <vt:i4>1835059</vt:i4>
      </vt:variant>
      <vt:variant>
        <vt:i4>431</vt:i4>
      </vt:variant>
      <vt:variant>
        <vt:i4>0</vt:i4>
      </vt:variant>
      <vt:variant>
        <vt:i4>5</vt:i4>
      </vt:variant>
      <vt:variant>
        <vt:lpwstr/>
      </vt:variant>
      <vt:variant>
        <vt:lpwstr>_Toc381177659</vt:lpwstr>
      </vt:variant>
      <vt:variant>
        <vt:i4>1835059</vt:i4>
      </vt:variant>
      <vt:variant>
        <vt:i4>425</vt:i4>
      </vt:variant>
      <vt:variant>
        <vt:i4>0</vt:i4>
      </vt:variant>
      <vt:variant>
        <vt:i4>5</vt:i4>
      </vt:variant>
      <vt:variant>
        <vt:lpwstr/>
      </vt:variant>
      <vt:variant>
        <vt:lpwstr>_Toc381177658</vt:lpwstr>
      </vt:variant>
      <vt:variant>
        <vt:i4>1835059</vt:i4>
      </vt:variant>
      <vt:variant>
        <vt:i4>419</vt:i4>
      </vt:variant>
      <vt:variant>
        <vt:i4>0</vt:i4>
      </vt:variant>
      <vt:variant>
        <vt:i4>5</vt:i4>
      </vt:variant>
      <vt:variant>
        <vt:lpwstr/>
      </vt:variant>
      <vt:variant>
        <vt:lpwstr>_Toc381177657</vt:lpwstr>
      </vt:variant>
      <vt:variant>
        <vt:i4>1835059</vt:i4>
      </vt:variant>
      <vt:variant>
        <vt:i4>413</vt:i4>
      </vt:variant>
      <vt:variant>
        <vt:i4>0</vt:i4>
      </vt:variant>
      <vt:variant>
        <vt:i4>5</vt:i4>
      </vt:variant>
      <vt:variant>
        <vt:lpwstr/>
      </vt:variant>
      <vt:variant>
        <vt:lpwstr>_Toc381177656</vt:lpwstr>
      </vt:variant>
      <vt:variant>
        <vt:i4>1835059</vt:i4>
      </vt:variant>
      <vt:variant>
        <vt:i4>407</vt:i4>
      </vt:variant>
      <vt:variant>
        <vt:i4>0</vt:i4>
      </vt:variant>
      <vt:variant>
        <vt:i4>5</vt:i4>
      </vt:variant>
      <vt:variant>
        <vt:lpwstr/>
      </vt:variant>
      <vt:variant>
        <vt:lpwstr>_Toc381177655</vt:lpwstr>
      </vt:variant>
      <vt:variant>
        <vt:i4>1835059</vt:i4>
      </vt:variant>
      <vt:variant>
        <vt:i4>401</vt:i4>
      </vt:variant>
      <vt:variant>
        <vt:i4>0</vt:i4>
      </vt:variant>
      <vt:variant>
        <vt:i4>5</vt:i4>
      </vt:variant>
      <vt:variant>
        <vt:lpwstr/>
      </vt:variant>
      <vt:variant>
        <vt:lpwstr>_Toc381177654</vt:lpwstr>
      </vt:variant>
      <vt:variant>
        <vt:i4>1835059</vt:i4>
      </vt:variant>
      <vt:variant>
        <vt:i4>395</vt:i4>
      </vt:variant>
      <vt:variant>
        <vt:i4>0</vt:i4>
      </vt:variant>
      <vt:variant>
        <vt:i4>5</vt:i4>
      </vt:variant>
      <vt:variant>
        <vt:lpwstr/>
      </vt:variant>
      <vt:variant>
        <vt:lpwstr>_Toc381177653</vt:lpwstr>
      </vt:variant>
      <vt:variant>
        <vt:i4>1835059</vt:i4>
      </vt:variant>
      <vt:variant>
        <vt:i4>389</vt:i4>
      </vt:variant>
      <vt:variant>
        <vt:i4>0</vt:i4>
      </vt:variant>
      <vt:variant>
        <vt:i4>5</vt:i4>
      </vt:variant>
      <vt:variant>
        <vt:lpwstr/>
      </vt:variant>
      <vt:variant>
        <vt:lpwstr>_Toc381177652</vt:lpwstr>
      </vt:variant>
      <vt:variant>
        <vt:i4>1835059</vt:i4>
      </vt:variant>
      <vt:variant>
        <vt:i4>383</vt:i4>
      </vt:variant>
      <vt:variant>
        <vt:i4>0</vt:i4>
      </vt:variant>
      <vt:variant>
        <vt:i4>5</vt:i4>
      </vt:variant>
      <vt:variant>
        <vt:lpwstr/>
      </vt:variant>
      <vt:variant>
        <vt:lpwstr>_Toc381177651</vt:lpwstr>
      </vt:variant>
      <vt:variant>
        <vt:i4>1835059</vt:i4>
      </vt:variant>
      <vt:variant>
        <vt:i4>377</vt:i4>
      </vt:variant>
      <vt:variant>
        <vt:i4>0</vt:i4>
      </vt:variant>
      <vt:variant>
        <vt:i4>5</vt:i4>
      </vt:variant>
      <vt:variant>
        <vt:lpwstr/>
      </vt:variant>
      <vt:variant>
        <vt:lpwstr>_Toc381177650</vt:lpwstr>
      </vt:variant>
      <vt:variant>
        <vt:i4>1900595</vt:i4>
      </vt:variant>
      <vt:variant>
        <vt:i4>371</vt:i4>
      </vt:variant>
      <vt:variant>
        <vt:i4>0</vt:i4>
      </vt:variant>
      <vt:variant>
        <vt:i4>5</vt:i4>
      </vt:variant>
      <vt:variant>
        <vt:lpwstr/>
      </vt:variant>
      <vt:variant>
        <vt:lpwstr>_Toc381177649</vt:lpwstr>
      </vt:variant>
      <vt:variant>
        <vt:i4>1900595</vt:i4>
      </vt:variant>
      <vt:variant>
        <vt:i4>365</vt:i4>
      </vt:variant>
      <vt:variant>
        <vt:i4>0</vt:i4>
      </vt:variant>
      <vt:variant>
        <vt:i4>5</vt:i4>
      </vt:variant>
      <vt:variant>
        <vt:lpwstr/>
      </vt:variant>
      <vt:variant>
        <vt:lpwstr>_Toc381177648</vt:lpwstr>
      </vt:variant>
      <vt:variant>
        <vt:i4>1900595</vt:i4>
      </vt:variant>
      <vt:variant>
        <vt:i4>359</vt:i4>
      </vt:variant>
      <vt:variant>
        <vt:i4>0</vt:i4>
      </vt:variant>
      <vt:variant>
        <vt:i4>5</vt:i4>
      </vt:variant>
      <vt:variant>
        <vt:lpwstr/>
      </vt:variant>
      <vt:variant>
        <vt:lpwstr>_Toc381177647</vt:lpwstr>
      </vt:variant>
      <vt:variant>
        <vt:i4>1900595</vt:i4>
      </vt:variant>
      <vt:variant>
        <vt:i4>353</vt:i4>
      </vt:variant>
      <vt:variant>
        <vt:i4>0</vt:i4>
      </vt:variant>
      <vt:variant>
        <vt:i4>5</vt:i4>
      </vt:variant>
      <vt:variant>
        <vt:lpwstr/>
      </vt:variant>
      <vt:variant>
        <vt:lpwstr>_Toc381177646</vt:lpwstr>
      </vt:variant>
      <vt:variant>
        <vt:i4>1900595</vt:i4>
      </vt:variant>
      <vt:variant>
        <vt:i4>347</vt:i4>
      </vt:variant>
      <vt:variant>
        <vt:i4>0</vt:i4>
      </vt:variant>
      <vt:variant>
        <vt:i4>5</vt:i4>
      </vt:variant>
      <vt:variant>
        <vt:lpwstr/>
      </vt:variant>
      <vt:variant>
        <vt:lpwstr>_Toc381177645</vt:lpwstr>
      </vt:variant>
      <vt:variant>
        <vt:i4>1900595</vt:i4>
      </vt:variant>
      <vt:variant>
        <vt:i4>341</vt:i4>
      </vt:variant>
      <vt:variant>
        <vt:i4>0</vt:i4>
      </vt:variant>
      <vt:variant>
        <vt:i4>5</vt:i4>
      </vt:variant>
      <vt:variant>
        <vt:lpwstr/>
      </vt:variant>
      <vt:variant>
        <vt:lpwstr>_Toc381177644</vt:lpwstr>
      </vt:variant>
      <vt:variant>
        <vt:i4>1900595</vt:i4>
      </vt:variant>
      <vt:variant>
        <vt:i4>335</vt:i4>
      </vt:variant>
      <vt:variant>
        <vt:i4>0</vt:i4>
      </vt:variant>
      <vt:variant>
        <vt:i4>5</vt:i4>
      </vt:variant>
      <vt:variant>
        <vt:lpwstr/>
      </vt:variant>
      <vt:variant>
        <vt:lpwstr>_Toc381177643</vt:lpwstr>
      </vt:variant>
      <vt:variant>
        <vt:i4>1900595</vt:i4>
      </vt:variant>
      <vt:variant>
        <vt:i4>329</vt:i4>
      </vt:variant>
      <vt:variant>
        <vt:i4>0</vt:i4>
      </vt:variant>
      <vt:variant>
        <vt:i4>5</vt:i4>
      </vt:variant>
      <vt:variant>
        <vt:lpwstr/>
      </vt:variant>
      <vt:variant>
        <vt:lpwstr>_Toc381177642</vt:lpwstr>
      </vt:variant>
      <vt:variant>
        <vt:i4>1900595</vt:i4>
      </vt:variant>
      <vt:variant>
        <vt:i4>323</vt:i4>
      </vt:variant>
      <vt:variant>
        <vt:i4>0</vt:i4>
      </vt:variant>
      <vt:variant>
        <vt:i4>5</vt:i4>
      </vt:variant>
      <vt:variant>
        <vt:lpwstr/>
      </vt:variant>
      <vt:variant>
        <vt:lpwstr>_Toc381177641</vt:lpwstr>
      </vt:variant>
      <vt:variant>
        <vt:i4>1900595</vt:i4>
      </vt:variant>
      <vt:variant>
        <vt:i4>317</vt:i4>
      </vt:variant>
      <vt:variant>
        <vt:i4>0</vt:i4>
      </vt:variant>
      <vt:variant>
        <vt:i4>5</vt:i4>
      </vt:variant>
      <vt:variant>
        <vt:lpwstr/>
      </vt:variant>
      <vt:variant>
        <vt:lpwstr>_Toc381177640</vt:lpwstr>
      </vt:variant>
      <vt:variant>
        <vt:i4>1703987</vt:i4>
      </vt:variant>
      <vt:variant>
        <vt:i4>311</vt:i4>
      </vt:variant>
      <vt:variant>
        <vt:i4>0</vt:i4>
      </vt:variant>
      <vt:variant>
        <vt:i4>5</vt:i4>
      </vt:variant>
      <vt:variant>
        <vt:lpwstr/>
      </vt:variant>
      <vt:variant>
        <vt:lpwstr>_Toc381177639</vt:lpwstr>
      </vt:variant>
      <vt:variant>
        <vt:i4>1703987</vt:i4>
      </vt:variant>
      <vt:variant>
        <vt:i4>305</vt:i4>
      </vt:variant>
      <vt:variant>
        <vt:i4>0</vt:i4>
      </vt:variant>
      <vt:variant>
        <vt:i4>5</vt:i4>
      </vt:variant>
      <vt:variant>
        <vt:lpwstr/>
      </vt:variant>
      <vt:variant>
        <vt:lpwstr>_Toc381177638</vt:lpwstr>
      </vt:variant>
      <vt:variant>
        <vt:i4>1703987</vt:i4>
      </vt:variant>
      <vt:variant>
        <vt:i4>299</vt:i4>
      </vt:variant>
      <vt:variant>
        <vt:i4>0</vt:i4>
      </vt:variant>
      <vt:variant>
        <vt:i4>5</vt:i4>
      </vt:variant>
      <vt:variant>
        <vt:lpwstr/>
      </vt:variant>
      <vt:variant>
        <vt:lpwstr>_Toc381177637</vt:lpwstr>
      </vt:variant>
      <vt:variant>
        <vt:i4>1703987</vt:i4>
      </vt:variant>
      <vt:variant>
        <vt:i4>293</vt:i4>
      </vt:variant>
      <vt:variant>
        <vt:i4>0</vt:i4>
      </vt:variant>
      <vt:variant>
        <vt:i4>5</vt:i4>
      </vt:variant>
      <vt:variant>
        <vt:lpwstr/>
      </vt:variant>
      <vt:variant>
        <vt:lpwstr>_Toc381177636</vt:lpwstr>
      </vt:variant>
      <vt:variant>
        <vt:i4>1703987</vt:i4>
      </vt:variant>
      <vt:variant>
        <vt:i4>287</vt:i4>
      </vt:variant>
      <vt:variant>
        <vt:i4>0</vt:i4>
      </vt:variant>
      <vt:variant>
        <vt:i4>5</vt:i4>
      </vt:variant>
      <vt:variant>
        <vt:lpwstr/>
      </vt:variant>
      <vt:variant>
        <vt:lpwstr>_Toc381177635</vt:lpwstr>
      </vt:variant>
      <vt:variant>
        <vt:i4>1703987</vt:i4>
      </vt:variant>
      <vt:variant>
        <vt:i4>281</vt:i4>
      </vt:variant>
      <vt:variant>
        <vt:i4>0</vt:i4>
      </vt:variant>
      <vt:variant>
        <vt:i4>5</vt:i4>
      </vt:variant>
      <vt:variant>
        <vt:lpwstr/>
      </vt:variant>
      <vt:variant>
        <vt:lpwstr>_Toc381177634</vt:lpwstr>
      </vt:variant>
      <vt:variant>
        <vt:i4>1703987</vt:i4>
      </vt:variant>
      <vt:variant>
        <vt:i4>275</vt:i4>
      </vt:variant>
      <vt:variant>
        <vt:i4>0</vt:i4>
      </vt:variant>
      <vt:variant>
        <vt:i4>5</vt:i4>
      </vt:variant>
      <vt:variant>
        <vt:lpwstr/>
      </vt:variant>
      <vt:variant>
        <vt:lpwstr>_Toc381177633</vt:lpwstr>
      </vt:variant>
      <vt:variant>
        <vt:i4>1703987</vt:i4>
      </vt:variant>
      <vt:variant>
        <vt:i4>269</vt:i4>
      </vt:variant>
      <vt:variant>
        <vt:i4>0</vt:i4>
      </vt:variant>
      <vt:variant>
        <vt:i4>5</vt:i4>
      </vt:variant>
      <vt:variant>
        <vt:lpwstr/>
      </vt:variant>
      <vt:variant>
        <vt:lpwstr>_Toc381177632</vt:lpwstr>
      </vt:variant>
      <vt:variant>
        <vt:i4>1703987</vt:i4>
      </vt:variant>
      <vt:variant>
        <vt:i4>263</vt:i4>
      </vt:variant>
      <vt:variant>
        <vt:i4>0</vt:i4>
      </vt:variant>
      <vt:variant>
        <vt:i4>5</vt:i4>
      </vt:variant>
      <vt:variant>
        <vt:lpwstr/>
      </vt:variant>
      <vt:variant>
        <vt:lpwstr>_Toc381177631</vt:lpwstr>
      </vt:variant>
      <vt:variant>
        <vt:i4>1703987</vt:i4>
      </vt:variant>
      <vt:variant>
        <vt:i4>257</vt:i4>
      </vt:variant>
      <vt:variant>
        <vt:i4>0</vt:i4>
      </vt:variant>
      <vt:variant>
        <vt:i4>5</vt:i4>
      </vt:variant>
      <vt:variant>
        <vt:lpwstr/>
      </vt:variant>
      <vt:variant>
        <vt:lpwstr>_Toc381177630</vt:lpwstr>
      </vt:variant>
      <vt:variant>
        <vt:i4>1769523</vt:i4>
      </vt:variant>
      <vt:variant>
        <vt:i4>251</vt:i4>
      </vt:variant>
      <vt:variant>
        <vt:i4>0</vt:i4>
      </vt:variant>
      <vt:variant>
        <vt:i4>5</vt:i4>
      </vt:variant>
      <vt:variant>
        <vt:lpwstr/>
      </vt:variant>
      <vt:variant>
        <vt:lpwstr>_Toc381177629</vt:lpwstr>
      </vt:variant>
      <vt:variant>
        <vt:i4>1769523</vt:i4>
      </vt:variant>
      <vt:variant>
        <vt:i4>245</vt:i4>
      </vt:variant>
      <vt:variant>
        <vt:i4>0</vt:i4>
      </vt:variant>
      <vt:variant>
        <vt:i4>5</vt:i4>
      </vt:variant>
      <vt:variant>
        <vt:lpwstr/>
      </vt:variant>
      <vt:variant>
        <vt:lpwstr>_Toc381177628</vt:lpwstr>
      </vt:variant>
      <vt:variant>
        <vt:i4>1769523</vt:i4>
      </vt:variant>
      <vt:variant>
        <vt:i4>239</vt:i4>
      </vt:variant>
      <vt:variant>
        <vt:i4>0</vt:i4>
      </vt:variant>
      <vt:variant>
        <vt:i4>5</vt:i4>
      </vt:variant>
      <vt:variant>
        <vt:lpwstr/>
      </vt:variant>
      <vt:variant>
        <vt:lpwstr>_Toc381177627</vt:lpwstr>
      </vt:variant>
      <vt:variant>
        <vt:i4>1769523</vt:i4>
      </vt:variant>
      <vt:variant>
        <vt:i4>233</vt:i4>
      </vt:variant>
      <vt:variant>
        <vt:i4>0</vt:i4>
      </vt:variant>
      <vt:variant>
        <vt:i4>5</vt:i4>
      </vt:variant>
      <vt:variant>
        <vt:lpwstr/>
      </vt:variant>
      <vt:variant>
        <vt:lpwstr>_Toc381177626</vt:lpwstr>
      </vt:variant>
      <vt:variant>
        <vt:i4>1769523</vt:i4>
      </vt:variant>
      <vt:variant>
        <vt:i4>227</vt:i4>
      </vt:variant>
      <vt:variant>
        <vt:i4>0</vt:i4>
      </vt:variant>
      <vt:variant>
        <vt:i4>5</vt:i4>
      </vt:variant>
      <vt:variant>
        <vt:lpwstr/>
      </vt:variant>
      <vt:variant>
        <vt:lpwstr>_Toc381177625</vt:lpwstr>
      </vt:variant>
      <vt:variant>
        <vt:i4>1769523</vt:i4>
      </vt:variant>
      <vt:variant>
        <vt:i4>221</vt:i4>
      </vt:variant>
      <vt:variant>
        <vt:i4>0</vt:i4>
      </vt:variant>
      <vt:variant>
        <vt:i4>5</vt:i4>
      </vt:variant>
      <vt:variant>
        <vt:lpwstr/>
      </vt:variant>
      <vt:variant>
        <vt:lpwstr>_Toc381177624</vt:lpwstr>
      </vt:variant>
      <vt:variant>
        <vt:i4>1769523</vt:i4>
      </vt:variant>
      <vt:variant>
        <vt:i4>215</vt:i4>
      </vt:variant>
      <vt:variant>
        <vt:i4>0</vt:i4>
      </vt:variant>
      <vt:variant>
        <vt:i4>5</vt:i4>
      </vt:variant>
      <vt:variant>
        <vt:lpwstr/>
      </vt:variant>
      <vt:variant>
        <vt:lpwstr>_Toc381177623</vt:lpwstr>
      </vt:variant>
      <vt:variant>
        <vt:i4>1769523</vt:i4>
      </vt:variant>
      <vt:variant>
        <vt:i4>209</vt:i4>
      </vt:variant>
      <vt:variant>
        <vt:i4>0</vt:i4>
      </vt:variant>
      <vt:variant>
        <vt:i4>5</vt:i4>
      </vt:variant>
      <vt:variant>
        <vt:lpwstr/>
      </vt:variant>
      <vt:variant>
        <vt:lpwstr>_Toc381177622</vt:lpwstr>
      </vt:variant>
      <vt:variant>
        <vt:i4>1769523</vt:i4>
      </vt:variant>
      <vt:variant>
        <vt:i4>203</vt:i4>
      </vt:variant>
      <vt:variant>
        <vt:i4>0</vt:i4>
      </vt:variant>
      <vt:variant>
        <vt:i4>5</vt:i4>
      </vt:variant>
      <vt:variant>
        <vt:lpwstr/>
      </vt:variant>
      <vt:variant>
        <vt:lpwstr>_Toc381177621</vt:lpwstr>
      </vt:variant>
      <vt:variant>
        <vt:i4>1769523</vt:i4>
      </vt:variant>
      <vt:variant>
        <vt:i4>197</vt:i4>
      </vt:variant>
      <vt:variant>
        <vt:i4>0</vt:i4>
      </vt:variant>
      <vt:variant>
        <vt:i4>5</vt:i4>
      </vt:variant>
      <vt:variant>
        <vt:lpwstr/>
      </vt:variant>
      <vt:variant>
        <vt:lpwstr>_Toc381177620</vt:lpwstr>
      </vt:variant>
      <vt:variant>
        <vt:i4>1572915</vt:i4>
      </vt:variant>
      <vt:variant>
        <vt:i4>191</vt:i4>
      </vt:variant>
      <vt:variant>
        <vt:i4>0</vt:i4>
      </vt:variant>
      <vt:variant>
        <vt:i4>5</vt:i4>
      </vt:variant>
      <vt:variant>
        <vt:lpwstr/>
      </vt:variant>
      <vt:variant>
        <vt:lpwstr>_Toc381177619</vt:lpwstr>
      </vt:variant>
      <vt:variant>
        <vt:i4>1572915</vt:i4>
      </vt:variant>
      <vt:variant>
        <vt:i4>185</vt:i4>
      </vt:variant>
      <vt:variant>
        <vt:i4>0</vt:i4>
      </vt:variant>
      <vt:variant>
        <vt:i4>5</vt:i4>
      </vt:variant>
      <vt:variant>
        <vt:lpwstr/>
      </vt:variant>
      <vt:variant>
        <vt:lpwstr>_Toc381177618</vt:lpwstr>
      </vt:variant>
      <vt:variant>
        <vt:i4>1572915</vt:i4>
      </vt:variant>
      <vt:variant>
        <vt:i4>179</vt:i4>
      </vt:variant>
      <vt:variant>
        <vt:i4>0</vt:i4>
      </vt:variant>
      <vt:variant>
        <vt:i4>5</vt:i4>
      </vt:variant>
      <vt:variant>
        <vt:lpwstr/>
      </vt:variant>
      <vt:variant>
        <vt:lpwstr>_Toc381177617</vt:lpwstr>
      </vt:variant>
      <vt:variant>
        <vt:i4>1572915</vt:i4>
      </vt:variant>
      <vt:variant>
        <vt:i4>173</vt:i4>
      </vt:variant>
      <vt:variant>
        <vt:i4>0</vt:i4>
      </vt:variant>
      <vt:variant>
        <vt:i4>5</vt:i4>
      </vt:variant>
      <vt:variant>
        <vt:lpwstr/>
      </vt:variant>
      <vt:variant>
        <vt:lpwstr>_Toc381177616</vt:lpwstr>
      </vt:variant>
      <vt:variant>
        <vt:i4>1572915</vt:i4>
      </vt:variant>
      <vt:variant>
        <vt:i4>167</vt:i4>
      </vt:variant>
      <vt:variant>
        <vt:i4>0</vt:i4>
      </vt:variant>
      <vt:variant>
        <vt:i4>5</vt:i4>
      </vt:variant>
      <vt:variant>
        <vt:lpwstr/>
      </vt:variant>
      <vt:variant>
        <vt:lpwstr>_Toc381177615</vt:lpwstr>
      </vt:variant>
      <vt:variant>
        <vt:i4>1572915</vt:i4>
      </vt:variant>
      <vt:variant>
        <vt:i4>161</vt:i4>
      </vt:variant>
      <vt:variant>
        <vt:i4>0</vt:i4>
      </vt:variant>
      <vt:variant>
        <vt:i4>5</vt:i4>
      </vt:variant>
      <vt:variant>
        <vt:lpwstr/>
      </vt:variant>
      <vt:variant>
        <vt:lpwstr>_Toc381177614</vt:lpwstr>
      </vt:variant>
      <vt:variant>
        <vt:i4>1572915</vt:i4>
      </vt:variant>
      <vt:variant>
        <vt:i4>155</vt:i4>
      </vt:variant>
      <vt:variant>
        <vt:i4>0</vt:i4>
      </vt:variant>
      <vt:variant>
        <vt:i4>5</vt:i4>
      </vt:variant>
      <vt:variant>
        <vt:lpwstr/>
      </vt:variant>
      <vt:variant>
        <vt:lpwstr>_Toc381177613</vt:lpwstr>
      </vt:variant>
      <vt:variant>
        <vt:i4>1572915</vt:i4>
      </vt:variant>
      <vt:variant>
        <vt:i4>149</vt:i4>
      </vt:variant>
      <vt:variant>
        <vt:i4>0</vt:i4>
      </vt:variant>
      <vt:variant>
        <vt:i4>5</vt:i4>
      </vt:variant>
      <vt:variant>
        <vt:lpwstr/>
      </vt:variant>
      <vt:variant>
        <vt:lpwstr>_Toc381177612</vt:lpwstr>
      </vt:variant>
      <vt:variant>
        <vt:i4>1572915</vt:i4>
      </vt:variant>
      <vt:variant>
        <vt:i4>143</vt:i4>
      </vt:variant>
      <vt:variant>
        <vt:i4>0</vt:i4>
      </vt:variant>
      <vt:variant>
        <vt:i4>5</vt:i4>
      </vt:variant>
      <vt:variant>
        <vt:lpwstr/>
      </vt:variant>
      <vt:variant>
        <vt:lpwstr>_Toc381177611</vt:lpwstr>
      </vt:variant>
      <vt:variant>
        <vt:i4>1572915</vt:i4>
      </vt:variant>
      <vt:variant>
        <vt:i4>137</vt:i4>
      </vt:variant>
      <vt:variant>
        <vt:i4>0</vt:i4>
      </vt:variant>
      <vt:variant>
        <vt:i4>5</vt:i4>
      </vt:variant>
      <vt:variant>
        <vt:lpwstr/>
      </vt:variant>
      <vt:variant>
        <vt:lpwstr>_Toc381177610</vt:lpwstr>
      </vt:variant>
      <vt:variant>
        <vt:i4>1638451</vt:i4>
      </vt:variant>
      <vt:variant>
        <vt:i4>131</vt:i4>
      </vt:variant>
      <vt:variant>
        <vt:i4>0</vt:i4>
      </vt:variant>
      <vt:variant>
        <vt:i4>5</vt:i4>
      </vt:variant>
      <vt:variant>
        <vt:lpwstr/>
      </vt:variant>
      <vt:variant>
        <vt:lpwstr>_Toc381177609</vt:lpwstr>
      </vt:variant>
      <vt:variant>
        <vt:i4>1638451</vt:i4>
      </vt:variant>
      <vt:variant>
        <vt:i4>125</vt:i4>
      </vt:variant>
      <vt:variant>
        <vt:i4>0</vt:i4>
      </vt:variant>
      <vt:variant>
        <vt:i4>5</vt:i4>
      </vt:variant>
      <vt:variant>
        <vt:lpwstr/>
      </vt:variant>
      <vt:variant>
        <vt:lpwstr>_Toc381177608</vt:lpwstr>
      </vt:variant>
      <vt:variant>
        <vt:i4>1638451</vt:i4>
      </vt:variant>
      <vt:variant>
        <vt:i4>119</vt:i4>
      </vt:variant>
      <vt:variant>
        <vt:i4>0</vt:i4>
      </vt:variant>
      <vt:variant>
        <vt:i4>5</vt:i4>
      </vt:variant>
      <vt:variant>
        <vt:lpwstr/>
      </vt:variant>
      <vt:variant>
        <vt:lpwstr>_Toc381177607</vt:lpwstr>
      </vt:variant>
      <vt:variant>
        <vt:i4>1638451</vt:i4>
      </vt:variant>
      <vt:variant>
        <vt:i4>113</vt:i4>
      </vt:variant>
      <vt:variant>
        <vt:i4>0</vt:i4>
      </vt:variant>
      <vt:variant>
        <vt:i4>5</vt:i4>
      </vt:variant>
      <vt:variant>
        <vt:lpwstr/>
      </vt:variant>
      <vt:variant>
        <vt:lpwstr>_Toc381177606</vt:lpwstr>
      </vt:variant>
      <vt:variant>
        <vt:i4>1638451</vt:i4>
      </vt:variant>
      <vt:variant>
        <vt:i4>107</vt:i4>
      </vt:variant>
      <vt:variant>
        <vt:i4>0</vt:i4>
      </vt:variant>
      <vt:variant>
        <vt:i4>5</vt:i4>
      </vt:variant>
      <vt:variant>
        <vt:lpwstr/>
      </vt:variant>
      <vt:variant>
        <vt:lpwstr>_Toc381177605</vt:lpwstr>
      </vt:variant>
      <vt:variant>
        <vt:i4>1638451</vt:i4>
      </vt:variant>
      <vt:variant>
        <vt:i4>101</vt:i4>
      </vt:variant>
      <vt:variant>
        <vt:i4>0</vt:i4>
      </vt:variant>
      <vt:variant>
        <vt:i4>5</vt:i4>
      </vt:variant>
      <vt:variant>
        <vt:lpwstr/>
      </vt:variant>
      <vt:variant>
        <vt:lpwstr>_Toc381177604</vt:lpwstr>
      </vt:variant>
      <vt:variant>
        <vt:i4>1638451</vt:i4>
      </vt:variant>
      <vt:variant>
        <vt:i4>95</vt:i4>
      </vt:variant>
      <vt:variant>
        <vt:i4>0</vt:i4>
      </vt:variant>
      <vt:variant>
        <vt:i4>5</vt:i4>
      </vt:variant>
      <vt:variant>
        <vt:lpwstr/>
      </vt:variant>
      <vt:variant>
        <vt:lpwstr>_Toc381177603</vt:lpwstr>
      </vt:variant>
      <vt:variant>
        <vt:i4>1638451</vt:i4>
      </vt:variant>
      <vt:variant>
        <vt:i4>89</vt:i4>
      </vt:variant>
      <vt:variant>
        <vt:i4>0</vt:i4>
      </vt:variant>
      <vt:variant>
        <vt:i4>5</vt:i4>
      </vt:variant>
      <vt:variant>
        <vt:lpwstr/>
      </vt:variant>
      <vt:variant>
        <vt:lpwstr>_Toc381177602</vt:lpwstr>
      </vt:variant>
      <vt:variant>
        <vt:i4>1638451</vt:i4>
      </vt:variant>
      <vt:variant>
        <vt:i4>83</vt:i4>
      </vt:variant>
      <vt:variant>
        <vt:i4>0</vt:i4>
      </vt:variant>
      <vt:variant>
        <vt:i4>5</vt:i4>
      </vt:variant>
      <vt:variant>
        <vt:lpwstr/>
      </vt:variant>
      <vt:variant>
        <vt:lpwstr>_Toc381177601</vt:lpwstr>
      </vt:variant>
      <vt:variant>
        <vt:i4>1638451</vt:i4>
      </vt:variant>
      <vt:variant>
        <vt:i4>77</vt:i4>
      </vt:variant>
      <vt:variant>
        <vt:i4>0</vt:i4>
      </vt:variant>
      <vt:variant>
        <vt:i4>5</vt:i4>
      </vt:variant>
      <vt:variant>
        <vt:lpwstr/>
      </vt:variant>
      <vt:variant>
        <vt:lpwstr>_Toc381177600</vt:lpwstr>
      </vt:variant>
      <vt:variant>
        <vt:i4>1048624</vt:i4>
      </vt:variant>
      <vt:variant>
        <vt:i4>71</vt:i4>
      </vt:variant>
      <vt:variant>
        <vt:i4>0</vt:i4>
      </vt:variant>
      <vt:variant>
        <vt:i4>5</vt:i4>
      </vt:variant>
      <vt:variant>
        <vt:lpwstr/>
      </vt:variant>
      <vt:variant>
        <vt:lpwstr>_Toc381177599</vt:lpwstr>
      </vt:variant>
      <vt:variant>
        <vt:i4>1048624</vt:i4>
      </vt:variant>
      <vt:variant>
        <vt:i4>65</vt:i4>
      </vt:variant>
      <vt:variant>
        <vt:i4>0</vt:i4>
      </vt:variant>
      <vt:variant>
        <vt:i4>5</vt:i4>
      </vt:variant>
      <vt:variant>
        <vt:lpwstr/>
      </vt:variant>
      <vt:variant>
        <vt:lpwstr>_Toc381177598</vt:lpwstr>
      </vt:variant>
      <vt:variant>
        <vt:i4>1048624</vt:i4>
      </vt:variant>
      <vt:variant>
        <vt:i4>59</vt:i4>
      </vt:variant>
      <vt:variant>
        <vt:i4>0</vt:i4>
      </vt:variant>
      <vt:variant>
        <vt:i4>5</vt:i4>
      </vt:variant>
      <vt:variant>
        <vt:lpwstr/>
      </vt:variant>
      <vt:variant>
        <vt:lpwstr>_Toc381177597</vt:lpwstr>
      </vt:variant>
      <vt:variant>
        <vt:i4>1048624</vt:i4>
      </vt:variant>
      <vt:variant>
        <vt:i4>53</vt:i4>
      </vt:variant>
      <vt:variant>
        <vt:i4>0</vt:i4>
      </vt:variant>
      <vt:variant>
        <vt:i4>5</vt:i4>
      </vt:variant>
      <vt:variant>
        <vt:lpwstr/>
      </vt:variant>
      <vt:variant>
        <vt:lpwstr>_Toc381177596</vt:lpwstr>
      </vt:variant>
      <vt:variant>
        <vt:i4>1048624</vt:i4>
      </vt:variant>
      <vt:variant>
        <vt:i4>47</vt:i4>
      </vt:variant>
      <vt:variant>
        <vt:i4>0</vt:i4>
      </vt:variant>
      <vt:variant>
        <vt:i4>5</vt:i4>
      </vt:variant>
      <vt:variant>
        <vt:lpwstr/>
      </vt:variant>
      <vt:variant>
        <vt:lpwstr>_Toc381177595</vt:lpwstr>
      </vt:variant>
      <vt:variant>
        <vt:i4>1048624</vt:i4>
      </vt:variant>
      <vt:variant>
        <vt:i4>41</vt:i4>
      </vt:variant>
      <vt:variant>
        <vt:i4>0</vt:i4>
      </vt:variant>
      <vt:variant>
        <vt:i4>5</vt:i4>
      </vt:variant>
      <vt:variant>
        <vt:lpwstr/>
      </vt:variant>
      <vt:variant>
        <vt:lpwstr>_Toc381177594</vt:lpwstr>
      </vt:variant>
      <vt:variant>
        <vt:i4>1048624</vt:i4>
      </vt:variant>
      <vt:variant>
        <vt:i4>35</vt:i4>
      </vt:variant>
      <vt:variant>
        <vt:i4>0</vt:i4>
      </vt:variant>
      <vt:variant>
        <vt:i4>5</vt:i4>
      </vt:variant>
      <vt:variant>
        <vt:lpwstr/>
      </vt:variant>
      <vt:variant>
        <vt:lpwstr>_Toc381177593</vt:lpwstr>
      </vt:variant>
      <vt:variant>
        <vt:i4>1048624</vt:i4>
      </vt:variant>
      <vt:variant>
        <vt:i4>29</vt:i4>
      </vt:variant>
      <vt:variant>
        <vt:i4>0</vt:i4>
      </vt:variant>
      <vt:variant>
        <vt:i4>5</vt:i4>
      </vt:variant>
      <vt:variant>
        <vt:lpwstr/>
      </vt:variant>
      <vt:variant>
        <vt:lpwstr>_Toc381177592</vt:lpwstr>
      </vt:variant>
      <vt:variant>
        <vt:i4>1048624</vt:i4>
      </vt:variant>
      <vt:variant>
        <vt:i4>23</vt:i4>
      </vt:variant>
      <vt:variant>
        <vt:i4>0</vt:i4>
      </vt:variant>
      <vt:variant>
        <vt:i4>5</vt:i4>
      </vt:variant>
      <vt:variant>
        <vt:lpwstr/>
      </vt:variant>
      <vt:variant>
        <vt:lpwstr>_Toc381177591</vt:lpwstr>
      </vt:variant>
      <vt:variant>
        <vt:i4>1048624</vt:i4>
      </vt:variant>
      <vt:variant>
        <vt:i4>17</vt:i4>
      </vt:variant>
      <vt:variant>
        <vt:i4>0</vt:i4>
      </vt:variant>
      <vt:variant>
        <vt:i4>5</vt:i4>
      </vt:variant>
      <vt:variant>
        <vt:lpwstr/>
      </vt:variant>
      <vt:variant>
        <vt:lpwstr>_Toc381177590</vt:lpwstr>
      </vt:variant>
      <vt:variant>
        <vt:i4>1114160</vt:i4>
      </vt:variant>
      <vt:variant>
        <vt:i4>11</vt:i4>
      </vt:variant>
      <vt:variant>
        <vt:i4>0</vt:i4>
      </vt:variant>
      <vt:variant>
        <vt:i4>5</vt:i4>
      </vt:variant>
      <vt:variant>
        <vt:lpwstr/>
      </vt:variant>
      <vt:variant>
        <vt:lpwstr>_Toc381177589</vt:lpwstr>
      </vt:variant>
      <vt:variant>
        <vt:i4>1114160</vt:i4>
      </vt:variant>
      <vt:variant>
        <vt:i4>5</vt:i4>
      </vt:variant>
      <vt:variant>
        <vt:i4>0</vt:i4>
      </vt:variant>
      <vt:variant>
        <vt:i4>5</vt:i4>
      </vt:variant>
      <vt:variant>
        <vt:lpwstr/>
      </vt:variant>
      <vt:variant>
        <vt:lpwstr>_Toc381177588</vt:lpwstr>
      </vt:variant>
      <vt:variant>
        <vt:i4>1507382</vt:i4>
      </vt:variant>
      <vt:variant>
        <vt:i4>0</vt:i4>
      </vt:variant>
      <vt:variant>
        <vt:i4>0</vt:i4>
      </vt:variant>
      <vt:variant>
        <vt:i4>5</vt:i4>
      </vt:variant>
      <vt:variant>
        <vt:lpwstr/>
      </vt:variant>
      <vt:variant>
        <vt:lpwstr>_Toc150754260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Self-insured Code of conduct</dc:title>
  <dc:subject>Self-insurance</dc:subject>
  <dc:creator>ReturnToWorkSA</dc:creator>
  <cp:keywords>Code of conduct, self-insured, employers, scheme</cp:keywords>
  <cp:lastModifiedBy>Byrne, Rob</cp:lastModifiedBy>
  <cp:revision>4</cp:revision>
  <cp:lastPrinted>2015-05-06T00:06:00Z</cp:lastPrinted>
  <dcterms:created xsi:type="dcterms:W3CDTF">2015-12-22T23:09:00Z</dcterms:created>
  <dcterms:modified xsi:type="dcterms:W3CDTF">2015-12-22T23:10:00Z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braryName">
    <vt:lpwstr>livelink on livelink </vt:lpwstr>
  </property>
  <property fmtid="{D5CDD505-2E9C-101B-9397-08002B2CF9AE}" pid="3" name="DocumentName">
    <vt:lpwstr>July 2001 version..doc</vt:lpwstr>
  </property>
  <property fmtid="{D5CDD505-2E9C-101B-9397-08002B2CF9AE}" pid="4" name="ItemID">
    <vt:lpwstr>406252:-2000</vt:lpwstr>
  </property>
  <property fmtid="{D5CDD505-2E9C-101B-9397-08002B2CF9AE}" pid="5" name="Version">
    <vt:lpwstr> 3</vt:lpwstr>
  </property>
  <property fmtid="{D5CDD505-2E9C-101B-9397-08002B2CF9AE}" pid="6" name="LastOperation">
    <vt:lpwstr>CheckedIn</vt:lpwstr>
  </property>
  <property fmtid="{D5CDD505-2E9C-101B-9397-08002B2CF9AE}" pid="7" name="CheckOutFileName">
    <vt:lpwstr>C:\Program Files\Open Text\Livelink Desktop\Documents\July 2001 version..doc</vt:lpwstr>
  </property>
</Properties>
</file>