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BE39" w14:textId="6E2D8F8A" w:rsidR="00F9706F" w:rsidRDefault="00093355" w:rsidP="00901E58">
      <w:pPr>
        <w:widowControl/>
        <w:suppressAutoHyphens w:val="0"/>
        <w:autoSpaceDE/>
        <w:autoSpaceDN/>
        <w:adjustRightInd/>
        <w:spacing w:line="240" w:lineRule="auto"/>
        <w:ind w:left="426" w:hanging="426"/>
        <w:jc w:val="left"/>
        <w:textAlignment w:val="auto"/>
        <w:rPr>
          <w:rFonts w:eastAsia="Times New Roman" w:cs="Times New Roman"/>
          <w:color w:val="auto"/>
          <w:szCs w:val="24"/>
          <w:lang w:eastAsia="en-AU"/>
        </w:rPr>
      </w:pPr>
      <w:r>
        <w:rPr>
          <w:rFonts w:ascii="Arial" w:hAnsi="Arial" w:cs="Arial"/>
          <w:color w:val="A21C26"/>
        </w:rPr>
        <w:t xml:space="preserve"> </w:t>
      </w:r>
      <w:r w:rsidR="006E38E3">
        <w:rPr>
          <w:rFonts w:ascii="Arial" w:hAnsi="Arial" w:cs="Arial"/>
          <w:color w:val="A21C26"/>
        </w:rPr>
        <w:tab/>
      </w:r>
    </w:p>
    <w:p w14:paraId="420E6E28" w14:textId="58B082CA" w:rsidR="00B217BC" w:rsidRPr="009E49D1" w:rsidRDefault="00B217BC" w:rsidP="009E49D1">
      <w:pPr>
        <w:widowControl/>
        <w:suppressAutoHyphens w:val="0"/>
        <w:autoSpaceDE/>
        <w:autoSpaceDN/>
        <w:adjustRightInd/>
        <w:spacing w:line="240" w:lineRule="auto"/>
        <w:jc w:val="center"/>
        <w:textAlignment w:val="auto"/>
        <w:rPr>
          <w:rFonts w:eastAsia="Times New Roman" w:cs="Times New Roman"/>
          <w:b/>
          <w:bCs/>
          <w:color w:val="auto"/>
          <w:szCs w:val="24"/>
          <w:lang w:eastAsia="en-AU"/>
        </w:rPr>
      </w:pPr>
    </w:p>
    <w:tbl>
      <w:tblPr>
        <w:tblW w:w="963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16"/>
        <w:gridCol w:w="6818"/>
      </w:tblGrid>
      <w:tr w:rsidR="00F9706F" w:rsidRPr="00F9706F" w14:paraId="215479EE" w14:textId="77777777" w:rsidTr="00901E58">
        <w:trPr>
          <w:jc w:val="center"/>
        </w:trPr>
        <w:tc>
          <w:tcPr>
            <w:tcW w:w="9634" w:type="dxa"/>
            <w:gridSpan w:val="2"/>
          </w:tcPr>
          <w:p w14:paraId="6A8C3EDC" w14:textId="02BCDDA5" w:rsidR="00F9706F" w:rsidRPr="00F9706F" w:rsidRDefault="00F9706F" w:rsidP="00F9706F">
            <w:pPr>
              <w:widowControl/>
              <w:suppressAutoHyphens w:val="0"/>
              <w:autoSpaceDE/>
              <w:autoSpaceDN/>
              <w:adjustRightInd/>
              <w:spacing w:line="720" w:lineRule="exact"/>
              <w:jc w:val="left"/>
              <w:textAlignment w:val="auto"/>
              <w:rPr>
                <w:rFonts w:eastAsia="MS Mincho" w:cs="Arial"/>
                <w:color w:val="56565A"/>
                <w:sz w:val="72"/>
                <w:szCs w:val="72"/>
              </w:rPr>
            </w:pPr>
            <w:bookmarkStart w:id="0" w:name="_Hlk182399859"/>
            <w:r w:rsidRPr="00F9706F">
              <w:rPr>
                <w:rFonts w:eastAsia="Times New Roman" w:cs="Arial"/>
                <w:b/>
                <w:color w:val="auto"/>
                <w:sz w:val="32"/>
                <w:szCs w:val="32"/>
                <w:lang w:eastAsia="en-AU"/>
              </w:rPr>
              <w:t xml:space="preserve">Self-insurance </w:t>
            </w:r>
            <w:r w:rsidR="006E38E3">
              <w:rPr>
                <w:rFonts w:eastAsia="Times New Roman" w:cs="Arial"/>
                <w:b/>
                <w:bCs/>
                <w:color w:val="auto"/>
                <w:sz w:val="32"/>
                <w:szCs w:val="32"/>
                <w:lang w:eastAsia="en-AU"/>
              </w:rPr>
              <w:t>P</w:t>
            </w:r>
            <w:r w:rsidRPr="00F9706F">
              <w:rPr>
                <w:rFonts w:eastAsia="Times New Roman" w:cs="Arial"/>
                <w:b/>
                <w:color w:val="auto"/>
                <w:sz w:val="32"/>
                <w:szCs w:val="32"/>
                <w:lang w:eastAsia="en-AU"/>
              </w:rPr>
              <w:t>olicy</w:t>
            </w:r>
          </w:p>
        </w:tc>
      </w:tr>
      <w:tr w:rsidR="00F9706F" w:rsidRPr="00F9706F" w14:paraId="3B0B26DF" w14:textId="77777777" w:rsidTr="00901E58">
        <w:trPr>
          <w:jc w:val="center"/>
        </w:trPr>
        <w:tc>
          <w:tcPr>
            <w:tcW w:w="2816" w:type="dxa"/>
          </w:tcPr>
          <w:p w14:paraId="40D66A8A"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Document owner:</w:t>
            </w:r>
          </w:p>
        </w:tc>
        <w:tc>
          <w:tcPr>
            <w:tcW w:w="6818" w:type="dxa"/>
          </w:tcPr>
          <w:p w14:paraId="7CC20A1E"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Executive Leader, Regulation</w:t>
            </w:r>
          </w:p>
        </w:tc>
      </w:tr>
      <w:tr w:rsidR="00F9706F" w:rsidRPr="00F9706F" w14:paraId="2DA350B9" w14:textId="77777777" w:rsidTr="00901E58">
        <w:trPr>
          <w:jc w:val="center"/>
        </w:trPr>
        <w:tc>
          <w:tcPr>
            <w:tcW w:w="2816" w:type="dxa"/>
          </w:tcPr>
          <w:p w14:paraId="35DF0A29"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Approved by:</w:t>
            </w:r>
          </w:p>
        </w:tc>
        <w:tc>
          <w:tcPr>
            <w:tcW w:w="6818" w:type="dxa"/>
          </w:tcPr>
          <w:p w14:paraId="489595DE"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ReturnToWorkSA Board</w:t>
            </w:r>
          </w:p>
        </w:tc>
      </w:tr>
      <w:tr w:rsidR="00F9706F" w:rsidRPr="00F9706F" w14:paraId="6A8E2FC0" w14:textId="77777777" w:rsidTr="00901E58">
        <w:trPr>
          <w:jc w:val="center"/>
        </w:trPr>
        <w:tc>
          <w:tcPr>
            <w:tcW w:w="2816" w:type="dxa"/>
          </w:tcPr>
          <w:p w14:paraId="6D5C9256"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Version:</w:t>
            </w:r>
          </w:p>
        </w:tc>
        <w:tc>
          <w:tcPr>
            <w:tcW w:w="6818" w:type="dxa"/>
          </w:tcPr>
          <w:p w14:paraId="1366D1E0"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V2</w:t>
            </w:r>
          </w:p>
        </w:tc>
      </w:tr>
      <w:tr w:rsidR="00F9706F" w:rsidRPr="00F9706F" w14:paraId="743BBF41" w14:textId="77777777" w:rsidTr="00901E58">
        <w:trPr>
          <w:jc w:val="center"/>
        </w:trPr>
        <w:tc>
          <w:tcPr>
            <w:tcW w:w="2816" w:type="dxa"/>
          </w:tcPr>
          <w:p w14:paraId="6BCACD7C"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Last review:</w:t>
            </w:r>
          </w:p>
        </w:tc>
        <w:sdt>
          <w:sdtPr>
            <w:rPr>
              <w:rFonts w:eastAsia="Times New Roman" w:cs="Times New Roman"/>
              <w:color w:val="auto"/>
              <w:sz w:val="18"/>
              <w:szCs w:val="18"/>
              <w:lang w:eastAsia="en-AU"/>
            </w:rPr>
            <w:id w:val="1575155587"/>
            <w:placeholder>
              <w:docPart w:val="9A04850863B74F2B9B814D526C2B5809"/>
            </w:placeholder>
            <w:date w:fullDate="2026-07-01T00:00:00Z">
              <w:dateFormat w:val="d MMMM yyyy"/>
              <w:lid w:val="en-AU"/>
              <w:storeMappedDataAs w:val="dateTime"/>
              <w:calendar w:val="gregorian"/>
            </w:date>
          </w:sdtPr>
          <w:sdtEndPr/>
          <w:sdtContent>
            <w:tc>
              <w:tcPr>
                <w:tcW w:w="6818" w:type="dxa"/>
              </w:tcPr>
              <w:p w14:paraId="5E3A0E19" w14:textId="18E261EB"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1 July 202</w:t>
                </w:r>
                <w:r w:rsidR="00B217BC">
                  <w:rPr>
                    <w:rFonts w:eastAsia="Times New Roman" w:cs="Times New Roman"/>
                    <w:color w:val="auto"/>
                    <w:sz w:val="18"/>
                    <w:szCs w:val="18"/>
                    <w:lang w:eastAsia="en-AU"/>
                  </w:rPr>
                  <w:t>6</w:t>
                </w:r>
              </w:p>
            </w:tc>
          </w:sdtContent>
        </w:sdt>
      </w:tr>
      <w:tr w:rsidR="00F9706F" w:rsidRPr="00F9706F" w14:paraId="4780526A" w14:textId="77777777" w:rsidTr="00901E58">
        <w:trPr>
          <w:jc w:val="center"/>
        </w:trPr>
        <w:tc>
          <w:tcPr>
            <w:tcW w:w="2816" w:type="dxa"/>
          </w:tcPr>
          <w:p w14:paraId="33250937" w14:textId="77777777" w:rsidR="00F9706F" w:rsidRPr="00F9706F" w:rsidRDefault="00F9706F"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Next review:</w:t>
            </w:r>
          </w:p>
        </w:tc>
        <w:tc>
          <w:tcPr>
            <w:tcW w:w="6818" w:type="dxa"/>
          </w:tcPr>
          <w:p w14:paraId="2EDF4C56" w14:textId="25FC7B5B" w:rsidR="00F9706F" w:rsidRPr="00F9706F" w:rsidRDefault="0093272B" w:rsidP="00F9706F">
            <w:pPr>
              <w:widowControl/>
              <w:tabs>
                <w:tab w:val="center" w:pos="4153"/>
                <w:tab w:val="right" w:pos="8306"/>
              </w:tabs>
              <w:suppressAutoHyphens w:val="0"/>
              <w:autoSpaceDE/>
              <w:autoSpaceDN/>
              <w:adjustRightInd/>
              <w:spacing w:line="240" w:lineRule="auto"/>
              <w:jc w:val="left"/>
              <w:textAlignment w:val="auto"/>
              <w:rPr>
                <w:rFonts w:eastAsia="Times New Roman" w:cs="Times New Roman"/>
                <w:color w:val="auto"/>
                <w:sz w:val="18"/>
                <w:szCs w:val="18"/>
                <w:highlight w:val="yellow"/>
                <w:lang w:eastAsia="en-AU"/>
              </w:rPr>
            </w:pPr>
            <w:sdt>
              <w:sdtPr>
                <w:rPr>
                  <w:rFonts w:eastAsia="Times New Roman" w:cs="Times New Roman"/>
                  <w:color w:val="auto"/>
                  <w:sz w:val="18"/>
                  <w:szCs w:val="18"/>
                  <w:lang w:eastAsia="en-AU"/>
                </w:rPr>
                <w:id w:val="-813644066"/>
                <w:placeholder>
                  <w:docPart w:val="A0B0208216B240B280C785109FDB73D7"/>
                </w:placeholder>
                <w:date w:fullDate="2028-07-01T00:00:00Z">
                  <w:dateFormat w:val="d MMMM yyyy"/>
                  <w:lid w:val="en-AU"/>
                  <w:storeMappedDataAs w:val="dateTime"/>
                  <w:calendar w:val="gregorian"/>
                </w:date>
              </w:sdtPr>
              <w:sdtEndPr/>
              <w:sdtContent>
                <w:r w:rsidR="00F9706F" w:rsidRPr="00F9706F">
                  <w:rPr>
                    <w:rFonts w:eastAsia="Times New Roman" w:cs="Times New Roman"/>
                    <w:color w:val="auto"/>
                    <w:sz w:val="18"/>
                    <w:szCs w:val="18"/>
                    <w:lang w:eastAsia="en-AU"/>
                  </w:rPr>
                  <w:t>1 July 202</w:t>
                </w:r>
                <w:r w:rsidR="00B217BC">
                  <w:rPr>
                    <w:rFonts w:eastAsia="Times New Roman" w:cs="Times New Roman"/>
                    <w:color w:val="auto"/>
                    <w:sz w:val="18"/>
                    <w:szCs w:val="18"/>
                    <w:lang w:eastAsia="en-AU"/>
                  </w:rPr>
                  <w:t>8</w:t>
                </w:r>
              </w:sdtContent>
            </w:sdt>
          </w:p>
        </w:tc>
      </w:tr>
      <w:bookmarkEnd w:id="0"/>
    </w:tbl>
    <w:p w14:paraId="20E677D0" w14:textId="77777777" w:rsidR="00F9706F" w:rsidRPr="00F9706F" w:rsidRDefault="00F9706F" w:rsidP="00F9706F">
      <w:pPr>
        <w:widowControl/>
        <w:suppressAutoHyphens w:val="0"/>
        <w:autoSpaceDE/>
        <w:autoSpaceDN/>
        <w:adjustRightInd/>
        <w:spacing w:line="240" w:lineRule="auto"/>
        <w:jc w:val="left"/>
        <w:textAlignment w:val="auto"/>
        <w:rPr>
          <w:rFonts w:eastAsia="Times New Roman" w:cs="Times New Roman"/>
          <w:color w:val="auto"/>
          <w:sz w:val="18"/>
          <w:szCs w:val="18"/>
          <w:lang w:eastAsia="en-AU"/>
        </w:rPr>
      </w:pPr>
    </w:p>
    <w:p w14:paraId="448F2F18" w14:textId="1CE4696A"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bookmarkStart w:id="1" w:name="_Overview"/>
      <w:bookmarkEnd w:id="1"/>
      <w:r w:rsidRPr="00F9706F">
        <w:rPr>
          <w:rFonts w:asciiTheme="majorHAnsi" w:hAnsiTheme="majorHAnsi" w:cs="Arial"/>
          <w:b/>
          <w:bCs/>
          <w:caps/>
          <w:kern w:val="28"/>
          <w:sz w:val="24"/>
          <w:szCs w:val="32"/>
        </w:rPr>
        <w:t>Background</w:t>
      </w:r>
    </w:p>
    <w:p w14:paraId="440E7EF7"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 xml:space="preserve">The Return to Work Corporation of South Australia (ReturnToWorkSA) considers applications for registration or renewal of registration made by self-insured employers under Part 9 of the </w:t>
      </w:r>
      <w:r w:rsidRPr="00F9706F">
        <w:rPr>
          <w:rFonts w:eastAsia="Times New Roman" w:cs="Times New Roman"/>
          <w:i/>
          <w:color w:val="auto"/>
          <w:szCs w:val="24"/>
          <w:lang w:eastAsia="en-AU"/>
        </w:rPr>
        <w:t>Return to Work Act 2014</w:t>
      </w:r>
      <w:r w:rsidRPr="00F9706F">
        <w:rPr>
          <w:rFonts w:eastAsia="Times New Roman" w:cs="Times New Roman"/>
          <w:color w:val="auto"/>
          <w:szCs w:val="24"/>
          <w:lang w:eastAsia="en-AU"/>
        </w:rPr>
        <w:t xml:space="preserve"> (the Act).</w:t>
      </w:r>
    </w:p>
    <w:p w14:paraId="7B299C00"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 w:val="18"/>
          <w:szCs w:val="18"/>
          <w:lang w:eastAsia="en-AU"/>
        </w:rPr>
      </w:pPr>
    </w:p>
    <w:p w14:paraId="065296C7"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Under subsection 129(3) of the Act, ReturnToWorkSA may register an employer, or a group of employers, as a self-insured employer if it is satisfied that the employer(s) meet the required standard and that, in all the circumstances, it is appropriate to grant self-insured status. ReturnToWorkSA is also empowered to revoke or reduce the period of registration.  In exercising these powers, ReturnToWorkSA has regard to such other terms and conditions it determines are relevant, as well as the criteria set out in subsection 129(11) of the Act.</w:t>
      </w:r>
    </w:p>
    <w:p w14:paraId="296EFDA0"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 w:val="18"/>
          <w:szCs w:val="18"/>
          <w:lang w:eastAsia="en-AU"/>
        </w:rPr>
      </w:pPr>
    </w:p>
    <w:p w14:paraId="2204B8D8"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 xml:space="preserve">Under section 130 of the Act, the Crown and any agency or instrumentality of the Crown will be taken to be registered as self-insured employers, unless the Governor has declared by proclamation that an agency or instrumentality is not to be regarded as a self-insured employer. </w:t>
      </w:r>
    </w:p>
    <w:p w14:paraId="2A340884" w14:textId="77777777" w:rsidR="00F9706F" w:rsidRPr="00F9706F" w:rsidRDefault="00F9706F" w:rsidP="001C25C0">
      <w:pPr>
        <w:widowControl/>
        <w:suppressAutoHyphens w:val="0"/>
        <w:autoSpaceDE/>
        <w:autoSpaceDN/>
        <w:adjustRightInd/>
        <w:spacing w:line="240" w:lineRule="auto"/>
        <w:ind w:left="426" w:right="49"/>
        <w:jc w:val="left"/>
        <w:textAlignment w:val="auto"/>
        <w:rPr>
          <w:rFonts w:eastAsia="Times New Roman" w:cs="Times New Roman"/>
          <w:color w:val="auto"/>
          <w:sz w:val="18"/>
          <w:szCs w:val="18"/>
          <w:lang w:eastAsia="en-AU"/>
        </w:rPr>
      </w:pPr>
    </w:p>
    <w:p w14:paraId="293785D3" w14:textId="77777777" w:rsidR="00F9706F" w:rsidRPr="00F9706F" w:rsidRDefault="00F9706F" w:rsidP="001C25C0">
      <w:pPr>
        <w:pStyle w:val="ListParagraph"/>
        <w:numPr>
          <w:ilvl w:val="0"/>
          <w:numId w:val="33"/>
        </w:numPr>
        <w:ind w:right="49"/>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PURPOSE</w:t>
      </w:r>
    </w:p>
    <w:p w14:paraId="5215A945"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Cs w:val="24"/>
          <w:lang w:eastAsia="en-AU"/>
        </w:rPr>
      </w:pPr>
      <w:bookmarkStart w:id="2" w:name="_Scope_and_Application"/>
      <w:bookmarkEnd w:id="2"/>
      <w:r w:rsidRPr="00F9706F">
        <w:rPr>
          <w:rFonts w:eastAsia="Times New Roman" w:cs="Times New Roman"/>
          <w:color w:val="auto"/>
          <w:szCs w:val="24"/>
          <w:lang w:eastAsia="en-AU"/>
        </w:rPr>
        <w:t>The purpose of this policy is to outline the principles ReturnToWorkSA applies when assessing applications for registration and renewal as a self-insured employer, and when conducting ongoing governance, monitoring and compliance activities for registered self-insured employers.</w:t>
      </w:r>
    </w:p>
    <w:p w14:paraId="240BB00F" w14:textId="77777777" w:rsidR="00F9706F" w:rsidRPr="00F9706F" w:rsidRDefault="00F9706F" w:rsidP="00F9706F">
      <w:pPr>
        <w:widowControl/>
        <w:suppressAutoHyphens w:val="0"/>
        <w:autoSpaceDE/>
        <w:autoSpaceDN/>
        <w:adjustRightInd/>
        <w:spacing w:line="240" w:lineRule="auto"/>
        <w:ind w:left="426" w:right="-188"/>
        <w:jc w:val="left"/>
        <w:textAlignment w:val="auto"/>
        <w:rPr>
          <w:rFonts w:eastAsia="Times New Roman" w:cs="Times New Roman"/>
          <w:color w:val="auto"/>
          <w:sz w:val="18"/>
          <w:szCs w:val="18"/>
        </w:rPr>
      </w:pPr>
    </w:p>
    <w:p w14:paraId="6F6DE9D1"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SCOPE AND APPLICATION</w:t>
      </w:r>
    </w:p>
    <w:p w14:paraId="66AFE3DF" w14:textId="77777777" w:rsidR="00F9706F" w:rsidRPr="00F9706F" w:rsidRDefault="00F9706F" w:rsidP="00F9706F">
      <w:pPr>
        <w:widowControl/>
        <w:suppressAutoHyphens w:val="0"/>
        <w:autoSpaceDE/>
        <w:autoSpaceDN/>
        <w:adjustRightInd/>
        <w:spacing w:after="60" w:line="240" w:lineRule="auto"/>
        <w:ind w:left="426" w:right="-188"/>
        <w:textAlignment w:val="auto"/>
        <w:rPr>
          <w:rFonts w:eastAsia="Times New Roman" w:cs="Times New Roman"/>
          <w:color w:val="auto"/>
          <w:szCs w:val="24"/>
          <w:lang w:eastAsia="en-AU"/>
        </w:rPr>
      </w:pPr>
      <w:r w:rsidRPr="00F9706F">
        <w:rPr>
          <w:rFonts w:eastAsia="Times New Roman" w:cs="Times New Roman"/>
          <w:color w:val="auto"/>
          <w:szCs w:val="24"/>
          <w:lang w:eastAsia="en-AU"/>
        </w:rPr>
        <w:t>This policy applies to</w:t>
      </w:r>
      <w:r w:rsidRPr="00F9706F">
        <w:rPr>
          <w:rFonts w:eastAsia="Source Sans Pro" w:cs="Source Sans Pro"/>
          <w:color w:val="auto"/>
          <w:lang w:eastAsia="en-AU"/>
        </w:rPr>
        <w:t xml:space="preserve"> ReturnToWorkSA’s Board, Executive and officers in the exercise of functions and powers under Part 9 of the Act.</w:t>
      </w:r>
    </w:p>
    <w:p w14:paraId="04C5C00D" w14:textId="77777777" w:rsidR="00F9706F" w:rsidRPr="00F9706F" w:rsidRDefault="00F9706F" w:rsidP="00F9706F">
      <w:pPr>
        <w:widowControl/>
        <w:suppressAutoHyphens w:val="0"/>
        <w:autoSpaceDE/>
        <w:autoSpaceDN/>
        <w:adjustRightInd/>
        <w:spacing w:line="240" w:lineRule="auto"/>
        <w:ind w:left="426" w:right="-188"/>
        <w:jc w:val="left"/>
        <w:textAlignment w:val="auto"/>
        <w:rPr>
          <w:rFonts w:eastAsia="Times New Roman" w:cs="Times New Roman"/>
          <w:color w:val="auto"/>
          <w:sz w:val="18"/>
          <w:szCs w:val="18"/>
        </w:rPr>
      </w:pPr>
    </w:p>
    <w:p w14:paraId="316564A0"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bookmarkStart w:id="3" w:name="_Policy_Principles_1"/>
      <w:bookmarkEnd w:id="3"/>
      <w:r w:rsidRPr="00F9706F">
        <w:rPr>
          <w:rFonts w:asciiTheme="majorHAnsi" w:hAnsiTheme="majorHAnsi" w:cs="Arial"/>
          <w:b/>
          <w:bCs/>
          <w:caps/>
          <w:kern w:val="28"/>
          <w:sz w:val="24"/>
          <w:szCs w:val="32"/>
        </w:rPr>
        <w:t>DEFINITIONS</w:t>
      </w:r>
    </w:p>
    <w:tbl>
      <w:tblPr>
        <w:tblStyle w:val="TableGrid1"/>
        <w:tblW w:w="9208" w:type="dxa"/>
        <w:tblInd w:w="426" w:type="dxa"/>
        <w:tblLook w:val="04A0" w:firstRow="1" w:lastRow="0" w:firstColumn="1" w:lastColumn="0" w:noHBand="0" w:noVBand="1"/>
      </w:tblPr>
      <w:tblGrid>
        <w:gridCol w:w="2121"/>
        <w:gridCol w:w="7087"/>
      </w:tblGrid>
      <w:tr w:rsidR="00F9706F" w:rsidRPr="00F9706F" w14:paraId="5FC67E56" w14:textId="77777777" w:rsidTr="008810D9">
        <w:tc>
          <w:tcPr>
            <w:tcW w:w="2121" w:type="dxa"/>
          </w:tcPr>
          <w:p w14:paraId="19D226EB" w14:textId="77777777" w:rsidR="00F9706F" w:rsidRPr="00F9706F" w:rsidRDefault="00F9706F" w:rsidP="00F9706F">
            <w:pPr>
              <w:widowControl/>
              <w:suppressAutoHyphens w:val="0"/>
              <w:autoSpaceDE/>
              <w:autoSpaceDN/>
              <w:adjustRightInd/>
              <w:spacing w:line="240" w:lineRule="auto"/>
              <w:jc w:val="left"/>
              <w:textAlignment w:val="auto"/>
              <w:rPr>
                <w:rFonts w:cs="Times New Roman"/>
                <w:b/>
                <w:color w:val="auto"/>
                <w:sz w:val="18"/>
                <w:szCs w:val="18"/>
              </w:rPr>
            </w:pPr>
            <w:r w:rsidRPr="00F9706F">
              <w:rPr>
                <w:rFonts w:cs="Times New Roman"/>
                <w:b/>
                <w:color w:val="auto"/>
                <w:sz w:val="18"/>
                <w:szCs w:val="18"/>
              </w:rPr>
              <w:t>Term</w:t>
            </w:r>
          </w:p>
        </w:tc>
        <w:tc>
          <w:tcPr>
            <w:tcW w:w="7087" w:type="dxa"/>
          </w:tcPr>
          <w:p w14:paraId="2E2BC237" w14:textId="77777777" w:rsidR="00F9706F" w:rsidRPr="00F9706F" w:rsidRDefault="00F9706F" w:rsidP="00F9706F">
            <w:pPr>
              <w:widowControl/>
              <w:suppressAutoHyphens w:val="0"/>
              <w:autoSpaceDE/>
              <w:autoSpaceDN/>
              <w:adjustRightInd/>
              <w:spacing w:line="240" w:lineRule="auto"/>
              <w:jc w:val="left"/>
              <w:textAlignment w:val="auto"/>
              <w:rPr>
                <w:rFonts w:cs="Times New Roman"/>
                <w:b/>
                <w:color w:val="auto"/>
                <w:sz w:val="18"/>
                <w:szCs w:val="18"/>
              </w:rPr>
            </w:pPr>
            <w:r w:rsidRPr="00F9706F">
              <w:rPr>
                <w:rFonts w:cs="Times New Roman"/>
                <w:b/>
                <w:color w:val="auto"/>
                <w:sz w:val="18"/>
                <w:szCs w:val="18"/>
              </w:rPr>
              <w:t>Definition</w:t>
            </w:r>
          </w:p>
        </w:tc>
      </w:tr>
      <w:tr w:rsidR="00F9706F" w:rsidRPr="00F9706F" w14:paraId="058EAFFC" w14:textId="77777777" w:rsidTr="008810D9">
        <w:tc>
          <w:tcPr>
            <w:tcW w:w="2121" w:type="dxa"/>
          </w:tcPr>
          <w:p w14:paraId="5CE99896"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Employer</w:t>
            </w:r>
          </w:p>
        </w:tc>
        <w:tc>
          <w:tcPr>
            <w:tcW w:w="7087" w:type="dxa"/>
          </w:tcPr>
          <w:p w14:paraId="088F8930"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An employer, or group of employers, who have expressed interest and/or applied for an initial grant of registration as a self-insured employer or group of self-insured employers.</w:t>
            </w:r>
          </w:p>
        </w:tc>
      </w:tr>
      <w:tr w:rsidR="00F9706F" w:rsidRPr="00F9706F" w14:paraId="4B4E51A0" w14:textId="77777777" w:rsidTr="008810D9">
        <w:tc>
          <w:tcPr>
            <w:tcW w:w="2121" w:type="dxa"/>
          </w:tcPr>
          <w:p w14:paraId="4E021D34"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Self-insured employer</w:t>
            </w:r>
          </w:p>
        </w:tc>
        <w:tc>
          <w:tcPr>
            <w:tcW w:w="7087" w:type="dxa"/>
          </w:tcPr>
          <w:p w14:paraId="422738BF"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 xml:space="preserve">An employer, or group of employers, who is registered as a self-insured employer under section 129 of the Act. </w:t>
            </w:r>
          </w:p>
          <w:p w14:paraId="75B8BD97"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Cs w:val="24"/>
              </w:rPr>
            </w:pPr>
            <w:r w:rsidRPr="00F9706F">
              <w:rPr>
                <w:rFonts w:cs="Times New Roman"/>
                <w:color w:val="auto"/>
                <w:sz w:val="18"/>
                <w:szCs w:val="18"/>
              </w:rPr>
              <w:t>The Crown and any agency or instrumentality of the Crown will be taken to be registered as self-insured employers, unless</w:t>
            </w:r>
            <w:r w:rsidRPr="00F9706F">
              <w:rPr>
                <w:rFonts w:cs="Times New Roman"/>
                <w:color w:val="auto"/>
                <w:szCs w:val="24"/>
              </w:rPr>
              <w:t xml:space="preserve"> </w:t>
            </w:r>
            <w:r w:rsidRPr="00F9706F">
              <w:rPr>
                <w:rFonts w:cs="Times New Roman"/>
                <w:color w:val="auto"/>
                <w:sz w:val="18"/>
                <w:szCs w:val="18"/>
              </w:rPr>
              <w:t>the Governor has declared by proclamation that an agency or instrumentality is not to be regarded as a self-insured employer.</w:t>
            </w:r>
          </w:p>
        </w:tc>
      </w:tr>
      <w:tr w:rsidR="00F9706F" w:rsidRPr="00F9706F" w14:paraId="04090A60" w14:textId="77777777" w:rsidTr="008810D9">
        <w:tc>
          <w:tcPr>
            <w:tcW w:w="2121" w:type="dxa"/>
          </w:tcPr>
          <w:p w14:paraId="169E4610" w14:textId="77777777" w:rsidR="00F9706F" w:rsidRPr="00F9706F" w:rsidRDefault="00F9706F" w:rsidP="00F9706F">
            <w:pPr>
              <w:widowControl/>
              <w:suppressAutoHyphens w:val="0"/>
              <w:autoSpaceDE/>
              <w:autoSpaceDN/>
              <w:adjustRightInd/>
              <w:spacing w:line="259" w:lineRule="auto"/>
              <w:jc w:val="left"/>
              <w:textAlignment w:val="auto"/>
              <w:rPr>
                <w:rFonts w:cs="Times New Roman"/>
                <w:color w:val="auto"/>
                <w:sz w:val="18"/>
                <w:szCs w:val="18"/>
              </w:rPr>
            </w:pPr>
            <w:r w:rsidRPr="00F9706F">
              <w:rPr>
                <w:rFonts w:cs="Times New Roman"/>
                <w:color w:val="auto"/>
                <w:sz w:val="18"/>
                <w:szCs w:val="18"/>
              </w:rPr>
              <w:t>Scheme</w:t>
            </w:r>
          </w:p>
        </w:tc>
        <w:tc>
          <w:tcPr>
            <w:tcW w:w="7087" w:type="dxa"/>
          </w:tcPr>
          <w:p w14:paraId="50F28C9C"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Return to Work scheme</w:t>
            </w:r>
          </w:p>
        </w:tc>
      </w:tr>
    </w:tbl>
    <w:p w14:paraId="69DFC636" w14:textId="77777777" w:rsidR="00F9706F" w:rsidRPr="00F9706F" w:rsidRDefault="00F9706F" w:rsidP="00F9706F">
      <w:pPr>
        <w:widowControl/>
        <w:suppressAutoHyphens w:val="0"/>
        <w:autoSpaceDE/>
        <w:autoSpaceDN/>
        <w:adjustRightInd/>
        <w:spacing w:line="240" w:lineRule="auto"/>
        <w:ind w:left="426"/>
        <w:jc w:val="left"/>
        <w:textAlignment w:val="auto"/>
        <w:rPr>
          <w:rFonts w:eastAsia="Times New Roman" w:cs="Times New Roman"/>
          <w:color w:val="auto"/>
          <w:szCs w:val="24"/>
          <w:lang w:eastAsia="en-AU"/>
        </w:rPr>
      </w:pPr>
    </w:p>
    <w:p w14:paraId="48C3EE71"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ROLES AND RESPONSIBILITIES</w:t>
      </w:r>
    </w:p>
    <w:tbl>
      <w:tblPr>
        <w:tblStyle w:val="TableGrid1"/>
        <w:tblW w:w="9208" w:type="dxa"/>
        <w:tblInd w:w="426" w:type="dxa"/>
        <w:tblLook w:val="04A0" w:firstRow="1" w:lastRow="0" w:firstColumn="1" w:lastColumn="0" w:noHBand="0" w:noVBand="1"/>
      </w:tblPr>
      <w:tblGrid>
        <w:gridCol w:w="2121"/>
        <w:gridCol w:w="7087"/>
      </w:tblGrid>
      <w:tr w:rsidR="00F9706F" w:rsidRPr="00F9706F" w14:paraId="05A1A971" w14:textId="77777777" w:rsidTr="008810D9">
        <w:tc>
          <w:tcPr>
            <w:tcW w:w="2121" w:type="dxa"/>
          </w:tcPr>
          <w:p w14:paraId="1F9F4350" w14:textId="77777777" w:rsidR="00F9706F" w:rsidRPr="00F9706F" w:rsidRDefault="00F9706F" w:rsidP="00F9706F">
            <w:pPr>
              <w:widowControl/>
              <w:suppressAutoHyphens w:val="0"/>
              <w:autoSpaceDE/>
              <w:autoSpaceDN/>
              <w:adjustRightInd/>
              <w:spacing w:line="240" w:lineRule="auto"/>
              <w:jc w:val="left"/>
              <w:textAlignment w:val="auto"/>
              <w:rPr>
                <w:rFonts w:cs="Times New Roman"/>
                <w:b/>
                <w:color w:val="auto"/>
                <w:sz w:val="18"/>
                <w:szCs w:val="18"/>
              </w:rPr>
            </w:pPr>
            <w:r w:rsidRPr="00F9706F">
              <w:rPr>
                <w:rFonts w:cs="Times New Roman"/>
                <w:b/>
                <w:color w:val="auto"/>
                <w:sz w:val="18"/>
                <w:szCs w:val="18"/>
              </w:rPr>
              <w:t>Position</w:t>
            </w:r>
          </w:p>
        </w:tc>
        <w:tc>
          <w:tcPr>
            <w:tcW w:w="7087" w:type="dxa"/>
          </w:tcPr>
          <w:p w14:paraId="3BE61ADF" w14:textId="77777777" w:rsidR="00F9706F" w:rsidRPr="00F9706F" w:rsidRDefault="00F9706F" w:rsidP="00F9706F">
            <w:pPr>
              <w:widowControl/>
              <w:suppressAutoHyphens w:val="0"/>
              <w:autoSpaceDE/>
              <w:autoSpaceDN/>
              <w:adjustRightInd/>
              <w:spacing w:line="240" w:lineRule="auto"/>
              <w:jc w:val="left"/>
              <w:textAlignment w:val="auto"/>
              <w:rPr>
                <w:rFonts w:cs="Times New Roman"/>
                <w:b/>
                <w:color w:val="auto"/>
                <w:sz w:val="18"/>
                <w:szCs w:val="18"/>
              </w:rPr>
            </w:pPr>
            <w:r w:rsidRPr="00F9706F">
              <w:rPr>
                <w:rFonts w:cs="Times New Roman"/>
                <w:b/>
                <w:color w:val="auto"/>
                <w:sz w:val="18"/>
                <w:szCs w:val="18"/>
              </w:rPr>
              <w:t>Roles and responsibilities</w:t>
            </w:r>
          </w:p>
        </w:tc>
      </w:tr>
      <w:tr w:rsidR="00F9706F" w:rsidRPr="00F9706F" w14:paraId="68820990" w14:textId="77777777" w:rsidTr="008810D9">
        <w:tc>
          <w:tcPr>
            <w:tcW w:w="2121" w:type="dxa"/>
          </w:tcPr>
          <w:p w14:paraId="25EE1205"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ReturnToWorkSA Board</w:t>
            </w:r>
          </w:p>
        </w:tc>
        <w:tc>
          <w:tcPr>
            <w:tcW w:w="7087" w:type="dxa"/>
          </w:tcPr>
          <w:p w14:paraId="3936059C"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Provides corporate governance oversight of the self</w:t>
            </w:r>
            <w:r w:rsidRPr="00F9706F">
              <w:rPr>
                <w:rFonts w:cs="Times New Roman"/>
                <w:color w:val="auto"/>
                <w:szCs w:val="24"/>
              </w:rPr>
              <w:noBreakHyphen/>
            </w:r>
            <w:r w:rsidRPr="00F9706F">
              <w:rPr>
                <w:rFonts w:cs="Times New Roman"/>
                <w:color w:val="auto"/>
                <w:sz w:val="18"/>
                <w:szCs w:val="18"/>
              </w:rPr>
              <w:t>insurance function and, in accordance with delegations, approves applications for self-insurance, registration of a self-insured employer or group of self-insured employers and self-insurance revocations.</w:t>
            </w:r>
          </w:p>
        </w:tc>
      </w:tr>
      <w:tr w:rsidR="00F9706F" w:rsidRPr="00F9706F" w14:paraId="44EEA7E3" w14:textId="77777777" w:rsidTr="008810D9">
        <w:tc>
          <w:tcPr>
            <w:tcW w:w="2121" w:type="dxa"/>
          </w:tcPr>
          <w:p w14:paraId="5FB5B59F"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lastRenderedPageBreak/>
              <w:t>Chief Executive Officer</w:t>
            </w:r>
          </w:p>
        </w:tc>
        <w:tc>
          <w:tcPr>
            <w:tcW w:w="7087" w:type="dxa"/>
          </w:tcPr>
          <w:p w14:paraId="59058C92"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Provides executive oversight of the self-insurance business unit; and in accordance with delegations, endorses and submits recommendations to the ReturnToWorkSA Board on new registrations, revocations and any escalated matters, and approves renewals and variations.</w:t>
            </w:r>
          </w:p>
        </w:tc>
      </w:tr>
      <w:tr w:rsidR="00F9706F" w:rsidRPr="00F9706F" w14:paraId="68D41405" w14:textId="77777777" w:rsidTr="008810D9">
        <w:tc>
          <w:tcPr>
            <w:tcW w:w="2121" w:type="dxa"/>
          </w:tcPr>
          <w:p w14:paraId="12AB8A0E"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Executive Leader, Regulation</w:t>
            </w:r>
          </w:p>
        </w:tc>
        <w:tc>
          <w:tcPr>
            <w:tcW w:w="7087" w:type="dxa"/>
          </w:tcPr>
          <w:p w14:paraId="59DC05B7"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Oversees the Self-Insured Services business unit at ReturnToWorkSA. Provides additional quality assurance of self-insurance applications and registration renewals.</w:t>
            </w:r>
          </w:p>
        </w:tc>
      </w:tr>
      <w:tr w:rsidR="00F9706F" w:rsidRPr="00F9706F" w14:paraId="1401F748" w14:textId="77777777" w:rsidTr="008810D9">
        <w:tc>
          <w:tcPr>
            <w:tcW w:w="2121" w:type="dxa"/>
          </w:tcPr>
          <w:p w14:paraId="2B10FC27"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Self-Insured Services</w:t>
            </w:r>
          </w:p>
        </w:tc>
        <w:tc>
          <w:tcPr>
            <w:tcW w:w="7087" w:type="dxa"/>
          </w:tcPr>
          <w:p w14:paraId="45A63311"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Assesses self-insurance applications and renewals and prepares recommendations; conducts ongoing governance, monitoring and compliance activities; evaluates performance, educates and engages with self-insured employers.</w:t>
            </w:r>
          </w:p>
        </w:tc>
      </w:tr>
      <w:tr w:rsidR="00F9706F" w:rsidRPr="00F9706F" w14:paraId="0984E876" w14:textId="77777777" w:rsidTr="008810D9">
        <w:tc>
          <w:tcPr>
            <w:tcW w:w="2121" w:type="dxa"/>
          </w:tcPr>
          <w:p w14:paraId="2A785269"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Self-insured employers</w:t>
            </w:r>
          </w:p>
        </w:tc>
        <w:tc>
          <w:tcPr>
            <w:tcW w:w="7087" w:type="dxa"/>
          </w:tcPr>
          <w:p w14:paraId="64FE4409" w14:textId="77777777" w:rsidR="00F9706F" w:rsidRPr="00F9706F" w:rsidRDefault="00F9706F" w:rsidP="00F9706F">
            <w:pPr>
              <w:widowControl/>
              <w:suppressAutoHyphens w:val="0"/>
              <w:autoSpaceDE/>
              <w:autoSpaceDN/>
              <w:adjustRightInd/>
              <w:spacing w:line="240" w:lineRule="auto"/>
              <w:jc w:val="left"/>
              <w:textAlignment w:val="auto"/>
              <w:rPr>
                <w:rFonts w:cs="Times New Roman"/>
                <w:color w:val="auto"/>
                <w:sz w:val="18"/>
                <w:szCs w:val="18"/>
              </w:rPr>
            </w:pPr>
            <w:r w:rsidRPr="00F9706F">
              <w:rPr>
                <w:rFonts w:cs="Times New Roman"/>
                <w:color w:val="auto"/>
                <w:sz w:val="18"/>
                <w:szCs w:val="18"/>
              </w:rPr>
              <w:t>Must meet the required legislative requirements and standards for self-insured status; maintain strong governance and compliance with the Act and service standards; exercise any delegated powers or discretions reasonably; and cooperate with monitoring, evaluation and compliance activities.</w:t>
            </w:r>
          </w:p>
        </w:tc>
      </w:tr>
    </w:tbl>
    <w:p w14:paraId="4AD6AC84" w14:textId="77777777" w:rsidR="00F9706F" w:rsidRPr="00F9706F" w:rsidRDefault="00F9706F" w:rsidP="00F9706F">
      <w:pPr>
        <w:widowControl/>
        <w:suppressAutoHyphens w:val="0"/>
        <w:autoSpaceDE/>
        <w:autoSpaceDN/>
        <w:adjustRightInd/>
        <w:spacing w:line="240" w:lineRule="auto"/>
        <w:ind w:left="426"/>
        <w:jc w:val="left"/>
        <w:textAlignment w:val="auto"/>
        <w:rPr>
          <w:rFonts w:eastAsia="Times New Roman" w:cs="Times New Roman"/>
          <w:color w:val="auto"/>
          <w:sz w:val="18"/>
          <w:szCs w:val="18"/>
          <w:lang w:eastAsia="en-AU"/>
        </w:rPr>
      </w:pPr>
    </w:p>
    <w:p w14:paraId="28A51FE4"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bookmarkStart w:id="4" w:name="_Policy_Principle_Heading"/>
      <w:bookmarkStart w:id="5" w:name="_Procedures"/>
      <w:bookmarkEnd w:id="4"/>
      <w:bookmarkEnd w:id="5"/>
      <w:r w:rsidRPr="00F9706F">
        <w:rPr>
          <w:rFonts w:asciiTheme="majorHAnsi" w:hAnsiTheme="majorHAnsi" w:cs="Arial"/>
          <w:b/>
          <w:bCs/>
          <w:caps/>
          <w:kern w:val="28"/>
          <w:sz w:val="24"/>
          <w:szCs w:val="32"/>
        </w:rPr>
        <w:t>POLICY PRINCIPLES</w:t>
      </w:r>
    </w:p>
    <w:p w14:paraId="61C542CC" w14:textId="77777777" w:rsidR="00F9706F" w:rsidRPr="00F9706F" w:rsidRDefault="00F9706F" w:rsidP="00F9706F">
      <w:pPr>
        <w:widowControl/>
        <w:suppressAutoHyphens w:val="0"/>
        <w:autoSpaceDE/>
        <w:autoSpaceDN/>
        <w:adjustRightInd/>
        <w:spacing w:after="60" w:line="240" w:lineRule="auto"/>
        <w:ind w:left="426" w:right="-613"/>
        <w:textAlignment w:val="auto"/>
        <w:rPr>
          <w:rFonts w:eastAsia="Times New Roman" w:cs="Times New Roman"/>
          <w:color w:val="auto"/>
          <w:szCs w:val="24"/>
          <w:lang w:eastAsia="en-AU"/>
        </w:rPr>
      </w:pPr>
      <w:r w:rsidRPr="00F9706F">
        <w:rPr>
          <w:rFonts w:eastAsia="Source Sans Pro" w:cs="Source Sans Pro"/>
          <w:color w:val="auto"/>
          <w:lang w:eastAsia="en-AU"/>
        </w:rPr>
        <w:t>In applying this policy, ReturnToWorkSA will have regard to the following employer cohorts:</w:t>
      </w:r>
    </w:p>
    <w:p w14:paraId="67A06532" w14:textId="77777777" w:rsidR="00F9706F" w:rsidRPr="00F9706F" w:rsidRDefault="00F9706F" w:rsidP="008810D9">
      <w:pPr>
        <w:widowControl/>
        <w:numPr>
          <w:ilvl w:val="0"/>
          <w:numId w:val="28"/>
        </w:numPr>
        <w:suppressAutoHyphens w:val="0"/>
        <w:autoSpaceDE/>
        <w:autoSpaceDN/>
        <w:adjustRightInd/>
        <w:spacing w:line="240" w:lineRule="auto"/>
        <w:ind w:left="1146" w:right="-93"/>
        <w:jc w:val="left"/>
        <w:textAlignment w:val="auto"/>
        <w:rPr>
          <w:rFonts w:eastAsia="Source Sans Pro" w:cs="Source Sans Pro"/>
          <w:color w:val="auto"/>
        </w:rPr>
      </w:pPr>
      <w:r w:rsidRPr="00F9706F">
        <w:rPr>
          <w:rFonts w:eastAsia="Source Sans Pro" w:cs="Source Sans Pro"/>
          <w:color w:val="auto"/>
        </w:rPr>
        <w:t>employers applying for registration or renewal of registration as a self-insured employer under Part 9 of the Act, including applications made by a group of employers</w:t>
      </w:r>
    </w:p>
    <w:p w14:paraId="0F572E3F" w14:textId="77777777" w:rsidR="00F9706F" w:rsidRPr="00F9706F" w:rsidRDefault="00F9706F" w:rsidP="008810D9">
      <w:pPr>
        <w:widowControl/>
        <w:numPr>
          <w:ilvl w:val="0"/>
          <w:numId w:val="28"/>
        </w:numPr>
        <w:suppressAutoHyphens w:val="0"/>
        <w:autoSpaceDE/>
        <w:autoSpaceDN/>
        <w:adjustRightInd/>
        <w:spacing w:line="240" w:lineRule="auto"/>
        <w:ind w:left="1146" w:right="-93"/>
        <w:jc w:val="left"/>
        <w:textAlignment w:val="auto"/>
        <w:rPr>
          <w:rFonts w:eastAsia="Source Sans Pro" w:cs="Source Sans Pro"/>
          <w:color w:val="auto"/>
        </w:rPr>
      </w:pPr>
      <w:r w:rsidRPr="00F9706F">
        <w:rPr>
          <w:rFonts w:eastAsia="Source Sans Pro" w:cs="Source Sans Pro"/>
          <w:color w:val="auto"/>
        </w:rPr>
        <w:t>registered self-insured employers, where relevant to ReturnToWorkSA’s ongoing governance, monitoring and compliance activities.</w:t>
      </w:r>
    </w:p>
    <w:p w14:paraId="1E95DCC3" w14:textId="77777777" w:rsidR="00F9706F" w:rsidRPr="00F9706F" w:rsidRDefault="00F9706F" w:rsidP="00F9706F">
      <w:pPr>
        <w:widowControl/>
        <w:suppressAutoHyphens w:val="0"/>
        <w:autoSpaceDE/>
        <w:autoSpaceDN/>
        <w:adjustRightInd/>
        <w:spacing w:line="240" w:lineRule="auto"/>
        <w:ind w:left="426" w:right="-188"/>
        <w:jc w:val="left"/>
        <w:textAlignment w:val="auto"/>
        <w:rPr>
          <w:rFonts w:eastAsia="Times New Roman" w:cs="Times New Roman"/>
          <w:color w:val="auto"/>
          <w:sz w:val="18"/>
          <w:szCs w:val="18"/>
        </w:rPr>
      </w:pPr>
    </w:p>
    <w:p w14:paraId="7642EF51" w14:textId="77777777" w:rsidR="00F9706F" w:rsidRPr="00F9706F" w:rsidRDefault="00F9706F" w:rsidP="008810D9">
      <w:pPr>
        <w:widowControl/>
        <w:suppressAutoHyphens w:val="0"/>
        <w:autoSpaceDE/>
        <w:autoSpaceDN/>
        <w:adjustRightInd/>
        <w:spacing w:after="60" w:line="240" w:lineRule="auto"/>
        <w:ind w:right="-235" w:firstLine="426"/>
        <w:textAlignment w:val="auto"/>
        <w:rPr>
          <w:rFonts w:eastAsia="Times New Roman" w:cs="Times New Roman"/>
          <w:b/>
          <w:bCs/>
          <w:color w:val="auto"/>
          <w:szCs w:val="24"/>
          <w:lang w:eastAsia="en-AU"/>
        </w:rPr>
      </w:pPr>
      <w:r w:rsidRPr="00F9706F">
        <w:rPr>
          <w:rFonts w:eastAsia="Times New Roman" w:cs="Times New Roman"/>
          <w:b/>
          <w:bCs/>
          <w:color w:val="auto"/>
          <w:szCs w:val="24"/>
          <w:lang w:eastAsia="en-AU"/>
        </w:rPr>
        <w:t>Characteristics of an employer suitable for self-insurance</w:t>
      </w:r>
    </w:p>
    <w:p w14:paraId="00E3E566" w14:textId="77777777" w:rsidR="00F9706F" w:rsidRPr="00F9706F" w:rsidRDefault="00F9706F" w:rsidP="001C25C0">
      <w:pPr>
        <w:widowControl/>
        <w:suppressAutoHyphens w:val="0"/>
        <w:autoSpaceDE/>
        <w:autoSpaceDN/>
        <w:adjustRightInd/>
        <w:spacing w:after="60" w:line="240"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The employer will be financially robust beyond being able to meet its immediate liabilities and will possess the following characteristics:</w:t>
      </w:r>
    </w:p>
    <w:p w14:paraId="41E42DFB" w14:textId="77777777" w:rsidR="00F9706F" w:rsidRPr="00F9706F" w:rsidRDefault="00F9706F" w:rsidP="001C25C0">
      <w:pPr>
        <w:widowControl/>
        <w:numPr>
          <w:ilvl w:val="0"/>
          <w:numId w:val="31"/>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able to meet its liabilities in the most trying of economic circumstances (i.e. able to absorb shocks without the potential for compromised service delivery to workers who may rely on the services paid for by that employer pursuant to their obligations as a self-insured employer).  This includes but is not limited to:</w:t>
      </w:r>
    </w:p>
    <w:p w14:paraId="69C4CB4D" w14:textId="77777777" w:rsidR="00F9706F" w:rsidRPr="00F9706F" w:rsidRDefault="00F9706F" w:rsidP="001C25C0">
      <w:pPr>
        <w:widowControl/>
        <w:numPr>
          <w:ilvl w:val="1"/>
          <w:numId w:val="32"/>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the capacity to be able to fund the deductible component of the mandatory excess of loss insurance policy in any economic circumstances</w:t>
      </w:r>
    </w:p>
    <w:p w14:paraId="3DB83B77" w14:textId="77777777" w:rsidR="00F9706F" w:rsidRPr="00F9706F" w:rsidRDefault="00F9706F" w:rsidP="001C25C0">
      <w:pPr>
        <w:widowControl/>
        <w:numPr>
          <w:ilvl w:val="1"/>
          <w:numId w:val="32"/>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the capacity to fund the lump sum payments (economic loss and non-economic loss) payable to non-seriously injured workers</w:t>
      </w:r>
    </w:p>
    <w:p w14:paraId="5FCE0CAF" w14:textId="77777777" w:rsidR="00F9706F" w:rsidRPr="00F9706F" w:rsidRDefault="00F9706F" w:rsidP="001C25C0">
      <w:pPr>
        <w:widowControl/>
        <w:numPr>
          <w:ilvl w:val="0"/>
          <w:numId w:val="31"/>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able to comfortably carry ongoing liabilities on its balance sheet associated with insuring short-term and potential long-term liabilities associated with serious injury claims</w:t>
      </w:r>
    </w:p>
    <w:p w14:paraId="7EC98836" w14:textId="77777777" w:rsidR="00F9706F" w:rsidRPr="00F9706F" w:rsidRDefault="00F9706F" w:rsidP="001C25C0">
      <w:pPr>
        <w:widowControl/>
        <w:numPr>
          <w:ilvl w:val="0"/>
          <w:numId w:val="31"/>
        </w:numPr>
        <w:suppressAutoHyphens w:val="0"/>
        <w:autoSpaceDE/>
        <w:autoSpaceDN/>
        <w:adjustRightInd/>
        <w:spacing w:after="60" w:line="240" w:lineRule="auto"/>
        <w:ind w:right="49"/>
        <w:textAlignment w:val="auto"/>
        <w:rPr>
          <w:rFonts w:eastAsia="Times New Roman" w:cs="Times New Roman"/>
          <w:color w:val="auto"/>
          <w:szCs w:val="24"/>
        </w:rPr>
      </w:pPr>
      <w:r w:rsidRPr="00F9706F">
        <w:rPr>
          <w:rFonts w:eastAsia="Times New Roman" w:cs="Times New Roman"/>
          <w:color w:val="auto"/>
          <w:szCs w:val="20"/>
        </w:rPr>
        <w:t>able to source the required bank guarantees, with the guarantee set at the greater of the minimum prescribed amount or 150% of the actuarially assessed outstanding claims liability, calculated in accordance with ReturnToWorkSA guidelines.</w:t>
      </w:r>
    </w:p>
    <w:p w14:paraId="147B7C60"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 w:val="18"/>
          <w:szCs w:val="18"/>
        </w:rPr>
      </w:pPr>
    </w:p>
    <w:p w14:paraId="605F32FC" w14:textId="77777777" w:rsidR="00F9706F" w:rsidRPr="00F9706F" w:rsidRDefault="00F9706F" w:rsidP="001C25C0">
      <w:pPr>
        <w:widowControl/>
        <w:suppressAutoHyphens w:val="0"/>
        <w:autoSpaceDE/>
        <w:autoSpaceDN/>
        <w:adjustRightInd/>
        <w:spacing w:after="60" w:line="240"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The employer will be of sufficient size to:</w:t>
      </w:r>
    </w:p>
    <w:p w14:paraId="3F33CBA8" w14:textId="77777777" w:rsidR="00F9706F" w:rsidRPr="00F9706F" w:rsidRDefault="00F9706F" w:rsidP="001C25C0">
      <w:pPr>
        <w:widowControl/>
        <w:numPr>
          <w:ilvl w:val="0"/>
          <w:numId w:val="32"/>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enable sufficient expertise to be employed within the business to manage the responsible and compliant exercise of delegations</w:t>
      </w:r>
    </w:p>
    <w:p w14:paraId="4118CB44" w14:textId="77777777" w:rsidR="00F9706F" w:rsidRPr="00F9706F" w:rsidRDefault="00F9706F" w:rsidP="001C25C0">
      <w:pPr>
        <w:widowControl/>
        <w:numPr>
          <w:ilvl w:val="0"/>
          <w:numId w:val="32"/>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maintain and justify the infrastructure required to support and manage Work Health and Safety and Injury Management systems to meet specified standards and quality assure service provision.</w:t>
      </w:r>
    </w:p>
    <w:p w14:paraId="6F3AC45F" w14:textId="77777777" w:rsidR="00F9706F" w:rsidRPr="00F9706F" w:rsidRDefault="00F9706F" w:rsidP="001C25C0">
      <w:pPr>
        <w:widowControl/>
        <w:suppressAutoHyphens w:val="0"/>
        <w:autoSpaceDE/>
        <w:autoSpaceDN/>
        <w:adjustRightInd/>
        <w:spacing w:line="240" w:lineRule="auto"/>
        <w:ind w:left="426" w:right="49"/>
        <w:textAlignment w:val="auto"/>
        <w:rPr>
          <w:rFonts w:eastAsia="Times New Roman" w:cs="Times New Roman"/>
          <w:color w:val="auto"/>
          <w:sz w:val="18"/>
          <w:szCs w:val="18"/>
        </w:rPr>
      </w:pPr>
    </w:p>
    <w:p w14:paraId="3C8C5418" w14:textId="77777777" w:rsidR="00F9706F" w:rsidRPr="00F9706F" w:rsidRDefault="00F9706F" w:rsidP="001C25C0">
      <w:pPr>
        <w:widowControl/>
        <w:suppressAutoHyphens w:val="0"/>
        <w:autoSpaceDE/>
        <w:autoSpaceDN/>
        <w:adjustRightInd/>
        <w:spacing w:after="60" w:line="259" w:lineRule="auto"/>
        <w:ind w:left="426" w:right="49"/>
        <w:textAlignment w:val="auto"/>
        <w:rPr>
          <w:rFonts w:eastAsia="Times New Roman" w:cs="Times New Roman"/>
          <w:color w:val="auto"/>
          <w:szCs w:val="24"/>
          <w:lang w:eastAsia="en-AU"/>
        </w:rPr>
      </w:pPr>
      <w:r w:rsidRPr="00F9706F">
        <w:rPr>
          <w:rFonts w:eastAsia="Times New Roman" w:cs="Times New Roman"/>
          <w:color w:val="auto"/>
          <w:szCs w:val="24"/>
          <w:lang w:eastAsia="en-AU"/>
        </w:rPr>
        <w:t>The employer will be a fit and proper employer or group to be granted the powers associated with becoming or remaining self-insured under the Act.  The Board has sole discretion in determining if an employer is fit and proper for the purpose of this policy.  Typically, this will include consideration of:</w:t>
      </w:r>
    </w:p>
    <w:p w14:paraId="6E82DFA1" w14:textId="77777777" w:rsidR="00F9706F" w:rsidRPr="00F9706F" w:rsidRDefault="00F9706F" w:rsidP="001C25C0">
      <w:pPr>
        <w:widowControl/>
        <w:numPr>
          <w:ilvl w:val="0"/>
          <w:numId w:val="31"/>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the employer’s conduct during application and renewal processes</w:t>
      </w:r>
    </w:p>
    <w:p w14:paraId="2DCA0532" w14:textId="77777777" w:rsidR="00F9706F" w:rsidRPr="00F9706F" w:rsidRDefault="00F9706F" w:rsidP="001C25C0">
      <w:pPr>
        <w:widowControl/>
        <w:numPr>
          <w:ilvl w:val="0"/>
          <w:numId w:val="31"/>
        </w:numPr>
        <w:suppressAutoHyphens w:val="0"/>
        <w:autoSpaceDE/>
        <w:autoSpaceDN/>
        <w:adjustRightInd/>
        <w:spacing w:after="60" w:line="240" w:lineRule="auto"/>
        <w:ind w:right="49"/>
        <w:textAlignment w:val="auto"/>
        <w:rPr>
          <w:rFonts w:eastAsia="Times New Roman" w:cs="Times New Roman"/>
          <w:color w:val="auto"/>
          <w:szCs w:val="20"/>
        </w:rPr>
      </w:pPr>
      <w:r w:rsidRPr="00F9706F">
        <w:rPr>
          <w:rFonts w:eastAsia="Times New Roman" w:cs="Times New Roman"/>
          <w:color w:val="auto"/>
          <w:szCs w:val="20"/>
        </w:rPr>
        <w:t>the employer’s conduct with respect to managing work health and safety matters in the workplace, providing services and support to people injured at work, providing suitable employment, managing and engaging service providers, and managing complaints and disputation</w:t>
      </w:r>
    </w:p>
    <w:p w14:paraId="3A36239C" w14:textId="289CC7C2" w:rsid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lastRenderedPageBreak/>
        <w:t>consistency and reasonableness of the employer’s conduct in relation to the Objects and fundamental principles, rights and obligations outlined in the Act</w:t>
      </w:r>
      <w:r w:rsidR="006E38E3">
        <w:rPr>
          <w:rFonts w:eastAsia="Times New Roman" w:cs="Times New Roman"/>
          <w:color w:val="auto"/>
          <w:szCs w:val="20"/>
        </w:rPr>
        <w:t xml:space="preserve">, </w:t>
      </w:r>
      <w:r w:rsidR="00901E58">
        <w:rPr>
          <w:rFonts w:eastAsia="Times New Roman" w:cs="Times New Roman"/>
          <w:color w:val="auto"/>
          <w:szCs w:val="20"/>
        </w:rPr>
        <w:t>including</w:t>
      </w:r>
      <w:r w:rsidR="006E38E3">
        <w:rPr>
          <w:rFonts w:eastAsia="Times New Roman" w:cs="Times New Roman"/>
          <w:color w:val="auto"/>
          <w:szCs w:val="20"/>
        </w:rPr>
        <w:t xml:space="preserve"> </w:t>
      </w:r>
      <w:r w:rsidR="00972F3E">
        <w:rPr>
          <w:rFonts w:eastAsia="Times New Roman" w:cs="Times New Roman"/>
          <w:color w:val="auto"/>
          <w:szCs w:val="20"/>
        </w:rPr>
        <w:t xml:space="preserve">the </w:t>
      </w:r>
      <w:r w:rsidR="006E38E3">
        <w:rPr>
          <w:rFonts w:eastAsia="Times New Roman" w:cs="Times New Roman"/>
          <w:color w:val="auto"/>
          <w:szCs w:val="20"/>
        </w:rPr>
        <w:t>primary objective</w:t>
      </w:r>
      <w:r w:rsidR="00972F3E">
        <w:rPr>
          <w:rFonts w:eastAsia="Times New Roman" w:cs="Times New Roman"/>
          <w:color w:val="auto"/>
          <w:szCs w:val="20"/>
        </w:rPr>
        <w:t xml:space="preserve"> of providing</w:t>
      </w:r>
      <w:r w:rsidR="006E38E3">
        <w:rPr>
          <w:rFonts w:eastAsia="Times New Roman" w:cs="Times New Roman"/>
          <w:color w:val="auto"/>
          <w:szCs w:val="20"/>
        </w:rPr>
        <w:t xml:space="preserve"> early intervention in respect of claims so action is taken to support workers</w:t>
      </w:r>
      <w:r w:rsidR="00901E58">
        <w:rPr>
          <w:rFonts w:eastAsia="Times New Roman" w:cs="Times New Roman"/>
          <w:color w:val="auto"/>
          <w:szCs w:val="20"/>
        </w:rPr>
        <w:t>;</w:t>
      </w:r>
      <w:r w:rsidR="006E38E3">
        <w:rPr>
          <w:rFonts w:eastAsia="Times New Roman" w:cs="Times New Roman"/>
          <w:color w:val="auto"/>
          <w:szCs w:val="20"/>
        </w:rPr>
        <w:t xml:space="preserve"> </w:t>
      </w:r>
    </w:p>
    <w:p w14:paraId="536B3636" w14:textId="77777777" w:rsidR="006E38E3" w:rsidRPr="005A4391" w:rsidRDefault="006E38E3" w:rsidP="006E38E3">
      <w:pPr>
        <w:widowControl/>
        <w:numPr>
          <w:ilvl w:val="1"/>
          <w:numId w:val="31"/>
        </w:numPr>
        <w:suppressAutoHyphens w:val="0"/>
        <w:autoSpaceDE/>
        <w:autoSpaceDN/>
        <w:adjustRightInd/>
        <w:spacing w:after="60" w:line="240" w:lineRule="auto"/>
        <w:textAlignment w:val="auto"/>
        <w:rPr>
          <w:rFonts w:eastAsia="Times New Roman" w:cs="Times New Roman"/>
          <w:color w:val="auto"/>
          <w:szCs w:val="20"/>
        </w:rPr>
      </w:pPr>
      <w:r>
        <w:t xml:space="preserve">in realising the health benefits of work; and </w:t>
      </w:r>
    </w:p>
    <w:p w14:paraId="0626DDB2" w14:textId="77777777" w:rsidR="006E38E3" w:rsidRPr="005A4391" w:rsidRDefault="006E38E3" w:rsidP="006E38E3">
      <w:pPr>
        <w:widowControl/>
        <w:numPr>
          <w:ilvl w:val="1"/>
          <w:numId w:val="31"/>
        </w:numPr>
        <w:suppressAutoHyphens w:val="0"/>
        <w:autoSpaceDE/>
        <w:autoSpaceDN/>
        <w:adjustRightInd/>
        <w:spacing w:after="60" w:line="240" w:lineRule="auto"/>
        <w:textAlignment w:val="auto"/>
        <w:rPr>
          <w:rFonts w:eastAsia="Times New Roman" w:cs="Times New Roman"/>
          <w:color w:val="auto"/>
          <w:szCs w:val="20"/>
        </w:rPr>
      </w:pPr>
      <w:r>
        <w:t xml:space="preserve">in recovering from injury; and </w:t>
      </w:r>
    </w:p>
    <w:p w14:paraId="134952DE" w14:textId="6A9C6D2D" w:rsidR="006E38E3" w:rsidRPr="005A4391" w:rsidRDefault="006E38E3" w:rsidP="006E38E3">
      <w:pPr>
        <w:widowControl/>
        <w:numPr>
          <w:ilvl w:val="1"/>
          <w:numId w:val="31"/>
        </w:numPr>
        <w:suppressAutoHyphens w:val="0"/>
        <w:autoSpaceDE/>
        <w:autoSpaceDN/>
        <w:adjustRightInd/>
        <w:spacing w:after="60" w:line="240" w:lineRule="auto"/>
        <w:textAlignment w:val="auto"/>
        <w:rPr>
          <w:rFonts w:eastAsia="Times New Roman" w:cs="Times New Roman"/>
          <w:color w:val="auto"/>
          <w:szCs w:val="20"/>
        </w:rPr>
      </w:pPr>
      <w:r>
        <w:t xml:space="preserve">in returning to </w:t>
      </w:r>
      <w:r w:rsidR="00972F3E">
        <w:t xml:space="preserve">work, </w:t>
      </w:r>
      <w:r>
        <w:t xml:space="preserve">including, if required, after retraining; and </w:t>
      </w:r>
    </w:p>
    <w:p w14:paraId="009701AF" w14:textId="0D0168BC" w:rsidR="006E38E3" w:rsidRPr="00F9706F" w:rsidRDefault="006E38E3" w:rsidP="005A4391">
      <w:pPr>
        <w:widowControl/>
        <w:numPr>
          <w:ilvl w:val="1"/>
          <w:numId w:val="31"/>
        </w:numPr>
        <w:suppressAutoHyphens w:val="0"/>
        <w:autoSpaceDE/>
        <w:autoSpaceDN/>
        <w:adjustRightInd/>
        <w:spacing w:after="60" w:line="240" w:lineRule="auto"/>
        <w:textAlignment w:val="auto"/>
        <w:rPr>
          <w:rFonts w:eastAsia="Times New Roman" w:cs="Times New Roman"/>
          <w:color w:val="auto"/>
          <w:szCs w:val="20"/>
        </w:rPr>
      </w:pPr>
      <w:r>
        <w:t>in being restored to the community when return to work is not possible</w:t>
      </w:r>
    </w:p>
    <w:p w14:paraId="4A00E659"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prosecutions for infringements under other federal or state laws</w:t>
      </w:r>
    </w:p>
    <w:p w14:paraId="1F91B389"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the employer’s broader record with meeting corporate social responsibilities</w:t>
      </w:r>
    </w:p>
    <w:p w14:paraId="33A14206"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compliance with the legislative requirements of the Act.</w:t>
      </w:r>
    </w:p>
    <w:p w14:paraId="4C6E9CF2" w14:textId="77777777" w:rsidR="00F9706F" w:rsidRPr="00F9706F" w:rsidRDefault="00F9706F" w:rsidP="008810D9">
      <w:pPr>
        <w:widowControl/>
        <w:suppressAutoHyphens w:val="0"/>
        <w:autoSpaceDE/>
        <w:autoSpaceDN/>
        <w:adjustRightInd/>
        <w:spacing w:after="60" w:line="259" w:lineRule="auto"/>
        <w:ind w:left="426"/>
        <w:textAlignment w:val="auto"/>
        <w:rPr>
          <w:rFonts w:eastAsia="Times New Roman" w:cs="Times New Roman"/>
          <w:color w:val="auto"/>
          <w:szCs w:val="24"/>
          <w:lang w:eastAsia="en-AU"/>
        </w:rPr>
      </w:pPr>
      <w:r w:rsidRPr="00F9706F">
        <w:rPr>
          <w:rFonts w:eastAsia="Times New Roman" w:cs="Times New Roman"/>
          <w:color w:val="auto"/>
          <w:szCs w:val="24"/>
          <w:lang w:eastAsia="en-AU"/>
        </w:rPr>
        <w:t>The above list is not exhaustive, and the Board reserves the right to consider any other matters it considers relevant when determining if a employer is considered fit and proper.</w:t>
      </w:r>
    </w:p>
    <w:p w14:paraId="4A87D5AB" w14:textId="77777777" w:rsidR="00F9706F" w:rsidRPr="00F9706F" w:rsidRDefault="00F9706F" w:rsidP="008810D9">
      <w:pPr>
        <w:widowControl/>
        <w:suppressAutoHyphens w:val="0"/>
        <w:autoSpaceDE/>
        <w:autoSpaceDN/>
        <w:adjustRightInd/>
        <w:spacing w:line="240" w:lineRule="auto"/>
        <w:ind w:left="426" w:right="-188"/>
        <w:textAlignment w:val="auto"/>
        <w:rPr>
          <w:rFonts w:eastAsia="Times New Roman" w:cs="Times New Roman"/>
          <w:color w:val="auto"/>
          <w:sz w:val="18"/>
          <w:szCs w:val="18"/>
        </w:rPr>
      </w:pPr>
    </w:p>
    <w:p w14:paraId="581CCE39" w14:textId="77777777" w:rsidR="00F9706F" w:rsidRPr="00F9706F" w:rsidRDefault="00F9706F" w:rsidP="008810D9">
      <w:pPr>
        <w:widowControl/>
        <w:suppressAutoHyphens w:val="0"/>
        <w:autoSpaceDE/>
        <w:autoSpaceDN/>
        <w:adjustRightInd/>
        <w:spacing w:after="60" w:line="240" w:lineRule="auto"/>
        <w:ind w:left="426"/>
        <w:textAlignment w:val="auto"/>
        <w:rPr>
          <w:rFonts w:eastAsia="Times New Roman" w:cs="Times New Roman"/>
          <w:b/>
          <w:bCs/>
          <w:color w:val="auto"/>
          <w:szCs w:val="24"/>
          <w:lang w:eastAsia="en-AU"/>
        </w:rPr>
      </w:pPr>
      <w:r w:rsidRPr="00F9706F">
        <w:rPr>
          <w:rFonts w:eastAsia="Times New Roman" w:cs="Times New Roman"/>
          <w:b/>
          <w:bCs/>
          <w:color w:val="auto"/>
          <w:szCs w:val="24"/>
          <w:lang w:eastAsia="en-AU"/>
        </w:rPr>
        <w:t xml:space="preserve">Ongoing governance, monitoring and compliance of self-insured employers </w:t>
      </w:r>
    </w:p>
    <w:p w14:paraId="64203706" w14:textId="77777777" w:rsidR="00F9706F" w:rsidRPr="00F9706F" w:rsidRDefault="00F9706F" w:rsidP="008810D9">
      <w:pPr>
        <w:widowControl/>
        <w:suppressAutoHyphens w:val="0"/>
        <w:autoSpaceDE/>
        <w:autoSpaceDN/>
        <w:adjustRightInd/>
        <w:spacing w:after="60" w:line="240" w:lineRule="auto"/>
        <w:ind w:left="426"/>
        <w:textAlignment w:val="auto"/>
        <w:rPr>
          <w:rFonts w:eastAsia="Times New Roman" w:cs="Times New Roman"/>
          <w:color w:val="auto"/>
          <w:szCs w:val="24"/>
          <w:lang w:eastAsia="en-AU"/>
        </w:rPr>
      </w:pPr>
      <w:r w:rsidRPr="00F9706F">
        <w:rPr>
          <w:rFonts w:eastAsia="Source Sans Pro" w:cs="Source Sans Pro"/>
          <w:color w:val="auto"/>
          <w:lang w:eastAsia="en-AU"/>
        </w:rPr>
        <w:t>The legislative obligations in the Act require ongoing, demonstrable good governance across all parts of the Scheme. In addition to assessing applications and renewals for self-insurance, ReturnToWorkSA will carry out proactive ongoing assessment of the performance of self-insured employers. This may include, but is not limited to:</w:t>
      </w:r>
    </w:p>
    <w:p w14:paraId="42EBC49C"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 xml:space="preserve">evaluating compliance with the Service Standards prescribed in section 13 and </w:t>
      </w:r>
      <w:r w:rsidRPr="001C25C0">
        <w:rPr>
          <w:rFonts w:eastAsia="Times New Roman" w:cs="Times New Roman"/>
          <w:color w:val="auto"/>
          <w:szCs w:val="24"/>
          <w:lang w:eastAsia="en-AU"/>
        </w:rPr>
        <w:t>Schedule</w:t>
      </w:r>
      <w:r w:rsidRPr="00F9706F">
        <w:rPr>
          <w:rFonts w:eastAsia="Times New Roman" w:cs="Times New Roman"/>
          <w:color w:val="auto"/>
          <w:szCs w:val="20"/>
        </w:rPr>
        <w:t xml:space="preserve"> 5 of the Act</w:t>
      </w:r>
    </w:p>
    <w:p w14:paraId="69E26FEF"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programs of ongoing evaluation and monitoring</w:t>
      </w:r>
    </w:p>
    <w:p w14:paraId="2EED06CE" w14:textId="77777777" w:rsidR="00F9706F" w:rsidRPr="00F9706F"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direct evaluation of processes, practices and service delivery by third parties engaged by self-insured employers to deliver services on their behalf</w:t>
      </w:r>
    </w:p>
    <w:p w14:paraId="4CAE2FB9" w14:textId="77777777" w:rsidR="00951077" w:rsidRDefault="00F9706F" w:rsidP="008810D9">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F9706F">
        <w:rPr>
          <w:rFonts w:eastAsia="Times New Roman" w:cs="Times New Roman"/>
          <w:color w:val="auto"/>
          <w:szCs w:val="20"/>
        </w:rPr>
        <w:t>confirming compliance with other legislative requirements of the Act</w:t>
      </w:r>
    </w:p>
    <w:p w14:paraId="7596C060" w14:textId="7622E3F4" w:rsidR="000C0D9E" w:rsidRPr="00972F3E" w:rsidRDefault="00972F3E" w:rsidP="00972F3E">
      <w:pPr>
        <w:widowControl/>
        <w:numPr>
          <w:ilvl w:val="0"/>
          <w:numId w:val="31"/>
        </w:numPr>
        <w:suppressAutoHyphens w:val="0"/>
        <w:autoSpaceDE/>
        <w:autoSpaceDN/>
        <w:adjustRightInd/>
        <w:spacing w:after="60" w:line="240" w:lineRule="auto"/>
        <w:textAlignment w:val="auto"/>
        <w:rPr>
          <w:rFonts w:eastAsia="Times New Roman" w:cs="Times New Roman"/>
          <w:color w:val="auto"/>
          <w:szCs w:val="20"/>
        </w:rPr>
      </w:pPr>
      <w:r w:rsidRPr="00972F3E">
        <w:rPr>
          <w:rFonts w:eastAsia="Times New Roman" w:cs="Times New Roman"/>
          <w:color w:val="auto"/>
          <w:szCs w:val="20"/>
        </w:rPr>
        <w:t>having</w:t>
      </w:r>
      <w:r>
        <w:rPr>
          <w:rFonts w:eastAsia="Times New Roman" w:cs="Times New Roman"/>
          <w:color w:val="auto"/>
          <w:szCs w:val="20"/>
        </w:rPr>
        <w:t xml:space="preserve"> </w:t>
      </w:r>
      <w:r w:rsidR="000C0D9E" w:rsidRPr="00951077">
        <w:t>regard to the quality, completeness, accuracy and integrity of information and data provided by self-insured employers, noting that detailed data quality and integrity requirements are ordinarily specified through the Code of Conduct and related reporting instruments.</w:t>
      </w:r>
    </w:p>
    <w:p w14:paraId="562AE4A7" w14:textId="24236C36" w:rsidR="00F9706F" w:rsidRPr="00F9706F" w:rsidRDefault="00F9706F" w:rsidP="000C0D9E">
      <w:pPr>
        <w:widowControl/>
        <w:suppressAutoHyphens w:val="0"/>
        <w:autoSpaceDE/>
        <w:autoSpaceDN/>
        <w:adjustRightInd/>
        <w:spacing w:after="60" w:line="240" w:lineRule="auto"/>
        <w:ind w:left="1146"/>
        <w:textAlignment w:val="auto"/>
        <w:rPr>
          <w:rFonts w:eastAsia="Times New Roman" w:cs="Times New Roman"/>
          <w:color w:val="auto"/>
          <w:szCs w:val="20"/>
        </w:rPr>
      </w:pPr>
    </w:p>
    <w:p w14:paraId="047738A9" w14:textId="73E5205B" w:rsidR="00F9706F" w:rsidRPr="00F9706F" w:rsidRDefault="00F9706F" w:rsidP="008810D9">
      <w:pPr>
        <w:widowControl/>
        <w:suppressAutoHyphens w:val="0"/>
        <w:autoSpaceDE/>
        <w:autoSpaceDN/>
        <w:adjustRightInd/>
        <w:spacing w:after="60" w:line="240" w:lineRule="auto"/>
        <w:ind w:left="426"/>
        <w:textAlignment w:val="auto"/>
        <w:rPr>
          <w:rFonts w:eastAsia="Times New Roman" w:cs="Times New Roman"/>
          <w:color w:val="auto"/>
          <w:szCs w:val="24"/>
          <w:lang w:eastAsia="en-AU"/>
        </w:rPr>
      </w:pPr>
      <w:r w:rsidRPr="00F9706F">
        <w:rPr>
          <w:rFonts w:eastAsia="Times New Roman" w:cs="Times New Roman"/>
          <w:color w:val="auto"/>
          <w:szCs w:val="24"/>
          <w:lang w:eastAsia="en-AU"/>
        </w:rPr>
        <w:t>It is expected that self-insured employers will assist ReturnToWorkSA in carrying out these important governance activities. ReturnToWorkSA will continue to engage constructively and openly with self-insured employers, and potential self-insured employers, to achieve the health benefits of work and ensure the effective and economic operation of the Scheme.</w:t>
      </w:r>
    </w:p>
    <w:p w14:paraId="6CC56F80" w14:textId="77777777" w:rsidR="00F9706F" w:rsidRPr="00F9706F" w:rsidRDefault="00F9706F" w:rsidP="00F9706F">
      <w:pPr>
        <w:widowControl/>
        <w:suppressAutoHyphens w:val="0"/>
        <w:autoSpaceDE/>
        <w:autoSpaceDN/>
        <w:adjustRightInd/>
        <w:spacing w:line="240" w:lineRule="auto"/>
        <w:ind w:left="426" w:hanging="1"/>
        <w:textAlignment w:val="auto"/>
        <w:rPr>
          <w:rFonts w:eastAsia="Times New Roman" w:cs="Times New Roman"/>
          <w:color w:val="auto"/>
          <w:sz w:val="18"/>
          <w:szCs w:val="18"/>
          <w:lang w:eastAsia="en-AU"/>
        </w:rPr>
      </w:pPr>
    </w:p>
    <w:p w14:paraId="6D5385F9"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RELEVANT LEGISLATION</w:t>
      </w:r>
    </w:p>
    <w:p w14:paraId="384780B1" w14:textId="77777777" w:rsidR="00F9706F" w:rsidRPr="00F9706F" w:rsidRDefault="00F9706F" w:rsidP="00F9706F">
      <w:pPr>
        <w:widowControl/>
        <w:suppressAutoHyphens w:val="0"/>
        <w:autoSpaceDE/>
        <w:autoSpaceDN/>
        <w:adjustRightInd/>
        <w:spacing w:line="240" w:lineRule="auto"/>
        <w:ind w:left="426"/>
        <w:textAlignment w:val="auto"/>
        <w:rPr>
          <w:rFonts w:ascii="Helvetica" w:eastAsia="Times New Roman" w:hAnsi="Helvetica" w:cs="Arial"/>
          <w:color w:val="auto"/>
          <w:lang w:eastAsia="en-AU"/>
        </w:rPr>
      </w:pPr>
      <w:r w:rsidRPr="00F9706F">
        <w:rPr>
          <w:rFonts w:eastAsia="Times New Roman" w:cs="Arial"/>
          <w:color w:val="auto"/>
          <w:szCs w:val="24"/>
          <w:lang w:eastAsia="en-AU"/>
        </w:rPr>
        <w:t>The relevant State and Federal legislation includes</w:t>
      </w:r>
      <w:r w:rsidRPr="00F9706F">
        <w:rPr>
          <w:rFonts w:ascii="Helvetica" w:eastAsia="Times New Roman" w:hAnsi="Helvetica" w:cs="Arial"/>
          <w:color w:val="auto"/>
          <w:lang w:eastAsia="en-AU"/>
        </w:rPr>
        <w:t>:</w:t>
      </w:r>
    </w:p>
    <w:p w14:paraId="2A20DB0C" w14:textId="77777777" w:rsidR="00F9706F" w:rsidRPr="00F9706F" w:rsidRDefault="00F9706F" w:rsidP="00F9706F">
      <w:pPr>
        <w:widowControl/>
        <w:numPr>
          <w:ilvl w:val="2"/>
          <w:numId w:val="30"/>
        </w:numPr>
        <w:suppressAutoHyphens w:val="0"/>
        <w:autoSpaceDE/>
        <w:autoSpaceDN/>
        <w:adjustRightInd/>
        <w:spacing w:line="240" w:lineRule="auto"/>
        <w:ind w:firstLine="66"/>
        <w:jc w:val="left"/>
        <w:textAlignment w:val="auto"/>
        <w:rPr>
          <w:rFonts w:eastAsia="Times New Roman" w:cs="Calibri"/>
          <w:i/>
          <w:iCs/>
          <w:lang w:eastAsia="en-AU"/>
        </w:rPr>
      </w:pPr>
      <w:r w:rsidRPr="00F9706F">
        <w:rPr>
          <w:rFonts w:eastAsia="Times New Roman" w:cs="Calibri"/>
          <w:i/>
          <w:iCs/>
          <w:lang w:eastAsia="en-AU"/>
        </w:rPr>
        <w:t>Return to Work Act 2014</w:t>
      </w:r>
    </w:p>
    <w:p w14:paraId="49801F8B" w14:textId="77777777" w:rsidR="00F9706F" w:rsidRPr="00F9706F" w:rsidRDefault="00F9706F" w:rsidP="00F9706F">
      <w:pPr>
        <w:widowControl/>
        <w:numPr>
          <w:ilvl w:val="2"/>
          <w:numId w:val="30"/>
        </w:numPr>
        <w:suppressAutoHyphens w:val="0"/>
        <w:autoSpaceDE/>
        <w:autoSpaceDN/>
        <w:adjustRightInd/>
        <w:spacing w:line="240" w:lineRule="auto"/>
        <w:ind w:firstLine="66"/>
        <w:jc w:val="left"/>
        <w:textAlignment w:val="auto"/>
        <w:rPr>
          <w:rFonts w:eastAsia="Times New Roman" w:cs="Calibri"/>
          <w:i/>
          <w:iCs/>
          <w:lang w:eastAsia="en-AU"/>
        </w:rPr>
      </w:pPr>
      <w:r w:rsidRPr="00F9706F">
        <w:rPr>
          <w:rFonts w:eastAsia="Times New Roman" w:cs="Calibri"/>
          <w:i/>
          <w:iCs/>
          <w:lang w:eastAsia="en-AU"/>
        </w:rPr>
        <w:t>Return to Work Corporation of South Australia Act 1994</w:t>
      </w:r>
    </w:p>
    <w:p w14:paraId="5346FC93" w14:textId="77777777" w:rsidR="00F9706F" w:rsidRPr="00F9706F" w:rsidRDefault="00F9706F" w:rsidP="00F9706F">
      <w:pPr>
        <w:widowControl/>
        <w:numPr>
          <w:ilvl w:val="2"/>
          <w:numId w:val="30"/>
        </w:numPr>
        <w:suppressAutoHyphens w:val="0"/>
        <w:autoSpaceDE/>
        <w:autoSpaceDN/>
        <w:adjustRightInd/>
        <w:spacing w:line="240" w:lineRule="auto"/>
        <w:ind w:firstLine="66"/>
        <w:jc w:val="left"/>
        <w:textAlignment w:val="auto"/>
        <w:rPr>
          <w:rFonts w:eastAsia="Times New Roman" w:cs="Calibri"/>
          <w:i/>
          <w:iCs/>
          <w:lang w:eastAsia="en-AU"/>
        </w:rPr>
      </w:pPr>
      <w:r w:rsidRPr="00F9706F">
        <w:rPr>
          <w:rFonts w:eastAsia="Times New Roman" w:cs="Calibri"/>
          <w:i/>
          <w:iCs/>
          <w:lang w:eastAsia="en-AU"/>
        </w:rPr>
        <w:t>Return to Work Regulations 2015</w:t>
      </w:r>
    </w:p>
    <w:p w14:paraId="65546E83" w14:textId="77777777" w:rsidR="00F9706F" w:rsidRPr="00F9706F" w:rsidRDefault="00F9706F" w:rsidP="00F9706F">
      <w:pPr>
        <w:widowControl/>
        <w:suppressAutoHyphens w:val="0"/>
        <w:autoSpaceDE/>
        <w:autoSpaceDN/>
        <w:adjustRightInd/>
        <w:spacing w:line="240" w:lineRule="auto"/>
        <w:ind w:left="360"/>
        <w:jc w:val="left"/>
        <w:textAlignment w:val="auto"/>
        <w:rPr>
          <w:rFonts w:eastAsia="Times New Roman" w:cs="Times New Roman"/>
          <w:color w:val="auto"/>
          <w:szCs w:val="24"/>
          <w:lang w:eastAsia="en-AU"/>
        </w:rPr>
      </w:pPr>
    </w:p>
    <w:p w14:paraId="732092FE"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REFERENCES</w:t>
      </w:r>
    </w:p>
    <w:p w14:paraId="43B420B2" w14:textId="77777777" w:rsidR="00F9706F" w:rsidRPr="00F9706F" w:rsidRDefault="00F9706F" w:rsidP="00F9706F">
      <w:pPr>
        <w:widowControl/>
        <w:numPr>
          <w:ilvl w:val="2"/>
          <w:numId w:val="30"/>
        </w:numPr>
        <w:suppressAutoHyphens w:val="0"/>
        <w:autoSpaceDE/>
        <w:autoSpaceDN/>
        <w:adjustRightInd/>
        <w:spacing w:line="240" w:lineRule="auto"/>
        <w:ind w:firstLine="66"/>
        <w:jc w:val="left"/>
        <w:textAlignment w:val="auto"/>
        <w:rPr>
          <w:rFonts w:ascii="Arial" w:eastAsia="Times New Roman" w:hAnsi="Arial" w:cs="Arial"/>
          <w:sz w:val="24"/>
          <w:lang w:eastAsia="en-AU"/>
        </w:rPr>
      </w:pPr>
      <w:r w:rsidRPr="00F9706F">
        <w:rPr>
          <w:rFonts w:eastAsia="Times New Roman" w:cs="Arial"/>
          <w:lang w:eastAsia="en-AU"/>
        </w:rPr>
        <w:t>Self-insured injury management standards and guidance notes</w:t>
      </w:r>
    </w:p>
    <w:p w14:paraId="70572168" w14:textId="77777777" w:rsidR="00F9706F" w:rsidRPr="00F9706F" w:rsidRDefault="00F9706F" w:rsidP="00F9706F">
      <w:pPr>
        <w:widowControl/>
        <w:numPr>
          <w:ilvl w:val="2"/>
          <w:numId w:val="30"/>
        </w:numPr>
        <w:suppressAutoHyphens w:val="0"/>
        <w:autoSpaceDE/>
        <w:autoSpaceDN/>
        <w:adjustRightInd/>
        <w:spacing w:line="240" w:lineRule="auto"/>
        <w:ind w:firstLine="66"/>
        <w:jc w:val="left"/>
        <w:textAlignment w:val="auto"/>
        <w:rPr>
          <w:rFonts w:ascii="Arial" w:eastAsia="Times New Roman" w:hAnsi="Arial" w:cs="Arial"/>
          <w:sz w:val="24"/>
          <w:lang w:eastAsia="en-AU"/>
        </w:rPr>
      </w:pPr>
      <w:r w:rsidRPr="00F9706F">
        <w:rPr>
          <w:rFonts w:eastAsia="Times New Roman" w:cs="Arial"/>
          <w:lang w:eastAsia="en-AU"/>
        </w:rPr>
        <w:t>Self-insured work health and safety standards and guidance notes</w:t>
      </w:r>
    </w:p>
    <w:p w14:paraId="59A97D54" w14:textId="77777777" w:rsidR="00F9706F" w:rsidRPr="00F9706F" w:rsidRDefault="00F9706F" w:rsidP="00F9706F">
      <w:pPr>
        <w:widowControl/>
        <w:suppressAutoHyphens w:val="0"/>
        <w:autoSpaceDE/>
        <w:autoSpaceDN/>
        <w:adjustRightInd/>
        <w:spacing w:line="240" w:lineRule="auto"/>
        <w:ind w:left="360"/>
        <w:jc w:val="left"/>
        <w:textAlignment w:val="auto"/>
        <w:rPr>
          <w:rFonts w:eastAsia="Times New Roman" w:cs="Times New Roman"/>
          <w:color w:val="auto"/>
          <w:szCs w:val="20"/>
        </w:rPr>
      </w:pPr>
    </w:p>
    <w:p w14:paraId="5639E4BE"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bookmarkStart w:id="6" w:name="_Hlk182399903"/>
      <w:r w:rsidRPr="00F9706F">
        <w:rPr>
          <w:rFonts w:asciiTheme="majorHAnsi" w:hAnsiTheme="majorHAnsi" w:cs="Arial"/>
          <w:b/>
          <w:bCs/>
          <w:caps/>
          <w:kern w:val="28"/>
          <w:sz w:val="24"/>
          <w:szCs w:val="32"/>
        </w:rPr>
        <w:t>FURTHER INFORMATION</w:t>
      </w:r>
    </w:p>
    <w:p w14:paraId="06093614" w14:textId="77777777" w:rsidR="00F9706F" w:rsidRPr="00F9706F" w:rsidRDefault="00F9706F" w:rsidP="00F9706F">
      <w:pPr>
        <w:widowControl/>
        <w:suppressAutoHyphens w:val="0"/>
        <w:autoSpaceDE/>
        <w:autoSpaceDN/>
        <w:adjustRightInd/>
        <w:spacing w:line="240" w:lineRule="auto"/>
        <w:ind w:left="426"/>
        <w:jc w:val="left"/>
        <w:textAlignment w:val="auto"/>
        <w:rPr>
          <w:rFonts w:eastAsia="Times New Roman" w:cs="Times New Roman"/>
          <w:color w:val="auto"/>
          <w:szCs w:val="24"/>
          <w:lang w:eastAsia="en-AU"/>
        </w:rPr>
      </w:pPr>
      <w:r w:rsidRPr="00F9706F">
        <w:rPr>
          <w:rFonts w:eastAsia="Times New Roman" w:cs="Times New Roman"/>
          <w:color w:val="auto"/>
          <w:szCs w:val="24"/>
          <w:lang w:eastAsia="en-AU"/>
        </w:rPr>
        <w:t>Enquiries about this policy should be directed to selfinsured@rtwsa.com.</w:t>
      </w:r>
    </w:p>
    <w:bookmarkEnd w:id="6"/>
    <w:p w14:paraId="2A6C43B5" w14:textId="77777777" w:rsidR="00F9706F" w:rsidRPr="00F9706F" w:rsidRDefault="00F9706F" w:rsidP="00F9706F">
      <w:pPr>
        <w:widowControl/>
        <w:suppressAutoHyphens w:val="0"/>
        <w:autoSpaceDE/>
        <w:autoSpaceDN/>
        <w:adjustRightInd/>
        <w:spacing w:line="240" w:lineRule="auto"/>
        <w:ind w:left="426"/>
        <w:jc w:val="left"/>
        <w:textAlignment w:val="auto"/>
        <w:outlineLvl w:val="1"/>
        <w:rPr>
          <w:rFonts w:eastAsia="Times New Roman" w:cs="Arial"/>
          <w:b/>
          <w:bCs/>
          <w:caps/>
          <w:color w:val="auto"/>
          <w:kern w:val="28"/>
          <w:sz w:val="24"/>
          <w:szCs w:val="32"/>
        </w:rPr>
      </w:pPr>
    </w:p>
    <w:p w14:paraId="166E3133" w14:textId="77777777" w:rsidR="00F9706F" w:rsidRPr="00F9706F" w:rsidRDefault="00F9706F" w:rsidP="00F9706F">
      <w:pPr>
        <w:pStyle w:val="ListParagraph"/>
        <w:numPr>
          <w:ilvl w:val="0"/>
          <w:numId w:val="33"/>
        </w:numPr>
        <w:ind w:right="-188"/>
        <w:outlineLvl w:val="1"/>
        <w:rPr>
          <w:rFonts w:asciiTheme="majorHAnsi" w:hAnsiTheme="majorHAnsi" w:cs="Arial"/>
          <w:b/>
          <w:bCs/>
          <w:caps/>
          <w:kern w:val="28"/>
          <w:sz w:val="24"/>
          <w:szCs w:val="32"/>
        </w:rPr>
      </w:pPr>
      <w:r w:rsidRPr="00F9706F">
        <w:rPr>
          <w:rFonts w:asciiTheme="majorHAnsi" w:hAnsiTheme="majorHAnsi" w:cs="Arial"/>
          <w:b/>
          <w:bCs/>
          <w:caps/>
          <w:kern w:val="28"/>
          <w:sz w:val="24"/>
          <w:szCs w:val="32"/>
        </w:rPr>
        <w:t>DOCUMENT HISTORY</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890"/>
      </w:tblGrid>
      <w:tr w:rsidR="00F9706F" w:rsidRPr="00F9706F" w14:paraId="1CAC499D" w14:textId="77777777" w:rsidTr="005C2EEE">
        <w:tc>
          <w:tcPr>
            <w:tcW w:w="4323" w:type="dxa"/>
          </w:tcPr>
          <w:p w14:paraId="1C623F15"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b/>
                <w:color w:val="auto"/>
                <w:lang w:eastAsia="en-AU"/>
              </w:rPr>
            </w:pPr>
            <w:r w:rsidRPr="00F9706F">
              <w:rPr>
                <w:rFonts w:eastAsia="Times New Roman" w:cs="Times New Roman"/>
                <w:b/>
                <w:color w:val="auto"/>
                <w:lang w:eastAsia="en-AU"/>
              </w:rPr>
              <w:lastRenderedPageBreak/>
              <w:t xml:space="preserve">SUPERSEDED DOCUMENTS  </w:t>
            </w:r>
          </w:p>
        </w:tc>
        <w:tc>
          <w:tcPr>
            <w:tcW w:w="4890" w:type="dxa"/>
          </w:tcPr>
          <w:p w14:paraId="001ABC09"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b/>
                <w:color w:val="auto"/>
                <w:lang w:eastAsia="en-AU"/>
              </w:rPr>
            </w:pPr>
            <w:r w:rsidRPr="00F9706F">
              <w:rPr>
                <w:rFonts w:eastAsia="Times New Roman" w:cs="Times New Roman"/>
                <w:b/>
                <w:color w:val="auto"/>
                <w:lang w:eastAsia="en-AU"/>
              </w:rPr>
              <w:t>NEW SUPPORTING DOCUMENTS</w:t>
            </w:r>
          </w:p>
        </w:tc>
      </w:tr>
      <w:tr w:rsidR="00F9706F" w:rsidRPr="00F9706F" w14:paraId="2373BDA9" w14:textId="77777777" w:rsidTr="005C2EEE">
        <w:tc>
          <w:tcPr>
            <w:tcW w:w="4323" w:type="dxa"/>
          </w:tcPr>
          <w:p w14:paraId="1890C330"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color w:val="F79646"/>
                <w:sz w:val="18"/>
                <w:szCs w:val="18"/>
                <w:lang w:eastAsia="en-AU"/>
              </w:rPr>
            </w:pPr>
          </w:p>
          <w:p w14:paraId="049CBE51"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color w:val="auto"/>
                <w:sz w:val="18"/>
                <w:szCs w:val="18"/>
                <w:lang w:eastAsia="en-AU"/>
              </w:rPr>
            </w:pPr>
            <w:r w:rsidRPr="00F9706F">
              <w:rPr>
                <w:rFonts w:eastAsia="Times New Roman" w:cs="Times New Roman"/>
                <w:color w:val="auto"/>
                <w:sz w:val="18"/>
                <w:szCs w:val="18"/>
                <w:lang w:eastAsia="en-AU"/>
              </w:rPr>
              <w:t>ReturnToWorkSA Policy on Self-insurance July 2017</w:t>
            </w:r>
          </w:p>
          <w:p w14:paraId="0C3DCD8B"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color w:val="auto"/>
                <w:sz w:val="18"/>
                <w:szCs w:val="18"/>
                <w:lang w:eastAsia="en-AU"/>
              </w:rPr>
            </w:pPr>
          </w:p>
        </w:tc>
        <w:tc>
          <w:tcPr>
            <w:tcW w:w="4890" w:type="dxa"/>
          </w:tcPr>
          <w:p w14:paraId="3A03161A" w14:textId="77777777" w:rsidR="00F9706F" w:rsidRPr="00F9706F" w:rsidRDefault="00F9706F" w:rsidP="00F9706F">
            <w:pPr>
              <w:keepNext/>
              <w:keepLines/>
              <w:widowControl/>
              <w:suppressAutoHyphens w:val="0"/>
              <w:autoSpaceDE/>
              <w:autoSpaceDN/>
              <w:adjustRightInd/>
              <w:spacing w:line="240" w:lineRule="auto"/>
              <w:textAlignment w:val="auto"/>
              <w:rPr>
                <w:rFonts w:eastAsia="Times New Roman" w:cs="Times New Roman"/>
                <w:color w:val="auto"/>
                <w:sz w:val="18"/>
                <w:szCs w:val="18"/>
                <w:lang w:eastAsia="en-AU"/>
              </w:rPr>
            </w:pPr>
          </w:p>
        </w:tc>
      </w:tr>
    </w:tbl>
    <w:p w14:paraId="225E256A" w14:textId="77777777" w:rsidR="00F9706F" w:rsidRDefault="00F9706F">
      <w:pPr>
        <w:widowControl/>
        <w:suppressAutoHyphens w:val="0"/>
        <w:autoSpaceDE/>
        <w:autoSpaceDN/>
        <w:adjustRightInd/>
        <w:spacing w:line="240" w:lineRule="auto"/>
        <w:jc w:val="left"/>
        <w:textAlignment w:val="auto"/>
        <w:rPr>
          <w:rFonts w:ascii="Arial" w:hAnsi="Arial" w:cs="Arial"/>
        </w:rPr>
      </w:pPr>
    </w:p>
    <w:sectPr w:rsidR="00F9706F" w:rsidSect="00AD345F">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794" w:right="794" w:bottom="737" w:left="851" w:header="794" w:footer="454" w:gutter="0"/>
      <w:cols w:space="67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9E852" w14:textId="77777777" w:rsidR="0093272B" w:rsidRDefault="0093272B" w:rsidP="00365C6A">
      <w:r>
        <w:separator/>
      </w:r>
    </w:p>
  </w:endnote>
  <w:endnote w:type="continuationSeparator" w:id="0">
    <w:p w14:paraId="5313D953" w14:textId="77777777" w:rsidR="0093272B" w:rsidRDefault="0093272B" w:rsidP="0036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ource Sans Pro">
    <w:panose1 w:val="020B05030304030202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4399" w14:textId="77777777" w:rsidR="00972F3E" w:rsidRDefault="00972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AF4B" w14:textId="31CE483C" w:rsidR="00AD345F" w:rsidRPr="00AD345F" w:rsidRDefault="00AD345F" w:rsidP="00AD345F">
    <w:pPr>
      <w:pStyle w:val="Footer"/>
      <w:jc w:val="right"/>
      <w:rPr>
        <w:rFonts w:ascii="Helvetica" w:hAnsi="Helvetic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A959" w14:textId="77777777" w:rsidR="00AD345F" w:rsidRDefault="00AD345F" w:rsidP="00AD345F">
    <w:pPr>
      <w:pStyle w:val="Footer"/>
      <w:jc w:val="center"/>
    </w:pPr>
  </w:p>
  <w:p w14:paraId="65B0BBE8" w14:textId="77777777" w:rsidR="00AD345F" w:rsidRPr="00206810" w:rsidRDefault="00AD345F" w:rsidP="00AD345F">
    <w:pPr>
      <w:pStyle w:val="Footer"/>
      <w:jc w:val="center"/>
      <w:rPr>
        <w:b/>
        <w:noProof/>
        <w:lang w:eastAsia="en-AU"/>
      </w:rPr>
    </w:pPr>
    <w:r>
      <w:rPr>
        <w:noProof/>
        <w:lang w:eastAsia="en-AU"/>
      </w:rPr>
      <w:drawing>
        <wp:inline distT="0" distB="0" distL="0" distR="0" wp14:anchorId="19747107" wp14:editId="2320DC4F">
          <wp:extent cx="6548120" cy="492760"/>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sheet footer p2.jpg"/>
                  <pic:cNvPicPr/>
                </pic:nvPicPr>
                <pic:blipFill>
                  <a:blip r:embed="rId1">
                    <a:extLst>
                      <a:ext uri="{28A0092B-C50C-407E-A947-70E740481C1C}">
                        <a14:useLocalDpi xmlns:a14="http://schemas.microsoft.com/office/drawing/2010/main" val="0"/>
                      </a:ext>
                    </a:extLst>
                  </a:blip>
                  <a:stretch>
                    <a:fillRect/>
                  </a:stretch>
                </pic:blipFill>
                <pic:spPr>
                  <a:xfrm>
                    <a:off x="0" y="0"/>
                    <a:ext cx="6548120" cy="492760"/>
                  </a:xfrm>
                  <a:prstGeom prst="rect">
                    <a:avLst/>
                  </a:prstGeom>
                </pic:spPr>
              </pic:pic>
            </a:graphicData>
          </a:graphic>
        </wp:inline>
      </w:drawing>
    </w:r>
  </w:p>
  <w:p w14:paraId="4825A7CB" w14:textId="77777777" w:rsidR="00AD345F" w:rsidRPr="00AD345F" w:rsidRDefault="0093272B">
    <w:pPr>
      <w:pStyle w:val="Footer"/>
      <w:jc w:val="right"/>
      <w:rPr>
        <w:rFonts w:ascii="Helvetica" w:hAnsi="Helvetica"/>
        <w:sz w:val="18"/>
        <w:szCs w:val="18"/>
      </w:rPr>
    </w:pPr>
    <w:sdt>
      <w:sdtPr>
        <w:rPr>
          <w:rFonts w:ascii="Helvetica" w:hAnsi="Helvetica"/>
          <w:sz w:val="18"/>
          <w:szCs w:val="18"/>
        </w:rPr>
        <w:id w:val="1674459174"/>
        <w:docPartObj>
          <w:docPartGallery w:val="Page Numbers (Bottom of Page)"/>
          <w:docPartUnique/>
        </w:docPartObj>
      </w:sdtPr>
      <w:sdtEndPr/>
      <w:sdtContent>
        <w:sdt>
          <w:sdtPr>
            <w:rPr>
              <w:rFonts w:ascii="Helvetica" w:hAnsi="Helvetica"/>
              <w:sz w:val="18"/>
              <w:szCs w:val="18"/>
            </w:rPr>
            <w:id w:val="860082579"/>
            <w:docPartObj>
              <w:docPartGallery w:val="Page Numbers (Top of Page)"/>
              <w:docPartUnique/>
            </w:docPartObj>
          </w:sdtPr>
          <w:sdtEndPr/>
          <w:sdtContent>
            <w:r w:rsidR="00AD345F" w:rsidRPr="00AD345F">
              <w:rPr>
                <w:rFonts w:ascii="Helvetica" w:hAnsi="Helvetica"/>
                <w:sz w:val="18"/>
                <w:szCs w:val="18"/>
              </w:rPr>
              <w:t xml:space="preserve">Page </w:t>
            </w:r>
            <w:r w:rsidR="00AD345F" w:rsidRPr="00AD345F">
              <w:rPr>
                <w:rFonts w:ascii="Helvetica" w:hAnsi="Helvetica"/>
                <w:bCs/>
                <w:sz w:val="18"/>
                <w:szCs w:val="18"/>
              </w:rPr>
              <w:fldChar w:fldCharType="begin"/>
            </w:r>
            <w:r w:rsidR="00AD345F" w:rsidRPr="00AD345F">
              <w:rPr>
                <w:rFonts w:ascii="Helvetica" w:hAnsi="Helvetica"/>
                <w:bCs/>
                <w:sz w:val="18"/>
                <w:szCs w:val="18"/>
              </w:rPr>
              <w:instrText xml:space="preserve"> PAGE </w:instrText>
            </w:r>
            <w:r w:rsidR="00AD345F" w:rsidRPr="00AD345F">
              <w:rPr>
                <w:rFonts w:ascii="Helvetica" w:hAnsi="Helvetica"/>
                <w:bCs/>
                <w:sz w:val="18"/>
                <w:szCs w:val="18"/>
              </w:rPr>
              <w:fldChar w:fldCharType="separate"/>
            </w:r>
            <w:r w:rsidR="00445B01">
              <w:rPr>
                <w:rFonts w:ascii="Helvetica" w:hAnsi="Helvetica"/>
                <w:bCs/>
                <w:noProof/>
                <w:sz w:val="18"/>
                <w:szCs w:val="18"/>
              </w:rPr>
              <w:t>1</w:t>
            </w:r>
            <w:r w:rsidR="00AD345F" w:rsidRPr="00AD345F">
              <w:rPr>
                <w:rFonts w:ascii="Helvetica" w:hAnsi="Helvetica"/>
                <w:bCs/>
                <w:sz w:val="18"/>
                <w:szCs w:val="18"/>
              </w:rPr>
              <w:fldChar w:fldCharType="end"/>
            </w:r>
            <w:r w:rsidR="00AD345F" w:rsidRPr="00AD345F">
              <w:rPr>
                <w:rFonts w:ascii="Helvetica" w:hAnsi="Helvetica"/>
                <w:sz w:val="18"/>
                <w:szCs w:val="18"/>
              </w:rPr>
              <w:t xml:space="preserve"> of </w:t>
            </w:r>
            <w:r w:rsidR="00AD345F" w:rsidRPr="00AD345F">
              <w:rPr>
                <w:rFonts w:ascii="Helvetica" w:hAnsi="Helvetica"/>
                <w:bCs/>
                <w:sz w:val="18"/>
                <w:szCs w:val="18"/>
              </w:rPr>
              <w:fldChar w:fldCharType="begin"/>
            </w:r>
            <w:r w:rsidR="00AD345F" w:rsidRPr="00AD345F">
              <w:rPr>
                <w:rFonts w:ascii="Helvetica" w:hAnsi="Helvetica"/>
                <w:bCs/>
                <w:sz w:val="18"/>
                <w:szCs w:val="18"/>
              </w:rPr>
              <w:instrText xml:space="preserve"> NUMPAGES  </w:instrText>
            </w:r>
            <w:r w:rsidR="00AD345F" w:rsidRPr="00AD345F">
              <w:rPr>
                <w:rFonts w:ascii="Helvetica" w:hAnsi="Helvetica"/>
                <w:bCs/>
                <w:sz w:val="18"/>
                <w:szCs w:val="18"/>
              </w:rPr>
              <w:fldChar w:fldCharType="separate"/>
            </w:r>
            <w:r w:rsidR="00445B01">
              <w:rPr>
                <w:rFonts w:ascii="Helvetica" w:hAnsi="Helvetica"/>
                <w:bCs/>
                <w:noProof/>
                <w:sz w:val="18"/>
                <w:szCs w:val="18"/>
              </w:rPr>
              <w:t>4</w:t>
            </w:r>
            <w:r w:rsidR="00AD345F" w:rsidRPr="00AD345F">
              <w:rPr>
                <w:rFonts w:ascii="Helvetica" w:hAnsi="Helvetica"/>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CBC9" w14:textId="77777777" w:rsidR="0093272B" w:rsidRDefault="0093272B" w:rsidP="00365C6A">
      <w:r>
        <w:separator/>
      </w:r>
    </w:p>
  </w:footnote>
  <w:footnote w:type="continuationSeparator" w:id="0">
    <w:p w14:paraId="38319FC1" w14:textId="77777777" w:rsidR="0093272B" w:rsidRDefault="0093272B" w:rsidP="00365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A9A5" w14:textId="28682DDF" w:rsidR="00445B01" w:rsidRDefault="00300123">
    <w:pPr>
      <w:pStyle w:val="Header"/>
    </w:pPr>
    <w:r>
      <w:rPr>
        <w:noProof/>
      </w:rPr>
      <mc:AlternateContent>
        <mc:Choice Requires="wps">
          <w:drawing>
            <wp:anchor distT="0" distB="0" distL="114300" distR="114300" simplePos="0" relativeHeight="251661312" behindDoc="0" locked="1" layoutInCell="0" allowOverlap="1" wp14:anchorId="3FB48679" wp14:editId="4FB93E96">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1004153637" name="janusSEAL SC H_Even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2E197" w14:textId="55AC9D60"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FB48679" id="_x0000_t202" coordsize="21600,21600" o:spt="202" path="m,l,21600r21600,l21600,xe">
              <v:stroke joinstyle="miter"/>
              <v:path gradientshapeok="t" o:connecttype="rect"/>
            </v:shapetype>
            <v:shape id="janusSEAL SC H_EvenPage" o:spid="_x0000_s1026" type="#_x0000_t202" style="position:absolute;left:0;text-align:left;margin-left:0;margin-top:10pt;width:61.05pt;height:25.7pt;z-index:25166131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" o:allowincell="f" filled="f" stroked="f" strokeweight=".5pt">
              <v:textbox style="mso-fit-shape-to-text:t">
                <w:txbxContent>
                  <w:p w14:paraId="7DB2E197" w14:textId="55AC9D60"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8E78" w14:textId="0095D6E9" w:rsidR="004D20B8" w:rsidRDefault="00300123" w:rsidP="004D20B8">
    <w:pPr>
      <w:pStyle w:val="Header"/>
      <w:tabs>
        <w:tab w:val="clear" w:pos="4320"/>
        <w:tab w:val="center" w:pos="5103"/>
      </w:tabs>
      <w:rPr>
        <w:rStyle w:val="DLMfontstyle"/>
      </w:rPr>
    </w:pPr>
    <w:r>
      <w:rPr>
        <w:rFonts w:ascii="Arial" w:hAnsi="Arial"/>
        <w:b/>
        <w:noProof/>
        <w:color w:val="000000" w:themeColor="text1"/>
        <w:sz w:val="20"/>
      </w:rPr>
      <mc:AlternateContent>
        <mc:Choice Requires="wps">
          <w:drawing>
            <wp:anchor distT="0" distB="0" distL="114300" distR="114300" simplePos="0" relativeHeight="251659264" behindDoc="0" locked="1" layoutInCell="0" allowOverlap="1" wp14:anchorId="0F626351" wp14:editId="30BA23D5">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663338982"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CAE95" w14:textId="6649336B"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626351" id="_x0000_t202" coordsize="21600,21600" o:spt="202" path="m,l,21600r21600,l21600,xe">
              <v:stroke joinstyle="miter"/>
              <v:path gradientshapeok="t" o:connecttype="rect"/>
            </v:shapetype>
            <v:shape id="janusSEAL SC Header" o:spid="_x0000_s1027" type="#_x0000_t202" style="position:absolute;left:0;text-align:left;margin-left:0;margin-top:10pt;width:61.05pt;height:25.7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hOFw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" o:allowincell="f" filled="f" stroked="f" strokeweight=".5pt">
              <v:textbox style="mso-fit-shape-to-text:t">
                <w:txbxContent>
                  <w:p w14:paraId="599CAE95" w14:textId="6649336B"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v:textbox>
              <w10:wrap type="through" anchorx="margin" anchory="margin"/>
              <w10:anchorlock/>
            </v:shape>
          </w:pict>
        </mc:Fallback>
      </mc:AlternateContent>
    </w:r>
  </w:p>
  <w:p w14:paraId="0E426824" w14:textId="77777777" w:rsidR="004D20B8" w:rsidRDefault="004D20B8" w:rsidP="004D20B8">
    <w:pPr>
      <w:pStyle w:val="Header"/>
      <w:tabs>
        <w:tab w:val="clear" w:pos="4320"/>
        <w:tab w:val="center" w:pos="510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578F" w14:textId="12516E9E" w:rsidR="00064383" w:rsidRPr="00C916DA" w:rsidRDefault="00300123" w:rsidP="006E38E3">
    <w:pPr>
      <w:pStyle w:val="Heading1"/>
      <w:tabs>
        <w:tab w:val="center" w:pos="5103"/>
        <w:tab w:val="right" w:pos="10206"/>
      </w:tabs>
      <w:spacing w:before="0" w:after="0"/>
      <w:jc w:val="center"/>
      <w:rPr>
        <w:rFonts w:ascii="Arial" w:hAnsi="Arial" w:cs="Arial"/>
        <w:sz w:val="20"/>
      </w:rPr>
    </w:pPr>
    <w:r>
      <w:rPr>
        <w:rFonts w:ascii="Arial" w:hAnsi="Arial" w:cs="Arial"/>
        <w:b/>
        <w:noProof/>
        <w:color w:val="000000" w:themeColor="text1"/>
        <w:sz w:val="20"/>
      </w:rPr>
      <mc:AlternateContent>
        <mc:Choice Requires="wps">
          <w:drawing>
            <wp:anchor distT="0" distB="0" distL="114300" distR="114300" simplePos="0" relativeHeight="251660288" behindDoc="0" locked="1" layoutInCell="0" allowOverlap="1" wp14:anchorId="57499C5E" wp14:editId="21466A9D">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404117378"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C7E0D" w14:textId="0A3FE177"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7499C5E" id="_x0000_t202" coordsize="21600,21600" o:spt="202" path="m,l,21600r21600,l21600,xe">
              <v:stroke joinstyle="miter"/>
              <v:path gradientshapeok="t" o:connecttype="rect"/>
            </v:shapetype>
            <v:shape id="janusSEAL SC H_FirstPage" o:spid="_x0000_s1028" type="#_x0000_t202" style="position:absolute;left:0;text-align:left;margin-left:0;margin-top:10pt;width:61.05pt;height:25.7pt;z-index:25166028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Ew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I+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8nHEwGQIAADAEAAAOAAAAAAAAAAAAAAAAAC4CAABkcnMvZTJvRG9jLnhtbFBLAQItABQABgAI&#10;AAAAIQDa27eI2wAAAAYBAAAPAAAAAAAAAAAAAAAAAHMEAABkcnMvZG93bnJldi54bWxQSwUGAAAA&#10;AAQABADzAAAAewUAAAAA&#10;" o:allowincell="f" filled="f" stroked="f" strokeweight=".5pt">
              <v:textbox style="mso-fit-shape-to-text:t">
                <w:txbxContent>
                  <w:p w14:paraId="53FC7E0D" w14:textId="0A3FE177" w:rsidR="00300123" w:rsidRPr="00300123" w:rsidRDefault="00300123" w:rsidP="0048190F">
                    <w:pPr>
                      <w:jc w:val="center"/>
                      <w:rPr>
                        <w:rFonts w:ascii="Arial" w:hAnsi="Arial" w:cs="Arial"/>
                        <w:b/>
                        <w:color w:val="FF0000"/>
                        <w:sz w:val="20"/>
                      </w:rPr>
                    </w:pPr>
                    <w:r w:rsidRPr="00300123">
                      <w:rPr>
                        <w:rFonts w:ascii="Arial" w:hAnsi="Arial" w:cs="Arial"/>
                        <w:b/>
                        <w:color w:val="FF0000"/>
                        <w:sz w:val="20"/>
                      </w:rPr>
                      <w:fldChar w:fldCharType="begin"/>
                    </w:r>
                    <w:r w:rsidRPr="00300123">
                      <w:rPr>
                        <w:rFonts w:ascii="Arial" w:hAnsi="Arial" w:cs="Arial"/>
                        <w:b/>
                        <w:color w:val="FF0000"/>
                        <w:sz w:val="20"/>
                      </w:rPr>
                      <w:instrText xml:space="preserve"> DOCPROPERTY PM_ProtectiveMarkingValue_Header \* MERGEFORMAT </w:instrText>
                    </w:r>
                    <w:r w:rsidRPr="00300123">
                      <w:rPr>
                        <w:rFonts w:ascii="Arial" w:hAnsi="Arial" w:cs="Arial"/>
                        <w:b/>
                        <w:color w:val="FF0000"/>
                        <w:sz w:val="20"/>
                      </w:rPr>
                      <w:fldChar w:fldCharType="separate"/>
                    </w:r>
                    <w:r w:rsidR="0048190F">
                      <w:rPr>
                        <w:rFonts w:ascii="Arial" w:hAnsi="Arial" w:cs="Arial"/>
                        <w:b/>
                        <w:color w:val="FF0000"/>
                        <w:sz w:val="20"/>
                      </w:rPr>
                      <w:t>OFFICIAL</w:t>
                    </w:r>
                    <w:r w:rsidRPr="00300123">
                      <w:rPr>
                        <w:rFonts w:ascii="Arial" w:hAnsi="Arial" w:cs="Arial"/>
                        <w:b/>
                        <w:color w:val="FF0000"/>
                        <w:sz w:val="20"/>
                      </w:rPr>
                      <w:fldChar w:fldCharType="end"/>
                    </w:r>
                  </w:p>
                </w:txbxContent>
              </v:textbox>
              <w10:wrap type="through" anchorx="margin" anchory="margin"/>
              <w10:anchorlock/>
            </v:shape>
          </w:pict>
        </mc:Fallback>
      </mc:AlternateContent>
    </w:r>
    <w:r w:rsidR="004D20B8" w:rsidRPr="00C916DA">
      <w:rPr>
        <w:rStyle w:val="DLMfontstyle"/>
        <w:rFonts w:cs="Arial"/>
      </w:rPr>
      <w:tab/>
    </w:r>
    <w:r w:rsidR="004D20B8" w:rsidRPr="00C916DA">
      <w:rPr>
        <w:rFonts w:ascii="Arial" w:hAnsi="Arial" w:cs="Arial"/>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A3D4"/>
    <w:multiLevelType w:val="hybridMultilevel"/>
    <w:tmpl w:val="0C2C42C0"/>
    <w:lvl w:ilvl="0" w:tplc="FFFFFFFF">
      <w:start w:val="1"/>
      <w:numFmt w:val="ideographDigital"/>
      <w:lvlText w:val=""/>
      <w:lvlJc w:val="left"/>
    </w:lvl>
    <w:lvl w:ilvl="1" w:tplc="FFFFFFFF">
      <w:start w:val="1"/>
      <w:numFmt w:val="ideographDigital"/>
      <w:lvlText w:val=""/>
      <w:lvlJc w:val="left"/>
    </w:lvl>
    <w:lvl w:ilvl="2" w:tplc="1812ACE6">
      <w:start w:val="1"/>
      <w:numFmt w:val="bullet"/>
      <w:pStyle w:val="Style1"/>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B1F3A"/>
    <w:multiLevelType w:val="hybridMultilevel"/>
    <w:tmpl w:val="B554F3AC"/>
    <w:lvl w:ilvl="0" w:tplc="FFFFFFFF">
      <w:start w:val="1"/>
      <w:numFmt w:val="bullet"/>
      <w:lvlText w:val=""/>
      <w:lvlJc w:val="left"/>
      <w:pPr>
        <w:ind w:left="1146" w:hanging="360"/>
      </w:pPr>
      <w:rPr>
        <w:rFonts w:ascii="Symbol" w:hAnsi="Symbol" w:hint="default"/>
      </w:rPr>
    </w:lvl>
    <w:lvl w:ilvl="1" w:tplc="B8787D7E">
      <w:start w:val="1"/>
      <w:numFmt w:val="bullet"/>
      <w:lvlText w:val="-"/>
      <w:lvlJc w:val="left"/>
      <w:pPr>
        <w:ind w:left="1866" w:hanging="360"/>
      </w:pPr>
      <w:rPr>
        <w:rFonts w:ascii="Calibri" w:eastAsiaTheme="minorHAnsi" w:hAnsi="Calibri" w:cstheme="minorBidi"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1BBB0AB6"/>
    <w:multiLevelType w:val="hybridMultilevel"/>
    <w:tmpl w:val="978C5910"/>
    <w:lvl w:ilvl="0" w:tplc="2C6455B0">
      <w:start w:val="1"/>
      <w:numFmt w:val="decimal"/>
      <w:lvlText w:val="%1."/>
      <w:lvlJc w:val="left"/>
      <w:pPr>
        <w:ind w:left="1356" w:hanging="360"/>
      </w:pPr>
      <w:rPr>
        <w:rFonts w:hint="default"/>
      </w:rPr>
    </w:lvl>
    <w:lvl w:ilvl="1" w:tplc="0C090019" w:tentative="1">
      <w:start w:val="1"/>
      <w:numFmt w:val="lowerLetter"/>
      <w:lvlText w:val="%2."/>
      <w:lvlJc w:val="left"/>
      <w:pPr>
        <w:ind w:left="2076" w:hanging="360"/>
      </w:pPr>
    </w:lvl>
    <w:lvl w:ilvl="2" w:tplc="0C09001B" w:tentative="1">
      <w:start w:val="1"/>
      <w:numFmt w:val="lowerRoman"/>
      <w:lvlText w:val="%3."/>
      <w:lvlJc w:val="right"/>
      <w:pPr>
        <w:ind w:left="2796" w:hanging="180"/>
      </w:pPr>
    </w:lvl>
    <w:lvl w:ilvl="3" w:tplc="0C09000F" w:tentative="1">
      <w:start w:val="1"/>
      <w:numFmt w:val="decimal"/>
      <w:lvlText w:val="%4."/>
      <w:lvlJc w:val="left"/>
      <w:pPr>
        <w:ind w:left="3516" w:hanging="360"/>
      </w:pPr>
    </w:lvl>
    <w:lvl w:ilvl="4" w:tplc="0C090019" w:tentative="1">
      <w:start w:val="1"/>
      <w:numFmt w:val="lowerLetter"/>
      <w:lvlText w:val="%5."/>
      <w:lvlJc w:val="left"/>
      <w:pPr>
        <w:ind w:left="4236" w:hanging="360"/>
      </w:pPr>
    </w:lvl>
    <w:lvl w:ilvl="5" w:tplc="0C09001B" w:tentative="1">
      <w:start w:val="1"/>
      <w:numFmt w:val="lowerRoman"/>
      <w:lvlText w:val="%6."/>
      <w:lvlJc w:val="right"/>
      <w:pPr>
        <w:ind w:left="4956" w:hanging="180"/>
      </w:pPr>
    </w:lvl>
    <w:lvl w:ilvl="6" w:tplc="0C09000F" w:tentative="1">
      <w:start w:val="1"/>
      <w:numFmt w:val="decimal"/>
      <w:lvlText w:val="%7."/>
      <w:lvlJc w:val="left"/>
      <w:pPr>
        <w:ind w:left="5676" w:hanging="360"/>
      </w:pPr>
    </w:lvl>
    <w:lvl w:ilvl="7" w:tplc="0C090019" w:tentative="1">
      <w:start w:val="1"/>
      <w:numFmt w:val="lowerLetter"/>
      <w:lvlText w:val="%8."/>
      <w:lvlJc w:val="left"/>
      <w:pPr>
        <w:ind w:left="6396" w:hanging="360"/>
      </w:pPr>
    </w:lvl>
    <w:lvl w:ilvl="8" w:tplc="0C09001B" w:tentative="1">
      <w:start w:val="1"/>
      <w:numFmt w:val="lowerRoman"/>
      <w:lvlText w:val="%9."/>
      <w:lvlJc w:val="right"/>
      <w:pPr>
        <w:ind w:left="7116" w:hanging="180"/>
      </w:pPr>
    </w:lvl>
  </w:abstractNum>
  <w:abstractNum w:abstractNumId="3" w15:restartNumberingAfterBreak="0">
    <w:nsid w:val="1E5E3E68"/>
    <w:multiLevelType w:val="hybridMultilevel"/>
    <w:tmpl w:val="A19C8D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F87B0E"/>
    <w:multiLevelType w:val="hybridMultilevel"/>
    <w:tmpl w:val="C2E68A68"/>
    <w:lvl w:ilvl="0" w:tplc="1A84AA22">
      <w:start w:val="44"/>
      <w:numFmt w:val="bullet"/>
      <w:lvlText w:val="-"/>
      <w:lvlJc w:val="left"/>
      <w:pPr>
        <w:tabs>
          <w:tab w:val="num" w:pos="720"/>
        </w:tabs>
        <w:ind w:left="720" w:hanging="360"/>
      </w:pPr>
      <w:rPr>
        <w:rFonts w:ascii="Times New Roman" w:eastAsia="Times New Roman" w:hAnsi="Times New Roman"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D35E3C"/>
    <w:multiLevelType w:val="hybridMultilevel"/>
    <w:tmpl w:val="96DC0A50"/>
    <w:lvl w:ilvl="0" w:tplc="F3DAA5B8">
      <w:start w:val="1"/>
      <w:numFmt w:val="bullet"/>
      <w:pStyle w:val="Bullets"/>
      <w:lvlText w:val=""/>
      <w:lvlJc w:val="left"/>
      <w:pPr>
        <w:ind w:left="360" w:hanging="360"/>
      </w:pPr>
      <w:rPr>
        <w:rFonts w:ascii="Symbol" w:hAnsi="Symbol" w:hint="default"/>
        <w:color w:val="A21C2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026FC9"/>
    <w:multiLevelType w:val="hybridMultilevel"/>
    <w:tmpl w:val="C288889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3BA44001"/>
    <w:multiLevelType w:val="hybridMultilevel"/>
    <w:tmpl w:val="911456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B00F69"/>
    <w:multiLevelType w:val="hybridMultilevel"/>
    <w:tmpl w:val="A1D2707A"/>
    <w:lvl w:ilvl="0" w:tplc="6D8AAA9A">
      <w:start w:val="1"/>
      <w:numFmt w:val="bullet"/>
      <w:lvlText w:val=""/>
      <w:lvlJc w:val="left"/>
      <w:pPr>
        <w:ind w:left="720" w:hanging="360"/>
      </w:pPr>
      <w:rPr>
        <w:rFonts w:ascii="Symbol" w:hAnsi="Symbol"/>
      </w:rPr>
    </w:lvl>
    <w:lvl w:ilvl="1" w:tplc="4796A54C">
      <w:start w:val="1"/>
      <w:numFmt w:val="bullet"/>
      <w:lvlText w:val=""/>
      <w:lvlJc w:val="left"/>
      <w:pPr>
        <w:ind w:left="720" w:hanging="360"/>
      </w:pPr>
      <w:rPr>
        <w:rFonts w:ascii="Symbol" w:hAnsi="Symbol"/>
      </w:rPr>
    </w:lvl>
    <w:lvl w:ilvl="2" w:tplc="E0327076">
      <w:start w:val="1"/>
      <w:numFmt w:val="bullet"/>
      <w:lvlText w:val=""/>
      <w:lvlJc w:val="left"/>
      <w:pPr>
        <w:ind w:left="720" w:hanging="360"/>
      </w:pPr>
      <w:rPr>
        <w:rFonts w:ascii="Symbol" w:hAnsi="Symbol"/>
      </w:rPr>
    </w:lvl>
    <w:lvl w:ilvl="3" w:tplc="CA84D7F6">
      <w:start w:val="1"/>
      <w:numFmt w:val="bullet"/>
      <w:lvlText w:val=""/>
      <w:lvlJc w:val="left"/>
      <w:pPr>
        <w:ind w:left="720" w:hanging="360"/>
      </w:pPr>
      <w:rPr>
        <w:rFonts w:ascii="Symbol" w:hAnsi="Symbol"/>
      </w:rPr>
    </w:lvl>
    <w:lvl w:ilvl="4" w:tplc="9D368A28">
      <w:start w:val="1"/>
      <w:numFmt w:val="bullet"/>
      <w:lvlText w:val=""/>
      <w:lvlJc w:val="left"/>
      <w:pPr>
        <w:ind w:left="720" w:hanging="360"/>
      </w:pPr>
      <w:rPr>
        <w:rFonts w:ascii="Symbol" w:hAnsi="Symbol"/>
      </w:rPr>
    </w:lvl>
    <w:lvl w:ilvl="5" w:tplc="8E0CF1AE">
      <w:start w:val="1"/>
      <w:numFmt w:val="bullet"/>
      <w:lvlText w:val=""/>
      <w:lvlJc w:val="left"/>
      <w:pPr>
        <w:ind w:left="720" w:hanging="360"/>
      </w:pPr>
      <w:rPr>
        <w:rFonts w:ascii="Symbol" w:hAnsi="Symbol"/>
      </w:rPr>
    </w:lvl>
    <w:lvl w:ilvl="6" w:tplc="4914ED58">
      <w:start w:val="1"/>
      <w:numFmt w:val="bullet"/>
      <w:lvlText w:val=""/>
      <w:lvlJc w:val="left"/>
      <w:pPr>
        <w:ind w:left="720" w:hanging="360"/>
      </w:pPr>
      <w:rPr>
        <w:rFonts w:ascii="Symbol" w:hAnsi="Symbol"/>
      </w:rPr>
    </w:lvl>
    <w:lvl w:ilvl="7" w:tplc="030E8E68">
      <w:start w:val="1"/>
      <w:numFmt w:val="bullet"/>
      <w:lvlText w:val=""/>
      <w:lvlJc w:val="left"/>
      <w:pPr>
        <w:ind w:left="720" w:hanging="360"/>
      </w:pPr>
      <w:rPr>
        <w:rFonts w:ascii="Symbol" w:hAnsi="Symbol"/>
      </w:rPr>
    </w:lvl>
    <w:lvl w:ilvl="8" w:tplc="CAE2DBFE">
      <w:start w:val="1"/>
      <w:numFmt w:val="bullet"/>
      <w:lvlText w:val=""/>
      <w:lvlJc w:val="left"/>
      <w:pPr>
        <w:ind w:left="720" w:hanging="360"/>
      </w:pPr>
      <w:rPr>
        <w:rFonts w:ascii="Symbol" w:hAnsi="Symbol"/>
      </w:rPr>
    </w:lvl>
  </w:abstractNum>
  <w:abstractNum w:abstractNumId="9" w15:restartNumberingAfterBreak="0">
    <w:nsid w:val="42382E64"/>
    <w:multiLevelType w:val="hybridMultilevel"/>
    <w:tmpl w:val="00EEF2A8"/>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0" w15:restartNumberingAfterBreak="0">
    <w:nsid w:val="511076AE"/>
    <w:multiLevelType w:val="hybridMultilevel"/>
    <w:tmpl w:val="6B9EF4C2"/>
    <w:lvl w:ilvl="0" w:tplc="432EB200">
      <w:start w:val="1"/>
      <w:numFmt w:val="bullet"/>
      <w:lvlText w:val="·"/>
      <w:lvlJc w:val="left"/>
      <w:pPr>
        <w:ind w:left="720" w:hanging="360"/>
      </w:pPr>
      <w:rPr>
        <w:rFonts w:ascii="Symbol" w:hAnsi="Symbol" w:hint="default"/>
      </w:rPr>
    </w:lvl>
    <w:lvl w:ilvl="1" w:tplc="5DA2938A">
      <w:start w:val="1"/>
      <w:numFmt w:val="bullet"/>
      <w:lvlText w:val="o"/>
      <w:lvlJc w:val="left"/>
      <w:pPr>
        <w:ind w:left="1440" w:hanging="360"/>
      </w:pPr>
      <w:rPr>
        <w:rFonts w:ascii="Courier New" w:hAnsi="Courier New" w:hint="default"/>
      </w:rPr>
    </w:lvl>
    <w:lvl w:ilvl="2" w:tplc="A7447FBC">
      <w:start w:val="1"/>
      <w:numFmt w:val="bullet"/>
      <w:lvlText w:val=""/>
      <w:lvlJc w:val="left"/>
      <w:pPr>
        <w:ind w:left="2160" w:hanging="360"/>
      </w:pPr>
      <w:rPr>
        <w:rFonts w:ascii="Wingdings" w:hAnsi="Wingdings" w:hint="default"/>
      </w:rPr>
    </w:lvl>
    <w:lvl w:ilvl="3" w:tplc="E85CB36C">
      <w:start w:val="1"/>
      <w:numFmt w:val="bullet"/>
      <w:lvlText w:val=""/>
      <w:lvlJc w:val="left"/>
      <w:pPr>
        <w:ind w:left="2880" w:hanging="360"/>
      </w:pPr>
      <w:rPr>
        <w:rFonts w:ascii="Symbol" w:hAnsi="Symbol" w:hint="default"/>
      </w:rPr>
    </w:lvl>
    <w:lvl w:ilvl="4" w:tplc="C2DC03BA">
      <w:start w:val="1"/>
      <w:numFmt w:val="bullet"/>
      <w:lvlText w:val="o"/>
      <w:lvlJc w:val="left"/>
      <w:pPr>
        <w:ind w:left="3600" w:hanging="360"/>
      </w:pPr>
      <w:rPr>
        <w:rFonts w:ascii="Courier New" w:hAnsi="Courier New" w:hint="default"/>
      </w:rPr>
    </w:lvl>
    <w:lvl w:ilvl="5" w:tplc="71DA23E4">
      <w:start w:val="1"/>
      <w:numFmt w:val="bullet"/>
      <w:lvlText w:val=""/>
      <w:lvlJc w:val="left"/>
      <w:pPr>
        <w:ind w:left="4320" w:hanging="360"/>
      </w:pPr>
      <w:rPr>
        <w:rFonts w:ascii="Wingdings" w:hAnsi="Wingdings" w:hint="default"/>
      </w:rPr>
    </w:lvl>
    <w:lvl w:ilvl="6" w:tplc="28B40D9A">
      <w:start w:val="1"/>
      <w:numFmt w:val="bullet"/>
      <w:lvlText w:val=""/>
      <w:lvlJc w:val="left"/>
      <w:pPr>
        <w:ind w:left="5040" w:hanging="360"/>
      </w:pPr>
      <w:rPr>
        <w:rFonts w:ascii="Symbol" w:hAnsi="Symbol" w:hint="default"/>
      </w:rPr>
    </w:lvl>
    <w:lvl w:ilvl="7" w:tplc="4364E8EE">
      <w:start w:val="1"/>
      <w:numFmt w:val="bullet"/>
      <w:lvlText w:val="o"/>
      <w:lvlJc w:val="left"/>
      <w:pPr>
        <w:ind w:left="5760" w:hanging="360"/>
      </w:pPr>
      <w:rPr>
        <w:rFonts w:ascii="Courier New" w:hAnsi="Courier New" w:hint="default"/>
      </w:rPr>
    </w:lvl>
    <w:lvl w:ilvl="8" w:tplc="B20A95B2">
      <w:start w:val="1"/>
      <w:numFmt w:val="bullet"/>
      <w:lvlText w:val=""/>
      <w:lvlJc w:val="left"/>
      <w:pPr>
        <w:ind w:left="6480" w:hanging="360"/>
      </w:pPr>
      <w:rPr>
        <w:rFonts w:ascii="Wingdings" w:hAnsi="Wingdings" w:hint="default"/>
      </w:rPr>
    </w:lvl>
  </w:abstractNum>
  <w:abstractNum w:abstractNumId="11" w15:restartNumberingAfterBreak="0">
    <w:nsid w:val="617C2C54"/>
    <w:multiLevelType w:val="hybridMultilevel"/>
    <w:tmpl w:val="96F2548A"/>
    <w:lvl w:ilvl="0" w:tplc="B9A6A6FC">
      <w:start w:val="1"/>
      <w:numFmt w:val="bullet"/>
      <w:lvlText w:val=""/>
      <w:lvlJc w:val="left"/>
      <w:pPr>
        <w:ind w:left="720" w:hanging="360"/>
      </w:pPr>
      <w:rPr>
        <w:rFonts w:ascii="Symbol" w:hAnsi="Symbol"/>
      </w:rPr>
    </w:lvl>
    <w:lvl w:ilvl="1" w:tplc="B74EB682">
      <w:start w:val="1"/>
      <w:numFmt w:val="bullet"/>
      <w:lvlText w:val=""/>
      <w:lvlJc w:val="left"/>
      <w:pPr>
        <w:ind w:left="720" w:hanging="360"/>
      </w:pPr>
      <w:rPr>
        <w:rFonts w:ascii="Symbol" w:hAnsi="Symbol"/>
      </w:rPr>
    </w:lvl>
    <w:lvl w:ilvl="2" w:tplc="1DE4055C">
      <w:start w:val="1"/>
      <w:numFmt w:val="bullet"/>
      <w:lvlText w:val=""/>
      <w:lvlJc w:val="left"/>
      <w:pPr>
        <w:ind w:left="720" w:hanging="360"/>
      </w:pPr>
      <w:rPr>
        <w:rFonts w:ascii="Symbol" w:hAnsi="Symbol"/>
      </w:rPr>
    </w:lvl>
    <w:lvl w:ilvl="3" w:tplc="EE32A510">
      <w:start w:val="1"/>
      <w:numFmt w:val="bullet"/>
      <w:lvlText w:val=""/>
      <w:lvlJc w:val="left"/>
      <w:pPr>
        <w:ind w:left="720" w:hanging="360"/>
      </w:pPr>
      <w:rPr>
        <w:rFonts w:ascii="Symbol" w:hAnsi="Symbol"/>
      </w:rPr>
    </w:lvl>
    <w:lvl w:ilvl="4" w:tplc="EE5AAA92">
      <w:start w:val="1"/>
      <w:numFmt w:val="bullet"/>
      <w:lvlText w:val=""/>
      <w:lvlJc w:val="left"/>
      <w:pPr>
        <w:ind w:left="720" w:hanging="360"/>
      </w:pPr>
      <w:rPr>
        <w:rFonts w:ascii="Symbol" w:hAnsi="Symbol"/>
      </w:rPr>
    </w:lvl>
    <w:lvl w:ilvl="5" w:tplc="2BFCDB20">
      <w:start w:val="1"/>
      <w:numFmt w:val="bullet"/>
      <w:lvlText w:val=""/>
      <w:lvlJc w:val="left"/>
      <w:pPr>
        <w:ind w:left="720" w:hanging="360"/>
      </w:pPr>
      <w:rPr>
        <w:rFonts w:ascii="Symbol" w:hAnsi="Symbol"/>
      </w:rPr>
    </w:lvl>
    <w:lvl w:ilvl="6" w:tplc="E9F27DE2">
      <w:start w:val="1"/>
      <w:numFmt w:val="bullet"/>
      <w:lvlText w:val=""/>
      <w:lvlJc w:val="left"/>
      <w:pPr>
        <w:ind w:left="720" w:hanging="360"/>
      </w:pPr>
      <w:rPr>
        <w:rFonts w:ascii="Symbol" w:hAnsi="Symbol"/>
      </w:rPr>
    </w:lvl>
    <w:lvl w:ilvl="7" w:tplc="BF5E04AE">
      <w:start w:val="1"/>
      <w:numFmt w:val="bullet"/>
      <w:lvlText w:val=""/>
      <w:lvlJc w:val="left"/>
      <w:pPr>
        <w:ind w:left="720" w:hanging="360"/>
      </w:pPr>
      <w:rPr>
        <w:rFonts w:ascii="Symbol" w:hAnsi="Symbol"/>
      </w:rPr>
    </w:lvl>
    <w:lvl w:ilvl="8" w:tplc="E2A6749E">
      <w:start w:val="1"/>
      <w:numFmt w:val="bullet"/>
      <w:lvlText w:val=""/>
      <w:lvlJc w:val="left"/>
      <w:pPr>
        <w:ind w:left="720" w:hanging="360"/>
      </w:pPr>
      <w:rPr>
        <w:rFonts w:ascii="Symbol" w:hAnsi="Symbol"/>
      </w:rPr>
    </w:lvl>
  </w:abstractNum>
  <w:abstractNum w:abstractNumId="12" w15:restartNumberingAfterBreak="0">
    <w:nsid w:val="7461780D"/>
    <w:multiLevelType w:val="hybridMultilevel"/>
    <w:tmpl w:val="CF9C3E8E"/>
    <w:lvl w:ilvl="0" w:tplc="4146AD0C">
      <w:start w:val="1"/>
      <w:numFmt w:val="bullet"/>
      <w:lvlText w:val=""/>
      <w:lvlJc w:val="left"/>
      <w:pPr>
        <w:ind w:left="1575" w:hanging="360"/>
      </w:pPr>
      <w:rPr>
        <w:rFonts w:ascii="Symbol" w:hAnsi="Symbol" w:hint="default"/>
        <w:color w:val="A21C26"/>
      </w:rPr>
    </w:lvl>
    <w:lvl w:ilvl="1" w:tplc="0C090003">
      <w:start w:val="1"/>
      <w:numFmt w:val="bullet"/>
      <w:lvlText w:val="o"/>
      <w:lvlJc w:val="left"/>
      <w:pPr>
        <w:ind w:left="2295" w:hanging="360"/>
      </w:pPr>
      <w:rPr>
        <w:rFonts w:ascii="Courier New" w:hAnsi="Courier New" w:cs="Courier New" w:hint="default"/>
      </w:rPr>
    </w:lvl>
    <w:lvl w:ilvl="2" w:tplc="0C090005" w:tentative="1">
      <w:start w:val="1"/>
      <w:numFmt w:val="bullet"/>
      <w:lvlText w:val=""/>
      <w:lvlJc w:val="left"/>
      <w:pPr>
        <w:ind w:left="3015" w:hanging="360"/>
      </w:pPr>
      <w:rPr>
        <w:rFonts w:ascii="Wingdings" w:hAnsi="Wingdings" w:hint="default"/>
      </w:rPr>
    </w:lvl>
    <w:lvl w:ilvl="3" w:tplc="0C090001" w:tentative="1">
      <w:start w:val="1"/>
      <w:numFmt w:val="bullet"/>
      <w:lvlText w:val=""/>
      <w:lvlJc w:val="left"/>
      <w:pPr>
        <w:ind w:left="3735" w:hanging="360"/>
      </w:pPr>
      <w:rPr>
        <w:rFonts w:ascii="Symbol" w:hAnsi="Symbol" w:hint="default"/>
      </w:rPr>
    </w:lvl>
    <w:lvl w:ilvl="4" w:tplc="0C090003" w:tentative="1">
      <w:start w:val="1"/>
      <w:numFmt w:val="bullet"/>
      <w:lvlText w:val="o"/>
      <w:lvlJc w:val="left"/>
      <w:pPr>
        <w:ind w:left="4455" w:hanging="360"/>
      </w:pPr>
      <w:rPr>
        <w:rFonts w:ascii="Courier New" w:hAnsi="Courier New" w:cs="Courier New" w:hint="default"/>
      </w:rPr>
    </w:lvl>
    <w:lvl w:ilvl="5" w:tplc="0C090005" w:tentative="1">
      <w:start w:val="1"/>
      <w:numFmt w:val="bullet"/>
      <w:lvlText w:val=""/>
      <w:lvlJc w:val="left"/>
      <w:pPr>
        <w:ind w:left="5175" w:hanging="360"/>
      </w:pPr>
      <w:rPr>
        <w:rFonts w:ascii="Wingdings" w:hAnsi="Wingdings" w:hint="default"/>
      </w:rPr>
    </w:lvl>
    <w:lvl w:ilvl="6" w:tplc="0C090001" w:tentative="1">
      <w:start w:val="1"/>
      <w:numFmt w:val="bullet"/>
      <w:lvlText w:val=""/>
      <w:lvlJc w:val="left"/>
      <w:pPr>
        <w:ind w:left="5895" w:hanging="360"/>
      </w:pPr>
      <w:rPr>
        <w:rFonts w:ascii="Symbol" w:hAnsi="Symbol" w:hint="default"/>
      </w:rPr>
    </w:lvl>
    <w:lvl w:ilvl="7" w:tplc="0C090003" w:tentative="1">
      <w:start w:val="1"/>
      <w:numFmt w:val="bullet"/>
      <w:lvlText w:val="o"/>
      <w:lvlJc w:val="left"/>
      <w:pPr>
        <w:ind w:left="6615" w:hanging="360"/>
      </w:pPr>
      <w:rPr>
        <w:rFonts w:ascii="Courier New" w:hAnsi="Courier New" w:cs="Courier New" w:hint="default"/>
      </w:rPr>
    </w:lvl>
    <w:lvl w:ilvl="8" w:tplc="0C090005" w:tentative="1">
      <w:start w:val="1"/>
      <w:numFmt w:val="bullet"/>
      <w:lvlText w:val=""/>
      <w:lvlJc w:val="left"/>
      <w:pPr>
        <w:ind w:left="7335" w:hanging="360"/>
      </w:pPr>
      <w:rPr>
        <w:rFonts w:ascii="Wingdings" w:hAnsi="Wingdings" w:hint="default"/>
      </w:rPr>
    </w:lvl>
  </w:abstractNum>
  <w:abstractNum w:abstractNumId="13" w15:restartNumberingAfterBreak="0">
    <w:nsid w:val="758F4D8E"/>
    <w:multiLevelType w:val="hybridMultilevel"/>
    <w:tmpl w:val="997A6920"/>
    <w:lvl w:ilvl="0" w:tplc="6A28EA9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AC6436B"/>
    <w:multiLevelType w:val="hybridMultilevel"/>
    <w:tmpl w:val="458C8D46"/>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16cid:durableId="326323750">
    <w:abstractNumId w:val="5"/>
  </w:num>
  <w:num w:numId="2" w16cid:durableId="346761235">
    <w:abstractNumId w:val="13"/>
  </w:num>
  <w:num w:numId="3" w16cid:durableId="167647090">
    <w:abstractNumId w:val="2"/>
  </w:num>
  <w:num w:numId="4" w16cid:durableId="1107314807">
    <w:abstractNumId w:val="9"/>
  </w:num>
  <w:num w:numId="5" w16cid:durableId="1494876205">
    <w:abstractNumId w:val="12"/>
  </w:num>
  <w:num w:numId="6" w16cid:durableId="709232877">
    <w:abstractNumId w:val="13"/>
  </w:num>
  <w:num w:numId="7" w16cid:durableId="1818838917">
    <w:abstractNumId w:val="13"/>
  </w:num>
  <w:num w:numId="8" w16cid:durableId="1795979261">
    <w:abstractNumId w:val="13"/>
  </w:num>
  <w:num w:numId="9" w16cid:durableId="503131251">
    <w:abstractNumId w:val="13"/>
  </w:num>
  <w:num w:numId="10" w16cid:durableId="1198543482">
    <w:abstractNumId w:val="13"/>
  </w:num>
  <w:num w:numId="11" w16cid:durableId="168060203">
    <w:abstractNumId w:val="13"/>
  </w:num>
  <w:num w:numId="12" w16cid:durableId="969169626">
    <w:abstractNumId w:val="13"/>
  </w:num>
  <w:num w:numId="13" w16cid:durableId="569972423">
    <w:abstractNumId w:val="13"/>
  </w:num>
  <w:num w:numId="14" w16cid:durableId="593629528">
    <w:abstractNumId w:val="13"/>
  </w:num>
  <w:num w:numId="15" w16cid:durableId="98262382">
    <w:abstractNumId w:val="13"/>
  </w:num>
  <w:num w:numId="16" w16cid:durableId="781339088">
    <w:abstractNumId w:val="13"/>
  </w:num>
  <w:num w:numId="17" w16cid:durableId="1163277805">
    <w:abstractNumId w:val="13"/>
  </w:num>
  <w:num w:numId="18" w16cid:durableId="1222254432">
    <w:abstractNumId w:val="13"/>
  </w:num>
  <w:num w:numId="19" w16cid:durableId="467892049">
    <w:abstractNumId w:val="13"/>
  </w:num>
  <w:num w:numId="20" w16cid:durableId="1682970937">
    <w:abstractNumId w:val="13"/>
  </w:num>
  <w:num w:numId="21" w16cid:durableId="1407412554">
    <w:abstractNumId w:val="13"/>
  </w:num>
  <w:num w:numId="22" w16cid:durableId="258295179">
    <w:abstractNumId w:val="13"/>
  </w:num>
  <w:num w:numId="23" w16cid:durableId="1791508974">
    <w:abstractNumId w:val="13"/>
  </w:num>
  <w:num w:numId="24" w16cid:durableId="2139568226">
    <w:abstractNumId w:val="13"/>
  </w:num>
  <w:num w:numId="25" w16cid:durableId="796029509">
    <w:abstractNumId w:val="13"/>
  </w:num>
  <w:num w:numId="26" w16cid:durableId="360476806">
    <w:abstractNumId w:val="8"/>
  </w:num>
  <w:num w:numId="27" w16cid:durableId="414787545">
    <w:abstractNumId w:val="11"/>
  </w:num>
  <w:num w:numId="28" w16cid:durableId="377436382">
    <w:abstractNumId w:val="10"/>
  </w:num>
  <w:num w:numId="29" w16cid:durableId="526065416">
    <w:abstractNumId w:val="4"/>
  </w:num>
  <w:num w:numId="30" w16cid:durableId="1851413768">
    <w:abstractNumId w:val="0"/>
  </w:num>
  <w:num w:numId="31" w16cid:durableId="1999724993">
    <w:abstractNumId w:val="14"/>
  </w:num>
  <w:num w:numId="32" w16cid:durableId="690302003">
    <w:abstractNumId w:val="1"/>
  </w:num>
  <w:num w:numId="33" w16cid:durableId="1019769545">
    <w:abstractNumId w:val="3"/>
  </w:num>
  <w:num w:numId="34" w16cid:durableId="1786463748">
    <w:abstractNumId w:val="13"/>
  </w:num>
  <w:num w:numId="35" w16cid:durableId="953637298">
    <w:abstractNumId w:val="6"/>
  </w:num>
  <w:num w:numId="36" w16cid:durableId="869490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6C3"/>
    <w:rsid w:val="0002043E"/>
    <w:rsid w:val="00053C2C"/>
    <w:rsid w:val="00062EAC"/>
    <w:rsid w:val="00064383"/>
    <w:rsid w:val="00093355"/>
    <w:rsid w:val="0009461A"/>
    <w:rsid w:val="000C0D9E"/>
    <w:rsid w:val="000C706D"/>
    <w:rsid w:val="000E5BAE"/>
    <w:rsid w:val="000E74F1"/>
    <w:rsid w:val="00100B94"/>
    <w:rsid w:val="00101217"/>
    <w:rsid w:val="00130F1C"/>
    <w:rsid w:val="001327FF"/>
    <w:rsid w:val="00140E6B"/>
    <w:rsid w:val="001666C8"/>
    <w:rsid w:val="00184278"/>
    <w:rsid w:val="001C25C0"/>
    <w:rsid w:val="001E2641"/>
    <w:rsid w:val="00206810"/>
    <w:rsid w:val="00246D08"/>
    <w:rsid w:val="00256655"/>
    <w:rsid w:val="00274A4A"/>
    <w:rsid w:val="00280EC5"/>
    <w:rsid w:val="00285DDD"/>
    <w:rsid w:val="002935F5"/>
    <w:rsid w:val="002D2778"/>
    <w:rsid w:val="002D356C"/>
    <w:rsid w:val="002E765A"/>
    <w:rsid w:val="00300123"/>
    <w:rsid w:val="00303579"/>
    <w:rsid w:val="00307A63"/>
    <w:rsid w:val="00365C6A"/>
    <w:rsid w:val="003A4DD0"/>
    <w:rsid w:val="003D1135"/>
    <w:rsid w:val="00415B12"/>
    <w:rsid w:val="00445B01"/>
    <w:rsid w:val="00446E3B"/>
    <w:rsid w:val="004508A8"/>
    <w:rsid w:val="0048190F"/>
    <w:rsid w:val="004C0D84"/>
    <w:rsid w:val="004D20B8"/>
    <w:rsid w:val="004E75E6"/>
    <w:rsid w:val="00500305"/>
    <w:rsid w:val="00522391"/>
    <w:rsid w:val="005268E3"/>
    <w:rsid w:val="005401D3"/>
    <w:rsid w:val="005441B1"/>
    <w:rsid w:val="00585A81"/>
    <w:rsid w:val="00595931"/>
    <w:rsid w:val="005A4391"/>
    <w:rsid w:val="005B064C"/>
    <w:rsid w:val="005B26DA"/>
    <w:rsid w:val="005B5FAA"/>
    <w:rsid w:val="005F364C"/>
    <w:rsid w:val="00602711"/>
    <w:rsid w:val="00627993"/>
    <w:rsid w:val="006343C5"/>
    <w:rsid w:val="006641CB"/>
    <w:rsid w:val="006659F6"/>
    <w:rsid w:val="006741C9"/>
    <w:rsid w:val="0068158A"/>
    <w:rsid w:val="006971E4"/>
    <w:rsid w:val="00697756"/>
    <w:rsid w:val="006A4685"/>
    <w:rsid w:val="006E38E3"/>
    <w:rsid w:val="006E72CF"/>
    <w:rsid w:val="00702557"/>
    <w:rsid w:val="00711055"/>
    <w:rsid w:val="007431B2"/>
    <w:rsid w:val="00744A55"/>
    <w:rsid w:val="0076299D"/>
    <w:rsid w:val="00773DA6"/>
    <w:rsid w:val="007936C3"/>
    <w:rsid w:val="007A5C13"/>
    <w:rsid w:val="007A5C61"/>
    <w:rsid w:val="007C090E"/>
    <w:rsid w:val="007C521B"/>
    <w:rsid w:val="007D4C8C"/>
    <w:rsid w:val="007F66FB"/>
    <w:rsid w:val="008135B0"/>
    <w:rsid w:val="008208E8"/>
    <w:rsid w:val="00827273"/>
    <w:rsid w:val="00831D10"/>
    <w:rsid w:val="008554E7"/>
    <w:rsid w:val="008625F2"/>
    <w:rsid w:val="00865EDE"/>
    <w:rsid w:val="00872A9C"/>
    <w:rsid w:val="008810D9"/>
    <w:rsid w:val="008B3991"/>
    <w:rsid w:val="008D5F4A"/>
    <w:rsid w:val="008F286B"/>
    <w:rsid w:val="00901E58"/>
    <w:rsid w:val="0093272B"/>
    <w:rsid w:val="0093770C"/>
    <w:rsid w:val="00937C63"/>
    <w:rsid w:val="009451AA"/>
    <w:rsid w:val="00951077"/>
    <w:rsid w:val="00954BBA"/>
    <w:rsid w:val="009559CA"/>
    <w:rsid w:val="00965275"/>
    <w:rsid w:val="00965787"/>
    <w:rsid w:val="00972F3E"/>
    <w:rsid w:val="00982653"/>
    <w:rsid w:val="00982CB1"/>
    <w:rsid w:val="00985552"/>
    <w:rsid w:val="009C5737"/>
    <w:rsid w:val="009E49D1"/>
    <w:rsid w:val="00A23263"/>
    <w:rsid w:val="00A31987"/>
    <w:rsid w:val="00A4664E"/>
    <w:rsid w:val="00A932CA"/>
    <w:rsid w:val="00A961FD"/>
    <w:rsid w:val="00AA4AA9"/>
    <w:rsid w:val="00AA5A66"/>
    <w:rsid w:val="00AB072E"/>
    <w:rsid w:val="00AB488C"/>
    <w:rsid w:val="00AC592C"/>
    <w:rsid w:val="00AC5B14"/>
    <w:rsid w:val="00AD345F"/>
    <w:rsid w:val="00B0043E"/>
    <w:rsid w:val="00B0169B"/>
    <w:rsid w:val="00B03C4C"/>
    <w:rsid w:val="00B04944"/>
    <w:rsid w:val="00B217BC"/>
    <w:rsid w:val="00B445B8"/>
    <w:rsid w:val="00B746DE"/>
    <w:rsid w:val="00B8189F"/>
    <w:rsid w:val="00BA4256"/>
    <w:rsid w:val="00BB3C16"/>
    <w:rsid w:val="00BB6DF0"/>
    <w:rsid w:val="00BC3FED"/>
    <w:rsid w:val="00BF6BBF"/>
    <w:rsid w:val="00C051EB"/>
    <w:rsid w:val="00C119B2"/>
    <w:rsid w:val="00C13A5F"/>
    <w:rsid w:val="00C26249"/>
    <w:rsid w:val="00C311B6"/>
    <w:rsid w:val="00C365A6"/>
    <w:rsid w:val="00C42031"/>
    <w:rsid w:val="00C4655C"/>
    <w:rsid w:val="00C67E1D"/>
    <w:rsid w:val="00C72841"/>
    <w:rsid w:val="00C73050"/>
    <w:rsid w:val="00C916DA"/>
    <w:rsid w:val="00C9775D"/>
    <w:rsid w:val="00CA559B"/>
    <w:rsid w:val="00CC703E"/>
    <w:rsid w:val="00CE5996"/>
    <w:rsid w:val="00D27ECF"/>
    <w:rsid w:val="00D42F2B"/>
    <w:rsid w:val="00D467E4"/>
    <w:rsid w:val="00D4773F"/>
    <w:rsid w:val="00D52909"/>
    <w:rsid w:val="00D54A43"/>
    <w:rsid w:val="00D93E6B"/>
    <w:rsid w:val="00DC618D"/>
    <w:rsid w:val="00DD0D58"/>
    <w:rsid w:val="00E3663A"/>
    <w:rsid w:val="00E73AF1"/>
    <w:rsid w:val="00E90C1F"/>
    <w:rsid w:val="00EA46FB"/>
    <w:rsid w:val="00EC0B5E"/>
    <w:rsid w:val="00EC1A6A"/>
    <w:rsid w:val="00ED4E39"/>
    <w:rsid w:val="00F0632D"/>
    <w:rsid w:val="00F70438"/>
    <w:rsid w:val="00F7221B"/>
    <w:rsid w:val="00F75BBB"/>
    <w:rsid w:val="00F84122"/>
    <w:rsid w:val="00F865DE"/>
    <w:rsid w:val="00F94D80"/>
    <w:rsid w:val="00F9706F"/>
    <w:rsid w:val="00F9783C"/>
    <w:rsid w:val="00FA2AD2"/>
    <w:rsid w:val="00FC1CC1"/>
    <w:rsid w:val="00FD225A"/>
    <w:rsid w:val="00FF69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1DAE03"/>
  <w14:defaultImageDpi w14:val="300"/>
  <w15:docId w15:val="{7F1E1011-2406-4A99-B258-D99B4A6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3F"/>
    <w:pPr>
      <w:widowControl w:val="0"/>
      <w:suppressAutoHyphens/>
      <w:autoSpaceDE w:val="0"/>
      <w:autoSpaceDN w:val="0"/>
      <w:adjustRightInd w:val="0"/>
      <w:spacing w:line="360" w:lineRule="atLeast"/>
      <w:jc w:val="both"/>
      <w:textAlignment w:val="center"/>
    </w:pPr>
    <w:rPr>
      <w:rFonts w:ascii="Source Sans Pro" w:hAnsi="Source Sans Pro" w:cs="SourceSansPro-Light"/>
      <w:color w:val="000000"/>
      <w:sz w:val="22"/>
      <w:szCs w:val="22"/>
    </w:rPr>
  </w:style>
  <w:style w:type="paragraph" w:styleId="Heading1">
    <w:name w:val="heading 1"/>
    <w:basedOn w:val="Heading2"/>
    <w:next w:val="Normal"/>
    <w:link w:val="Heading1Char"/>
    <w:uiPriority w:val="9"/>
    <w:qFormat/>
    <w:rsid w:val="00062EAC"/>
    <w:pPr>
      <w:spacing w:before="240" w:after="120"/>
      <w:outlineLvl w:val="0"/>
    </w:pPr>
    <w:rPr>
      <w:b w:val="0"/>
      <w:color w:val="A21C26"/>
      <w:sz w:val="56"/>
    </w:rPr>
  </w:style>
  <w:style w:type="paragraph" w:styleId="Heading2">
    <w:name w:val="heading 2"/>
    <w:basedOn w:val="Heading3"/>
    <w:next w:val="Normal"/>
    <w:link w:val="Heading2Char"/>
    <w:uiPriority w:val="9"/>
    <w:unhideWhenUsed/>
    <w:qFormat/>
    <w:rsid w:val="00D4773F"/>
    <w:pPr>
      <w:outlineLvl w:val="1"/>
    </w:pPr>
    <w:rPr>
      <w:color w:val="auto"/>
      <w:sz w:val="26"/>
    </w:rPr>
  </w:style>
  <w:style w:type="paragraph" w:styleId="Heading3">
    <w:name w:val="heading 3"/>
    <w:basedOn w:val="Normal"/>
    <w:next w:val="Normal"/>
    <w:link w:val="Heading3Char"/>
    <w:uiPriority w:val="9"/>
    <w:unhideWhenUsed/>
    <w:qFormat/>
    <w:rsid w:val="00D4773F"/>
    <w:pPr>
      <w:spacing w:before="200"/>
      <w:jc w:val="left"/>
      <w:outlineLvl w:val="2"/>
    </w:pPr>
    <w:rPr>
      <w:b/>
      <w:color w:val="56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51EB"/>
    <w:pPr>
      <w:tabs>
        <w:tab w:val="center" w:pos="4320"/>
        <w:tab w:val="right" w:pos="8640"/>
      </w:tabs>
    </w:pPr>
  </w:style>
  <w:style w:type="character" w:customStyle="1" w:styleId="HeaderChar">
    <w:name w:val="Header Char"/>
    <w:basedOn w:val="DefaultParagraphFont"/>
    <w:link w:val="Header"/>
    <w:uiPriority w:val="99"/>
    <w:rsid w:val="00C051EB"/>
  </w:style>
  <w:style w:type="paragraph" w:styleId="Footer">
    <w:name w:val="footer"/>
    <w:basedOn w:val="Normal"/>
    <w:link w:val="FooterChar"/>
    <w:uiPriority w:val="99"/>
    <w:unhideWhenUsed/>
    <w:rsid w:val="00C051EB"/>
    <w:pPr>
      <w:tabs>
        <w:tab w:val="center" w:pos="4320"/>
        <w:tab w:val="right" w:pos="8640"/>
      </w:tabs>
    </w:pPr>
  </w:style>
  <w:style w:type="character" w:customStyle="1" w:styleId="FooterChar">
    <w:name w:val="Footer Char"/>
    <w:basedOn w:val="DefaultParagraphFont"/>
    <w:link w:val="Footer"/>
    <w:uiPriority w:val="99"/>
    <w:rsid w:val="00C051EB"/>
  </w:style>
  <w:style w:type="paragraph" w:styleId="BalloonText">
    <w:name w:val="Balloon Text"/>
    <w:basedOn w:val="Normal"/>
    <w:link w:val="BalloonTextChar"/>
    <w:uiPriority w:val="99"/>
    <w:semiHidden/>
    <w:unhideWhenUsed/>
    <w:rsid w:val="00C051EB"/>
    <w:rPr>
      <w:rFonts w:ascii="Lucida Grande" w:hAnsi="Lucida Grande"/>
      <w:sz w:val="18"/>
      <w:szCs w:val="18"/>
    </w:rPr>
  </w:style>
  <w:style w:type="character" w:customStyle="1" w:styleId="BalloonTextChar">
    <w:name w:val="Balloon Text Char"/>
    <w:basedOn w:val="DefaultParagraphFont"/>
    <w:link w:val="BalloonText"/>
    <w:uiPriority w:val="99"/>
    <w:semiHidden/>
    <w:rsid w:val="00C051EB"/>
    <w:rPr>
      <w:rFonts w:ascii="Lucida Grande" w:hAnsi="Lucida Grande"/>
      <w:sz w:val="18"/>
      <w:szCs w:val="18"/>
    </w:rPr>
  </w:style>
  <w:style w:type="paragraph" w:customStyle="1" w:styleId="MainHeader">
    <w:name w:val="Main Header"/>
    <w:basedOn w:val="Normal"/>
    <w:uiPriority w:val="99"/>
    <w:rsid w:val="00C051EB"/>
    <w:pPr>
      <w:spacing w:line="640" w:lineRule="atLeast"/>
    </w:pPr>
    <w:rPr>
      <w:rFonts w:ascii="SourceSansPro-Light" w:hAnsi="SourceSansPro-Light"/>
      <w:color w:val="97252C"/>
      <w:sz w:val="56"/>
      <w:szCs w:val="56"/>
    </w:rPr>
  </w:style>
  <w:style w:type="paragraph" w:customStyle="1" w:styleId="Bodycopy">
    <w:name w:val="Body copy"/>
    <w:basedOn w:val="Normal"/>
    <w:uiPriority w:val="1"/>
    <w:qFormat/>
    <w:rsid w:val="00D4773F"/>
  </w:style>
  <w:style w:type="paragraph" w:styleId="Title">
    <w:name w:val="Title"/>
    <w:basedOn w:val="MainHeader"/>
    <w:next w:val="Normal"/>
    <w:link w:val="TitleChar"/>
    <w:uiPriority w:val="10"/>
    <w:rsid w:val="00954BBA"/>
    <w:pPr>
      <w:spacing w:line="240" w:lineRule="auto"/>
    </w:pPr>
    <w:rPr>
      <w:rFonts w:ascii="Source Sans Pro" w:hAnsi="Source Sans Pro"/>
      <w:color w:val="B2031D"/>
    </w:rPr>
  </w:style>
  <w:style w:type="character" w:customStyle="1" w:styleId="TitleChar">
    <w:name w:val="Title Char"/>
    <w:basedOn w:val="DefaultParagraphFont"/>
    <w:link w:val="Title"/>
    <w:uiPriority w:val="10"/>
    <w:rsid w:val="00954BBA"/>
    <w:rPr>
      <w:rFonts w:ascii="Source Sans Pro" w:hAnsi="Source Sans Pro" w:cs="SourceSansPro-Light"/>
      <w:color w:val="B2031D"/>
      <w:sz w:val="56"/>
      <w:szCs w:val="56"/>
      <w:lang w:val="en-US"/>
    </w:rPr>
  </w:style>
  <w:style w:type="character" w:customStyle="1" w:styleId="Heading1Char">
    <w:name w:val="Heading 1 Char"/>
    <w:basedOn w:val="DefaultParagraphFont"/>
    <w:link w:val="Heading1"/>
    <w:uiPriority w:val="9"/>
    <w:rsid w:val="00062EAC"/>
    <w:rPr>
      <w:rFonts w:ascii="Source Sans Pro" w:hAnsi="Source Sans Pro" w:cs="SourceSansPro-Light"/>
      <w:color w:val="A21C26"/>
      <w:sz w:val="56"/>
      <w:szCs w:val="22"/>
      <w:lang w:val="en-US"/>
    </w:rPr>
  </w:style>
  <w:style w:type="paragraph" w:styleId="Subtitle">
    <w:name w:val="Subtitle"/>
    <w:basedOn w:val="Normal"/>
    <w:next w:val="Normal"/>
    <w:link w:val="SubtitleChar"/>
    <w:uiPriority w:val="11"/>
    <w:qFormat/>
    <w:rsid w:val="00C13A5F"/>
    <w:rPr>
      <w:i/>
      <w:color w:val="56565A"/>
    </w:rPr>
  </w:style>
  <w:style w:type="character" w:customStyle="1" w:styleId="SubtitleChar">
    <w:name w:val="Subtitle Char"/>
    <w:basedOn w:val="DefaultParagraphFont"/>
    <w:link w:val="Subtitle"/>
    <w:uiPriority w:val="11"/>
    <w:rsid w:val="00C13A5F"/>
    <w:rPr>
      <w:rFonts w:ascii="Source Sans Pro" w:hAnsi="Source Sans Pro" w:cs="SourceSansPro-Light"/>
      <w:i/>
      <w:color w:val="56565A"/>
      <w:sz w:val="20"/>
      <w:szCs w:val="20"/>
      <w:lang w:val="en-US"/>
    </w:rPr>
  </w:style>
  <w:style w:type="character" w:customStyle="1" w:styleId="Heading2Char">
    <w:name w:val="Heading 2 Char"/>
    <w:basedOn w:val="DefaultParagraphFont"/>
    <w:link w:val="Heading2"/>
    <w:uiPriority w:val="9"/>
    <w:rsid w:val="00D4773F"/>
    <w:rPr>
      <w:rFonts w:ascii="Source Sans Pro" w:hAnsi="Source Sans Pro" w:cs="SourceSansPro-Light"/>
      <w:b/>
      <w:sz w:val="26"/>
      <w:szCs w:val="22"/>
      <w:lang w:val="en-US"/>
    </w:rPr>
  </w:style>
  <w:style w:type="character" w:customStyle="1" w:styleId="Heading3Char">
    <w:name w:val="Heading 3 Char"/>
    <w:basedOn w:val="DefaultParagraphFont"/>
    <w:link w:val="Heading3"/>
    <w:uiPriority w:val="9"/>
    <w:rsid w:val="00D4773F"/>
    <w:rPr>
      <w:rFonts w:ascii="Source Sans Pro" w:hAnsi="Source Sans Pro" w:cs="SourceSansPro-Light"/>
      <w:b/>
      <w:color w:val="56565A"/>
      <w:sz w:val="22"/>
      <w:szCs w:val="22"/>
      <w:lang w:val="en-US"/>
    </w:rPr>
  </w:style>
  <w:style w:type="paragraph" w:styleId="Quote">
    <w:name w:val="Quote"/>
    <w:basedOn w:val="Normal"/>
    <w:next w:val="Normal"/>
    <w:link w:val="QuoteChar"/>
    <w:uiPriority w:val="29"/>
    <w:qFormat/>
    <w:rsid w:val="00A23263"/>
    <w:rPr>
      <w:i/>
      <w:iCs/>
      <w:color w:val="000000" w:themeColor="text1"/>
    </w:rPr>
  </w:style>
  <w:style w:type="character" w:customStyle="1" w:styleId="QuoteChar">
    <w:name w:val="Quote Char"/>
    <w:basedOn w:val="DefaultParagraphFont"/>
    <w:link w:val="Quote"/>
    <w:uiPriority w:val="29"/>
    <w:rsid w:val="00A23263"/>
    <w:rPr>
      <w:rFonts w:ascii="Source Sans Pro" w:hAnsi="Source Sans Pro" w:cs="SourceSansPro-Light"/>
      <w:i/>
      <w:iCs/>
      <w:color w:val="000000" w:themeColor="text1"/>
      <w:sz w:val="20"/>
      <w:szCs w:val="20"/>
      <w:lang w:val="en-US"/>
    </w:rPr>
  </w:style>
  <w:style w:type="character" w:styleId="IntenseEmphasis">
    <w:name w:val="Intense Emphasis"/>
    <w:basedOn w:val="DefaultParagraphFont"/>
    <w:uiPriority w:val="21"/>
    <w:qFormat/>
    <w:rsid w:val="00A23263"/>
    <w:rPr>
      <w:rFonts w:ascii="Source Sans Pro" w:hAnsi="Source Sans Pro"/>
      <w:b/>
      <w:bCs/>
      <w:i/>
      <w:iCs/>
      <w:color w:val="C10E02"/>
      <w:sz w:val="20"/>
    </w:rPr>
  </w:style>
  <w:style w:type="character" w:styleId="SubtleEmphasis">
    <w:name w:val="Subtle Emphasis"/>
    <w:basedOn w:val="DefaultParagraphFont"/>
    <w:uiPriority w:val="19"/>
    <w:qFormat/>
    <w:rsid w:val="00A23263"/>
    <w:rPr>
      <w:rFonts w:ascii="Source Sans Pro" w:hAnsi="Source Sans Pro"/>
      <w:i/>
      <w:iCs/>
      <w:color w:val="808080" w:themeColor="text1" w:themeTint="7F"/>
      <w:sz w:val="20"/>
    </w:rPr>
  </w:style>
  <w:style w:type="paragraph" w:styleId="IntenseQuote">
    <w:name w:val="Intense Quote"/>
    <w:basedOn w:val="Normal"/>
    <w:next w:val="Normal"/>
    <w:link w:val="IntenseQuoteChar"/>
    <w:uiPriority w:val="30"/>
    <w:qFormat/>
    <w:rsid w:val="00A23263"/>
    <w:pPr>
      <w:pBdr>
        <w:bottom w:val="single" w:sz="4" w:space="4" w:color="A21C26" w:themeColor="accent1"/>
      </w:pBdr>
      <w:spacing w:before="200" w:after="280"/>
      <w:ind w:left="936" w:right="936"/>
    </w:pPr>
    <w:rPr>
      <w:b/>
      <w:bCs/>
      <w:i/>
      <w:iCs/>
      <w:color w:val="C10E02"/>
    </w:rPr>
  </w:style>
  <w:style w:type="character" w:customStyle="1" w:styleId="IntenseQuoteChar">
    <w:name w:val="Intense Quote Char"/>
    <w:basedOn w:val="DefaultParagraphFont"/>
    <w:link w:val="IntenseQuote"/>
    <w:uiPriority w:val="30"/>
    <w:rsid w:val="00A23263"/>
    <w:rPr>
      <w:rFonts w:ascii="Source Sans Pro" w:hAnsi="Source Sans Pro" w:cs="SourceSansPro-Light"/>
      <w:b/>
      <w:bCs/>
      <w:i/>
      <w:iCs/>
      <w:color w:val="C10E02"/>
      <w:sz w:val="20"/>
      <w:szCs w:val="20"/>
      <w:lang w:val="en-US"/>
    </w:rPr>
  </w:style>
  <w:style w:type="character" w:styleId="SubtleReference">
    <w:name w:val="Subtle Reference"/>
    <w:basedOn w:val="DefaultParagraphFont"/>
    <w:uiPriority w:val="31"/>
    <w:qFormat/>
    <w:rsid w:val="00CE5996"/>
    <w:rPr>
      <w:rFonts w:ascii="Source Sans Pro" w:hAnsi="Source Sans Pro"/>
      <w:smallCaps/>
      <w:color w:val="C10E02"/>
      <w:u w:val="single"/>
    </w:rPr>
  </w:style>
  <w:style w:type="character" w:styleId="IntenseReference">
    <w:name w:val="Intense Reference"/>
    <w:basedOn w:val="DefaultParagraphFont"/>
    <w:uiPriority w:val="32"/>
    <w:qFormat/>
    <w:rsid w:val="00CE5996"/>
    <w:rPr>
      <w:rFonts w:ascii="Source Sans Pro" w:hAnsi="Source Sans Pro"/>
      <w:b/>
      <w:bCs/>
      <w:smallCaps/>
      <w:color w:val="56565A"/>
      <w:spacing w:val="5"/>
      <w:sz w:val="20"/>
      <w:u w:val="single"/>
    </w:rPr>
  </w:style>
  <w:style w:type="paragraph" w:customStyle="1" w:styleId="Numbers">
    <w:name w:val="Numbers"/>
    <w:basedOn w:val="Bodycopy"/>
    <w:qFormat/>
    <w:rsid w:val="00D4773F"/>
    <w:rPr>
      <w:szCs w:val="20"/>
    </w:rPr>
  </w:style>
  <w:style w:type="paragraph" w:customStyle="1" w:styleId="Bullets">
    <w:name w:val="Bullets"/>
    <w:basedOn w:val="Bodycopy"/>
    <w:uiPriority w:val="1"/>
    <w:qFormat/>
    <w:rsid w:val="00D4773F"/>
    <w:pPr>
      <w:numPr>
        <w:numId w:val="1"/>
      </w:numPr>
    </w:pPr>
    <w:rPr>
      <w:szCs w:val="20"/>
    </w:rPr>
  </w:style>
  <w:style w:type="character" w:styleId="Hyperlink">
    <w:name w:val="Hyperlink"/>
    <w:basedOn w:val="DefaultParagraphFont"/>
    <w:uiPriority w:val="99"/>
    <w:unhideWhenUsed/>
    <w:rsid w:val="00D4773F"/>
    <w:rPr>
      <w:color w:val="A21C26"/>
      <w:u w:val="single"/>
    </w:rPr>
  </w:style>
  <w:style w:type="table" w:customStyle="1" w:styleId="RTWSATable">
    <w:name w:val="RTWSA Table"/>
    <w:basedOn w:val="TableNormal"/>
    <w:uiPriority w:val="99"/>
    <w:rsid w:val="008F286B"/>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 Sans Pro" w:hAnsi="Source Sans Pro"/>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 Sans Pro" w:hAnsi="Source Sans Pro"/>
        <w:color w:val="auto"/>
        <w:sz w:val="22"/>
      </w:rPr>
    </w:tblStylePr>
    <w:tblStylePr w:type="band2Horz">
      <w:rPr>
        <w:rFonts w:ascii="Source Sans Pro" w:hAnsi="Source Sans Pro"/>
        <w:color w:val="auto"/>
        <w:sz w:val="22"/>
      </w:rPr>
      <w:tblPr/>
      <w:tcPr>
        <w:shd w:val="clear" w:color="auto" w:fill="DCDCDC"/>
      </w:tcPr>
    </w:tblStylePr>
  </w:style>
  <w:style w:type="paragraph" w:customStyle="1" w:styleId="TableHeading">
    <w:name w:val="Table Heading"/>
    <w:basedOn w:val="Bodycopy"/>
    <w:uiPriority w:val="1"/>
    <w:rsid w:val="00D4773F"/>
    <w:rPr>
      <w:color w:val="FFFFFF" w:themeColor="background1"/>
      <w:szCs w:val="20"/>
    </w:rPr>
  </w:style>
  <w:style w:type="table" w:styleId="TableGrid">
    <w:name w:val="Table Grid"/>
    <w:basedOn w:val="TableNormal"/>
    <w:rsid w:val="008F2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Mfontstyle">
    <w:name w:val="DLM font style"/>
    <w:basedOn w:val="DefaultParagraphFont"/>
    <w:uiPriority w:val="1"/>
    <w:qFormat/>
    <w:rsid w:val="004D20B8"/>
    <w:rPr>
      <w:rFonts w:ascii="Arial" w:hAnsi="Arial"/>
      <w:b/>
      <w:color w:val="000000" w:themeColor="text1"/>
      <w:sz w:val="20"/>
    </w:rPr>
  </w:style>
  <w:style w:type="character" w:styleId="CommentReference">
    <w:name w:val="annotation reference"/>
    <w:basedOn w:val="DefaultParagraphFont"/>
    <w:uiPriority w:val="99"/>
    <w:semiHidden/>
    <w:unhideWhenUsed/>
    <w:rsid w:val="00B03C4C"/>
    <w:rPr>
      <w:sz w:val="16"/>
      <w:szCs w:val="16"/>
    </w:rPr>
  </w:style>
  <w:style w:type="paragraph" w:styleId="CommentText">
    <w:name w:val="annotation text"/>
    <w:basedOn w:val="Normal"/>
    <w:link w:val="CommentTextChar"/>
    <w:uiPriority w:val="99"/>
    <w:unhideWhenUsed/>
    <w:rsid w:val="00B03C4C"/>
    <w:pPr>
      <w:spacing w:line="240" w:lineRule="auto"/>
    </w:pPr>
    <w:rPr>
      <w:sz w:val="20"/>
      <w:szCs w:val="20"/>
    </w:rPr>
  </w:style>
  <w:style w:type="character" w:customStyle="1" w:styleId="CommentTextChar">
    <w:name w:val="Comment Text Char"/>
    <w:basedOn w:val="DefaultParagraphFont"/>
    <w:link w:val="CommentText"/>
    <w:uiPriority w:val="99"/>
    <w:rsid w:val="00B03C4C"/>
    <w:rPr>
      <w:rFonts w:ascii="Source Sans Pro" w:hAnsi="Source Sans Pro" w:cs="SourceSansPro-Light"/>
      <w:color w:val="000000"/>
      <w:sz w:val="20"/>
      <w:szCs w:val="20"/>
    </w:rPr>
  </w:style>
  <w:style w:type="paragraph" w:styleId="CommentSubject">
    <w:name w:val="annotation subject"/>
    <w:basedOn w:val="CommentText"/>
    <w:next w:val="CommentText"/>
    <w:link w:val="CommentSubjectChar"/>
    <w:uiPriority w:val="99"/>
    <w:semiHidden/>
    <w:unhideWhenUsed/>
    <w:rsid w:val="00B03C4C"/>
    <w:rPr>
      <w:b/>
      <w:bCs/>
    </w:rPr>
  </w:style>
  <w:style w:type="character" w:customStyle="1" w:styleId="CommentSubjectChar">
    <w:name w:val="Comment Subject Char"/>
    <w:basedOn w:val="CommentTextChar"/>
    <w:link w:val="CommentSubject"/>
    <w:uiPriority w:val="99"/>
    <w:semiHidden/>
    <w:rsid w:val="00B03C4C"/>
    <w:rPr>
      <w:rFonts w:ascii="Source Sans Pro" w:hAnsi="Source Sans Pro" w:cs="SourceSansPro-Light"/>
      <w:b/>
      <w:bCs/>
      <w:color w:val="000000"/>
      <w:sz w:val="20"/>
      <w:szCs w:val="20"/>
    </w:rPr>
  </w:style>
  <w:style w:type="paragraph" w:styleId="Revision">
    <w:name w:val="Revision"/>
    <w:hidden/>
    <w:uiPriority w:val="99"/>
    <w:semiHidden/>
    <w:rsid w:val="005441B1"/>
    <w:rPr>
      <w:rFonts w:ascii="Source Sans Pro" w:hAnsi="Source Sans Pro" w:cs="SourceSansPro-Light"/>
      <w:color w:val="000000"/>
      <w:sz w:val="22"/>
      <w:szCs w:val="22"/>
    </w:rPr>
  </w:style>
  <w:style w:type="paragraph" w:styleId="ListParagraph">
    <w:name w:val="List Paragraph"/>
    <w:basedOn w:val="Normal"/>
    <w:link w:val="ListParagraphChar"/>
    <w:qFormat/>
    <w:rsid w:val="00F9706F"/>
    <w:pPr>
      <w:widowControl/>
      <w:suppressAutoHyphens w:val="0"/>
      <w:autoSpaceDE/>
      <w:autoSpaceDN/>
      <w:adjustRightInd/>
      <w:spacing w:line="240" w:lineRule="auto"/>
      <w:ind w:left="720"/>
      <w:jc w:val="left"/>
      <w:textAlignment w:val="auto"/>
    </w:pPr>
    <w:rPr>
      <w:rFonts w:ascii="Arial Narrow" w:eastAsia="Times New Roman" w:hAnsi="Arial Narrow" w:cs="Times New Roman"/>
      <w:color w:val="auto"/>
      <w:szCs w:val="20"/>
    </w:rPr>
  </w:style>
  <w:style w:type="paragraph" w:customStyle="1" w:styleId="Default">
    <w:name w:val="Default"/>
    <w:rsid w:val="00F9706F"/>
    <w:pPr>
      <w:autoSpaceDE w:val="0"/>
      <w:autoSpaceDN w:val="0"/>
      <w:adjustRightInd w:val="0"/>
    </w:pPr>
    <w:rPr>
      <w:rFonts w:ascii="Arial" w:eastAsia="Times New Roman" w:hAnsi="Arial" w:cs="Arial"/>
      <w:color w:val="000000"/>
      <w:lang w:eastAsia="en-AU"/>
    </w:rPr>
  </w:style>
  <w:style w:type="paragraph" w:customStyle="1" w:styleId="Style1">
    <w:name w:val="Style1"/>
    <w:basedOn w:val="ListParagraph"/>
    <w:link w:val="Style1Char"/>
    <w:qFormat/>
    <w:rsid w:val="00F9706F"/>
    <w:pPr>
      <w:numPr>
        <w:ilvl w:val="2"/>
        <w:numId w:val="30"/>
      </w:numPr>
    </w:pPr>
    <w:rPr>
      <w:rFonts w:ascii="Source Sans Pro" w:hAnsi="Source Sans Pro"/>
    </w:rPr>
  </w:style>
  <w:style w:type="character" w:customStyle="1" w:styleId="ListParagraphChar">
    <w:name w:val="List Paragraph Char"/>
    <w:basedOn w:val="DefaultParagraphFont"/>
    <w:link w:val="ListParagraph"/>
    <w:rsid w:val="00F9706F"/>
    <w:rPr>
      <w:rFonts w:ascii="Arial Narrow" w:eastAsia="Times New Roman" w:hAnsi="Arial Narrow" w:cs="Times New Roman"/>
      <w:sz w:val="22"/>
      <w:szCs w:val="20"/>
    </w:rPr>
  </w:style>
  <w:style w:type="character" w:customStyle="1" w:styleId="Style1Char">
    <w:name w:val="Style1 Char"/>
    <w:basedOn w:val="ListParagraphChar"/>
    <w:link w:val="Style1"/>
    <w:rsid w:val="00F9706F"/>
    <w:rPr>
      <w:rFonts w:ascii="Source Sans Pro" w:eastAsia="Times New Roman" w:hAnsi="Source Sans Pro" w:cs="Times New Roman"/>
      <w:sz w:val="22"/>
      <w:szCs w:val="20"/>
    </w:rPr>
  </w:style>
  <w:style w:type="paragraph" w:customStyle="1" w:styleId="MainHeadingCover">
    <w:name w:val="Main Heading Cover"/>
    <w:basedOn w:val="Normal"/>
    <w:uiPriority w:val="1"/>
    <w:rsid w:val="00F9706F"/>
    <w:pPr>
      <w:widowControl/>
      <w:suppressAutoHyphens w:val="0"/>
      <w:autoSpaceDE/>
      <w:autoSpaceDN/>
      <w:adjustRightInd/>
      <w:spacing w:line="720" w:lineRule="exact"/>
      <w:jc w:val="left"/>
      <w:textAlignment w:val="auto"/>
    </w:pPr>
    <w:rPr>
      <w:rFonts w:cstheme="minorBidi"/>
      <w:color w:val="56565A"/>
      <w:sz w:val="72"/>
      <w:szCs w:val="72"/>
    </w:rPr>
  </w:style>
  <w:style w:type="table" w:customStyle="1" w:styleId="TableGrid1">
    <w:name w:val="Table Grid1"/>
    <w:basedOn w:val="TableNormal"/>
    <w:next w:val="TableGrid"/>
    <w:rsid w:val="00F9706F"/>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0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04850863B74F2B9B814D526C2B5809"/>
        <w:category>
          <w:name w:val="General"/>
          <w:gallery w:val="placeholder"/>
        </w:category>
        <w:types>
          <w:type w:val="bbPlcHdr"/>
        </w:types>
        <w:behaviors>
          <w:behavior w:val="content"/>
        </w:behaviors>
        <w:guid w:val="{272ECFB4-A448-40F3-A798-C21AABC34620}"/>
      </w:docPartPr>
      <w:docPartBody>
        <w:p w:rsidR="000B141F" w:rsidRDefault="003911CF" w:rsidP="003911CF">
          <w:pPr>
            <w:pStyle w:val="9A04850863B74F2B9B814D526C2B5809"/>
          </w:pPr>
          <w:r w:rsidRPr="00B66729">
            <w:rPr>
              <w:rStyle w:val="PlaceholderText"/>
              <w:sz w:val="18"/>
              <w:szCs w:val="18"/>
            </w:rPr>
            <w:t>Click here to enter a date.</w:t>
          </w:r>
        </w:p>
      </w:docPartBody>
    </w:docPart>
    <w:docPart>
      <w:docPartPr>
        <w:name w:val="A0B0208216B240B280C785109FDB73D7"/>
        <w:category>
          <w:name w:val="General"/>
          <w:gallery w:val="placeholder"/>
        </w:category>
        <w:types>
          <w:type w:val="bbPlcHdr"/>
        </w:types>
        <w:behaviors>
          <w:behavior w:val="content"/>
        </w:behaviors>
        <w:guid w:val="{A7EC51D8-363A-4649-8468-41782886C726}"/>
      </w:docPartPr>
      <w:docPartBody>
        <w:p w:rsidR="000B141F" w:rsidRDefault="003911CF" w:rsidP="003911CF">
          <w:pPr>
            <w:pStyle w:val="A0B0208216B240B280C785109FDB73D7"/>
          </w:pPr>
          <w:r w:rsidRPr="00B66729">
            <w:rPr>
              <w:rStyle w:val="PlaceholderText"/>
              <w:sz w:val="18"/>
              <w:szCs w:val="18"/>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ource Sans Pro">
    <w:panose1 w:val="020B05030304030202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CF"/>
    <w:rsid w:val="00006636"/>
    <w:rsid w:val="000B141F"/>
    <w:rsid w:val="00130F1C"/>
    <w:rsid w:val="00160D08"/>
    <w:rsid w:val="001B1BE7"/>
    <w:rsid w:val="002E765A"/>
    <w:rsid w:val="003911CF"/>
    <w:rsid w:val="00394F22"/>
    <w:rsid w:val="005927E7"/>
    <w:rsid w:val="006343C5"/>
    <w:rsid w:val="0076299D"/>
    <w:rsid w:val="00882E71"/>
    <w:rsid w:val="009D5A6E"/>
    <w:rsid w:val="00A1676A"/>
    <w:rsid w:val="00B306FA"/>
    <w:rsid w:val="00C119B2"/>
    <w:rsid w:val="00CC703E"/>
    <w:rsid w:val="00F704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1CF"/>
    <w:rPr>
      <w:color w:val="808080"/>
    </w:rPr>
  </w:style>
  <w:style w:type="paragraph" w:customStyle="1" w:styleId="9A04850863B74F2B9B814D526C2B5809">
    <w:name w:val="9A04850863B74F2B9B814D526C2B5809"/>
    <w:rsid w:val="003911CF"/>
  </w:style>
  <w:style w:type="paragraph" w:customStyle="1" w:styleId="A0B0208216B240B280C785109FDB73D7">
    <w:name w:val="A0B0208216B240B280C785109FDB73D7"/>
    <w:rsid w:val="00391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TWSA Theme">
  <a:themeElements>
    <a:clrScheme name="RTWSA Colours">
      <a:dk1>
        <a:sysClr val="windowText" lastClr="000000"/>
      </a:dk1>
      <a:lt1>
        <a:sysClr val="window" lastClr="FFFFFF"/>
      </a:lt1>
      <a:dk2>
        <a:srgbClr val="A21C26"/>
      </a:dk2>
      <a:lt2>
        <a:srgbClr val="EEECE1"/>
      </a:lt2>
      <a:accent1>
        <a:srgbClr val="A21C26"/>
      </a:accent1>
      <a:accent2>
        <a:srgbClr val="C10E02"/>
      </a:accent2>
      <a:accent3>
        <a:srgbClr val="D1DA28"/>
      </a:accent3>
      <a:accent4>
        <a:srgbClr val="F4EA6C"/>
      </a:accent4>
      <a:accent5>
        <a:srgbClr val="56565A"/>
      </a:accent5>
      <a:accent6>
        <a:srgbClr val="9A9A9A"/>
      </a:accent6>
      <a:hlink>
        <a:srgbClr val="A21C26"/>
      </a:hlink>
      <a:folHlink>
        <a:srgbClr val="56565A"/>
      </a:folHlink>
    </a:clrScheme>
    <a:fontScheme name="RTWSA Font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BAB5458596D6428EACC176CEFF0406" ma:contentTypeVersion="13" ma:contentTypeDescription="Create a new document." ma:contentTypeScope="" ma:versionID="79809be178a006e882e4497b49ff99fc">
  <xsd:schema xmlns:xsd="http://www.w3.org/2001/XMLSchema" xmlns:xs="http://www.w3.org/2001/XMLSchema" xmlns:p="http://schemas.microsoft.com/office/2006/metadata/properties" xmlns:ns2="7f53687e-cddc-4f10-96d3-2ca15bb52776" xmlns:ns3="f485720e-f614-4fe0-bd57-97f04a70b308" targetNamespace="http://schemas.microsoft.com/office/2006/metadata/properties" ma:root="true" ma:fieldsID="150723ba67dc9658a8f2d335b944bc00" ns2:_="" ns3:_="">
    <xsd:import namespace="7f53687e-cddc-4f10-96d3-2ca15bb52776"/>
    <xsd:import namespace="f485720e-f614-4fe0-bd57-97f04a70b3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687e-cddc-4f10-96d3-2ca15bb52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a83da9c-0495-4f17-8d57-530e200c2b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5720e-f614-4fe0-bd57-97f04a70b3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78e6fc-8b37-4ede-8a0a-2a60e1ad1cfb}" ma:internalName="TaxCatchAll" ma:showField="CatchAllData" ma:web="f485720e-f614-4fe0-bd57-97f04a7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485720e-f614-4fe0-bd57-97f04a70b308" xsi:nil="true"/>
    <lcf76f155ced4ddcb4097134ff3c332f xmlns="7f53687e-cddc-4f10-96d3-2ca15bb52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7ECCD8-EF0C-454B-8124-F489BCFACC86}">
  <ds:schemaRefs>
    <ds:schemaRef ds:uri="http://schemas.microsoft.com/sharepoint/v3/contenttype/forms"/>
  </ds:schemaRefs>
</ds:datastoreItem>
</file>

<file path=customXml/itemProps2.xml><?xml version="1.0" encoding="utf-8"?>
<ds:datastoreItem xmlns:ds="http://schemas.openxmlformats.org/officeDocument/2006/customXml" ds:itemID="{447EBA68-2CAE-4CA9-B121-7743EDCF0BFC}">
  <ds:schemaRefs>
    <ds:schemaRef ds:uri="http://schemas.openxmlformats.org/officeDocument/2006/bibliography"/>
  </ds:schemaRefs>
</ds:datastoreItem>
</file>

<file path=customXml/itemProps3.xml><?xml version="1.0" encoding="utf-8"?>
<ds:datastoreItem xmlns:ds="http://schemas.openxmlformats.org/officeDocument/2006/customXml" ds:itemID="{87B5A0B8-1850-47B2-B34D-9067BD045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687e-cddc-4f10-96d3-2ca15bb52776"/>
    <ds:schemaRef ds:uri="f485720e-f614-4fe0-bd57-97f04a7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09404-D057-4B63-9EB5-32391619418C}">
  <ds:schemaRefs>
    <ds:schemaRef ds:uri="http://schemas.microsoft.com/office/2006/metadata/properties"/>
    <ds:schemaRef ds:uri="http://schemas.microsoft.com/office/infopath/2007/PartnerControls"/>
    <ds:schemaRef ds:uri="f485720e-f614-4fe0-bd57-97f04a70b308"/>
    <ds:schemaRef ds:uri="7f53687e-cddc-4f10-96d3-2ca15bb5277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1300</Words>
  <Characters>7836</Characters>
  <Application>Microsoft Office Word</Application>
  <DocSecurity>4</DocSecurity>
  <Lines>169</Lines>
  <Paragraphs>90</Paragraphs>
  <ScaleCrop>false</ScaleCrop>
  <HeadingPairs>
    <vt:vector size="2" baseType="variant">
      <vt:variant>
        <vt:lpstr>Title</vt:lpstr>
      </vt:variant>
      <vt:variant>
        <vt:i4>1</vt:i4>
      </vt:variant>
    </vt:vector>
  </HeadingPairs>
  <TitlesOfParts>
    <vt:vector size="1" baseType="lpstr">
      <vt:lpstr>RTWSA fact sheet double column</vt:lpstr>
    </vt:vector>
  </TitlesOfParts>
  <Company>Nation</Company>
  <LinksUpToDate>false</LinksUpToDate>
  <CharactersWithSpaces>9082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RTWSA fact sheet double column</dc:title>
  <dc:subject>A4 template</dc:subject>
  <dc:creator>Bassett, Nicole</dc:creator>
  <cp:keywords>[SEC=OFFICIAL]</cp:keywords>
  <cp:lastModifiedBy>Cronin, Madeleine</cp:lastModifiedBy>
  <cp:revision>2</cp:revision>
  <cp:lastPrinted>2014-12-03T02:21:00Z</cp:lastPrinted>
  <dcterms:created xsi:type="dcterms:W3CDTF">2026-08-04T02:10:00Z</dcterms:created>
  <dcterms:modified xsi:type="dcterms:W3CDTF">2026-08-04T02:10:00Z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e0eb6f8f-ad58-4251-bb99-6dd204236c91</vt:lpwstr>
  </property>
  <property fmtid="{D5CDD505-2E9C-101B-9397-08002B2CF9AE}" pid="3" name="ContentTypeId">
    <vt:lpwstr>0x01010098BAB5458596D6428EACC176CEFF0406</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21FEF35DDB9C406396BF37DAB4093A99</vt:lpwstr>
  </property>
  <property fmtid="{D5CDD505-2E9C-101B-9397-08002B2CF9AE}" pid="11" name="PM_ProtectiveMarkingValue_Footer">
    <vt:lpwstr>OFFICIAL</vt:lpwstr>
  </property>
  <property fmtid="{D5CDD505-2E9C-101B-9397-08002B2CF9AE}" pid="12" name="PM_Originator_Hash_SHA1">
    <vt:lpwstr>4785FCADA4A5F69E7E287029ACCF73A0B19A05B2</vt:lpwstr>
  </property>
  <property fmtid="{D5CDD505-2E9C-101B-9397-08002B2CF9AE}" pid="13" name="PM_OriginationTimeStamp">
    <vt:lpwstr>2026-06-03T23:59:29Z</vt:lpwstr>
  </property>
  <property fmtid="{D5CDD505-2E9C-101B-9397-08002B2CF9AE}" pid="14" name="PM_ProtectiveMarkingValue_Header">
    <vt:lpwstr>OFFICIAL</vt:lpwstr>
  </property>
  <property fmtid="{D5CDD505-2E9C-101B-9397-08002B2CF9AE}" pid="15" name="PM_ProtectiveMarkingImage_Footer">
    <vt:lpwstr>C:\Program Files (x86)\Common Files\janusNET Shared\janusSEAL\Images\DocumentSlashBlue.png</vt:lpwstr>
  </property>
  <property fmtid="{D5CDD505-2E9C-101B-9397-08002B2CF9AE}" pid="16" name="PM_Namespace">
    <vt:lpwstr>2019.1.sa.gov.au</vt:lpwstr>
  </property>
  <property fmtid="{D5CDD505-2E9C-101B-9397-08002B2CF9AE}" pid="17" name="PM_Version">
    <vt:lpwstr>2018.1</vt:lpwstr>
  </property>
  <property fmtid="{D5CDD505-2E9C-101B-9397-08002B2CF9AE}" pid="18" name="PM_Note">
    <vt:lpwstr/>
  </property>
  <property fmtid="{D5CDD505-2E9C-101B-9397-08002B2CF9AE}" pid="19" name="PM_Markers">
    <vt:lpwstr/>
  </property>
  <property fmtid="{D5CDD505-2E9C-101B-9397-08002B2CF9AE}" pid="20" name="PM_Hash_Version">
    <vt:lpwstr>2022.1</vt:lpwstr>
  </property>
  <property fmtid="{D5CDD505-2E9C-101B-9397-08002B2CF9AE}" pid="21" name="PM_Hash_Salt_Prev">
    <vt:lpwstr>2BFCF5511DDAF9107F7EAA09502A562D</vt:lpwstr>
  </property>
  <property fmtid="{D5CDD505-2E9C-101B-9397-08002B2CF9AE}" pid="22" name="PM_Hash_Salt">
    <vt:lpwstr>DB716A4C1967CEC7A0F31A4070E77A9E</vt:lpwstr>
  </property>
  <property fmtid="{D5CDD505-2E9C-101B-9397-08002B2CF9AE}" pid="23" name="PM_Hash_SHA1">
    <vt:lpwstr>5179B679FA23E0283FB2CFF1109B9E900F6BF277</vt:lpwstr>
  </property>
  <property fmtid="{D5CDD505-2E9C-101B-9397-08002B2CF9AE}" pid="24" name="PM_SecurityClassification_Prev">
    <vt:lpwstr>OFFICIAL</vt:lpwstr>
  </property>
  <property fmtid="{D5CDD505-2E9C-101B-9397-08002B2CF9AE}" pid="25" name="PM_Qualifier_Prev">
    <vt:lpwstr/>
  </property>
  <property fmtid="{D5CDD505-2E9C-101B-9397-08002B2CF9AE}" pid="26" name="PM_Expires">
    <vt:lpwstr/>
  </property>
  <property fmtid="{D5CDD505-2E9C-101B-9397-08002B2CF9AE}" pid="27" name="PMHMAC">
    <vt:lpwstr>v=2022.1;a=SHA256;h=1CF41DF0C3BBF06CA54C758D44FCD6B3A89263A9B741A54A80AB1FC0937D3757</vt:lpwstr>
  </property>
  <property fmtid="{D5CDD505-2E9C-101B-9397-08002B2CF9AE}" pid="28" name="PM_DownTo">
    <vt:lpwstr/>
  </property>
  <property fmtid="{D5CDD505-2E9C-101B-9397-08002B2CF9AE}" pid="29" name="PM_Display">
    <vt:lpwstr>OFFICIAL</vt:lpwstr>
  </property>
  <property fmtid="{D5CDD505-2E9C-101B-9397-08002B2CF9AE}" pid="30" name="PM_OriginatorUserAccountName_SHA256">
    <vt:lpwstr>99DFBC97F8FA59387EB19803082D6178F388B93E3B3B6E3FC8EE95D40CECB585</vt:lpwstr>
  </property>
  <property fmtid="{D5CDD505-2E9C-101B-9397-08002B2CF9AE}" pid="31" name="PM_OriginatorDomainName_SHA256">
    <vt:lpwstr>CA5D5B125173BE405E1621D5B171553C8E27DA422E87FD3E4D5A087F5C3BA9FE</vt:lpwstr>
  </property>
  <property fmtid="{D5CDD505-2E9C-101B-9397-08002B2CF9AE}" pid="32" name="PMUuid">
    <vt:lpwstr>v=2022.2;d=sa.gov.au;g=5F6E643A-828C-588E-B356-28B5377B14AC</vt:lpwstr>
  </property>
</Properties>
</file>