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Cs w:val="120"/>
        </w:rPr>
      </w:pPr>
      <w:r>
        <w:rPr>
          <w:szCs w:val="120"/>
        </w:rPr>
        <w:t>Early Medical Assessmen</w:t>
      </w:r>
      <w:r w:rsidR="0093609F">
        <w:rPr>
          <w:szCs w:val="120"/>
        </w:rPr>
        <w:t>t</w:t>
      </w:r>
    </w:p>
    <w:p w:rsidR="009F1B29" w:rsidRDefault="00CE7B62" w:rsidP="0093609F">
      <w:pPr>
        <w:pStyle w:val="Title1"/>
        <w:rPr>
          <w:szCs w:val="120"/>
        </w:rPr>
      </w:pPr>
      <w:r>
        <w:rPr>
          <w:noProof/>
          <w:szCs w:val="120"/>
          <w:lang w:eastAsia="en-AU"/>
        </w:rPr>
        <w:drawing>
          <wp:anchor distT="0" distB="0" distL="114300" distR="114300" simplePos="0" relativeHeight="251662336" behindDoc="0" locked="0" layoutInCell="1" allowOverlap="1">
            <wp:simplePos x="0" y="0"/>
            <wp:positionH relativeFrom="column">
              <wp:posOffset>663575</wp:posOffset>
            </wp:positionH>
            <wp:positionV relativeFrom="paragraph">
              <wp:posOffset>656590</wp:posOffset>
            </wp:positionV>
            <wp:extent cx="4764405" cy="3193415"/>
            <wp:effectExtent l="19050" t="0" r="0" b="0"/>
            <wp:wrapThrough wrapText="bothSides">
              <wp:wrapPolygon edited="0">
                <wp:start x="-86" y="0"/>
                <wp:lineTo x="-86" y="21518"/>
                <wp:lineTo x="21591" y="21518"/>
                <wp:lineTo x="21591" y="0"/>
                <wp:lineTo x="-86" y="0"/>
              </wp:wrapPolygon>
            </wp:wrapThrough>
            <wp:docPr id="4" name="Picture 1" descr="http://www.worldoftest.com/img/products/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rldoftest.com/img/products/survey.jpg"/>
                    <pic:cNvPicPr>
                      <a:picLocks noChangeAspect="1" noChangeArrowheads="1"/>
                    </pic:cNvPicPr>
                  </pic:nvPicPr>
                  <pic:blipFill>
                    <a:blip r:embed="rId8" cstate="print"/>
                    <a:srcRect/>
                    <a:stretch>
                      <a:fillRect/>
                    </a:stretch>
                  </pic:blipFill>
                  <pic:spPr bwMode="auto">
                    <a:xfrm>
                      <a:off x="0" y="0"/>
                      <a:ext cx="4764405" cy="3193415"/>
                    </a:xfrm>
                    <a:prstGeom prst="rect">
                      <a:avLst/>
                    </a:prstGeom>
                    <a:noFill/>
                    <a:ln w="9525">
                      <a:noFill/>
                      <a:miter lim="800000"/>
                      <a:headEnd/>
                      <a:tailEnd/>
                    </a:ln>
                  </pic:spPr>
                </pic:pic>
              </a:graphicData>
            </a:graphic>
          </wp:anchor>
        </w:drawing>
      </w:r>
    </w:p>
    <w:p w:rsidR="009F1B29" w:rsidRDefault="009F1B29" w:rsidP="0093609F">
      <w:pPr>
        <w:pStyle w:val="Title1"/>
        <w:rPr>
          <w:szCs w:val="120"/>
        </w:rPr>
      </w:pPr>
    </w:p>
    <w:p w:rsidR="00CE7B62" w:rsidRDefault="00CE7B62" w:rsidP="00CE7B62">
      <w:pPr>
        <w:pStyle w:val="Title3"/>
        <w:spacing w:before="0"/>
        <w:ind w:left="357" w:hanging="357"/>
        <w:rPr>
          <w:sz w:val="56"/>
          <w:szCs w:val="56"/>
        </w:rPr>
      </w:pPr>
    </w:p>
    <w:p w:rsidR="00CE7B62" w:rsidRDefault="00CE7B62" w:rsidP="00CE7B62">
      <w:pPr>
        <w:pStyle w:val="Title3"/>
        <w:spacing w:before="0"/>
        <w:ind w:left="357" w:hanging="357"/>
        <w:rPr>
          <w:sz w:val="56"/>
          <w:szCs w:val="56"/>
        </w:rPr>
      </w:pPr>
    </w:p>
    <w:p w:rsidR="00CE7B62" w:rsidRDefault="00CE7B62" w:rsidP="00CE7B62">
      <w:pPr>
        <w:pStyle w:val="Title3"/>
        <w:spacing w:before="0"/>
        <w:ind w:left="357" w:hanging="357"/>
        <w:rPr>
          <w:sz w:val="56"/>
          <w:szCs w:val="56"/>
        </w:rPr>
      </w:pPr>
    </w:p>
    <w:p w:rsidR="00CE7B62" w:rsidRDefault="00CE7B62" w:rsidP="00CE7B62">
      <w:pPr>
        <w:pStyle w:val="Title3"/>
        <w:spacing w:before="0"/>
        <w:ind w:left="357" w:hanging="357"/>
        <w:rPr>
          <w:sz w:val="56"/>
          <w:szCs w:val="56"/>
        </w:rPr>
      </w:pPr>
    </w:p>
    <w:p w:rsidR="00CE7B62" w:rsidRPr="00CE41B2" w:rsidRDefault="00CE7B62" w:rsidP="00CE7B62">
      <w:pPr>
        <w:pStyle w:val="Title3"/>
        <w:spacing w:before="0"/>
        <w:ind w:left="357" w:hanging="357"/>
        <w:rPr>
          <w:sz w:val="56"/>
          <w:szCs w:val="56"/>
        </w:rPr>
      </w:pPr>
      <w:r>
        <w:rPr>
          <w:sz w:val="56"/>
          <w:szCs w:val="56"/>
        </w:rPr>
        <w:t>Surveying Instruments</w:t>
      </w:r>
    </w:p>
    <w:p w:rsidR="00CE7B62" w:rsidRDefault="00CE7B62" w:rsidP="00CE7B62">
      <w:pPr>
        <w:pStyle w:val="Title3"/>
        <w:spacing w:before="0"/>
        <w:ind w:left="357" w:hanging="357"/>
      </w:pPr>
      <w:r>
        <w:t>Professional Equipment Wholesaling  SAWIC Code 473301</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E6388E" w:rsidP="0056372D">
      <w:pPr>
        <w:pStyle w:val="Title3"/>
        <w:spacing w:before="0"/>
        <w:ind w:left="357" w:hanging="357"/>
      </w:pPr>
      <w:r>
        <w:lastRenderedPageBreak/>
        <w:t xml:space="preserve">Surveying Instruments </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70FB6">
        <w:trPr>
          <w:cantSplit/>
          <w:trHeight w:hRule="exact" w:val="2552"/>
        </w:trPr>
        <w:tc>
          <w:tcPr>
            <w:tcW w:w="2034" w:type="pct"/>
          </w:tcPr>
          <w:p w:rsidR="00470FB6" w:rsidRDefault="00CE7B62" w:rsidP="0056372D">
            <w:pPr>
              <w:pStyle w:val="tNormal"/>
              <w:jc w:val="center"/>
            </w:pPr>
            <w:r w:rsidRPr="00CE7B62">
              <w:rPr>
                <w:noProof/>
              </w:rPr>
              <w:drawing>
                <wp:anchor distT="0" distB="0" distL="114300" distR="114300" simplePos="0" relativeHeight="251667456" behindDoc="0" locked="0" layoutInCell="1" allowOverlap="1">
                  <wp:simplePos x="0" y="0"/>
                  <wp:positionH relativeFrom="column">
                    <wp:posOffset>376555</wp:posOffset>
                  </wp:positionH>
                  <wp:positionV relativeFrom="paragraph">
                    <wp:posOffset>144145</wp:posOffset>
                  </wp:positionV>
                  <wp:extent cx="1804670" cy="1350645"/>
                  <wp:effectExtent l="19050" t="0" r="5080" b="0"/>
                  <wp:wrapSquare wrapText="bothSides"/>
                  <wp:docPr id="13" name="Picture 4" descr="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7.JPG"/>
                          <pic:cNvPicPr/>
                        </pic:nvPicPr>
                        <pic:blipFill>
                          <a:blip r:embed="rId10" cstate="print"/>
                          <a:stretch>
                            <a:fillRect/>
                          </a:stretch>
                        </pic:blipFill>
                        <pic:spPr>
                          <a:xfrm>
                            <a:off x="0" y="0"/>
                            <a:ext cx="1804670" cy="1350645"/>
                          </a:xfrm>
                          <a:prstGeom prst="rect">
                            <a:avLst/>
                          </a:prstGeom>
                        </pic:spPr>
                      </pic:pic>
                    </a:graphicData>
                  </a:graphic>
                </wp:anchor>
              </w:drawing>
            </w:r>
          </w:p>
        </w:tc>
        <w:tc>
          <w:tcPr>
            <w:tcW w:w="1483" w:type="pct"/>
          </w:tcPr>
          <w:p w:rsidR="00F40557" w:rsidRPr="000E63FF" w:rsidRDefault="00F40557" w:rsidP="00F40557">
            <w:pPr>
              <w:pStyle w:val="tBullet1000"/>
              <w:numPr>
                <w:ilvl w:val="0"/>
                <w:numId w:val="0"/>
              </w:numPr>
              <w:ind w:left="284" w:hanging="284"/>
              <w:rPr>
                <w:b/>
              </w:rPr>
            </w:pPr>
            <w:r w:rsidRPr="000E63FF">
              <w:rPr>
                <w:b/>
              </w:rPr>
              <w:t>Administrative Work</w:t>
            </w:r>
          </w:p>
          <w:p w:rsidR="00F40557" w:rsidRPr="00CE7B62" w:rsidRDefault="00F40557" w:rsidP="00CE7B62">
            <w:pPr>
              <w:pStyle w:val="tBullet1000"/>
            </w:pPr>
            <w:r w:rsidRPr="00CE7B62">
              <w:t>Arrange client calls</w:t>
            </w:r>
          </w:p>
          <w:p w:rsidR="00F40557" w:rsidRPr="00CE7B62" w:rsidRDefault="002271ED" w:rsidP="00CE7B62">
            <w:pPr>
              <w:pStyle w:val="tBullet1000"/>
            </w:pPr>
            <w:r w:rsidRPr="00CE7B62">
              <w:t>Attend</w:t>
            </w:r>
            <w:r w:rsidR="00F40557" w:rsidRPr="00CE7B62">
              <w:t xml:space="preserve"> to </w:t>
            </w:r>
            <w:r w:rsidR="004027AF" w:rsidRPr="00CE7B62">
              <w:t>c</w:t>
            </w:r>
            <w:r w:rsidR="00F40557" w:rsidRPr="00CE7B62">
              <w:t xml:space="preserve">ustomer </w:t>
            </w:r>
            <w:r w:rsidR="004027AF" w:rsidRPr="00CE7B62">
              <w:t xml:space="preserve">phone </w:t>
            </w:r>
            <w:r w:rsidR="00F40557" w:rsidRPr="00CE7B62">
              <w:t>enquiries</w:t>
            </w:r>
            <w:r w:rsidR="004027AF" w:rsidRPr="00CE7B62">
              <w:t xml:space="preserve"> / technical support</w:t>
            </w:r>
          </w:p>
          <w:p w:rsidR="00F40557" w:rsidRPr="00CE7B62" w:rsidRDefault="00F40557" w:rsidP="00CE7B62">
            <w:pPr>
              <w:pStyle w:val="tBullet1000"/>
            </w:pPr>
            <w:r w:rsidRPr="00CE7B62">
              <w:t>Computer work or quotations and ordering.</w:t>
            </w:r>
          </w:p>
          <w:p w:rsidR="00470FB6" w:rsidRDefault="00F40557" w:rsidP="00CE7B62">
            <w:pPr>
              <w:pStyle w:val="tBullet1000"/>
            </w:pPr>
            <w:r w:rsidRPr="00CE7B62">
              <w:t>Average duration = 1</w:t>
            </w:r>
            <w:r w:rsidR="004027AF" w:rsidRPr="00CE7B62">
              <w:t>-3</w:t>
            </w:r>
            <w:r w:rsidRPr="00CE7B62">
              <w:t xml:space="preserve"> hour</w:t>
            </w:r>
            <w:r w:rsidR="004027AF" w:rsidRPr="00CE7B62">
              <w:t xml:space="preserve">s </w:t>
            </w:r>
            <w:r w:rsidRPr="00CE7B62">
              <w:t>per day</w:t>
            </w:r>
          </w:p>
        </w:tc>
        <w:tc>
          <w:tcPr>
            <w:tcW w:w="1483" w:type="pct"/>
          </w:tcPr>
          <w:p w:rsidR="00470FB6" w:rsidRDefault="00470FB6" w:rsidP="0069267D">
            <w:pPr>
              <w:pStyle w:val="tHeading"/>
            </w:pPr>
            <w:r>
              <w:t>Doctor Approval</w:t>
            </w:r>
          </w:p>
          <w:p w:rsidR="00470FB6" w:rsidRPr="00470FB6" w:rsidRDefault="0024050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F40557"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F40557" w:rsidRDefault="003F1511" w:rsidP="00674722">
            <w:pPr>
              <w:pStyle w:val="tNormal"/>
              <w:jc w:val="center"/>
            </w:pPr>
            <w:r>
              <w:rPr>
                <w:noProof/>
              </w:rPr>
              <w:drawing>
                <wp:inline distT="0" distB="0" distL="0" distR="0">
                  <wp:extent cx="1179556" cy="1501254"/>
                  <wp:effectExtent l="0" t="0" r="1905" b="3810"/>
                  <wp:docPr id="6" name="Picture 6" descr="C:\Users\DirectOT\Pictures\Bus SA\Pogo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ctOT\Pictures\Bus SA\Pogo stick.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6596" b="59316"/>
                          <a:stretch/>
                        </pic:blipFill>
                        <pic:spPr bwMode="auto">
                          <a:xfrm>
                            <a:off x="0" y="0"/>
                            <a:ext cx="1180598" cy="15025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3" w:type="pct"/>
          </w:tcPr>
          <w:p w:rsidR="00F40557" w:rsidRPr="00F40557" w:rsidRDefault="00F40557" w:rsidP="008D54C3">
            <w:pPr>
              <w:pStyle w:val="tBullet1000"/>
              <w:numPr>
                <w:ilvl w:val="0"/>
                <w:numId w:val="0"/>
              </w:numPr>
              <w:ind w:left="284" w:hanging="284"/>
              <w:rPr>
                <w:b/>
                <w:szCs w:val="18"/>
              </w:rPr>
            </w:pPr>
            <w:r w:rsidRPr="00F40557">
              <w:rPr>
                <w:b/>
                <w:szCs w:val="18"/>
              </w:rPr>
              <w:t>Loading Vehicle</w:t>
            </w:r>
          </w:p>
          <w:p w:rsidR="00F818E8" w:rsidRPr="00CE7B62" w:rsidRDefault="002271ED" w:rsidP="00CE7B62">
            <w:pPr>
              <w:pStyle w:val="tBullet1000"/>
            </w:pPr>
            <w:r w:rsidRPr="00F40557">
              <w:t>Load</w:t>
            </w:r>
            <w:r w:rsidR="00F40557" w:rsidRPr="00F40557">
              <w:t xml:space="preserve"> items into </w:t>
            </w:r>
            <w:r w:rsidR="00340566">
              <w:t>v</w:t>
            </w:r>
            <w:r w:rsidRPr="00F40557">
              <w:t>ehicle</w:t>
            </w:r>
            <w:r w:rsidR="00F40557" w:rsidRPr="00F40557">
              <w:t xml:space="preserve"> – </w:t>
            </w:r>
            <w:r w:rsidRPr="00F40557">
              <w:t>utility</w:t>
            </w:r>
            <w:r w:rsidR="00F40557" w:rsidRPr="00F40557">
              <w:t xml:space="preserve"> or van</w:t>
            </w:r>
          </w:p>
          <w:p w:rsidR="00F40557" w:rsidRPr="00F818E8" w:rsidRDefault="002271ED" w:rsidP="00CE7B62">
            <w:pPr>
              <w:pStyle w:val="tBullet1000"/>
              <w:rPr>
                <w:szCs w:val="17"/>
              </w:rPr>
            </w:pPr>
            <w:r w:rsidRPr="00F818E8">
              <w:rPr>
                <w:szCs w:val="17"/>
              </w:rPr>
              <w:t>Levelling</w:t>
            </w:r>
            <w:r w:rsidR="00F40557" w:rsidRPr="00F818E8">
              <w:rPr>
                <w:szCs w:val="17"/>
              </w:rPr>
              <w:t xml:space="preserve"> staff - 1 to 2kgs</w:t>
            </w:r>
          </w:p>
          <w:p w:rsidR="00F40557" w:rsidRPr="00F818E8" w:rsidRDefault="00F40557" w:rsidP="00CE7B62">
            <w:pPr>
              <w:pStyle w:val="tBullet1000"/>
              <w:rPr>
                <w:szCs w:val="17"/>
              </w:rPr>
            </w:pPr>
            <w:r w:rsidRPr="00F818E8">
              <w:rPr>
                <w:szCs w:val="17"/>
              </w:rPr>
              <w:t xml:space="preserve">Extendable tripod legs - 5 to 6kgs </w:t>
            </w:r>
            <w:r w:rsidRPr="00F818E8">
              <w:rPr>
                <w:i/>
                <w:szCs w:val="17"/>
              </w:rPr>
              <w:t xml:space="preserve"> </w:t>
            </w:r>
          </w:p>
          <w:p w:rsidR="00F40557" w:rsidRPr="00F818E8" w:rsidRDefault="00F40557" w:rsidP="00CE7B62">
            <w:pPr>
              <w:pStyle w:val="tBullet1000"/>
              <w:rPr>
                <w:szCs w:val="17"/>
              </w:rPr>
            </w:pPr>
            <w:r w:rsidRPr="00F818E8">
              <w:rPr>
                <w:szCs w:val="17"/>
              </w:rPr>
              <w:t xml:space="preserve">Theodolite contained within a carry case </w:t>
            </w:r>
            <w:r w:rsidR="00340566" w:rsidRPr="00F818E8">
              <w:rPr>
                <w:szCs w:val="17"/>
              </w:rPr>
              <w:t>12</w:t>
            </w:r>
            <w:r w:rsidRPr="00F818E8">
              <w:rPr>
                <w:szCs w:val="17"/>
              </w:rPr>
              <w:t xml:space="preserve">kgs </w:t>
            </w:r>
            <w:r w:rsidRPr="00F818E8">
              <w:rPr>
                <w:i/>
                <w:szCs w:val="17"/>
              </w:rPr>
              <w:t xml:space="preserve"> </w:t>
            </w:r>
            <w:r w:rsidRPr="00F818E8">
              <w:rPr>
                <w:szCs w:val="17"/>
              </w:rPr>
              <w:t xml:space="preserve"> </w:t>
            </w:r>
          </w:p>
          <w:p w:rsidR="00F40557" w:rsidRPr="00F40557" w:rsidRDefault="00F40557" w:rsidP="00F818E8">
            <w:pPr>
              <w:pStyle w:val="tBullet1000"/>
              <w:numPr>
                <w:ilvl w:val="0"/>
                <w:numId w:val="0"/>
              </w:numPr>
              <w:ind w:left="360"/>
              <w:rPr>
                <w:szCs w:val="18"/>
              </w:rPr>
            </w:pPr>
          </w:p>
        </w:tc>
        <w:tc>
          <w:tcPr>
            <w:tcW w:w="1483" w:type="pct"/>
          </w:tcPr>
          <w:p w:rsidR="00F40557" w:rsidRDefault="00F40557" w:rsidP="00674722">
            <w:pPr>
              <w:pStyle w:val="tHeading"/>
            </w:pPr>
            <w:r>
              <w:t>Doctor Approval</w:t>
            </w:r>
          </w:p>
          <w:p w:rsidR="00F40557"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40557"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F40557" w:rsidRPr="00470FB6">
              <w:rPr>
                <w:b w:val="0"/>
              </w:rPr>
              <w:t xml:space="preserve"> Yes</w:t>
            </w:r>
            <w:r w:rsidR="00F40557" w:rsidRPr="00470FB6">
              <w:rPr>
                <w:b w:val="0"/>
              </w:rPr>
              <w:tab/>
            </w:r>
            <w:r w:rsidRPr="00470FB6">
              <w:rPr>
                <w:b w:val="0"/>
              </w:rPr>
              <w:fldChar w:fldCharType="begin">
                <w:ffData>
                  <w:name w:val="Check2"/>
                  <w:enabled/>
                  <w:calcOnExit w:val="0"/>
                  <w:checkBox>
                    <w:sizeAuto/>
                    <w:default w:val="0"/>
                  </w:checkBox>
                </w:ffData>
              </w:fldChar>
            </w:r>
            <w:r w:rsidR="00F40557"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F40557" w:rsidRPr="00470FB6">
              <w:rPr>
                <w:b w:val="0"/>
              </w:rPr>
              <w:t xml:space="preserve"> No</w:t>
            </w:r>
          </w:p>
          <w:p w:rsidR="00F40557" w:rsidRDefault="00F40557" w:rsidP="00674722">
            <w:pPr>
              <w:pStyle w:val="tHeading"/>
              <w:rPr>
                <w:b w:val="0"/>
              </w:rPr>
            </w:pPr>
            <w:r w:rsidRPr="00470FB6">
              <w:rPr>
                <w:b w:val="0"/>
              </w:rPr>
              <w:t>Comments:</w:t>
            </w:r>
          </w:p>
          <w:p w:rsidR="00F818E8" w:rsidRDefault="00240503" w:rsidP="00674722">
            <w:pPr>
              <w:pStyle w:val="tHeading"/>
              <w:rPr>
                <w:b w:val="0"/>
              </w:rPr>
            </w:pPr>
            <w:r w:rsidRPr="00470FB6">
              <w:rPr>
                <w:b w:val="0"/>
              </w:rPr>
              <w:fldChar w:fldCharType="begin">
                <w:ffData>
                  <w:name w:val="Check1"/>
                  <w:enabled/>
                  <w:calcOnExit w:val="0"/>
                  <w:checkBox>
                    <w:sizeAuto/>
                    <w:default w:val="0"/>
                  </w:checkBox>
                </w:ffData>
              </w:fldChar>
            </w:r>
            <w:r w:rsidR="00F818E8" w:rsidRPr="00470FB6">
              <w:rPr>
                <w:b w:val="0"/>
              </w:rPr>
              <w:instrText xml:space="preserve"> FORMCHECKBOX </w:instrText>
            </w:r>
            <w:r w:rsidR="00200C11">
              <w:rPr>
                <w:b w:val="0"/>
              </w:rPr>
            </w:r>
            <w:r w:rsidR="00200C11">
              <w:rPr>
                <w:b w:val="0"/>
              </w:rPr>
              <w:fldChar w:fldCharType="separate"/>
            </w:r>
            <w:r w:rsidRPr="00470FB6">
              <w:rPr>
                <w:b w:val="0"/>
              </w:rPr>
              <w:fldChar w:fldCharType="end"/>
            </w:r>
          </w:p>
          <w:p w:rsidR="00F818E8" w:rsidRDefault="00240503" w:rsidP="00674722">
            <w:pPr>
              <w:pStyle w:val="tHeading"/>
              <w:rPr>
                <w:b w:val="0"/>
              </w:rPr>
            </w:pPr>
            <w:r w:rsidRPr="00470FB6">
              <w:rPr>
                <w:b w:val="0"/>
              </w:rPr>
              <w:fldChar w:fldCharType="begin">
                <w:ffData>
                  <w:name w:val="Check1"/>
                  <w:enabled/>
                  <w:calcOnExit w:val="0"/>
                  <w:checkBox>
                    <w:sizeAuto/>
                    <w:default w:val="0"/>
                  </w:checkBox>
                </w:ffData>
              </w:fldChar>
            </w:r>
            <w:r w:rsidR="00F818E8" w:rsidRPr="00470FB6">
              <w:rPr>
                <w:b w:val="0"/>
              </w:rPr>
              <w:instrText xml:space="preserve"> FORMCHECKBOX </w:instrText>
            </w:r>
            <w:r w:rsidR="00200C11">
              <w:rPr>
                <w:b w:val="0"/>
              </w:rPr>
            </w:r>
            <w:r w:rsidR="00200C11">
              <w:rPr>
                <w:b w:val="0"/>
              </w:rPr>
              <w:fldChar w:fldCharType="separate"/>
            </w:r>
            <w:r w:rsidRPr="00470FB6">
              <w:rPr>
                <w:b w:val="0"/>
              </w:rPr>
              <w:fldChar w:fldCharType="end"/>
            </w:r>
          </w:p>
          <w:p w:rsidR="00F818E8" w:rsidRPr="000B0521" w:rsidRDefault="00240503" w:rsidP="00674722">
            <w:pPr>
              <w:pStyle w:val="tHeading"/>
            </w:pPr>
            <w:r w:rsidRPr="00470FB6">
              <w:rPr>
                <w:b w:val="0"/>
              </w:rPr>
              <w:fldChar w:fldCharType="begin">
                <w:ffData>
                  <w:name w:val="Check1"/>
                  <w:enabled/>
                  <w:calcOnExit w:val="0"/>
                  <w:checkBox>
                    <w:sizeAuto/>
                    <w:default w:val="0"/>
                  </w:checkBox>
                </w:ffData>
              </w:fldChar>
            </w:r>
            <w:r w:rsidR="00F818E8" w:rsidRPr="00470FB6">
              <w:rPr>
                <w:b w:val="0"/>
              </w:rPr>
              <w:instrText xml:space="preserve"> FORMCHECKBOX </w:instrText>
            </w:r>
            <w:r w:rsidR="00200C11">
              <w:rPr>
                <w:b w:val="0"/>
              </w:rPr>
            </w:r>
            <w:r w:rsidR="00200C11">
              <w:rPr>
                <w:b w:val="0"/>
              </w:rPr>
              <w:fldChar w:fldCharType="separate"/>
            </w:r>
            <w:r w:rsidRPr="00470FB6">
              <w:rPr>
                <w:b w:val="0"/>
              </w:rPr>
              <w:fldChar w:fldCharType="end"/>
            </w:r>
          </w:p>
        </w:tc>
      </w:tr>
      <w:tr w:rsidR="00F40557" w:rsidTr="0074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82"/>
        </w:trPr>
        <w:tc>
          <w:tcPr>
            <w:tcW w:w="2034" w:type="pct"/>
          </w:tcPr>
          <w:p w:rsidR="00F40557" w:rsidRDefault="00CE7B62" w:rsidP="00674722">
            <w:pPr>
              <w:pStyle w:val="tNormal"/>
              <w:jc w:val="center"/>
            </w:pPr>
            <w:r>
              <w:rPr>
                <w:noProof/>
              </w:rPr>
              <w:drawing>
                <wp:anchor distT="0" distB="0" distL="114300" distR="114300" simplePos="0" relativeHeight="251665408" behindDoc="0" locked="0" layoutInCell="1" allowOverlap="1">
                  <wp:simplePos x="0" y="0"/>
                  <wp:positionH relativeFrom="column">
                    <wp:posOffset>137795</wp:posOffset>
                  </wp:positionH>
                  <wp:positionV relativeFrom="paragraph">
                    <wp:posOffset>53975</wp:posOffset>
                  </wp:positionV>
                  <wp:extent cx="2232660" cy="1180465"/>
                  <wp:effectExtent l="19050" t="0" r="0" b="0"/>
                  <wp:wrapThrough wrapText="bothSides">
                    <wp:wrapPolygon edited="0">
                      <wp:start x="-184" y="0"/>
                      <wp:lineTo x="-184" y="21263"/>
                      <wp:lineTo x="21563" y="21263"/>
                      <wp:lineTo x="21563" y="0"/>
                      <wp:lineTo x="-184" y="0"/>
                    </wp:wrapPolygon>
                  </wp:wrapThrough>
                  <wp:docPr id="12" name="Picture 10" descr="http://www.upgsolutions.com/upg-content/uploads/2013/11/Transport-Log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pgsolutions.com/upg-content/uploads/2013/11/Transport-Logistics.jpg"/>
                          <pic:cNvPicPr>
                            <a:picLocks noChangeAspect="1" noChangeArrowheads="1"/>
                          </pic:cNvPicPr>
                        </pic:nvPicPr>
                        <pic:blipFill>
                          <a:blip r:embed="rId12" cstate="print"/>
                          <a:srcRect/>
                          <a:stretch>
                            <a:fillRect/>
                          </a:stretch>
                        </pic:blipFill>
                        <pic:spPr bwMode="auto">
                          <a:xfrm>
                            <a:off x="0" y="0"/>
                            <a:ext cx="2232660" cy="1180465"/>
                          </a:xfrm>
                          <a:prstGeom prst="rect">
                            <a:avLst/>
                          </a:prstGeom>
                          <a:noFill/>
                          <a:ln w="9525">
                            <a:noFill/>
                            <a:miter lim="800000"/>
                            <a:headEnd/>
                            <a:tailEnd/>
                          </a:ln>
                        </pic:spPr>
                      </pic:pic>
                    </a:graphicData>
                  </a:graphic>
                </wp:anchor>
              </w:drawing>
            </w:r>
          </w:p>
        </w:tc>
        <w:tc>
          <w:tcPr>
            <w:tcW w:w="1483" w:type="pct"/>
          </w:tcPr>
          <w:p w:rsidR="00F40557" w:rsidRPr="00F40557" w:rsidRDefault="00F40557" w:rsidP="008D54C3">
            <w:pPr>
              <w:pStyle w:val="tBullet1000"/>
              <w:numPr>
                <w:ilvl w:val="0"/>
                <w:numId w:val="0"/>
              </w:numPr>
              <w:ind w:left="284" w:hanging="284"/>
              <w:rPr>
                <w:b/>
                <w:szCs w:val="18"/>
              </w:rPr>
            </w:pPr>
            <w:r w:rsidRPr="00F40557">
              <w:rPr>
                <w:b/>
                <w:szCs w:val="18"/>
              </w:rPr>
              <w:t>Driving to Customer</w:t>
            </w:r>
          </w:p>
          <w:p w:rsidR="00F40557" w:rsidRPr="00CE7B62" w:rsidRDefault="00F40557" w:rsidP="00CE7B62">
            <w:pPr>
              <w:pStyle w:val="tBullet1000"/>
            </w:pPr>
            <w:r w:rsidRPr="00CE7B62">
              <w:t>Driv</w:t>
            </w:r>
            <w:r w:rsidR="00340566" w:rsidRPr="00CE7B62">
              <w:t>e</w:t>
            </w:r>
            <w:r w:rsidRPr="00CE7B62">
              <w:t xml:space="preserve"> automatic and power steered vehicle.</w:t>
            </w:r>
          </w:p>
          <w:p w:rsidR="00F40557" w:rsidRPr="00CE7B62" w:rsidRDefault="00F40557" w:rsidP="00CE7B62">
            <w:pPr>
              <w:pStyle w:val="tBullet1000"/>
            </w:pPr>
            <w:r w:rsidRPr="00CE7B62">
              <w:t>Variable duration</w:t>
            </w:r>
            <w:r w:rsidR="00340566" w:rsidRPr="00CE7B62">
              <w:t xml:space="preserve"> depending on worksite</w:t>
            </w:r>
            <w:r w:rsidRPr="00CE7B62">
              <w:t>.</w:t>
            </w:r>
          </w:p>
          <w:p w:rsidR="00F40557" w:rsidRPr="00F40557" w:rsidRDefault="00F40557" w:rsidP="004027AF">
            <w:pPr>
              <w:pStyle w:val="tBullet1000"/>
              <w:numPr>
                <w:ilvl w:val="0"/>
                <w:numId w:val="0"/>
              </w:numPr>
              <w:ind w:left="360"/>
              <w:rPr>
                <w:b/>
                <w:szCs w:val="18"/>
              </w:rPr>
            </w:pPr>
          </w:p>
        </w:tc>
        <w:tc>
          <w:tcPr>
            <w:tcW w:w="1483" w:type="pct"/>
          </w:tcPr>
          <w:p w:rsidR="00F40557" w:rsidRDefault="00F40557" w:rsidP="00674722">
            <w:pPr>
              <w:pStyle w:val="tHeading"/>
            </w:pPr>
            <w:r>
              <w:t>Doctor Approval</w:t>
            </w:r>
          </w:p>
          <w:p w:rsidR="00F40557"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40557"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F40557" w:rsidRPr="00470FB6">
              <w:rPr>
                <w:b w:val="0"/>
              </w:rPr>
              <w:t xml:space="preserve"> Yes</w:t>
            </w:r>
            <w:r w:rsidR="00F40557" w:rsidRPr="00470FB6">
              <w:rPr>
                <w:b w:val="0"/>
              </w:rPr>
              <w:tab/>
            </w:r>
            <w:r w:rsidRPr="00470FB6">
              <w:rPr>
                <w:b w:val="0"/>
              </w:rPr>
              <w:fldChar w:fldCharType="begin">
                <w:ffData>
                  <w:name w:val="Check2"/>
                  <w:enabled/>
                  <w:calcOnExit w:val="0"/>
                  <w:checkBox>
                    <w:sizeAuto/>
                    <w:default w:val="0"/>
                  </w:checkBox>
                </w:ffData>
              </w:fldChar>
            </w:r>
            <w:r w:rsidR="00F40557"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F40557" w:rsidRPr="00470FB6">
              <w:rPr>
                <w:b w:val="0"/>
              </w:rPr>
              <w:t xml:space="preserve"> No</w:t>
            </w:r>
          </w:p>
          <w:p w:rsidR="00F40557" w:rsidRPr="000B0521" w:rsidRDefault="00F40557" w:rsidP="00674722">
            <w:pPr>
              <w:pStyle w:val="tHeading"/>
            </w:pPr>
            <w:r w:rsidRPr="00470FB6">
              <w:rPr>
                <w:b w:val="0"/>
              </w:rPr>
              <w:t>Comments:</w:t>
            </w:r>
          </w:p>
        </w:tc>
      </w:tr>
      <w:tr w:rsidR="00470FB6" w:rsidTr="0074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17"/>
        </w:trPr>
        <w:tc>
          <w:tcPr>
            <w:tcW w:w="2034" w:type="pct"/>
          </w:tcPr>
          <w:p w:rsidR="00470FB6" w:rsidRDefault="00CE7B62" w:rsidP="00674722">
            <w:pPr>
              <w:pStyle w:val="tNormal"/>
              <w:jc w:val="center"/>
            </w:pPr>
            <w:r>
              <w:rPr>
                <w:noProof/>
              </w:rPr>
              <w:drawing>
                <wp:anchor distT="0" distB="0" distL="114300" distR="114300" simplePos="0" relativeHeight="251664384" behindDoc="0" locked="0" layoutInCell="1" allowOverlap="1">
                  <wp:simplePos x="0" y="0"/>
                  <wp:positionH relativeFrom="column">
                    <wp:posOffset>137795</wp:posOffset>
                  </wp:positionH>
                  <wp:positionV relativeFrom="paragraph">
                    <wp:posOffset>347980</wp:posOffset>
                  </wp:positionV>
                  <wp:extent cx="2168525" cy="709295"/>
                  <wp:effectExtent l="19050" t="0" r="3175" b="0"/>
                  <wp:wrapThrough wrapText="bothSides">
                    <wp:wrapPolygon edited="0">
                      <wp:start x="-190" y="0"/>
                      <wp:lineTo x="-190" y="20885"/>
                      <wp:lineTo x="21632" y="20885"/>
                      <wp:lineTo x="21632" y="0"/>
                      <wp:lineTo x="-190" y="0"/>
                    </wp:wrapPolygon>
                  </wp:wrapThrough>
                  <wp:docPr id="11" name="Picture 7" descr="http://static.wixstatic.com/media/5dceed_fb8656305996447894254bc93a3197d1.jpg_srz_1690_553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wixstatic.com/media/5dceed_fb8656305996447894254bc93a3197d1.jpg_srz_1690_553_85_22_0.50_1.20_0.00_jpg_srz"/>
                          <pic:cNvPicPr>
                            <a:picLocks noChangeAspect="1" noChangeArrowheads="1"/>
                          </pic:cNvPicPr>
                        </pic:nvPicPr>
                        <pic:blipFill>
                          <a:blip r:embed="rId13" cstate="print"/>
                          <a:srcRect/>
                          <a:stretch>
                            <a:fillRect/>
                          </a:stretch>
                        </pic:blipFill>
                        <pic:spPr bwMode="auto">
                          <a:xfrm>
                            <a:off x="0" y="0"/>
                            <a:ext cx="2168525" cy="709295"/>
                          </a:xfrm>
                          <a:prstGeom prst="rect">
                            <a:avLst/>
                          </a:prstGeom>
                          <a:noFill/>
                          <a:ln w="9525">
                            <a:noFill/>
                            <a:miter lim="800000"/>
                            <a:headEnd/>
                            <a:tailEnd/>
                          </a:ln>
                        </pic:spPr>
                      </pic:pic>
                    </a:graphicData>
                  </a:graphic>
                </wp:anchor>
              </w:drawing>
            </w:r>
          </w:p>
        </w:tc>
        <w:tc>
          <w:tcPr>
            <w:tcW w:w="1483" w:type="pct"/>
          </w:tcPr>
          <w:p w:rsidR="00470FB6" w:rsidRDefault="0071480E" w:rsidP="00674722">
            <w:pPr>
              <w:pStyle w:val="tBullet1000"/>
              <w:numPr>
                <w:ilvl w:val="0"/>
                <w:numId w:val="0"/>
              </w:numPr>
              <w:ind w:left="284" w:hanging="284"/>
              <w:rPr>
                <w:b/>
              </w:rPr>
            </w:pPr>
            <w:r>
              <w:rPr>
                <w:b/>
              </w:rPr>
              <w:t>Access worksites</w:t>
            </w:r>
          </w:p>
          <w:p w:rsidR="0071480E" w:rsidRPr="00CE7B62" w:rsidRDefault="0071480E" w:rsidP="00CE7B62">
            <w:pPr>
              <w:pStyle w:val="tBullet1000"/>
            </w:pPr>
            <w:r w:rsidRPr="00CE7B62">
              <w:t>Walk</w:t>
            </w:r>
            <w:r w:rsidR="00C6569A" w:rsidRPr="00CE7B62">
              <w:t xml:space="preserve">over </w:t>
            </w:r>
            <w:r w:rsidRPr="00CE7B62">
              <w:t>uneven ground</w:t>
            </w:r>
            <w:r w:rsidR="007C5FAD" w:rsidRPr="00CE7B62">
              <w:t xml:space="preserve">; unsealed surfaces </w:t>
            </w:r>
            <w:r w:rsidRPr="00CE7B62">
              <w:t xml:space="preserve">and </w:t>
            </w:r>
            <w:r w:rsidR="007C5FAD" w:rsidRPr="00CE7B62">
              <w:t>flat surfaces e.g. bitumen</w:t>
            </w:r>
            <w:r w:rsidR="00C6569A" w:rsidRPr="00CE7B62">
              <w:t xml:space="preserve"> to access job site.</w:t>
            </w:r>
          </w:p>
          <w:p w:rsidR="0071480E" w:rsidRPr="0071480E" w:rsidRDefault="00C6569A" w:rsidP="00CE7B62">
            <w:pPr>
              <w:pStyle w:val="tBullet1000"/>
            </w:pPr>
            <w:r w:rsidRPr="00CE7B62">
              <w:t>Carry</w:t>
            </w:r>
            <w:r w:rsidR="0071480E" w:rsidRPr="00CE7B62">
              <w:t xml:space="preserve"> equipment</w:t>
            </w:r>
            <w:r w:rsidR="007C5FAD" w:rsidRPr="00CE7B62">
              <w:t xml:space="preserve"> </w:t>
            </w:r>
            <w:r w:rsidRPr="00CE7B62">
              <w:t xml:space="preserve">to location </w:t>
            </w:r>
            <w:r w:rsidR="007C5FAD" w:rsidRPr="00CE7B62">
              <w:t>(as above)</w:t>
            </w:r>
          </w:p>
        </w:tc>
        <w:tc>
          <w:tcPr>
            <w:tcW w:w="1483" w:type="pct"/>
          </w:tcPr>
          <w:p w:rsidR="00470FB6" w:rsidRDefault="00470FB6" w:rsidP="00674722">
            <w:pPr>
              <w:pStyle w:val="tHeading"/>
            </w:pPr>
            <w:r>
              <w:t>Doctor Approval</w:t>
            </w:r>
          </w:p>
          <w:p w:rsidR="00470FB6"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742E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0"/>
        </w:trPr>
        <w:tc>
          <w:tcPr>
            <w:tcW w:w="2034" w:type="pct"/>
          </w:tcPr>
          <w:p w:rsidR="00470FB6" w:rsidRDefault="00200C11" w:rsidP="00E608E6">
            <w:pPr>
              <w:pStyle w:val="tNormal"/>
            </w:pPr>
            <w:r>
              <w:rPr>
                <w:rFonts w:ascii="Arial Black" w:hAnsi="Arial Black"/>
                <w:noProof/>
              </w:rPr>
              <w:pict>
                <v:shapetype id="_x0000_t202" coordsize="21600,21600" o:spt="202" path="m,l,21600r21600,l21600,xe">
                  <v:stroke joinstyle="miter"/>
                  <v:path gradientshapeok="t" o:connecttype="rect"/>
                </v:shapetype>
                <v:shape id="Text Box 4" o:spid="_x0000_s1026" type="#_x0000_t202" style="position:absolute;margin-left:99.1pt;margin-top:32.05pt;width:34.4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" fillcolor="white [3201]" stroked="f" strokeweight=".5pt">
                  <v:textbox>
                    <w:txbxContent>
                      <w:p w:rsidR="007C5FAD" w:rsidRPr="007C5FAD" w:rsidRDefault="007C5FAD">
                        <w:pPr>
                          <w:rPr>
                            <w:rFonts w:ascii="Arial Narrow" w:hAnsi="Arial Narrow"/>
                            <w:sz w:val="14"/>
                          </w:rPr>
                        </w:pPr>
                      </w:p>
                    </w:txbxContent>
                  </v:textbox>
                </v:shape>
              </w:pict>
            </w:r>
            <w:r w:rsidR="0071480E">
              <w:rPr>
                <w:rFonts w:ascii="Arial Black" w:hAnsi="Arial Black"/>
                <w:noProof/>
              </w:rPr>
              <w:drawing>
                <wp:inline distT="0" distB="0" distL="0" distR="0">
                  <wp:extent cx="1162077" cy="1562668"/>
                  <wp:effectExtent l="0" t="0" r="0" b="0"/>
                  <wp:docPr id="2" name="Picture 2" descr="..\..\..\My Documents\JA Photos\L.G.A.W.C.S\Anderson-survey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Documents\JA Photos\L.G.A.W.C.S\Anderson-surveyor.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6814" cy="1569038"/>
                          </a:xfrm>
                          <a:prstGeom prst="rect">
                            <a:avLst/>
                          </a:prstGeom>
                          <a:noFill/>
                          <a:ln>
                            <a:noFill/>
                          </a:ln>
                        </pic:spPr>
                      </pic:pic>
                    </a:graphicData>
                  </a:graphic>
                </wp:inline>
              </w:drawing>
            </w:r>
            <w:r w:rsidR="00E608E6">
              <w:rPr>
                <w:noProof/>
              </w:rPr>
              <w:t xml:space="preserve">  </w:t>
            </w:r>
            <w:r w:rsidR="00E608E6">
              <w:rPr>
                <w:noProof/>
              </w:rPr>
              <w:drawing>
                <wp:inline distT="0" distB="0" distL="0" distR="0">
                  <wp:extent cx="1180531" cy="796858"/>
                  <wp:effectExtent l="0" t="0" r="635" b="3810"/>
                  <wp:docPr id="10" name="Picture 10" descr="http://www.worldoftest.com/img/products/total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orldoftest.com/img/products/totalstati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0531" cy="796858"/>
                          </a:xfrm>
                          <a:prstGeom prst="rect">
                            <a:avLst/>
                          </a:prstGeom>
                          <a:noFill/>
                          <a:ln>
                            <a:noFill/>
                          </a:ln>
                        </pic:spPr>
                      </pic:pic>
                    </a:graphicData>
                  </a:graphic>
                </wp:inline>
              </w:drawing>
            </w:r>
          </w:p>
        </w:tc>
        <w:tc>
          <w:tcPr>
            <w:tcW w:w="1483" w:type="pct"/>
          </w:tcPr>
          <w:p w:rsidR="00470FB6" w:rsidRDefault="0071480E" w:rsidP="00674722">
            <w:pPr>
              <w:pStyle w:val="tBullet1000"/>
              <w:numPr>
                <w:ilvl w:val="0"/>
                <w:numId w:val="0"/>
              </w:numPr>
              <w:ind w:left="284" w:hanging="284"/>
              <w:rPr>
                <w:b/>
              </w:rPr>
            </w:pPr>
            <w:r w:rsidRPr="009D2558">
              <w:rPr>
                <w:b/>
              </w:rPr>
              <w:t xml:space="preserve">Demonstrating </w:t>
            </w:r>
            <w:r>
              <w:rPr>
                <w:b/>
              </w:rPr>
              <w:t xml:space="preserve">&amp; Training </w:t>
            </w:r>
            <w:r w:rsidR="007C5FAD">
              <w:rPr>
                <w:b/>
              </w:rPr>
              <w:t>On-site</w:t>
            </w:r>
          </w:p>
          <w:p w:rsidR="0071480E" w:rsidRPr="00CE7B62" w:rsidRDefault="0071480E" w:rsidP="00CE7B62">
            <w:pPr>
              <w:pStyle w:val="tBullet1000"/>
            </w:pPr>
            <w:r w:rsidRPr="00CE7B62">
              <w:t xml:space="preserve">Set up </w:t>
            </w:r>
            <w:r w:rsidR="007C5FAD" w:rsidRPr="00CE7B62">
              <w:t xml:space="preserve">tripod </w:t>
            </w:r>
            <w:r w:rsidRPr="00CE7B62">
              <w:t>legs</w:t>
            </w:r>
            <w:r w:rsidR="007C5FAD" w:rsidRPr="00CE7B62">
              <w:t xml:space="preserve"> (506kg)</w:t>
            </w:r>
          </w:p>
          <w:p w:rsidR="0071480E" w:rsidRPr="00CE7B62" w:rsidRDefault="0071480E" w:rsidP="00CE7B62">
            <w:pPr>
              <w:pStyle w:val="tBullet1000"/>
            </w:pPr>
            <w:r w:rsidRPr="00CE7B62">
              <w:t>Lift and carry theodolite</w:t>
            </w:r>
            <w:r w:rsidR="007C5FAD" w:rsidRPr="00CE7B62">
              <w:t xml:space="preserve"> (12kg)</w:t>
            </w:r>
          </w:p>
          <w:p w:rsidR="0071480E" w:rsidRPr="00CE7B62" w:rsidRDefault="0071480E" w:rsidP="00CE7B62">
            <w:pPr>
              <w:pStyle w:val="tBullet1000"/>
            </w:pPr>
            <w:r w:rsidRPr="00CE7B62">
              <w:t>Place theodolite</w:t>
            </w:r>
            <w:r w:rsidR="007C5FAD" w:rsidRPr="00CE7B62">
              <w:t xml:space="preserve"> on tripod </w:t>
            </w:r>
            <w:r w:rsidRPr="00CE7B62">
              <w:t xml:space="preserve"> – hand to 1</w:t>
            </w:r>
            <w:r w:rsidR="007C5FAD" w:rsidRPr="00CE7B62">
              <w:t>.6</w:t>
            </w:r>
            <w:r w:rsidR="007414D2" w:rsidRPr="00CE7B62">
              <w:t>5</w:t>
            </w:r>
            <w:r w:rsidR="007C5FAD" w:rsidRPr="00CE7B62">
              <w:t>m</w:t>
            </w:r>
          </w:p>
          <w:p w:rsidR="00742E64" w:rsidRDefault="00C6569A" w:rsidP="00CE7B62">
            <w:pPr>
              <w:pStyle w:val="tBullet1000"/>
            </w:pPr>
            <w:r w:rsidRPr="00CE7B62">
              <w:t>Demonstrate</w:t>
            </w:r>
            <w:r w:rsidR="00742E64" w:rsidRPr="00CE7B62">
              <w:t xml:space="preserve"> use of theodolite</w:t>
            </w:r>
          </w:p>
        </w:tc>
        <w:tc>
          <w:tcPr>
            <w:tcW w:w="1483" w:type="pct"/>
          </w:tcPr>
          <w:p w:rsidR="00470FB6" w:rsidRDefault="00470FB6" w:rsidP="00674722">
            <w:pPr>
              <w:pStyle w:val="tHeading"/>
            </w:pPr>
            <w:r>
              <w:t>Doctor Approval</w:t>
            </w:r>
          </w:p>
          <w:p w:rsidR="00470FB6"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3F1511" w:rsidP="00674722">
            <w:pPr>
              <w:pStyle w:val="tNormal"/>
              <w:jc w:val="center"/>
            </w:pPr>
            <w:r>
              <w:rPr>
                <w:noProof/>
              </w:rPr>
              <w:lastRenderedPageBreak/>
              <w:drawing>
                <wp:inline distT="0" distB="0" distL="0" distR="0">
                  <wp:extent cx="1924334" cy="1281845"/>
                  <wp:effectExtent l="0" t="0" r="0" b="0"/>
                  <wp:docPr id="9" name="Picture 9" descr="http://www.icsm.gov.au/mapping/web_images/figur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sm.gov.au/mapping/web_images/figure_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3867" cy="1281534"/>
                          </a:xfrm>
                          <a:prstGeom prst="rect">
                            <a:avLst/>
                          </a:prstGeom>
                          <a:noFill/>
                          <a:ln>
                            <a:noFill/>
                          </a:ln>
                        </pic:spPr>
                      </pic:pic>
                    </a:graphicData>
                  </a:graphic>
                </wp:inline>
              </w:drawing>
            </w:r>
          </w:p>
        </w:tc>
        <w:tc>
          <w:tcPr>
            <w:tcW w:w="1483" w:type="pct"/>
          </w:tcPr>
          <w:p w:rsidR="00470FB6" w:rsidRDefault="003033C3" w:rsidP="00674722">
            <w:pPr>
              <w:pStyle w:val="tBullet1000"/>
              <w:numPr>
                <w:ilvl w:val="0"/>
                <w:numId w:val="0"/>
              </w:numPr>
              <w:ind w:left="284" w:hanging="284"/>
              <w:rPr>
                <w:b/>
              </w:rPr>
            </w:pPr>
            <w:r w:rsidRPr="003033C3">
              <w:rPr>
                <w:b/>
              </w:rPr>
              <w:t>Levelling</w:t>
            </w:r>
          </w:p>
          <w:p w:rsidR="0033422B" w:rsidRPr="00CE7B62" w:rsidRDefault="0033422B" w:rsidP="00CE7B62">
            <w:pPr>
              <w:pStyle w:val="tBullet1000"/>
            </w:pPr>
            <w:r w:rsidRPr="00CE7B62">
              <w:t xml:space="preserve">Walk to a specific location carrying the </w:t>
            </w:r>
            <w:r w:rsidR="00F818E8" w:rsidRPr="00CE7B62">
              <w:t>levelling staff</w:t>
            </w:r>
            <w:r w:rsidRPr="00CE7B62">
              <w:t xml:space="preserve"> and hold it in an upright position</w:t>
            </w:r>
            <w:r w:rsidR="005F5E51" w:rsidRPr="00CE7B62">
              <w:t>.</w:t>
            </w:r>
          </w:p>
          <w:p w:rsidR="005F5E51" w:rsidRPr="003033C3" w:rsidRDefault="005F5E51" w:rsidP="00CE7B62">
            <w:pPr>
              <w:pStyle w:val="tBullet1000"/>
              <w:rPr>
                <w:b/>
              </w:rPr>
            </w:pPr>
            <w:r w:rsidRPr="00CE7B62">
              <w:t>Terrain variable</w:t>
            </w:r>
          </w:p>
        </w:tc>
        <w:tc>
          <w:tcPr>
            <w:tcW w:w="1483" w:type="pct"/>
          </w:tcPr>
          <w:p w:rsidR="00470FB6" w:rsidRDefault="00470FB6" w:rsidP="00674722">
            <w:pPr>
              <w:pStyle w:val="tHeading"/>
            </w:pPr>
            <w:r>
              <w:t>Doctor Approval</w:t>
            </w:r>
          </w:p>
          <w:p w:rsidR="00470FB6"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F777C9" w:rsidP="00674722">
            <w:pPr>
              <w:pStyle w:val="tNormal"/>
              <w:jc w:val="center"/>
            </w:pPr>
            <w:r>
              <w:rPr>
                <w:noProof/>
              </w:rPr>
              <w:drawing>
                <wp:inline distT="0" distB="0" distL="0" distR="0">
                  <wp:extent cx="1129926" cy="154219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ering Pegs.png"/>
                          <pic:cNvPicPr/>
                        </pic:nvPicPr>
                        <pic:blipFill rotWithShape="1">
                          <a:blip r:embed="rId17" cstate="print">
                            <a:extLst>
                              <a:ext uri="{28A0092B-C50C-407E-A947-70E740481C1C}">
                                <a14:useLocalDpi xmlns:a14="http://schemas.microsoft.com/office/drawing/2010/main" val="0"/>
                              </a:ext>
                            </a:extLst>
                          </a:blip>
                          <a:srcRect r="76875" b="57893"/>
                          <a:stretch/>
                        </pic:blipFill>
                        <pic:spPr bwMode="auto">
                          <a:xfrm>
                            <a:off x="0" y="0"/>
                            <a:ext cx="1130734" cy="1543300"/>
                          </a:xfrm>
                          <a:prstGeom prst="rect">
                            <a:avLst/>
                          </a:prstGeom>
                          <a:ln>
                            <a:noFill/>
                          </a:ln>
                          <a:extLst>
                            <a:ext uri="{53640926-AAD7-44D8-BBD7-CCE9431645EC}">
                              <a14:shadowObscured xmlns:a14="http://schemas.microsoft.com/office/drawing/2010/main"/>
                            </a:ext>
                          </a:extLst>
                        </pic:spPr>
                      </pic:pic>
                    </a:graphicData>
                  </a:graphic>
                </wp:inline>
              </w:drawing>
            </w:r>
          </w:p>
        </w:tc>
        <w:tc>
          <w:tcPr>
            <w:tcW w:w="1483" w:type="pct"/>
          </w:tcPr>
          <w:p w:rsidR="00470FB6" w:rsidRDefault="003033C3" w:rsidP="00674722">
            <w:pPr>
              <w:pStyle w:val="tBullet1000"/>
              <w:numPr>
                <w:ilvl w:val="0"/>
                <w:numId w:val="0"/>
              </w:numPr>
              <w:ind w:left="284" w:hanging="284"/>
              <w:rPr>
                <w:b/>
              </w:rPr>
            </w:pPr>
            <w:r w:rsidRPr="003033C3">
              <w:rPr>
                <w:b/>
              </w:rPr>
              <w:t>Hammer Pegs</w:t>
            </w:r>
          </w:p>
          <w:p w:rsidR="006D6F3F" w:rsidRPr="00CE7B62" w:rsidRDefault="006D6F3F" w:rsidP="00CE7B62">
            <w:pPr>
              <w:pStyle w:val="tBullet1000"/>
            </w:pPr>
            <w:r w:rsidRPr="00CE7B62">
              <w:t xml:space="preserve">Locate specific point </w:t>
            </w:r>
          </w:p>
          <w:p w:rsidR="006D6F3F" w:rsidRPr="003033C3" w:rsidRDefault="00742E64" w:rsidP="00CE7B62">
            <w:pPr>
              <w:pStyle w:val="tBullet1000"/>
              <w:rPr>
                <w:b/>
              </w:rPr>
            </w:pPr>
            <w:r w:rsidRPr="00CE7B62">
              <w:t>H</w:t>
            </w:r>
            <w:r w:rsidR="006D6F3F" w:rsidRPr="00CE7B62">
              <w:t xml:space="preserve">ammer pegs into the ground at specific point.  Hammering resistance is variable </w:t>
            </w:r>
            <w:r w:rsidR="00C6569A" w:rsidRPr="00CE7B62">
              <w:t>depending</w:t>
            </w:r>
            <w:r w:rsidR="006D6F3F" w:rsidRPr="00CE7B62">
              <w:t xml:space="preserve"> on ground surface.</w:t>
            </w:r>
          </w:p>
        </w:tc>
        <w:tc>
          <w:tcPr>
            <w:tcW w:w="1483" w:type="pct"/>
          </w:tcPr>
          <w:p w:rsidR="00470FB6" w:rsidRDefault="00470FB6" w:rsidP="00674722">
            <w:pPr>
              <w:pStyle w:val="tHeading"/>
            </w:pPr>
            <w:r>
              <w:t>Doctor Approval</w:t>
            </w:r>
          </w:p>
          <w:p w:rsidR="00470FB6"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CE7B62" w:rsidP="00CE7B62">
            <w:pPr>
              <w:pStyle w:val="tNormal"/>
              <w:tabs>
                <w:tab w:val="left" w:pos="1376"/>
                <w:tab w:val="center" w:pos="1896"/>
              </w:tabs>
            </w:pPr>
            <w:r>
              <w:rPr>
                <w:noProof/>
              </w:rPr>
              <w:drawing>
                <wp:anchor distT="0" distB="0" distL="114300" distR="114300" simplePos="0" relativeHeight="251663360" behindDoc="0" locked="0" layoutInCell="1" allowOverlap="1">
                  <wp:simplePos x="0" y="0"/>
                  <wp:positionH relativeFrom="column">
                    <wp:posOffset>383540</wp:posOffset>
                  </wp:positionH>
                  <wp:positionV relativeFrom="paragraph">
                    <wp:posOffset>102870</wp:posOffset>
                  </wp:positionV>
                  <wp:extent cx="1884680" cy="1412240"/>
                  <wp:effectExtent l="19050" t="0" r="1270" b="0"/>
                  <wp:wrapThrough wrapText="bothSides">
                    <wp:wrapPolygon edited="0">
                      <wp:start x="-218" y="0"/>
                      <wp:lineTo x="-218" y="21270"/>
                      <wp:lineTo x="21615" y="21270"/>
                      <wp:lineTo x="21615" y="0"/>
                      <wp:lineTo x="-218" y="0"/>
                    </wp:wrapPolygon>
                  </wp:wrapThrough>
                  <wp:docPr id="8" name="Picture 4" descr="http://www.cadover-image-and-video.co.uk/wordpress/wp-content/uploads/2010/12/Training-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dover-image-and-video.co.uk/wordpress/wp-content/uploads/2010/12/Training-300x225.jpg"/>
                          <pic:cNvPicPr>
                            <a:picLocks noChangeAspect="1" noChangeArrowheads="1"/>
                          </pic:cNvPicPr>
                        </pic:nvPicPr>
                        <pic:blipFill>
                          <a:blip r:embed="rId18" cstate="print"/>
                          <a:srcRect/>
                          <a:stretch>
                            <a:fillRect/>
                          </a:stretch>
                        </pic:blipFill>
                        <pic:spPr bwMode="auto">
                          <a:xfrm>
                            <a:off x="0" y="0"/>
                            <a:ext cx="1884680" cy="1412240"/>
                          </a:xfrm>
                          <a:prstGeom prst="rect">
                            <a:avLst/>
                          </a:prstGeom>
                          <a:noFill/>
                          <a:ln w="9525">
                            <a:noFill/>
                            <a:miter lim="800000"/>
                            <a:headEnd/>
                            <a:tailEnd/>
                          </a:ln>
                        </pic:spPr>
                      </pic:pic>
                    </a:graphicData>
                  </a:graphic>
                </wp:anchor>
              </w:drawing>
            </w:r>
            <w:r>
              <w:tab/>
            </w:r>
          </w:p>
        </w:tc>
        <w:tc>
          <w:tcPr>
            <w:tcW w:w="1483" w:type="pct"/>
          </w:tcPr>
          <w:p w:rsidR="00470FB6" w:rsidRPr="000C2FB1" w:rsidRDefault="0016137F" w:rsidP="00674722">
            <w:pPr>
              <w:pStyle w:val="tBullet1000"/>
              <w:numPr>
                <w:ilvl w:val="0"/>
                <w:numId w:val="0"/>
              </w:numPr>
              <w:ind w:left="284" w:hanging="284"/>
              <w:rPr>
                <w:b/>
              </w:rPr>
            </w:pPr>
            <w:r w:rsidRPr="000C2FB1">
              <w:rPr>
                <w:b/>
              </w:rPr>
              <w:t>Office Training</w:t>
            </w:r>
          </w:p>
          <w:p w:rsidR="0016137F" w:rsidRPr="00CE7B62" w:rsidRDefault="000C2FB1" w:rsidP="00CE7B62">
            <w:pPr>
              <w:pStyle w:val="tBullet1000"/>
            </w:pPr>
            <w:r w:rsidRPr="00CE7B62">
              <w:t>Drive</w:t>
            </w:r>
            <w:r w:rsidR="0016137F" w:rsidRPr="00CE7B62">
              <w:t xml:space="preserve"> to customer office</w:t>
            </w:r>
          </w:p>
          <w:p w:rsidR="0016137F" w:rsidRPr="00CE7B62" w:rsidRDefault="0016137F" w:rsidP="00CE7B62">
            <w:pPr>
              <w:pStyle w:val="tBullet1000"/>
            </w:pPr>
            <w:r w:rsidRPr="00CE7B62">
              <w:t xml:space="preserve">Teach </w:t>
            </w:r>
            <w:r w:rsidR="000C2FB1" w:rsidRPr="00CE7B62">
              <w:t>specifics</w:t>
            </w:r>
            <w:r w:rsidRPr="00CE7B62">
              <w:t xml:space="preserve"> of equipment</w:t>
            </w:r>
          </w:p>
          <w:p w:rsidR="0016137F" w:rsidRDefault="0016137F" w:rsidP="00CE7B62">
            <w:pPr>
              <w:pStyle w:val="tBullet1000"/>
            </w:pPr>
            <w:r w:rsidRPr="00CE7B62">
              <w:t>Teach data / computer operations associated with readings</w:t>
            </w:r>
          </w:p>
        </w:tc>
        <w:tc>
          <w:tcPr>
            <w:tcW w:w="1483" w:type="pct"/>
          </w:tcPr>
          <w:p w:rsidR="00470FB6" w:rsidRDefault="00470FB6" w:rsidP="00674722">
            <w:pPr>
              <w:pStyle w:val="tHeading"/>
            </w:pPr>
            <w:r>
              <w:t>Doctor Approval</w:t>
            </w:r>
          </w:p>
          <w:p w:rsidR="00470FB6"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0C2FB1" w:rsidP="00674722">
            <w:pPr>
              <w:pStyle w:val="tNormal"/>
              <w:jc w:val="center"/>
            </w:pPr>
            <w:r>
              <w:rPr>
                <w:noProof/>
              </w:rPr>
              <w:drawing>
                <wp:inline distT="0" distB="0" distL="0" distR="0">
                  <wp:extent cx="1859963" cy="15080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laser_scanning.jpg"/>
                          <pic:cNvPicPr/>
                        </pic:nvPicPr>
                        <pic:blipFill>
                          <a:blip r:embed="rId19" cstate="print">
                            <a:extLst>
                              <a:ext uri="{BEBA8EAE-BF5A-486C-A8C5-ECC9F3942E4B}">
                                <a14:imgProps xmlns:a14="http://schemas.microsoft.com/office/drawing/2010/main">
                                  <a14:imgLayer r:embed="rId2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861816" cy="1509580"/>
                          </a:xfrm>
                          <a:prstGeom prst="rect">
                            <a:avLst/>
                          </a:prstGeom>
                        </pic:spPr>
                      </pic:pic>
                    </a:graphicData>
                  </a:graphic>
                </wp:inline>
              </w:drawing>
            </w:r>
          </w:p>
        </w:tc>
        <w:tc>
          <w:tcPr>
            <w:tcW w:w="1483" w:type="pct"/>
          </w:tcPr>
          <w:p w:rsidR="00470FB6" w:rsidRDefault="000C2FB1" w:rsidP="00674722">
            <w:pPr>
              <w:pStyle w:val="tBullet1000"/>
              <w:numPr>
                <w:ilvl w:val="0"/>
                <w:numId w:val="0"/>
              </w:numPr>
              <w:ind w:left="284" w:hanging="284"/>
              <w:rPr>
                <w:b/>
              </w:rPr>
            </w:pPr>
            <w:r w:rsidRPr="000C2FB1">
              <w:rPr>
                <w:b/>
              </w:rPr>
              <w:t>3D Laser Scanning</w:t>
            </w:r>
          </w:p>
          <w:p w:rsidR="000C2FB1" w:rsidRPr="00CE7B62" w:rsidRDefault="000C2FB1" w:rsidP="00CE7B62">
            <w:pPr>
              <w:pStyle w:val="tBullet1000"/>
            </w:pPr>
            <w:r w:rsidRPr="00CE7B62">
              <w:t>Supply and teach use of scanner unit (20-25kg)</w:t>
            </w:r>
          </w:p>
          <w:p w:rsidR="000C2FB1" w:rsidRPr="000C2FB1" w:rsidRDefault="000C2FB1" w:rsidP="00CE7B62">
            <w:pPr>
              <w:pStyle w:val="tBullet1000"/>
            </w:pPr>
            <w:r w:rsidRPr="00CE7B62">
              <w:t>Demands as above</w:t>
            </w:r>
            <w:r>
              <w:t xml:space="preserve"> </w:t>
            </w:r>
          </w:p>
        </w:tc>
        <w:tc>
          <w:tcPr>
            <w:tcW w:w="1483" w:type="pct"/>
          </w:tcPr>
          <w:p w:rsidR="00470FB6" w:rsidRDefault="00470FB6" w:rsidP="00674722">
            <w:pPr>
              <w:pStyle w:val="tHeading"/>
            </w:pPr>
            <w:r>
              <w:t>Doctor Approval</w:t>
            </w:r>
          </w:p>
          <w:p w:rsidR="00470FB6" w:rsidRPr="00470FB6" w:rsidRDefault="00240503"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00C11">
              <w:rPr>
                <w:b w:val="0"/>
              </w:rPr>
            </w:r>
            <w:r w:rsidR="00200C1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00C11" w:rsidRDefault="00200C11" w:rsidP="00200C11">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200C11"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76" w:rsidRDefault="008D1776" w:rsidP="008F4CA6">
      <w:pPr>
        <w:spacing w:before="0" w:after="0"/>
      </w:pPr>
      <w:r>
        <w:separator/>
      </w:r>
    </w:p>
  </w:endnote>
  <w:endnote w:type="continuationSeparator" w:id="0">
    <w:p w:rsidR="008D1776" w:rsidRDefault="008D177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240503" w:rsidP="00BD76C2">
        <w:pPr>
          <w:pStyle w:val="Footer"/>
          <w:jc w:val="right"/>
        </w:pPr>
        <w:r>
          <w:fldChar w:fldCharType="begin"/>
        </w:r>
        <w:r w:rsidR="00C405E3">
          <w:instrText xml:space="preserve"> PAGE   \* MERGEFORMAT </w:instrText>
        </w:r>
        <w:r>
          <w:fldChar w:fldCharType="separate"/>
        </w:r>
        <w:r w:rsidR="00200C1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76" w:rsidRDefault="008D1776" w:rsidP="008F4CA6">
      <w:pPr>
        <w:spacing w:before="0" w:after="0"/>
      </w:pPr>
      <w:r>
        <w:separator/>
      </w:r>
    </w:p>
  </w:footnote>
  <w:footnote w:type="continuationSeparator" w:id="0">
    <w:p w:rsidR="008D1776" w:rsidRDefault="008D177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BF3"/>
    <w:multiLevelType w:val="hybridMultilevel"/>
    <w:tmpl w:val="D5C21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643F"/>
    <w:multiLevelType w:val="hybridMultilevel"/>
    <w:tmpl w:val="26A88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4533F"/>
    <w:multiLevelType w:val="hybridMultilevel"/>
    <w:tmpl w:val="C82A8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B621C"/>
    <w:multiLevelType w:val="hybridMultilevel"/>
    <w:tmpl w:val="21A86C62"/>
    <w:lvl w:ilvl="0" w:tplc="523C20A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341355"/>
    <w:multiLevelType w:val="hybridMultilevel"/>
    <w:tmpl w:val="93826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CA4B1A"/>
    <w:multiLevelType w:val="hybridMultilevel"/>
    <w:tmpl w:val="DC926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8" w15:restartNumberingAfterBreak="0">
    <w:nsid w:val="3C4140BD"/>
    <w:multiLevelType w:val="hybridMultilevel"/>
    <w:tmpl w:val="83E8B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841464"/>
    <w:multiLevelType w:val="hybridMultilevel"/>
    <w:tmpl w:val="C6FE9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D029CF"/>
    <w:multiLevelType w:val="hybridMultilevel"/>
    <w:tmpl w:val="5B80C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974386"/>
    <w:multiLevelType w:val="hybridMultilevel"/>
    <w:tmpl w:val="16AC4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7"/>
  </w:num>
  <w:num w:numId="2">
    <w:abstractNumId w:val="2"/>
  </w:num>
  <w:num w:numId="3">
    <w:abstractNumId w:val="12"/>
  </w:num>
  <w:num w:numId="4">
    <w:abstractNumId w:val="11"/>
  </w:num>
  <w:num w:numId="5">
    <w:abstractNumId w:val="15"/>
  </w:num>
  <w:num w:numId="6">
    <w:abstractNumId w:val="13"/>
  </w:num>
  <w:num w:numId="7">
    <w:abstractNumId w:val="5"/>
  </w:num>
  <w:num w:numId="8">
    <w:abstractNumId w:val="10"/>
  </w:num>
  <w:num w:numId="9">
    <w:abstractNumId w:val="8"/>
  </w:num>
  <w:num w:numId="10">
    <w:abstractNumId w:val="4"/>
  </w:num>
  <w:num w:numId="11">
    <w:abstractNumId w:val="14"/>
  </w:num>
  <w:num w:numId="12">
    <w:abstractNumId w:val="6"/>
  </w:num>
  <w:num w:numId="13">
    <w:abstractNumId w:val="9"/>
  </w:num>
  <w:num w:numId="14">
    <w:abstractNumId w:val="0"/>
  </w:num>
  <w:num w:numId="15">
    <w:abstractNumId w:val="3"/>
  </w:num>
  <w:num w:numId="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0F6"/>
    <w:rsid w:val="00047BD4"/>
    <w:rsid w:val="00054229"/>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2FB1"/>
    <w:rsid w:val="000C459C"/>
    <w:rsid w:val="000D112F"/>
    <w:rsid w:val="000F5696"/>
    <w:rsid w:val="000F56CC"/>
    <w:rsid w:val="00111B17"/>
    <w:rsid w:val="0012205F"/>
    <w:rsid w:val="00140700"/>
    <w:rsid w:val="00141123"/>
    <w:rsid w:val="00141500"/>
    <w:rsid w:val="001423D9"/>
    <w:rsid w:val="00143CED"/>
    <w:rsid w:val="00152469"/>
    <w:rsid w:val="0015666E"/>
    <w:rsid w:val="0016137F"/>
    <w:rsid w:val="0016287C"/>
    <w:rsid w:val="00163321"/>
    <w:rsid w:val="00163DF9"/>
    <w:rsid w:val="0016555A"/>
    <w:rsid w:val="00166F6E"/>
    <w:rsid w:val="00172561"/>
    <w:rsid w:val="00192DC8"/>
    <w:rsid w:val="001A0E0A"/>
    <w:rsid w:val="001A3E7D"/>
    <w:rsid w:val="001A4BED"/>
    <w:rsid w:val="001C0C54"/>
    <w:rsid w:val="001D1766"/>
    <w:rsid w:val="001E0179"/>
    <w:rsid w:val="001E33B4"/>
    <w:rsid w:val="001E387B"/>
    <w:rsid w:val="001F33EF"/>
    <w:rsid w:val="0020014E"/>
    <w:rsid w:val="00200C11"/>
    <w:rsid w:val="00202289"/>
    <w:rsid w:val="002053BC"/>
    <w:rsid w:val="00205E98"/>
    <w:rsid w:val="00206380"/>
    <w:rsid w:val="00210272"/>
    <w:rsid w:val="00210882"/>
    <w:rsid w:val="00211FD9"/>
    <w:rsid w:val="00212CFD"/>
    <w:rsid w:val="002153DC"/>
    <w:rsid w:val="00220BA9"/>
    <w:rsid w:val="002271ED"/>
    <w:rsid w:val="00230E60"/>
    <w:rsid w:val="00235701"/>
    <w:rsid w:val="00240503"/>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3C3"/>
    <w:rsid w:val="00303DC7"/>
    <w:rsid w:val="003050B7"/>
    <w:rsid w:val="003067E0"/>
    <w:rsid w:val="00316066"/>
    <w:rsid w:val="00321B43"/>
    <w:rsid w:val="00325ABF"/>
    <w:rsid w:val="00330082"/>
    <w:rsid w:val="00332ED0"/>
    <w:rsid w:val="00333045"/>
    <w:rsid w:val="00333689"/>
    <w:rsid w:val="00333914"/>
    <w:rsid w:val="0033422B"/>
    <w:rsid w:val="00340566"/>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1511"/>
    <w:rsid w:val="004027AF"/>
    <w:rsid w:val="00402A2C"/>
    <w:rsid w:val="00405613"/>
    <w:rsid w:val="00406D6C"/>
    <w:rsid w:val="00410EFC"/>
    <w:rsid w:val="00412185"/>
    <w:rsid w:val="004143C9"/>
    <w:rsid w:val="004174DD"/>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5E51"/>
    <w:rsid w:val="005F6206"/>
    <w:rsid w:val="005F7842"/>
    <w:rsid w:val="00600492"/>
    <w:rsid w:val="00603B69"/>
    <w:rsid w:val="00610B82"/>
    <w:rsid w:val="00611233"/>
    <w:rsid w:val="00614815"/>
    <w:rsid w:val="00617CA1"/>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6F3F"/>
    <w:rsid w:val="006D7580"/>
    <w:rsid w:val="006D7F27"/>
    <w:rsid w:val="006E187B"/>
    <w:rsid w:val="006E4326"/>
    <w:rsid w:val="006E61D0"/>
    <w:rsid w:val="006F011C"/>
    <w:rsid w:val="006F1070"/>
    <w:rsid w:val="006F4E38"/>
    <w:rsid w:val="0071139F"/>
    <w:rsid w:val="0071174F"/>
    <w:rsid w:val="0071480E"/>
    <w:rsid w:val="00715D89"/>
    <w:rsid w:val="0071692A"/>
    <w:rsid w:val="0071727F"/>
    <w:rsid w:val="00725E39"/>
    <w:rsid w:val="00733EED"/>
    <w:rsid w:val="00740069"/>
    <w:rsid w:val="007414D2"/>
    <w:rsid w:val="00742E64"/>
    <w:rsid w:val="00750B0C"/>
    <w:rsid w:val="007611B3"/>
    <w:rsid w:val="00761FE4"/>
    <w:rsid w:val="00766A89"/>
    <w:rsid w:val="007671D2"/>
    <w:rsid w:val="00767CA3"/>
    <w:rsid w:val="00774267"/>
    <w:rsid w:val="00776C61"/>
    <w:rsid w:val="00777F38"/>
    <w:rsid w:val="0078151A"/>
    <w:rsid w:val="0078347D"/>
    <w:rsid w:val="00787027"/>
    <w:rsid w:val="0078727F"/>
    <w:rsid w:val="00787ADD"/>
    <w:rsid w:val="007900B6"/>
    <w:rsid w:val="007900FE"/>
    <w:rsid w:val="007967AF"/>
    <w:rsid w:val="007A5FD1"/>
    <w:rsid w:val="007B647F"/>
    <w:rsid w:val="007C5FAD"/>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1776"/>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2558"/>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054"/>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5E3"/>
    <w:rsid w:val="00C40CF0"/>
    <w:rsid w:val="00C42050"/>
    <w:rsid w:val="00C55BDF"/>
    <w:rsid w:val="00C56BC3"/>
    <w:rsid w:val="00C56C55"/>
    <w:rsid w:val="00C575DB"/>
    <w:rsid w:val="00C632D1"/>
    <w:rsid w:val="00C6569A"/>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E7B62"/>
    <w:rsid w:val="00CF6AE8"/>
    <w:rsid w:val="00D065F7"/>
    <w:rsid w:val="00D06774"/>
    <w:rsid w:val="00D100A0"/>
    <w:rsid w:val="00D10849"/>
    <w:rsid w:val="00D116F6"/>
    <w:rsid w:val="00D2697B"/>
    <w:rsid w:val="00D40567"/>
    <w:rsid w:val="00D4608E"/>
    <w:rsid w:val="00D55A1D"/>
    <w:rsid w:val="00D632DF"/>
    <w:rsid w:val="00D67562"/>
    <w:rsid w:val="00D768D2"/>
    <w:rsid w:val="00D81E71"/>
    <w:rsid w:val="00D821B9"/>
    <w:rsid w:val="00D84C28"/>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08E6"/>
    <w:rsid w:val="00E6388E"/>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252DA"/>
    <w:rsid w:val="00F32746"/>
    <w:rsid w:val="00F34A5E"/>
    <w:rsid w:val="00F40557"/>
    <w:rsid w:val="00F4215B"/>
    <w:rsid w:val="00F44AAC"/>
    <w:rsid w:val="00F54F9D"/>
    <w:rsid w:val="00F55444"/>
    <w:rsid w:val="00F55B52"/>
    <w:rsid w:val="00F676F7"/>
    <w:rsid w:val="00F777C9"/>
    <w:rsid w:val="00F818E8"/>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1CA4D3D-3C1B-402D-B3A2-20402AB1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580A8-C007-4151-98EA-15C4136B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Equipment Wholesale - Surveying Instruments</dc:title>
  <dc:subject>Job dictionary</dc:subject>
  <dc:creator>Business SA</dc:creator>
  <cp:keywords>Customer phone; computer; load; theodolite; walk; hammer</cp:keywords>
  <dc:description>Early intervention; early medical assessment; work capacity; job analysis; job summary</dc:description>
  <cp:lastModifiedBy>Timoteo, Rudy</cp:lastModifiedBy>
  <cp:revision>3</cp:revision>
  <cp:lastPrinted>2014-05-14T01:51:00Z</cp:lastPrinted>
  <dcterms:created xsi:type="dcterms:W3CDTF">2015-02-13T00:27:00Z</dcterms:created>
  <dcterms:modified xsi:type="dcterms:W3CDTF">2016-04-13T00:59:00Z</dcterms:modified>
  <cp:category>Wholesale and retail</cp:category>
</cp:coreProperties>
</file>