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882" w:rsidRDefault="008C4FE7" w:rsidP="0093609F">
      <w:pPr>
        <w:pStyle w:val="Title1"/>
        <w:rPr>
          <w:sz w:val="72"/>
          <w:szCs w:val="72"/>
        </w:rPr>
      </w:pPr>
      <w:r>
        <w:rPr>
          <w:szCs w:val="120"/>
        </w:rPr>
        <w:t>Early Medical Assessmen</w:t>
      </w:r>
      <w:r w:rsidR="0093609F">
        <w:rPr>
          <w:szCs w:val="120"/>
        </w:rPr>
        <w:t>t</w:t>
      </w:r>
    </w:p>
    <w:p w:rsidR="008B3ACA" w:rsidRDefault="00AB108C" w:rsidP="00AB108C">
      <w:pPr>
        <w:pStyle w:val="Title1"/>
        <w:jc w:val="center"/>
        <w:rPr>
          <w:sz w:val="72"/>
          <w:szCs w:val="72"/>
        </w:rPr>
      </w:pPr>
      <w:r w:rsidRPr="00AB108C">
        <w:rPr>
          <w:noProof/>
          <w:sz w:val="72"/>
          <w:szCs w:val="72"/>
          <w:lang w:eastAsia="en-AU"/>
        </w:rPr>
        <w:drawing>
          <wp:inline distT="0" distB="0" distL="0" distR="0">
            <wp:extent cx="2253302" cy="3742618"/>
            <wp:effectExtent l="19050" t="0" r="0" b="0"/>
            <wp:docPr id="25" name="Picture 1" descr="L:\RTW Fund Project\Stage One SAWIC Codes 473301 &amp; 484001\Professional Equipment\Walk on Wheel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RTW Fund Project\Stage One SAWIC Codes 473301 &amp; 484001\Professional Equipment\Walk on Wheels\13.png"/>
                    <pic:cNvPicPr>
                      <a:picLocks noChangeAspect="1" noChangeArrowheads="1"/>
                    </pic:cNvPicPr>
                  </pic:nvPicPr>
                  <pic:blipFill>
                    <a:blip r:embed="rId8" cstate="print"/>
                    <a:srcRect t="33368" r="62498" b="20321"/>
                    <a:stretch>
                      <a:fillRect/>
                    </a:stretch>
                  </pic:blipFill>
                  <pic:spPr bwMode="auto">
                    <a:xfrm>
                      <a:off x="0" y="0"/>
                      <a:ext cx="2253302" cy="3742618"/>
                    </a:xfrm>
                    <a:prstGeom prst="rect">
                      <a:avLst/>
                    </a:prstGeom>
                    <a:noFill/>
                    <a:ln w="9525">
                      <a:noFill/>
                      <a:miter lim="800000"/>
                      <a:headEnd/>
                      <a:tailEnd/>
                    </a:ln>
                  </pic:spPr>
                </pic:pic>
              </a:graphicData>
            </a:graphic>
          </wp:inline>
        </w:drawing>
      </w:r>
    </w:p>
    <w:p w:rsidR="00AB108C" w:rsidRPr="008B3ACA" w:rsidRDefault="00AB108C" w:rsidP="00AB108C">
      <w:pPr>
        <w:pStyle w:val="Title1"/>
        <w:jc w:val="center"/>
        <w:rPr>
          <w:sz w:val="72"/>
          <w:szCs w:val="72"/>
        </w:rPr>
      </w:pPr>
    </w:p>
    <w:p w:rsidR="00297E67" w:rsidRPr="00CE41B2" w:rsidRDefault="00297E67" w:rsidP="00297E67">
      <w:pPr>
        <w:pStyle w:val="Title3"/>
        <w:spacing w:before="0"/>
        <w:ind w:left="357" w:hanging="357"/>
        <w:rPr>
          <w:sz w:val="56"/>
          <w:szCs w:val="56"/>
        </w:rPr>
      </w:pPr>
      <w:r>
        <w:rPr>
          <w:sz w:val="56"/>
          <w:szCs w:val="56"/>
        </w:rPr>
        <w:t>Health Care Sales Professional/Manager</w:t>
      </w:r>
    </w:p>
    <w:p w:rsidR="00297E67" w:rsidRDefault="00297E67" w:rsidP="00297E67">
      <w:pPr>
        <w:pStyle w:val="Title3"/>
        <w:spacing w:before="0"/>
        <w:ind w:left="357" w:hanging="357"/>
      </w:pPr>
      <w:r>
        <w:t>Professional Equipment Wholesaling  SAWIC Code 473301</w:t>
      </w:r>
    </w:p>
    <w:p w:rsidR="00766A89" w:rsidRDefault="00766A89" w:rsidP="00766A89"/>
    <w:p w:rsidR="00297E67" w:rsidRDefault="00297E67" w:rsidP="00766A89"/>
    <w:p w:rsidR="00297E67" w:rsidRDefault="00297E67" w:rsidP="00766A89"/>
    <w:p w:rsidR="008C4FE7" w:rsidRDefault="00AB108C" w:rsidP="0056372D">
      <w:pPr>
        <w:pStyle w:val="Title3"/>
        <w:spacing w:before="0"/>
        <w:ind w:left="357" w:hanging="357"/>
      </w:pPr>
      <w:r>
        <w:lastRenderedPageBreak/>
        <w:t>Health Care Sales Professional / Manager</w:t>
      </w:r>
    </w:p>
    <w:p w:rsidR="00CB5F55" w:rsidRDefault="00777F38" w:rsidP="00470FB6">
      <w:pPr>
        <w:pStyle w:val="Text1000"/>
      </w:pPr>
      <w:r>
        <w:t>Dear Doctor</w:t>
      </w:r>
      <w:r w:rsidR="00CB5F55">
        <w:t xml:space="preserve">: This form will take </w:t>
      </w:r>
      <w:r>
        <w:t xml:space="preserve">up to </w:t>
      </w:r>
      <w:r w:rsidR="00CB5F55">
        <w:t xml:space="preserve">5 minutes to complete. Please review each task the worker undertakes (both picture and written description) and tick whether or not the worker can complete this task. If modification required, please leave comments. Space at the end of this document is available for final comments and recommendations. </w:t>
      </w:r>
    </w:p>
    <w:tbl>
      <w:tblPr>
        <w:tblStyle w:val="TableGrid"/>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36"/>
        <w:gridCol w:w="2996"/>
        <w:gridCol w:w="2923"/>
      </w:tblGrid>
      <w:tr w:rsidR="00470FB6" w:rsidTr="00297E67">
        <w:trPr>
          <w:cantSplit/>
          <w:trHeight w:hRule="exact" w:val="4910"/>
        </w:trPr>
        <w:tc>
          <w:tcPr>
            <w:tcW w:w="1997" w:type="pct"/>
            <w:vAlign w:val="center"/>
          </w:tcPr>
          <w:p w:rsidR="00470FB6" w:rsidRDefault="00C82C70" w:rsidP="005C6851">
            <w:pPr>
              <w:pStyle w:val="tNormal"/>
              <w:jc w:val="center"/>
            </w:pPr>
            <w:r w:rsidRPr="00C82C70">
              <w:rPr>
                <w:noProof/>
              </w:rPr>
              <w:drawing>
                <wp:inline distT="0" distB="0" distL="0" distR="0">
                  <wp:extent cx="1700419" cy="2019868"/>
                  <wp:effectExtent l="19050" t="0" r="0" b="0"/>
                  <wp:docPr id="12" name="Picture 3" descr="L:\RTW Fund Project\Stage One SAWIC Codes 473301 &amp; 484001\Professional Equipment\Walk on Wheel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RTW Fund Project\Stage One SAWIC Codes 473301 &amp; 484001\Professional Equipment\Walk on Wheels\11.png"/>
                          <pic:cNvPicPr>
                            <a:picLocks noChangeAspect="1" noChangeArrowheads="1"/>
                          </pic:cNvPicPr>
                        </pic:nvPicPr>
                        <pic:blipFill>
                          <a:blip r:embed="rId9" cstate="print"/>
                          <a:srcRect l="29224" t="35421" r="7437" b="8526"/>
                          <a:stretch>
                            <a:fillRect/>
                          </a:stretch>
                        </pic:blipFill>
                        <pic:spPr bwMode="auto">
                          <a:xfrm>
                            <a:off x="0" y="0"/>
                            <a:ext cx="1701061" cy="2020630"/>
                          </a:xfrm>
                          <a:prstGeom prst="rect">
                            <a:avLst/>
                          </a:prstGeom>
                          <a:noFill/>
                          <a:ln w="9525">
                            <a:noFill/>
                            <a:miter lim="800000"/>
                            <a:headEnd/>
                            <a:tailEnd/>
                          </a:ln>
                        </pic:spPr>
                      </pic:pic>
                    </a:graphicData>
                  </a:graphic>
                </wp:inline>
              </w:drawing>
            </w:r>
          </w:p>
        </w:tc>
        <w:tc>
          <w:tcPr>
            <w:tcW w:w="1520" w:type="pct"/>
          </w:tcPr>
          <w:p w:rsidR="008B3ACA" w:rsidRDefault="008B3ACA" w:rsidP="008B3ACA">
            <w:pPr>
              <w:pStyle w:val="tBullet1000"/>
              <w:numPr>
                <w:ilvl w:val="0"/>
                <w:numId w:val="0"/>
              </w:numPr>
              <w:ind w:left="284" w:hanging="284"/>
            </w:pPr>
            <w:r>
              <w:rPr>
                <w:b/>
              </w:rPr>
              <w:t>Customer Service</w:t>
            </w:r>
          </w:p>
          <w:p w:rsidR="008B3ACA" w:rsidRPr="00297E67" w:rsidRDefault="008B3ACA" w:rsidP="00297E67">
            <w:pPr>
              <w:pStyle w:val="tBullet1000"/>
            </w:pPr>
            <w:r w:rsidRPr="00297E67">
              <w:t>Stand a</w:t>
            </w:r>
            <w:r w:rsidR="00C82C70" w:rsidRPr="00297E67">
              <w:t>nd discuss product with client</w:t>
            </w:r>
          </w:p>
          <w:p w:rsidR="001D6CEA" w:rsidRPr="00297E67" w:rsidRDefault="00C82C70" w:rsidP="00297E67">
            <w:pPr>
              <w:pStyle w:val="tBullet1000"/>
            </w:pPr>
            <w:r w:rsidRPr="00297E67">
              <w:t>Assist clients with mobile items, e.g.</w:t>
            </w:r>
          </w:p>
          <w:p w:rsidR="00C82C70" w:rsidRPr="00297E67" w:rsidRDefault="00DA00FF" w:rsidP="00297E67">
            <w:pPr>
              <w:pStyle w:val="tBullet1000"/>
            </w:pPr>
            <w:r w:rsidRPr="00297E67">
              <w:t>retrieve</w:t>
            </w:r>
            <w:r w:rsidR="00C05E58" w:rsidRPr="00297E67">
              <w:t xml:space="preserve"> product</w:t>
            </w:r>
            <w:r w:rsidRPr="00297E67">
              <w:t xml:space="preserve"> (average weight of a wheel chair is approx. 15kg)</w:t>
            </w:r>
          </w:p>
          <w:p w:rsidR="00C82C70" w:rsidRPr="00297E67" w:rsidRDefault="00C82C70" w:rsidP="00297E67">
            <w:pPr>
              <w:pStyle w:val="tBullet1000"/>
            </w:pPr>
            <w:r w:rsidRPr="00297E67">
              <w:t>demonstrate product’s usage</w:t>
            </w:r>
          </w:p>
          <w:p w:rsidR="005C6851" w:rsidRPr="00297E67" w:rsidRDefault="005C6851" w:rsidP="00297E67">
            <w:pPr>
              <w:pStyle w:val="tBullet1000"/>
            </w:pPr>
            <w:r w:rsidRPr="00297E67">
              <w:t>help client to test product</w:t>
            </w:r>
          </w:p>
          <w:p w:rsidR="00C82C70" w:rsidRPr="00C82C70" w:rsidRDefault="00C82C70" w:rsidP="00297E67">
            <w:pPr>
              <w:pStyle w:val="tBullet1000"/>
              <w:rPr>
                <w:i/>
                <w:sz w:val="16"/>
                <w:szCs w:val="16"/>
              </w:rPr>
            </w:pPr>
            <w:r w:rsidRPr="00297E67">
              <w:rPr>
                <w:szCs w:val="16"/>
              </w:rPr>
              <w:t>(The above requires some bendin</w:t>
            </w:r>
            <w:r w:rsidR="00C05E58" w:rsidRPr="00297E67">
              <w:rPr>
                <w:szCs w:val="16"/>
              </w:rPr>
              <w:t>g, strength and pulling/pushing, however, staff have had OH&amp;S instructions in lifting techniques.</w:t>
            </w:r>
            <w:r w:rsidRPr="00297E67">
              <w:rPr>
                <w:szCs w:val="16"/>
              </w:rPr>
              <w:t>)</w:t>
            </w:r>
          </w:p>
        </w:tc>
        <w:tc>
          <w:tcPr>
            <w:tcW w:w="1483" w:type="pct"/>
          </w:tcPr>
          <w:p w:rsidR="00470FB6" w:rsidRDefault="00470FB6" w:rsidP="0069267D">
            <w:pPr>
              <w:pStyle w:val="tHeading"/>
            </w:pPr>
            <w:r>
              <w:t>Doctor Approval</w:t>
            </w:r>
          </w:p>
          <w:p w:rsidR="00470FB6" w:rsidRPr="00470FB6" w:rsidRDefault="001534C4" w:rsidP="00470FB6">
            <w:pPr>
              <w:pStyle w:val="tHeading"/>
              <w:tabs>
                <w:tab w:val="left" w:pos="1006"/>
              </w:tabs>
              <w:rPr>
                <w:b w:val="0"/>
              </w:rPr>
            </w:pPr>
            <w:r w:rsidRPr="00470FB6">
              <w:rPr>
                <w:b w:val="0"/>
              </w:rPr>
              <w:fldChar w:fldCharType="begin">
                <w:ffData>
                  <w:name w:val="Check1"/>
                  <w:enabled/>
                  <w:calcOnExit w:val="0"/>
                  <w:checkBox>
                    <w:sizeAuto/>
                    <w:default w:val="0"/>
                  </w:checkBox>
                </w:ffData>
              </w:fldChar>
            </w:r>
            <w:bookmarkStart w:id="0" w:name="Check1"/>
            <w:r w:rsidR="00470FB6" w:rsidRPr="00470FB6">
              <w:rPr>
                <w:b w:val="0"/>
              </w:rPr>
              <w:instrText xml:space="preserve"> FORMCHECKBOX </w:instrText>
            </w:r>
            <w:r w:rsidR="000B4691">
              <w:rPr>
                <w:b w:val="0"/>
              </w:rPr>
            </w:r>
            <w:r w:rsidR="000B4691">
              <w:rPr>
                <w:b w:val="0"/>
              </w:rPr>
              <w:fldChar w:fldCharType="separate"/>
            </w:r>
            <w:r w:rsidRPr="00470FB6">
              <w:rPr>
                <w:b w:val="0"/>
              </w:rPr>
              <w:fldChar w:fldCharType="end"/>
            </w:r>
            <w:bookmarkEnd w:id="0"/>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bookmarkStart w:id="1" w:name="Check2"/>
            <w:r w:rsidR="00470FB6" w:rsidRPr="00470FB6">
              <w:rPr>
                <w:b w:val="0"/>
              </w:rPr>
              <w:instrText xml:space="preserve"> FORMCHECKBOX </w:instrText>
            </w:r>
            <w:r w:rsidR="000B4691">
              <w:rPr>
                <w:b w:val="0"/>
              </w:rPr>
            </w:r>
            <w:r w:rsidR="000B4691">
              <w:rPr>
                <w:b w:val="0"/>
              </w:rPr>
              <w:fldChar w:fldCharType="separate"/>
            </w:r>
            <w:r w:rsidRPr="00470FB6">
              <w:rPr>
                <w:b w:val="0"/>
              </w:rPr>
              <w:fldChar w:fldCharType="end"/>
            </w:r>
            <w:bookmarkEnd w:id="1"/>
            <w:r w:rsidR="00470FB6" w:rsidRPr="00470FB6">
              <w:rPr>
                <w:b w:val="0"/>
              </w:rPr>
              <w:t xml:space="preserve"> No</w:t>
            </w:r>
          </w:p>
          <w:p w:rsidR="00470FB6" w:rsidRPr="000B0521" w:rsidRDefault="00470FB6" w:rsidP="00470FB6">
            <w:pPr>
              <w:pStyle w:val="tHeading"/>
            </w:pPr>
            <w:r w:rsidRPr="00470FB6">
              <w:rPr>
                <w:b w:val="0"/>
              </w:rPr>
              <w:t>Comments:</w:t>
            </w:r>
          </w:p>
        </w:tc>
      </w:tr>
      <w:tr w:rsidR="00470FB6" w:rsidTr="00297E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7"/>
        </w:trPr>
        <w:tc>
          <w:tcPr>
            <w:tcW w:w="1997" w:type="pct"/>
          </w:tcPr>
          <w:p w:rsidR="00470FB6" w:rsidRDefault="00C82C70" w:rsidP="001D6CEA">
            <w:pPr>
              <w:pStyle w:val="tNormal"/>
              <w:jc w:val="center"/>
            </w:pPr>
            <w:r w:rsidRPr="00C82C70">
              <w:rPr>
                <w:noProof/>
              </w:rPr>
              <w:drawing>
                <wp:inline distT="0" distB="0" distL="0" distR="0">
                  <wp:extent cx="1174333" cy="1276065"/>
                  <wp:effectExtent l="19050" t="0" r="6767" b="0"/>
                  <wp:docPr id="14" name="Picture 1" descr="L:\RTW Fund Project\Stage One SAWIC Codes 473301 &amp; 484001\Professional Equipment\Walk on Wheel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RTW Fund Project\Stage One SAWIC Codes 473301 &amp; 484001\Professional Equipment\Walk on Wheels\13.png"/>
                          <pic:cNvPicPr>
                            <a:picLocks noChangeAspect="1" noChangeArrowheads="1"/>
                          </pic:cNvPicPr>
                        </pic:nvPicPr>
                        <pic:blipFill>
                          <a:blip r:embed="rId8" cstate="print"/>
                          <a:srcRect t="31917" r="62498" b="31202"/>
                          <a:stretch>
                            <a:fillRect/>
                          </a:stretch>
                        </pic:blipFill>
                        <pic:spPr bwMode="auto">
                          <a:xfrm>
                            <a:off x="0" y="0"/>
                            <a:ext cx="1174333" cy="1276065"/>
                          </a:xfrm>
                          <a:prstGeom prst="rect">
                            <a:avLst/>
                          </a:prstGeom>
                          <a:noFill/>
                          <a:ln w="9525">
                            <a:noFill/>
                            <a:miter lim="800000"/>
                            <a:headEnd/>
                            <a:tailEnd/>
                          </a:ln>
                        </pic:spPr>
                      </pic:pic>
                    </a:graphicData>
                  </a:graphic>
                </wp:inline>
              </w:drawing>
            </w:r>
          </w:p>
        </w:tc>
        <w:tc>
          <w:tcPr>
            <w:tcW w:w="1520" w:type="pct"/>
          </w:tcPr>
          <w:p w:rsidR="001D6CEA" w:rsidRDefault="001D6CEA" w:rsidP="001D6CEA">
            <w:pPr>
              <w:pStyle w:val="tBullet1000"/>
              <w:numPr>
                <w:ilvl w:val="0"/>
                <w:numId w:val="0"/>
              </w:numPr>
              <w:ind w:left="284" w:hanging="284"/>
            </w:pPr>
            <w:r>
              <w:rPr>
                <w:b/>
              </w:rPr>
              <w:t>Customer Service</w:t>
            </w:r>
          </w:p>
          <w:p w:rsidR="001D6CEA" w:rsidRPr="00297E67" w:rsidRDefault="001D6CEA" w:rsidP="00297E67">
            <w:pPr>
              <w:pStyle w:val="tBullet1000"/>
            </w:pPr>
            <w:r w:rsidRPr="00297E67">
              <w:t>Handle stock (⅓</w:t>
            </w:r>
            <w:r w:rsidR="00C82C70" w:rsidRPr="00297E67">
              <w:t xml:space="preserve"> - 5kg) from the display board (height: 2.5m)</w:t>
            </w:r>
          </w:p>
          <w:p w:rsidR="001D6CEA" w:rsidRPr="00297E67" w:rsidRDefault="001D6CEA" w:rsidP="00297E67">
            <w:pPr>
              <w:pStyle w:val="tBullet1000"/>
            </w:pPr>
            <w:r w:rsidRPr="00297E67">
              <w:t>This involves</w:t>
            </w:r>
          </w:p>
          <w:p w:rsidR="001D6CEA" w:rsidRPr="00297E67" w:rsidRDefault="001D6CEA" w:rsidP="00297E67">
            <w:pPr>
              <w:pStyle w:val="tBullet1000"/>
            </w:pPr>
            <w:r w:rsidRPr="00297E67">
              <w:t>rea</w:t>
            </w:r>
            <w:r w:rsidRPr="00297E67">
              <w:rPr>
                <w:szCs w:val="18"/>
              </w:rPr>
              <w:t>ching up</w:t>
            </w:r>
          </w:p>
          <w:p w:rsidR="00470FB6" w:rsidRDefault="00C82C70" w:rsidP="00297E67">
            <w:pPr>
              <w:pStyle w:val="tBullet1000"/>
            </w:pPr>
            <w:r w:rsidRPr="00297E67">
              <w:rPr>
                <w:szCs w:val="18"/>
              </w:rPr>
              <w:t xml:space="preserve">slight </w:t>
            </w:r>
            <w:r w:rsidR="001D6CEA" w:rsidRPr="00297E67">
              <w:rPr>
                <w:szCs w:val="18"/>
              </w:rPr>
              <w:t>bending</w:t>
            </w:r>
          </w:p>
        </w:tc>
        <w:tc>
          <w:tcPr>
            <w:tcW w:w="1483" w:type="pct"/>
          </w:tcPr>
          <w:p w:rsidR="00470FB6" w:rsidRDefault="00470FB6" w:rsidP="001D6CEA">
            <w:pPr>
              <w:pStyle w:val="tHeading"/>
            </w:pPr>
            <w:r>
              <w:t>Doctor Approval</w:t>
            </w:r>
          </w:p>
          <w:p w:rsidR="00470FB6" w:rsidRPr="00470FB6" w:rsidRDefault="001534C4" w:rsidP="001D6CEA">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0B4691">
              <w:rPr>
                <w:b w:val="0"/>
              </w:rPr>
            </w:r>
            <w:r w:rsidR="000B4691">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0B4691">
              <w:rPr>
                <w:b w:val="0"/>
              </w:rPr>
            </w:r>
            <w:r w:rsidR="000B4691">
              <w:rPr>
                <w:b w:val="0"/>
              </w:rPr>
              <w:fldChar w:fldCharType="separate"/>
            </w:r>
            <w:r w:rsidRPr="00470FB6">
              <w:rPr>
                <w:b w:val="0"/>
              </w:rPr>
              <w:fldChar w:fldCharType="end"/>
            </w:r>
            <w:r w:rsidR="00470FB6" w:rsidRPr="00470FB6">
              <w:rPr>
                <w:b w:val="0"/>
              </w:rPr>
              <w:t xml:space="preserve"> No</w:t>
            </w:r>
          </w:p>
          <w:p w:rsidR="00470FB6" w:rsidRPr="000B0521" w:rsidRDefault="00470FB6" w:rsidP="001D6CEA">
            <w:pPr>
              <w:pStyle w:val="tHeading"/>
            </w:pPr>
            <w:r w:rsidRPr="00470FB6">
              <w:rPr>
                <w:b w:val="0"/>
              </w:rPr>
              <w:t>Comments:</w:t>
            </w:r>
          </w:p>
        </w:tc>
      </w:tr>
      <w:tr w:rsidR="00470FB6" w:rsidTr="00D963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2"/>
        </w:trPr>
        <w:tc>
          <w:tcPr>
            <w:tcW w:w="1997" w:type="pct"/>
          </w:tcPr>
          <w:p w:rsidR="00470FB6" w:rsidRDefault="001D6CEA" w:rsidP="001D6CEA">
            <w:pPr>
              <w:pStyle w:val="tNormal"/>
              <w:jc w:val="center"/>
            </w:pPr>
            <w:r w:rsidRPr="001D6CEA">
              <w:rPr>
                <w:noProof/>
              </w:rPr>
              <w:drawing>
                <wp:inline distT="0" distB="0" distL="0" distR="0">
                  <wp:extent cx="1154762" cy="1550000"/>
                  <wp:effectExtent l="19050" t="0" r="7288" b="0"/>
                  <wp:docPr id="9" name="Picture 1" descr="L:\RTW Fund Project\Stage One SAWIC Codes 473301 &amp; 484001\Professional Equipment\Walk on Wheel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RTW Fund Project\Stage One SAWIC Codes 473301 &amp; 484001\Professional Equipment\Walk on Wheels\13.png"/>
                          <pic:cNvPicPr>
                            <a:picLocks noChangeAspect="1" noChangeArrowheads="1"/>
                          </pic:cNvPicPr>
                        </pic:nvPicPr>
                        <pic:blipFill>
                          <a:blip r:embed="rId10" cstate="print"/>
                          <a:srcRect/>
                          <a:stretch>
                            <a:fillRect/>
                          </a:stretch>
                        </pic:blipFill>
                        <pic:spPr bwMode="auto">
                          <a:xfrm>
                            <a:off x="0" y="0"/>
                            <a:ext cx="1154762" cy="1550000"/>
                          </a:xfrm>
                          <a:prstGeom prst="rect">
                            <a:avLst/>
                          </a:prstGeom>
                          <a:noFill/>
                          <a:ln w="9525">
                            <a:noFill/>
                            <a:miter lim="800000"/>
                            <a:headEnd/>
                            <a:tailEnd/>
                          </a:ln>
                        </pic:spPr>
                      </pic:pic>
                    </a:graphicData>
                  </a:graphic>
                </wp:inline>
              </w:drawing>
            </w:r>
          </w:p>
        </w:tc>
        <w:tc>
          <w:tcPr>
            <w:tcW w:w="1520" w:type="pct"/>
          </w:tcPr>
          <w:p w:rsidR="000947B4" w:rsidRDefault="000947B4" w:rsidP="000947B4">
            <w:pPr>
              <w:pStyle w:val="tBullet1000"/>
              <w:numPr>
                <w:ilvl w:val="0"/>
                <w:numId w:val="0"/>
              </w:numPr>
              <w:ind w:left="284" w:hanging="284"/>
            </w:pPr>
            <w:r>
              <w:rPr>
                <w:b/>
              </w:rPr>
              <w:t>Process Transaction</w:t>
            </w:r>
          </w:p>
          <w:p w:rsidR="000947B4" w:rsidRPr="00297E67" w:rsidRDefault="000947B4" w:rsidP="00297E67">
            <w:pPr>
              <w:pStyle w:val="tBullet1000"/>
            </w:pPr>
            <w:r w:rsidRPr="00297E67">
              <w:t>Walk to – and serve client at – front counter (height: 1.2m)</w:t>
            </w:r>
          </w:p>
          <w:p w:rsidR="000947B4" w:rsidRPr="00297E67" w:rsidRDefault="000947B4" w:rsidP="00297E67">
            <w:pPr>
              <w:pStyle w:val="tBullet1000"/>
            </w:pPr>
            <w:r w:rsidRPr="00297E67">
              <w:t>Handle cash or EFT</w:t>
            </w:r>
          </w:p>
          <w:p w:rsidR="00470FB6" w:rsidRDefault="000947B4" w:rsidP="00297E67">
            <w:pPr>
              <w:pStyle w:val="tBullet1000"/>
            </w:pPr>
            <w:r w:rsidRPr="00297E67">
              <w:t xml:space="preserve">Bag items at </w:t>
            </w:r>
            <w:r w:rsidR="003C26B9" w:rsidRPr="00297E67">
              <w:t>desk (desk height: 0.77m)</w:t>
            </w:r>
          </w:p>
        </w:tc>
        <w:tc>
          <w:tcPr>
            <w:tcW w:w="1483" w:type="pct"/>
          </w:tcPr>
          <w:p w:rsidR="00470FB6" w:rsidRDefault="00470FB6" w:rsidP="001D6CEA">
            <w:pPr>
              <w:pStyle w:val="tHeading"/>
            </w:pPr>
            <w:r>
              <w:t>Doctor Approval</w:t>
            </w:r>
          </w:p>
          <w:p w:rsidR="00470FB6" w:rsidRPr="00470FB6" w:rsidRDefault="001534C4" w:rsidP="001D6CEA">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0B4691">
              <w:rPr>
                <w:b w:val="0"/>
              </w:rPr>
            </w:r>
            <w:r w:rsidR="000B4691">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0B4691">
              <w:rPr>
                <w:b w:val="0"/>
              </w:rPr>
            </w:r>
            <w:r w:rsidR="000B4691">
              <w:rPr>
                <w:b w:val="0"/>
              </w:rPr>
              <w:fldChar w:fldCharType="separate"/>
            </w:r>
            <w:r w:rsidRPr="00470FB6">
              <w:rPr>
                <w:b w:val="0"/>
              </w:rPr>
              <w:fldChar w:fldCharType="end"/>
            </w:r>
            <w:r w:rsidR="00470FB6" w:rsidRPr="00470FB6">
              <w:rPr>
                <w:b w:val="0"/>
              </w:rPr>
              <w:t xml:space="preserve"> No</w:t>
            </w:r>
          </w:p>
          <w:p w:rsidR="00470FB6" w:rsidRPr="000B0521" w:rsidRDefault="00470FB6" w:rsidP="001D6CEA">
            <w:pPr>
              <w:pStyle w:val="tHeading"/>
            </w:pPr>
            <w:r w:rsidRPr="00470FB6">
              <w:rPr>
                <w:b w:val="0"/>
              </w:rPr>
              <w:t>Comments:</w:t>
            </w:r>
          </w:p>
        </w:tc>
      </w:tr>
      <w:tr w:rsidR="00470FB6" w:rsidTr="00D963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2"/>
        </w:trPr>
        <w:tc>
          <w:tcPr>
            <w:tcW w:w="1997" w:type="pct"/>
          </w:tcPr>
          <w:p w:rsidR="00470FB6" w:rsidRDefault="00DA00FF" w:rsidP="001D6CEA">
            <w:pPr>
              <w:pStyle w:val="tNormal"/>
              <w:jc w:val="center"/>
            </w:pPr>
            <w:r w:rsidRPr="00DA00FF">
              <w:rPr>
                <w:noProof/>
              </w:rPr>
              <w:drawing>
                <wp:inline distT="0" distB="0" distL="0" distR="0">
                  <wp:extent cx="1202425" cy="1364777"/>
                  <wp:effectExtent l="19050" t="0" r="0" b="0"/>
                  <wp:docPr id="15" name="Picture 4" descr="L:\RTW Fund Project\Stage One SAWIC Codes 473301 &amp; 484001\Professional Equipment\Walk on Wheel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RTW Fund Project\Stage One SAWIC Codes 473301 &amp; 484001\Professional Equipment\Walk on Wheels\14.png"/>
                          <pic:cNvPicPr>
                            <a:picLocks noChangeAspect="1" noChangeArrowheads="1"/>
                          </pic:cNvPicPr>
                        </pic:nvPicPr>
                        <pic:blipFill>
                          <a:blip r:embed="rId11" cstate="print"/>
                          <a:srcRect t="15254"/>
                          <a:stretch>
                            <a:fillRect/>
                          </a:stretch>
                        </pic:blipFill>
                        <pic:spPr bwMode="auto">
                          <a:xfrm>
                            <a:off x="0" y="0"/>
                            <a:ext cx="1202425" cy="1364777"/>
                          </a:xfrm>
                          <a:prstGeom prst="rect">
                            <a:avLst/>
                          </a:prstGeom>
                          <a:noFill/>
                          <a:ln w="9525">
                            <a:noFill/>
                            <a:miter lim="800000"/>
                            <a:headEnd/>
                            <a:tailEnd/>
                          </a:ln>
                        </pic:spPr>
                      </pic:pic>
                    </a:graphicData>
                  </a:graphic>
                </wp:inline>
              </w:drawing>
            </w:r>
          </w:p>
        </w:tc>
        <w:tc>
          <w:tcPr>
            <w:tcW w:w="1520" w:type="pct"/>
          </w:tcPr>
          <w:p w:rsidR="00BA7D57" w:rsidRDefault="00BA7D57" w:rsidP="00BA7D57">
            <w:pPr>
              <w:pStyle w:val="tBullet1000"/>
              <w:numPr>
                <w:ilvl w:val="0"/>
                <w:numId w:val="0"/>
              </w:numPr>
              <w:ind w:left="284" w:hanging="284"/>
            </w:pPr>
            <w:r>
              <w:rPr>
                <w:b/>
              </w:rPr>
              <w:t>Administration</w:t>
            </w:r>
          </w:p>
          <w:p w:rsidR="00BA7D57" w:rsidRPr="00297E67" w:rsidRDefault="00DA00FF" w:rsidP="00297E67">
            <w:pPr>
              <w:pStyle w:val="tBullet1000"/>
            </w:pPr>
            <w:r w:rsidRPr="00297E67">
              <w:t xml:space="preserve">Desk work (4-5 hrs/day) </w:t>
            </w:r>
          </w:p>
          <w:p w:rsidR="00DA00FF" w:rsidRPr="00297E67" w:rsidRDefault="00DA00FF" w:rsidP="00297E67">
            <w:pPr>
              <w:pStyle w:val="tBullet1000"/>
            </w:pPr>
            <w:r w:rsidRPr="00297E67">
              <w:t>Desk height: 0.77m</w:t>
            </w:r>
          </w:p>
          <w:p w:rsidR="00BA7D57" w:rsidRPr="00297E67" w:rsidRDefault="00BA7D57" w:rsidP="00297E67">
            <w:pPr>
              <w:pStyle w:val="tBullet1000"/>
            </w:pPr>
            <w:r w:rsidRPr="00297E67">
              <w:t>Using computer</w:t>
            </w:r>
          </w:p>
          <w:p w:rsidR="00BA7D57" w:rsidRPr="00297E67" w:rsidRDefault="00DA00FF" w:rsidP="00297E67">
            <w:pPr>
              <w:pStyle w:val="tBullet1000"/>
            </w:pPr>
            <w:r w:rsidRPr="00297E67">
              <w:t>Attending</w:t>
            </w:r>
            <w:r w:rsidR="00BA7D57" w:rsidRPr="00297E67">
              <w:t xml:space="preserve"> to phone calls and emails</w:t>
            </w:r>
          </w:p>
          <w:p w:rsidR="00DA00FF" w:rsidRPr="00297E67" w:rsidRDefault="005C6851" w:rsidP="00297E67">
            <w:pPr>
              <w:pStyle w:val="tBullet1000"/>
            </w:pPr>
            <w:r w:rsidRPr="00297E67">
              <w:t>H</w:t>
            </w:r>
            <w:r w:rsidR="00DA00FF" w:rsidRPr="00297E67">
              <w:t>and writing</w:t>
            </w:r>
          </w:p>
          <w:p w:rsidR="00470FB6" w:rsidRDefault="00470FB6" w:rsidP="001D6CEA">
            <w:pPr>
              <w:pStyle w:val="tBullet1000"/>
              <w:numPr>
                <w:ilvl w:val="0"/>
                <w:numId w:val="0"/>
              </w:numPr>
              <w:ind w:left="284" w:hanging="284"/>
            </w:pPr>
          </w:p>
        </w:tc>
        <w:tc>
          <w:tcPr>
            <w:tcW w:w="1483" w:type="pct"/>
          </w:tcPr>
          <w:p w:rsidR="00470FB6" w:rsidRDefault="00470FB6" w:rsidP="001D6CEA">
            <w:pPr>
              <w:pStyle w:val="tHeading"/>
            </w:pPr>
            <w:r>
              <w:t>Doctor Approval</w:t>
            </w:r>
          </w:p>
          <w:p w:rsidR="00470FB6" w:rsidRPr="00470FB6" w:rsidRDefault="001534C4" w:rsidP="001D6CEA">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0B4691">
              <w:rPr>
                <w:b w:val="0"/>
              </w:rPr>
            </w:r>
            <w:r w:rsidR="000B4691">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0B4691">
              <w:rPr>
                <w:b w:val="0"/>
              </w:rPr>
            </w:r>
            <w:r w:rsidR="000B4691">
              <w:rPr>
                <w:b w:val="0"/>
              </w:rPr>
              <w:fldChar w:fldCharType="separate"/>
            </w:r>
            <w:r w:rsidRPr="00470FB6">
              <w:rPr>
                <w:b w:val="0"/>
              </w:rPr>
              <w:fldChar w:fldCharType="end"/>
            </w:r>
            <w:r w:rsidR="00470FB6" w:rsidRPr="00470FB6">
              <w:rPr>
                <w:b w:val="0"/>
              </w:rPr>
              <w:t xml:space="preserve"> No</w:t>
            </w:r>
          </w:p>
          <w:p w:rsidR="00470FB6" w:rsidRPr="000B0521" w:rsidRDefault="00470FB6" w:rsidP="001D6CEA">
            <w:pPr>
              <w:pStyle w:val="tHeading"/>
            </w:pPr>
            <w:r w:rsidRPr="00470FB6">
              <w:rPr>
                <w:b w:val="0"/>
              </w:rPr>
              <w:t>Comments:</w:t>
            </w:r>
          </w:p>
        </w:tc>
      </w:tr>
      <w:tr w:rsidR="00470FB6" w:rsidTr="00297E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115"/>
        </w:trPr>
        <w:tc>
          <w:tcPr>
            <w:tcW w:w="1997" w:type="pct"/>
            <w:vAlign w:val="center"/>
          </w:tcPr>
          <w:p w:rsidR="00470FB6" w:rsidRDefault="000E2362" w:rsidP="000E2362">
            <w:pPr>
              <w:pStyle w:val="tNormal"/>
              <w:jc w:val="center"/>
            </w:pPr>
            <w:r w:rsidRPr="000E2362">
              <w:rPr>
                <w:noProof/>
              </w:rPr>
              <w:lastRenderedPageBreak/>
              <w:drawing>
                <wp:inline distT="0" distB="0" distL="0" distR="0">
                  <wp:extent cx="1819528" cy="1405719"/>
                  <wp:effectExtent l="19050" t="0" r="9272" b="0"/>
                  <wp:docPr id="17" name="Picture 2" descr="L:\RTW Fund Project\Stage One SAWIC Codes 473301 &amp; 484001\Professional Equipment\Walk on Wheel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RTW Fund Project\Stage One SAWIC Codes 473301 &amp; 484001\Professional Equipment\Walk on Wheels\15.png"/>
                          <pic:cNvPicPr>
                            <a:picLocks noChangeAspect="1" noChangeArrowheads="1"/>
                          </pic:cNvPicPr>
                        </pic:nvPicPr>
                        <pic:blipFill>
                          <a:blip r:embed="rId12" cstate="print"/>
                          <a:srcRect l="55754" t="27962" r="5815" b="49862"/>
                          <a:stretch>
                            <a:fillRect/>
                          </a:stretch>
                        </pic:blipFill>
                        <pic:spPr bwMode="auto">
                          <a:xfrm>
                            <a:off x="0" y="0"/>
                            <a:ext cx="1820547" cy="1406506"/>
                          </a:xfrm>
                          <a:prstGeom prst="rect">
                            <a:avLst/>
                          </a:prstGeom>
                          <a:noFill/>
                          <a:ln w="9525">
                            <a:noFill/>
                            <a:miter lim="800000"/>
                            <a:headEnd/>
                            <a:tailEnd/>
                          </a:ln>
                        </pic:spPr>
                      </pic:pic>
                    </a:graphicData>
                  </a:graphic>
                </wp:inline>
              </w:drawing>
            </w:r>
          </w:p>
        </w:tc>
        <w:tc>
          <w:tcPr>
            <w:tcW w:w="1520" w:type="pct"/>
          </w:tcPr>
          <w:p w:rsidR="00545897" w:rsidRDefault="00E65FBF" w:rsidP="00545897">
            <w:pPr>
              <w:pStyle w:val="tBullet1000"/>
              <w:numPr>
                <w:ilvl w:val="0"/>
                <w:numId w:val="0"/>
              </w:numPr>
              <w:rPr>
                <w:b/>
              </w:rPr>
            </w:pPr>
            <w:r>
              <w:rPr>
                <w:b/>
              </w:rPr>
              <w:t>Other</w:t>
            </w:r>
            <w:r w:rsidR="000E2362">
              <w:rPr>
                <w:b/>
              </w:rPr>
              <w:t xml:space="preserve"> </w:t>
            </w:r>
            <w:r w:rsidR="00D96336">
              <w:rPr>
                <w:b/>
              </w:rPr>
              <w:t xml:space="preserve"> Daily </w:t>
            </w:r>
            <w:r w:rsidR="000E2362">
              <w:rPr>
                <w:b/>
              </w:rPr>
              <w:t>Tasks</w:t>
            </w:r>
          </w:p>
          <w:p w:rsidR="009A488D" w:rsidRPr="00297E67" w:rsidRDefault="009A488D" w:rsidP="00297E67">
            <w:pPr>
              <w:pStyle w:val="tBullet1000"/>
            </w:pPr>
            <w:r w:rsidRPr="00297E67">
              <w:t>Set up display (on wheels)</w:t>
            </w:r>
          </w:p>
          <w:p w:rsidR="00545897" w:rsidRPr="00297E67" w:rsidRDefault="00545897" w:rsidP="00297E67">
            <w:pPr>
              <w:pStyle w:val="tBullet1000"/>
            </w:pPr>
            <w:r w:rsidRPr="00297E67">
              <w:t xml:space="preserve">Receive goods </w:t>
            </w:r>
            <w:r w:rsidRPr="00297E67">
              <w:rPr>
                <w:szCs w:val="16"/>
              </w:rPr>
              <w:t>(</w:t>
            </w:r>
            <w:r w:rsidR="00E65FBF" w:rsidRPr="00297E67">
              <w:rPr>
                <w:szCs w:val="16"/>
              </w:rPr>
              <w:t>courier </w:t>
            </w:r>
            <w:r w:rsidR="000E2362" w:rsidRPr="00297E67">
              <w:rPr>
                <w:szCs w:val="16"/>
              </w:rPr>
              <w:t>deli</w:t>
            </w:r>
            <w:r w:rsidRPr="00297E67">
              <w:rPr>
                <w:szCs w:val="16"/>
              </w:rPr>
              <w:t>vers to back door)</w:t>
            </w:r>
            <w:r w:rsidRPr="00297E67">
              <w:t xml:space="preserve"> </w:t>
            </w:r>
          </w:p>
          <w:p w:rsidR="00545897" w:rsidRPr="00297E67" w:rsidRDefault="00E65FBF" w:rsidP="00297E67">
            <w:pPr>
              <w:pStyle w:val="tBullet1000"/>
            </w:pPr>
            <w:r w:rsidRPr="00297E67">
              <w:t>Move item</w:t>
            </w:r>
            <w:r w:rsidR="00545897" w:rsidRPr="00297E67">
              <w:t xml:space="preserve"> </w:t>
            </w:r>
            <w:r w:rsidRPr="00297E67">
              <w:t xml:space="preserve">by using a sack trolley </w:t>
            </w:r>
          </w:p>
          <w:p w:rsidR="00470FB6" w:rsidRPr="00297E67" w:rsidRDefault="00545897" w:rsidP="00297E67">
            <w:pPr>
              <w:pStyle w:val="tBullet1000"/>
            </w:pPr>
            <w:r w:rsidRPr="00297E67">
              <w:t xml:space="preserve">Unpack items </w:t>
            </w:r>
          </w:p>
          <w:p w:rsidR="009A488D" w:rsidRPr="00297E67" w:rsidRDefault="009A488D" w:rsidP="00297E67">
            <w:pPr>
              <w:pStyle w:val="tBullet1000"/>
              <w:rPr>
                <w:szCs w:val="16"/>
              </w:rPr>
            </w:pPr>
            <w:r w:rsidRPr="00297E67">
              <w:t>(</w:t>
            </w:r>
            <w:r w:rsidRPr="00297E67">
              <w:rPr>
                <w:szCs w:val="16"/>
              </w:rPr>
              <w:t>Staff have had OH&amp;S instructions in lifting and bending techniques)</w:t>
            </w:r>
          </w:p>
          <w:p w:rsidR="00D96336" w:rsidRPr="00297E67" w:rsidRDefault="00D96336" w:rsidP="00297E67">
            <w:pPr>
              <w:pStyle w:val="tBullet1000"/>
            </w:pPr>
            <w:r w:rsidRPr="00297E67">
              <w:t xml:space="preserve">Dust and clean surfaces/glass </w:t>
            </w:r>
          </w:p>
          <w:p w:rsidR="00D96336" w:rsidRPr="009A488D" w:rsidRDefault="00D96336" w:rsidP="00297E67">
            <w:pPr>
              <w:pStyle w:val="tBullet1000"/>
              <w:rPr>
                <w:i/>
              </w:rPr>
            </w:pPr>
            <w:r w:rsidRPr="00297E67">
              <w:t>Use (pull) vacuum cleaner on carpet</w:t>
            </w:r>
          </w:p>
        </w:tc>
        <w:tc>
          <w:tcPr>
            <w:tcW w:w="1483" w:type="pct"/>
          </w:tcPr>
          <w:p w:rsidR="00470FB6" w:rsidRDefault="00470FB6" w:rsidP="001D6CEA">
            <w:pPr>
              <w:pStyle w:val="tHeading"/>
            </w:pPr>
            <w:r>
              <w:t>Doctor Approval</w:t>
            </w:r>
          </w:p>
          <w:p w:rsidR="00470FB6" w:rsidRPr="00470FB6" w:rsidRDefault="001534C4" w:rsidP="001D6CEA">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0B4691">
              <w:rPr>
                <w:b w:val="0"/>
              </w:rPr>
            </w:r>
            <w:r w:rsidR="000B4691">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0B4691">
              <w:rPr>
                <w:b w:val="0"/>
              </w:rPr>
            </w:r>
            <w:r w:rsidR="000B4691">
              <w:rPr>
                <w:b w:val="0"/>
              </w:rPr>
              <w:fldChar w:fldCharType="separate"/>
            </w:r>
            <w:r w:rsidRPr="00470FB6">
              <w:rPr>
                <w:b w:val="0"/>
              </w:rPr>
              <w:fldChar w:fldCharType="end"/>
            </w:r>
            <w:r w:rsidR="00470FB6" w:rsidRPr="00470FB6">
              <w:rPr>
                <w:b w:val="0"/>
              </w:rPr>
              <w:t xml:space="preserve"> No</w:t>
            </w:r>
          </w:p>
          <w:p w:rsidR="00470FB6" w:rsidRPr="000B0521" w:rsidRDefault="00470FB6" w:rsidP="001D6CEA">
            <w:pPr>
              <w:pStyle w:val="tHeading"/>
            </w:pPr>
            <w:r w:rsidRPr="00470FB6">
              <w:rPr>
                <w:b w:val="0"/>
              </w:rPr>
              <w:t>Comments:</w:t>
            </w:r>
          </w:p>
        </w:tc>
      </w:tr>
      <w:tr w:rsidR="00470FB6" w:rsidTr="00297E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534"/>
        </w:trPr>
        <w:tc>
          <w:tcPr>
            <w:tcW w:w="1997" w:type="pct"/>
            <w:vAlign w:val="center"/>
          </w:tcPr>
          <w:p w:rsidR="000A7AEC" w:rsidRDefault="000A7AEC" w:rsidP="005A68F7">
            <w:pPr>
              <w:pStyle w:val="tNormal"/>
              <w:keepNext/>
              <w:jc w:val="center"/>
            </w:pPr>
            <w:r w:rsidRPr="000A7AEC">
              <w:rPr>
                <w:noProof/>
              </w:rPr>
              <w:drawing>
                <wp:inline distT="0" distB="0" distL="0" distR="0">
                  <wp:extent cx="1099981" cy="1476470"/>
                  <wp:effectExtent l="19050" t="0" r="4919" b="0"/>
                  <wp:docPr id="21" name="Picture 9" descr="L:\RTW Fund Project\Stage One SAWIC Codes 473301 &amp; 484001\Professional Equipment\Walk on Wheel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RTW Fund Project\Stage One SAWIC Codes 473301 &amp; 484001\Professional Equipment\Walk on Wheels\7.png"/>
                          <pic:cNvPicPr>
                            <a:picLocks noChangeAspect="1" noChangeArrowheads="1"/>
                          </pic:cNvPicPr>
                        </pic:nvPicPr>
                        <pic:blipFill>
                          <a:blip r:embed="rId13" cstate="print"/>
                          <a:stretch>
                            <a:fillRect/>
                          </a:stretch>
                        </pic:blipFill>
                        <pic:spPr bwMode="auto">
                          <a:xfrm>
                            <a:off x="0" y="0"/>
                            <a:ext cx="1099981" cy="1476470"/>
                          </a:xfrm>
                          <a:prstGeom prst="rect">
                            <a:avLst/>
                          </a:prstGeom>
                          <a:noFill/>
                          <a:ln w="9525">
                            <a:noFill/>
                            <a:miter lim="800000"/>
                            <a:headEnd/>
                            <a:tailEnd/>
                          </a:ln>
                        </pic:spPr>
                      </pic:pic>
                    </a:graphicData>
                  </a:graphic>
                </wp:inline>
              </w:drawing>
            </w:r>
            <w:r w:rsidRPr="000A7AEC">
              <w:rPr>
                <w:noProof/>
              </w:rPr>
              <w:drawing>
                <wp:inline distT="0" distB="0" distL="0" distR="0">
                  <wp:extent cx="1097781" cy="1473516"/>
                  <wp:effectExtent l="19050" t="0" r="7119" b="0"/>
                  <wp:docPr id="22" name="Picture 7" descr="L:\RTW Fund Project\Stage One SAWIC Codes 473301 &amp; 484001\Professional Equipment\Walk on Wheel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RTW Fund Project\Stage One SAWIC Codes 473301 &amp; 484001\Professional Equipment\Walk on Wheels\4.png"/>
                          <pic:cNvPicPr>
                            <a:picLocks noChangeAspect="1" noChangeArrowheads="1"/>
                          </pic:cNvPicPr>
                        </pic:nvPicPr>
                        <pic:blipFill>
                          <a:blip r:embed="rId14" cstate="print"/>
                          <a:stretch>
                            <a:fillRect/>
                          </a:stretch>
                        </pic:blipFill>
                        <pic:spPr bwMode="auto">
                          <a:xfrm>
                            <a:off x="0" y="0"/>
                            <a:ext cx="1097781" cy="1473516"/>
                          </a:xfrm>
                          <a:prstGeom prst="rect">
                            <a:avLst/>
                          </a:prstGeom>
                          <a:noFill/>
                          <a:ln w="9525">
                            <a:noFill/>
                            <a:miter lim="800000"/>
                            <a:headEnd/>
                            <a:tailEnd/>
                          </a:ln>
                        </pic:spPr>
                      </pic:pic>
                    </a:graphicData>
                  </a:graphic>
                </wp:inline>
              </w:drawing>
            </w:r>
          </w:p>
          <w:p w:rsidR="000A7AEC" w:rsidRDefault="000A7AEC" w:rsidP="005A68F7">
            <w:pPr>
              <w:pStyle w:val="Caption"/>
              <w:jc w:val="center"/>
            </w:pPr>
            <w:r>
              <w:t xml:space="preserve">Photo </w:t>
            </w:r>
            <w:r w:rsidR="000B4691">
              <w:fldChar w:fldCharType="begin"/>
            </w:r>
            <w:r w:rsidR="000B4691">
              <w:instrText xml:space="preserve"> SEQ Photo \* ARABIC </w:instrText>
            </w:r>
            <w:r w:rsidR="000B4691">
              <w:fldChar w:fldCharType="separate"/>
            </w:r>
            <w:r>
              <w:rPr>
                <w:noProof/>
              </w:rPr>
              <w:t>1</w:t>
            </w:r>
            <w:r w:rsidR="000B4691">
              <w:rPr>
                <w:noProof/>
              </w:rPr>
              <w:fldChar w:fldCharType="end"/>
            </w:r>
            <w:r>
              <w:t xml:space="preserve">                         Photo 2</w:t>
            </w:r>
          </w:p>
          <w:p w:rsidR="000A7AEC" w:rsidRDefault="000A7AEC" w:rsidP="005A68F7">
            <w:pPr>
              <w:pStyle w:val="Caption"/>
              <w:jc w:val="center"/>
            </w:pPr>
          </w:p>
          <w:p w:rsidR="00470FB6" w:rsidRDefault="00470FB6" w:rsidP="005A68F7">
            <w:pPr>
              <w:pStyle w:val="tNormal"/>
              <w:jc w:val="center"/>
            </w:pPr>
          </w:p>
        </w:tc>
        <w:tc>
          <w:tcPr>
            <w:tcW w:w="1520" w:type="pct"/>
          </w:tcPr>
          <w:p w:rsidR="00A34BE6" w:rsidRPr="00C92D57" w:rsidRDefault="00A34BE6" w:rsidP="00A34BE6">
            <w:pPr>
              <w:pStyle w:val="tBullet1000"/>
              <w:numPr>
                <w:ilvl w:val="0"/>
                <w:numId w:val="0"/>
              </w:numPr>
            </w:pPr>
            <w:r>
              <w:rPr>
                <w:b/>
              </w:rPr>
              <w:t>Other Tasks</w:t>
            </w:r>
            <w:r w:rsidR="00C92D57">
              <w:rPr>
                <w:b/>
              </w:rPr>
              <w:t xml:space="preserve"> </w:t>
            </w:r>
            <w:r w:rsidR="00C92D57">
              <w:t>(only performed by male staff)</w:t>
            </w:r>
          </w:p>
          <w:p w:rsidR="00470FB6" w:rsidRPr="00297E67" w:rsidRDefault="00A34BE6" w:rsidP="00297E67">
            <w:pPr>
              <w:pStyle w:val="tBullet1000"/>
            </w:pPr>
            <w:r w:rsidRPr="00297E67">
              <w:t>Deliver</w:t>
            </w:r>
            <w:r w:rsidR="00C92D57" w:rsidRPr="00297E67">
              <w:t xml:space="preserve"> recliners to</w:t>
            </w:r>
            <w:r w:rsidR="005E2954" w:rsidRPr="00297E67">
              <w:t xml:space="preserve"> clients in one of the company</w:t>
            </w:r>
            <w:r w:rsidR="00C92D57" w:rsidRPr="00297E67">
              <w:t xml:space="preserve"> vans </w:t>
            </w:r>
          </w:p>
          <w:p w:rsidR="000A7AEC" w:rsidRPr="00297E67" w:rsidRDefault="004E7F08" w:rsidP="00297E67">
            <w:pPr>
              <w:pStyle w:val="tBullet1000"/>
              <w:numPr>
                <w:ilvl w:val="0"/>
                <w:numId w:val="0"/>
              </w:numPr>
              <w:ind w:left="720"/>
              <w:rPr>
                <w:szCs w:val="18"/>
              </w:rPr>
            </w:pPr>
            <w:r w:rsidRPr="00297E67">
              <w:rPr>
                <w:szCs w:val="18"/>
              </w:rPr>
              <w:t>Photo 1</w:t>
            </w:r>
          </w:p>
          <w:p w:rsidR="00C92D57" w:rsidRPr="00297E67" w:rsidRDefault="00C92D57" w:rsidP="00297E67">
            <w:pPr>
              <w:pStyle w:val="tBullet1000"/>
            </w:pPr>
            <w:r w:rsidRPr="00297E67">
              <w:t xml:space="preserve">Tip recliner </w:t>
            </w:r>
            <w:r w:rsidR="004E7F08" w:rsidRPr="00297E67">
              <w:t>so sack trolley can fit</w:t>
            </w:r>
            <w:r w:rsidR="00D96336" w:rsidRPr="00297E67">
              <w:t xml:space="preserve"> underneath</w:t>
            </w:r>
          </w:p>
          <w:p w:rsidR="00D96336" w:rsidRPr="00297E67" w:rsidRDefault="00D96336" w:rsidP="00297E67">
            <w:pPr>
              <w:pStyle w:val="tBullet1000"/>
            </w:pPr>
            <w:r w:rsidRPr="00297E67">
              <w:t>Pushing the handles down, tip sack trolley so it can be wheeled</w:t>
            </w:r>
          </w:p>
          <w:p w:rsidR="00C92D57" w:rsidRPr="00297E67" w:rsidRDefault="004E7F08" w:rsidP="00297E67">
            <w:pPr>
              <w:pStyle w:val="tBullet1000"/>
              <w:numPr>
                <w:ilvl w:val="0"/>
                <w:numId w:val="0"/>
              </w:numPr>
              <w:ind w:left="720"/>
            </w:pPr>
            <w:r w:rsidRPr="00297E67">
              <w:rPr>
                <w:szCs w:val="18"/>
              </w:rPr>
              <w:t>Photo 2</w:t>
            </w:r>
          </w:p>
          <w:p w:rsidR="004E7F08" w:rsidRPr="00297E67" w:rsidRDefault="004E7F08" w:rsidP="00297E67">
            <w:pPr>
              <w:pStyle w:val="tBullet1000"/>
            </w:pPr>
            <w:r w:rsidRPr="00297E67">
              <w:t>Wheel recliner to the van</w:t>
            </w:r>
          </w:p>
          <w:p w:rsidR="004E7F08" w:rsidRPr="00297E67" w:rsidRDefault="005A68F7" w:rsidP="00297E67">
            <w:pPr>
              <w:pStyle w:val="tBullet1000"/>
            </w:pPr>
            <w:r w:rsidRPr="00297E67">
              <w:t>Attach ramp to van</w:t>
            </w:r>
          </w:p>
          <w:p w:rsidR="004E7F08" w:rsidRDefault="004E7F08" w:rsidP="00297E67">
            <w:pPr>
              <w:pStyle w:val="tBullet1000"/>
            </w:pPr>
            <w:r w:rsidRPr="00297E67">
              <w:t xml:space="preserve">Push and/or pull the sack </w:t>
            </w:r>
            <w:r w:rsidR="00D5649F" w:rsidRPr="00297E67">
              <w:t>trolley and/or recliner into</w:t>
            </w:r>
            <w:r w:rsidRPr="00297E67">
              <w:t xml:space="preserve"> van by using a ramp</w:t>
            </w:r>
          </w:p>
        </w:tc>
        <w:tc>
          <w:tcPr>
            <w:tcW w:w="1483" w:type="pct"/>
          </w:tcPr>
          <w:p w:rsidR="00470FB6" w:rsidRDefault="00470FB6" w:rsidP="001D6CEA">
            <w:pPr>
              <w:pStyle w:val="tHeading"/>
            </w:pPr>
            <w:r>
              <w:t>Doctor Approval</w:t>
            </w:r>
          </w:p>
          <w:p w:rsidR="00470FB6" w:rsidRPr="00470FB6" w:rsidRDefault="001534C4" w:rsidP="001D6CEA">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0B4691">
              <w:rPr>
                <w:b w:val="0"/>
              </w:rPr>
            </w:r>
            <w:r w:rsidR="000B4691">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0B4691">
              <w:rPr>
                <w:b w:val="0"/>
              </w:rPr>
            </w:r>
            <w:r w:rsidR="000B4691">
              <w:rPr>
                <w:b w:val="0"/>
              </w:rPr>
              <w:fldChar w:fldCharType="separate"/>
            </w:r>
            <w:r w:rsidRPr="00470FB6">
              <w:rPr>
                <w:b w:val="0"/>
              </w:rPr>
              <w:fldChar w:fldCharType="end"/>
            </w:r>
            <w:r w:rsidR="00470FB6" w:rsidRPr="00470FB6">
              <w:rPr>
                <w:b w:val="0"/>
              </w:rPr>
              <w:t xml:space="preserve"> No</w:t>
            </w:r>
          </w:p>
          <w:p w:rsidR="00470FB6" w:rsidRPr="000B0521" w:rsidRDefault="00470FB6" w:rsidP="001D6CEA">
            <w:pPr>
              <w:pStyle w:val="tHeading"/>
            </w:pPr>
            <w:r w:rsidRPr="00470FB6">
              <w:rPr>
                <w:b w:val="0"/>
              </w:rPr>
              <w:t>Comments:</w:t>
            </w:r>
          </w:p>
        </w:tc>
      </w:tr>
      <w:tr w:rsidR="00470FB6" w:rsidTr="00297E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76"/>
        </w:trPr>
        <w:tc>
          <w:tcPr>
            <w:tcW w:w="1997" w:type="pct"/>
          </w:tcPr>
          <w:p w:rsidR="00470FB6" w:rsidRDefault="005A68F7" w:rsidP="001D6CEA">
            <w:pPr>
              <w:pStyle w:val="tNormal"/>
              <w:jc w:val="center"/>
            </w:pPr>
            <w:r w:rsidRPr="005A68F7">
              <w:rPr>
                <w:noProof/>
              </w:rPr>
              <w:drawing>
                <wp:inline distT="0" distB="0" distL="0" distR="0">
                  <wp:extent cx="1864341" cy="1495419"/>
                  <wp:effectExtent l="19050" t="0" r="2559" b="0"/>
                  <wp:docPr id="23" name="Picture 10" descr="L:\RTW Fund Project\Stage One SAWIC Codes 473301 &amp; 484001\Professional Equipment\Walk on Wheel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RTW Fund Project\Stage One SAWIC Codes 473301 &amp; 484001\Professional Equipment\Walk on Wheels\1.png"/>
                          <pic:cNvPicPr>
                            <a:picLocks noChangeAspect="1" noChangeArrowheads="1"/>
                          </pic:cNvPicPr>
                        </pic:nvPicPr>
                        <pic:blipFill>
                          <a:blip r:embed="rId15" cstate="print"/>
                          <a:srcRect l="13872" t="8805" r="16076" b="15723"/>
                          <a:stretch>
                            <a:fillRect/>
                          </a:stretch>
                        </pic:blipFill>
                        <pic:spPr bwMode="auto">
                          <a:xfrm>
                            <a:off x="0" y="0"/>
                            <a:ext cx="1864341" cy="1495419"/>
                          </a:xfrm>
                          <a:prstGeom prst="rect">
                            <a:avLst/>
                          </a:prstGeom>
                          <a:noFill/>
                          <a:ln w="9525">
                            <a:noFill/>
                            <a:miter lim="800000"/>
                            <a:headEnd/>
                            <a:tailEnd/>
                          </a:ln>
                        </pic:spPr>
                      </pic:pic>
                    </a:graphicData>
                  </a:graphic>
                </wp:inline>
              </w:drawing>
            </w:r>
          </w:p>
        </w:tc>
        <w:tc>
          <w:tcPr>
            <w:tcW w:w="1520" w:type="pct"/>
          </w:tcPr>
          <w:p w:rsidR="005A68F7" w:rsidRPr="00C92D57" w:rsidRDefault="005A68F7" w:rsidP="005A68F7">
            <w:pPr>
              <w:pStyle w:val="tBullet1000"/>
              <w:numPr>
                <w:ilvl w:val="0"/>
                <w:numId w:val="0"/>
              </w:numPr>
            </w:pPr>
            <w:r>
              <w:rPr>
                <w:b/>
              </w:rPr>
              <w:t xml:space="preserve">Other Tasks </w:t>
            </w:r>
            <w:r>
              <w:t>(only performed by male staff)</w:t>
            </w:r>
          </w:p>
          <w:p w:rsidR="00470FB6" w:rsidRPr="00297E67" w:rsidRDefault="005A68F7" w:rsidP="00297E67">
            <w:pPr>
              <w:pStyle w:val="tBullet1000"/>
            </w:pPr>
            <w:r w:rsidRPr="00297E67">
              <w:t>Deliver beds on wheel</w:t>
            </w:r>
            <w:r w:rsidR="005E2954" w:rsidRPr="00297E67">
              <w:t>s to clients in one of company</w:t>
            </w:r>
            <w:r w:rsidRPr="00297E67">
              <w:t xml:space="preserve"> vans (2 people job)</w:t>
            </w:r>
          </w:p>
          <w:p w:rsidR="005A68F7" w:rsidRPr="00297E67" w:rsidRDefault="005A68F7" w:rsidP="00297E67">
            <w:pPr>
              <w:pStyle w:val="tBullet1000"/>
            </w:pPr>
            <w:r w:rsidRPr="00297E67">
              <w:t>Dismantle bed so it fits into van</w:t>
            </w:r>
            <w:r w:rsidR="00D5649F" w:rsidRPr="00297E67">
              <w:t xml:space="preserve"> (sides of bed)</w:t>
            </w:r>
          </w:p>
          <w:p w:rsidR="00D5649F" w:rsidRDefault="00D5649F" w:rsidP="00297E67">
            <w:pPr>
              <w:pStyle w:val="tBullet1000"/>
            </w:pPr>
            <w:r w:rsidRPr="00297E67">
              <w:t>Push and/or pull the bed into van by using a ramp</w:t>
            </w:r>
          </w:p>
        </w:tc>
        <w:tc>
          <w:tcPr>
            <w:tcW w:w="1483" w:type="pct"/>
          </w:tcPr>
          <w:p w:rsidR="00470FB6" w:rsidRDefault="00470FB6" w:rsidP="001D6CEA">
            <w:pPr>
              <w:pStyle w:val="tHeading"/>
            </w:pPr>
            <w:r>
              <w:t>Doctor Approval</w:t>
            </w:r>
          </w:p>
          <w:p w:rsidR="00470FB6" w:rsidRPr="00470FB6" w:rsidRDefault="001534C4" w:rsidP="001D6CEA">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0B4691">
              <w:rPr>
                <w:b w:val="0"/>
              </w:rPr>
            </w:r>
            <w:r w:rsidR="000B4691">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0B4691">
              <w:rPr>
                <w:b w:val="0"/>
              </w:rPr>
            </w:r>
            <w:r w:rsidR="000B4691">
              <w:rPr>
                <w:b w:val="0"/>
              </w:rPr>
              <w:fldChar w:fldCharType="separate"/>
            </w:r>
            <w:r w:rsidRPr="00470FB6">
              <w:rPr>
                <w:b w:val="0"/>
              </w:rPr>
              <w:fldChar w:fldCharType="end"/>
            </w:r>
            <w:r w:rsidR="00470FB6" w:rsidRPr="00470FB6">
              <w:rPr>
                <w:b w:val="0"/>
              </w:rPr>
              <w:t xml:space="preserve"> No</w:t>
            </w:r>
          </w:p>
          <w:p w:rsidR="00470FB6" w:rsidRPr="000B0521" w:rsidRDefault="00470FB6" w:rsidP="001D6CEA">
            <w:pPr>
              <w:pStyle w:val="tHeading"/>
            </w:pPr>
            <w:r w:rsidRPr="00470FB6">
              <w:rPr>
                <w:b w:val="0"/>
              </w:rPr>
              <w:t>Comments:</w:t>
            </w:r>
          </w:p>
        </w:tc>
      </w:tr>
      <w:tr w:rsidR="00470FB6" w:rsidTr="004108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65"/>
        </w:trPr>
        <w:tc>
          <w:tcPr>
            <w:tcW w:w="1997" w:type="pct"/>
          </w:tcPr>
          <w:p w:rsidR="00470FB6" w:rsidRDefault="00D5649F" w:rsidP="001D6CEA">
            <w:pPr>
              <w:pStyle w:val="tNormal"/>
              <w:jc w:val="center"/>
            </w:pPr>
            <w:r w:rsidRPr="00D5649F">
              <w:rPr>
                <w:noProof/>
              </w:rPr>
              <w:lastRenderedPageBreak/>
              <w:drawing>
                <wp:inline distT="0" distB="0" distL="0" distR="0">
                  <wp:extent cx="984060" cy="1321278"/>
                  <wp:effectExtent l="19050" t="0" r="6540" b="0"/>
                  <wp:docPr id="24" name="Picture 8" descr="L:\RTW Fund Project\Stage One SAWIC Codes 473301 &amp; 484001\Professional Equipment\Walk on Wheel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RTW Fund Project\Stage One SAWIC Codes 473301 &amp; 484001\Professional Equipment\Walk on Wheels\6.png"/>
                          <pic:cNvPicPr>
                            <a:picLocks noChangeAspect="1" noChangeArrowheads="1"/>
                          </pic:cNvPicPr>
                        </pic:nvPicPr>
                        <pic:blipFill>
                          <a:blip r:embed="rId16" cstate="print"/>
                          <a:srcRect/>
                          <a:stretch>
                            <a:fillRect/>
                          </a:stretch>
                        </pic:blipFill>
                        <pic:spPr bwMode="auto">
                          <a:xfrm>
                            <a:off x="0" y="0"/>
                            <a:ext cx="988351" cy="1327039"/>
                          </a:xfrm>
                          <a:prstGeom prst="rect">
                            <a:avLst/>
                          </a:prstGeom>
                          <a:noFill/>
                          <a:ln w="9525">
                            <a:noFill/>
                            <a:miter lim="800000"/>
                            <a:headEnd/>
                            <a:tailEnd/>
                          </a:ln>
                        </pic:spPr>
                      </pic:pic>
                    </a:graphicData>
                  </a:graphic>
                </wp:inline>
              </w:drawing>
            </w:r>
          </w:p>
        </w:tc>
        <w:tc>
          <w:tcPr>
            <w:tcW w:w="1520" w:type="pct"/>
          </w:tcPr>
          <w:p w:rsidR="00D5649F" w:rsidRPr="00297E67" w:rsidRDefault="00D5649F" w:rsidP="00297E67">
            <w:pPr>
              <w:pStyle w:val="tBullet1000"/>
            </w:pPr>
            <w:r w:rsidRPr="00297E67">
              <w:t>Other Tasks (only performed by male staff)</w:t>
            </w:r>
          </w:p>
          <w:p w:rsidR="00D5649F" w:rsidRPr="00297E67" w:rsidRDefault="00D5649F" w:rsidP="00297E67">
            <w:pPr>
              <w:pStyle w:val="tBullet1000"/>
            </w:pPr>
            <w:r w:rsidRPr="00297E67">
              <w:t>Drive the company van (approx. 3-4 hrs/day)</w:t>
            </w:r>
          </w:p>
          <w:p w:rsidR="005E2954" w:rsidRPr="00297E67" w:rsidRDefault="005E2954" w:rsidP="00297E67">
            <w:pPr>
              <w:pStyle w:val="tBullet1000"/>
            </w:pPr>
            <w:r w:rsidRPr="00297E67">
              <w:t>Open</w:t>
            </w:r>
            <w:r w:rsidR="004108E6" w:rsidRPr="00297E67">
              <w:t xml:space="preserve"> hatch at the back</w:t>
            </w:r>
          </w:p>
          <w:p w:rsidR="004108E6" w:rsidRPr="00D5649F" w:rsidRDefault="004108E6" w:rsidP="00297E67">
            <w:pPr>
              <w:pStyle w:val="tBullet1000"/>
              <w:rPr>
                <w:b/>
              </w:rPr>
            </w:pPr>
            <w:r w:rsidRPr="00297E67">
              <w:t>Attach ramp to van</w:t>
            </w:r>
          </w:p>
        </w:tc>
        <w:tc>
          <w:tcPr>
            <w:tcW w:w="1483" w:type="pct"/>
          </w:tcPr>
          <w:p w:rsidR="00470FB6" w:rsidRDefault="00470FB6" w:rsidP="001D6CEA">
            <w:pPr>
              <w:pStyle w:val="tHeading"/>
            </w:pPr>
            <w:r>
              <w:t>Doctor Approval</w:t>
            </w:r>
          </w:p>
          <w:p w:rsidR="00470FB6" w:rsidRPr="00470FB6" w:rsidRDefault="001534C4" w:rsidP="001D6CEA">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470FB6" w:rsidRPr="00470FB6">
              <w:rPr>
                <w:b w:val="0"/>
              </w:rPr>
              <w:instrText xml:space="preserve"> FORMCHECKBOX </w:instrText>
            </w:r>
            <w:r w:rsidR="000B4691">
              <w:rPr>
                <w:b w:val="0"/>
              </w:rPr>
            </w:r>
            <w:r w:rsidR="000B4691">
              <w:rPr>
                <w:b w:val="0"/>
              </w:rPr>
              <w:fldChar w:fldCharType="separate"/>
            </w:r>
            <w:r w:rsidRPr="00470FB6">
              <w:rPr>
                <w:b w:val="0"/>
              </w:rPr>
              <w:fldChar w:fldCharType="end"/>
            </w:r>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r w:rsidR="00470FB6" w:rsidRPr="00470FB6">
              <w:rPr>
                <w:b w:val="0"/>
              </w:rPr>
              <w:instrText xml:space="preserve"> FORMCHECKBOX </w:instrText>
            </w:r>
            <w:r w:rsidR="000B4691">
              <w:rPr>
                <w:b w:val="0"/>
              </w:rPr>
            </w:r>
            <w:r w:rsidR="000B4691">
              <w:rPr>
                <w:b w:val="0"/>
              </w:rPr>
              <w:fldChar w:fldCharType="separate"/>
            </w:r>
            <w:r w:rsidRPr="00470FB6">
              <w:rPr>
                <w:b w:val="0"/>
              </w:rPr>
              <w:fldChar w:fldCharType="end"/>
            </w:r>
            <w:r w:rsidR="00470FB6" w:rsidRPr="00470FB6">
              <w:rPr>
                <w:b w:val="0"/>
              </w:rPr>
              <w:t xml:space="preserve"> No</w:t>
            </w:r>
          </w:p>
          <w:p w:rsidR="00470FB6" w:rsidRPr="000B0521" w:rsidRDefault="00470FB6" w:rsidP="001D6CEA">
            <w:pPr>
              <w:pStyle w:val="tHeading"/>
            </w:pPr>
            <w:r w:rsidRPr="00470FB6">
              <w:rPr>
                <w:b w:val="0"/>
              </w:rPr>
              <w:t>Comments:</w:t>
            </w:r>
          </w:p>
        </w:tc>
      </w:tr>
    </w:tbl>
    <w:p w:rsidR="0093609F" w:rsidRDefault="0093609F" w:rsidP="00470FB6">
      <w:pPr>
        <w:pStyle w:val="Title3"/>
        <w:pageBreakBefore/>
        <w:spacing w:before="0"/>
        <w:ind w:left="357" w:hanging="357"/>
      </w:pPr>
      <w:r>
        <w:lastRenderedPageBreak/>
        <w:t>Work Capacity Form</w:t>
      </w:r>
    </w:p>
    <w:p w:rsidR="0093609F" w:rsidRPr="00F83C62" w:rsidRDefault="00B63D61" w:rsidP="0093609F">
      <w:pPr>
        <w:pStyle w:val="Text1000"/>
        <w:rPr>
          <w:b/>
        </w:rPr>
      </w:pPr>
      <w:r w:rsidRPr="00F83C62">
        <w:rPr>
          <w:b/>
        </w:rPr>
        <w:t>Doctor</w:t>
      </w:r>
      <w:r w:rsidR="0093609F" w:rsidRPr="00F83C62">
        <w:rPr>
          <w:b/>
        </w:rPr>
        <w:t xml:space="preserve"> Review (include final comments)</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9855"/>
      </w:tblGrid>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Borders>
              <w:bottom w:val="single" w:sz="4" w:space="0" w:color="auto"/>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bl>
    <w:p w:rsidR="0093609F" w:rsidRDefault="0093609F" w:rsidP="00470FB6"/>
    <w:p w:rsidR="0093609F" w:rsidRDefault="0093609F" w:rsidP="0093609F">
      <w:pPr>
        <w:pStyle w:val="Text1000"/>
      </w:pPr>
      <w:r>
        <w:t>I confirm that in my view, subject to the above comments, the worker is able to perform certain duties detailed in this Early Medical Assessment.</w:t>
      </w:r>
    </w:p>
    <w:tbl>
      <w:tblPr>
        <w:tblW w:w="5000" w:type="pct"/>
        <w:tblBorders>
          <w:bottom w:val="single" w:sz="2" w:space="0" w:color="auto"/>
        </w:tblBorders>
        <w:tblLook w:val="04A0" w:firstRow="1" w:lastRow="0" w:firstColumn="1" w:lastColumn="0" w:noHBand="0" w:noVBand="1"/>
      </w:tblPr>
      <w:tblGrid>
        <w:gridCol w:w="7020"/>
        <w:gridCol w:w="566"/>
        <w:gridCol w:w="2269"/>
      </w:tblGrid>
      <w:tr w:rsidR="0093609F" w:rsidTr="00C56C55">
        <w:tc>
          <w:tcPr>
            <w:tcW w:w="3562" w:type="pct"/>
            <w:tcBorders>
              <w:bottom w:val="nil"/>
            </w:tcBorders>
            <w:hideMark/>
          </w:tcPr>
          <w:p w:rsidR="0093609F" w:rsidRDefault="0093609F" w:rsidP="00C56C55">
            <w:pPr>
              <w:pStyle w:val="tNormal"/>
            </w:pPr>
            <w:r w:rsidRPr="00B067E8">
              <w:t>These duties should be reassessed on</w:t>
            </w:r>
            <w:r>
              <w:t>:</w:t>
            </w:r>
          </w:p>
        </w:tc>
        <w:tc>
          <w:tcPr>
            <w:tcW w:w="287" w:type="pct"/>
            <w:tcBorders>
              <w:bottom w:val="nil"/>
            </w:tcBorders>
          </w:tcPr>
          <w:p w:rsidR="0093609F" w:rsidRDefault="0093609F" w:rsidP="00C56C55">
            <w:pPr>
              <w:pStyle w:val="tNormal"/>
            </w:pPr>
          </w:p>
        </w:tc>
        <w:tc>
          <w:tcPr>
            <w:tcW w:w="1151" w:type="pct"/>
            <w:hideMark/>
          </w:tcPr>
          <w:p w:rsidR="0093609F" w:rsidRDefault="0093609F" w:rsidP="00C56C55">
            <w:pPr>
              <w:pStyle w:val="tNormal"/>
            </w:pPr>
            <w:r>
              <w:t>Date:</w:t>
            </w:r>
          </w:p>
        </w:tc>
      </w:tr>
    </w:tbl>
    <w:p w:rsidR="0093609F" w:rsidRDefault="0093609F" w:rsidP="00470FB6"/>
    <w:tbl>
      <w:tblPr>
        <w:tblW w:w="4998" w:type="pct"/>
        <w:tblBorders>
          <w:bottom w:val="single" w:sz="2" w:space="0" w:color="auto"/>
        </w:tblBorders>
        <w:tblLook w:val="04A0" w:firstRow="1" w:lastRow="0" w:firstColumn="1" w:lastColumn="0" w:noHBand="0" w:noVBand="1"/>
      </w:tblPr>
      <w:tblGrid>
        <w:gridCol w:w="7018"/>
        <w:gridCol w:w="565"/>
        <w:gridCol w:w="2268"/>
      </w:tblGrid>
      <w:tr w:rsidR="0093609F" w:rsidTr="00C56C55">
        <w:tc>
          <w:tcPr>
            <w:tcW w:w="3562" w:type="pct"/>
            <w:hideMark/>
          </w:tcPr>
          <w:p w:rsidR="0093609F" w:rsidRDefault="0093609F" w:rsidP="00C56C55">
            <w:pPr>
              <w:pStyle w:val="tNormal"/>
            </w:pPr>
            <w:r>
              <w:t>Signature :</w:t>
            </w:r>
          </w:p>
        </w:tc>
        <w:tc>
          <w:tcPr>
            <w:tcW w:w="287" w:type="pct"/>
            <w:tcBorders>
              <w:bottom w:val="nil"/>
            </w:tcBorders>
          </w:tcPr>
          <w:p w:rsidR="0093609F" w:rsidRDefault="0093609F" w:rsidP="00C56C55">
            <w:pPr>
              <w:pStyle w:val="tNormal"/>
            </w:pPr>
          </w:p>
        </w:tc>
        <w:tc>
          <w:tcPr>
            <w:tcW w:w="1151" w:type="pct"/>
            <w:hideMark/>
          </w:tcPr>
          <w:p w:rsidR="0093609F" w:rsidRDefault="0093609F" w:rsidP="00C56C55">
            <w:pPr>
              <w:pStyle w:val="tNormal"/>
            </w:pPr>
            <w:r>
              <w:t>Date:</w:t>
            </w:r>
          </w:p>
        </w:tc>
      </w:tr>
    </w:tbl>
    <w:p w:rsidR="0093609F" w:rsidRDefault="0093609F" w:rsidP="00470FB6"/>
    <w:p w:rsidR="0093609F" w:rsidRPr="00F83C62" w:rsidRDefault="005F29B6" w:rsidP="0093609F">
      <w:pPr>
        <w:pStyle w:val="Text1000"/>
        <w:rPr>
          <w:b/>
        </w:rPr>
      </w:pPr>
      <w:r w:rsidRPr="00F83C62">
        <w:rPr>
          <w:b/>
        </w:rPr>
        <w:t>Employers Declaration:</w:t>
      </w:r>
    </w:p>
    <w:p w:rsidR="005F29B6" w:rsidRDefault="005F29B6" w:rsidP="0093609F">
      <w:pPr>
        <w:pStyle w:val="Text1000"/>
      </w:pPr>
      <w:r>
        <w:t>I confirm that I/we have reviewed the Doctor’s recommendations and comments. I/we will make suitable changes to make allowances for the Dr’s recommendations.</w:t>
      </w:r>
    </w:p>
    <w:tbl>
      <w:tblPr>
        <w:tblW w:w="4998" w:type="pct"/>
        <w:tblBorders>
          <w:bottom w:val="single" w:sz="2" w:space="0" w:color="auto"/>
        </w:tblBorders>
        <w:tblLook w:val="04A0" w:firstRow="1" w:lastRow="0" w:firstColumn="1" w:lastColumn="0" w:noHBand="0" w:noVBand="1"/>
      </w:tblPr>
      <w:tblGrid>
        <w:gridCol w:w="7018"/>
        <w:gridCol w:w="565"/>
        <w:gridCol w:w="2268"/>
      </w:tblGrid>
      <w:tr w:rsidR="005F29B6" w:rsidTr="005F29B6">
        <w:tc>
          <w:tcPr>
            <w:tcW w:w="3562" w:type="pct"/>
            <w:hideMark/>
          </w:tcPr>
          <w:p w:rsidR="005F29B6" w:rsidRDefault="005F29B6" w:rsidP="005F29B6">
            <w:pPr>
              <w:pStyle w:val="tNormal"/>
            </w:pPr>
            <w:r>
              <w:t>Signature :</w:t>
            </w:r>
          </w:p>
        </w:tc>
        <w:tc>
          <w:tcPr>
            <w:tcW w:w="287" w:type="pct"/>
            <w:tcBorders>
              <w:bottom w:val="nil"/>
            </w:tcBorders>
          </w:tcPr>
          <w:p w:rsidR="005F29B6" w:rsidRDefault="005F29B6" w:rsidP="005F29B6">
            <w:pPr>
              <w:pStyle w:val="tNormal"/>
            </w:pPr>
          </w:p>
        </w:tc>
        <w:tc>
          <w:tcPr>
            <w:tcW w:w="1151" w:type="pct"/>
            <w:hideMark/>
          </w:tcPr>
          <w:p w:rsidR="005F29B6" w:rsidRDefault="005F29B6" w:rsidP="005F29B6">
            <w:pPr>
              <w:pStyle w:val="tNormal"/>
            </w:pPr>
            <w:r>
              <w:t>Date:</w:t>
            </w:r>
          </w:p>
        </w:tc>
      </w:tr>
    </w:tbl>
    <w:p w:rsidR="0093609F" w:rsidRDefault="0093609F" w:rsidP="00470FB6"/>
    <w:p w:rsidR="0093609F" w:rsidRPr="00F83C62" w:rsidRDefault="005F29B6" w:rsidP="0093609F">
      <w:pPr>
        <w:pStyle w:val="Text1000"/>
        <w:rPr>
          <w:b/>
        </w:rPr>
      </w:pPr>
      <w:r w:rsidRPr="00F83C62">
        <w:rPr>
          <w:b/>
        </w:rPr>
        <w:t>Employees</w:t>
      </w:r>
      <w:r w:rsidR="0093609F" w:rsidRPr="00F83C62">
        <w:rPr>
          <w:b/>
        </w:rPr>
        <w:t xml:space="preserve"> </w:t>
      </w:r>
      <w:r w:rsidR="00777F38">
        <w:rPr>
          <w:b/>
        </w:rPr>
        <w:t>Declaration</w:t>
      </w:r>
    </w:p>
    <w:p w:rsidR="005F29B6" w:rsidRDefault="00777F38" w:rsidP="0093609F">
      <w:pPr>
        <w:pStyle w:val="Text1000"/>
      </w:pPr>
      <w:r>
        <w:t>My Doctor has discussed their recommendations with me. I have been given the opportunity to participate in this process.</w:t>
      </w:r>
    </w:p>
    <w:tbl>
      <w:tblPr>
        <w:tblW w:w="4998" w:type="pct"/>
        <w:tblBorders>
          <w:bottom w:val="single" w:sz="2" w:space="0" w:color="auto"/>
        </w:tblBorders>
        <w:tblLook w:val="04A0" w:firstRow="1" w:lastRow="0" w:firstColumn="1" w:lastColumn="0" w:noHBand="0" w:noVBand="1"/>
      </w:tblPr>
      <w:tblGrid>
        <w:gridCol w:w="7018"/>
        <w:gridCol w:w="565"/>
        <w:gridCol w:w="2268"/>
      </w:tblGrid>
      <w:tr w:rsidR="00F83C62" w:rsidTr="00F83C62">
        <w:tc>
          <w:tcPr>
            <w:tcW w:w="3562" w:type="pct"/>
            <w:hideMark/>
          </w:tcPr>
          <w:p w:rsidR="00F83C62" w:rsidRDefault="00F83C62" w:rsidP="00F83C62">
            <w:pPr>
              <w:pStyle w:val="tNormal"/>
            </w:pPr>
            <w:r>
              <w:t>Signature :</w:t>
            </w:r>
          </w:p>
        </w:tc>
        <w:tc>
          <w:tcPr>
            <w:tcW w:w="287" w:type="pct"/>
            <w:tcBorders>
              <w:bottom w:val="nil"/>
            </w:tcBorders>
          </w:tcPr>
          <w:p w:rsidR="00F83C62" w:rsidRDefault="00F83C62" w:rsidP="00F83C62">
            <w:pPr>
              <w:pStyle w:val="tNormal"/>
            </w:pPr>
          </w:p>
        </w:tc>
        <w:tc>
          <w:tcPr>
            <w:tcW w:w="1151" w:type="pct"/>
            <w:hideMark/>
          </w:tcPr>
          <w:p w:rsidR="00F83C62" w:rsidRDefault="00F83C62" w:rsidP="00F83C62">
            <w:pPr>
              <w:pStyle w:val="tNormal"/>
            </w:pPr>
            <w:r>
              <w:t>Date:</w:t>
            </w:r>
          </w:p>
        </w:tc>
      </w:tr>
    </w:tbl>
    <w:p w:rsidR="0093609F" w:rsidRDefault="0093430D" w:rsidP="0093609F">
      <w:pPr>
        <w:pStyle w:val="Text1000"/>
      </w:pPr>
      <w:r>
        <w:t>For information on completing this form, please contact Business SA on 08 8300 0000.</w:t>
      </w:r>
    </w:p>
    <w:p w:rsidR="003E3726" w:rsidRPr="00183900" w:rsidRDefault="00183900" w:rsidP="00183900">
      <w:pPr>
        <w:spacing w:line="276" w:lineRule="auto"/>
        <w:jc w:val="both"/>
        <w:rPr>
          <w:rFonts w:ascii="Tahoma" w:hAnsi="Tahoma" w:cs="Tahoma"/>
          <w:sz w:val="16"/>
          <w:szCs w:val="16"/>
        </w:rPr>
      </w:pPr>
      <w:r w:rsidRPr="00A0002F">
        <w:rPr>
          <w:rFonts w:ascii="Tahoma" w:hAnsi="Tahoma" w:cs="Tahoma"/>
          <w:b/>
          <w:bCs/>
          <w:i/>
          <w:sz w:val="16"/>
          <w:szCs w:val="16"/>
        </w:rPr>
        <w:t>Disclaimer:</w:t>
      </w:r>
      <w:r w:rsidRPr="00A0002F">
        <w:rPr>
          <w:rFonts w:ascii="Tahoma" w:hAnsi="Tahoma" w:cs="Tahoma"/>
          <w:bCs/>
          <w:i/>
          <w:sz w:val="16"/>
          <w:szCs w:val="16"/>
        </w:rPr>
        <w:t xml:space="preserve"> This document is published by Business SA with funding from </w:t>
      </w:r>
      <w:proofErr w:type="spellStart"/>
      <w:r w:rsidRPr="00A0002F">
        <w:rPr>
          <w:rFonts w:ascii="Tahoma" w:hAnsi="Tahoma" w:cs="Tahoma"/>
          <w:bCs/>
          <w:i/>
          <w:sz w:val="16"/>
          <w:szCs w:val="16"/>
        </w:rPr>
        <w:t>ReturnToWorkSA</w:t>
      </w:r>
      <w:proofErr w:type="spellEnd"/>
      <w:r w:rsidRPr="00A0002F">
        <w:rPr>
          <w:rFonts w:ascii="Tahoma" w:hAnsi="Tahoma" w:cs="Tahoma"/>
          <w:bCs/>
          <w:i/>
          <w:sz w:val="16"/>
          <w:szCs w:val="16"/>
        </w:rPr>
        <w:t xml:space="preserve">. All workplaces and circumstances are different and this document should be used as a guide only. It is not diagnostic and should not replace consultation, evaluation, or personal services including examination and an agreed course of action by a licensed practitioner. </w:t>
      </w:r>
      <w:r w:rsidRPr="00A0002F">
        <w:rPr>
          <w:rFonts w:cs="Arial"/>
          <w:bCs/>
          <w:i/>
          <w:sz w:val="16"/>
          <w:szCs w:val="16"/>
        </w:rPr>
        <w:t>Business</w:t>
      </w:r>
      <w:r w:rsidRPr="00A0002F">
        <w:rPr>
          <w:rFonts w:ascii="Tahoma" w:hAnsi="Tahoma" w:cs="Tahoma"/>
          <w:bCs/>
          <w:i/>
          <w:sz w:val="16"/>
          <w:szCs w:val="16"/>
        </w:rPr>
        <w:t xml:space="preserve"> SA and </w:t>
      </w:r>
      <w:proofErr w:type="spellStart"/>
      <w:r w:rsidRPr="00A0002F">
        <w:rPr>
          <w:rFonts w:ascii="Tahoma" w:hAnsi="Tahoma" w:cs="Tahoma"/>
          <w:bCs/>
          <w:i/>
          <w:sz w:val="16"/>
          <w:szCs w:val="16"/>
        </w:rPr>
        <w:t>ReturnToWorkSA</w:t>
      </w:r>
      <w:proofErr w:type="spellEnd"/>
      <w:r w:rsidRPr="00A0002F">
        <w:rPr>
          <w:rFonts w:ascii="Tahoma" w:hAnsi="Tahoma" w:cs="Tahoma"/>
          <w:bCs/>
          <w:i/>
          <w:sz w:val="16"/>
          <w:szCs w:val="16"/>
        </w:rPr>
        <w:t xml:space="preserve">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A0002F">
        <w:rPr>
          <w:rFonts w:ascii="Tahoma" w:hAnsi="Tahoma" w:cs="Tahoma"/>
          <w:bCs/>
          <w:sz w:val="16"/>
          <w:szCs w:val="16"/>
        </w:rPr>
        <w:t xml:space="preserve">. (C) 2016 </w:t>
      </w:r>
      <w:proofErr w:type="spellStart"/>
      <w:r w:rsidRPr="00A0002F">
        <w:rPr>
          <w:rFonts w:ascii="Tahoma" w:hAnsi="Tahoma" w:cs="Tahoma"/>
          <w:bCs/>
          <w:sz w:val="16"/>
          <w:szCs w:val="16"/>
        </w:rPr>
        <w:t>ReturnToWorkSA</w:t>
      </w:r>
      <w:bookmarkStart w:id="2" w:name="_GoBack"/>
      <w:bookmarkEnd w:id="2"/>
      <w:proofErr w:type="spellEnd"/>
    </w:p>
    <w:sectPr w:rsidR="003E3726" w:rsidRPr="00183900" w:rsidSect="00297E67">
      <w:headerReference w:type="default" r:id="rId17"/>
      <w:footerReference w:type="default" r:id="rId18"/>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08C" w:rsidRDefault="00AB108C" w:rsidP="008F4CA6">
      <w:pPr>
        <w:spacing w:before="0" w:after="0"/>
      </w:pPr>
      <w:r>
        <w:separator/>
      </w:r>
    </w:p>
  </w:endnote>
  <w:endnote w:type="continuationSeparator" w:id="0">
    <w:p w:rsidR="00AB108C" w:rsidRDefault="00AB108C" w:rsidP="008F4CA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08C" w:rsidRDefault="00AB108C" w:rsidP="00BD76C2">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08C" w:rsidRDefault="00AB108C" w:rsidP="008F4CA6">
      <w:pPr>
        <w:spacing w:before="0" w:after="0"/>
      </w:pPr>
      <w:r>
        <w:separator/>
      </w:r>
    </w:p>
  </w:footnote>
  <w:footnote w:type="continuationSeparator" w:id="0">
    <w:p w:rsidR="00AB108C" w:rsidRDefault="00AB108C" w:rsidP="008F4CA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08C" w:rsidRDefault="00AB108C" w:rsidP="00470FB6">
    <w:pPr>
      <w:pStyle w:val="Header"/>
    </w:pPr>
    <w:r>
      <w:t>Early Medical Assessment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41D60"/>
    <w:multiLevelType w:val="hybridMultilevel"/>
    <w:tmpl w:val="1CCC367C"/>
    <w:lvl w:ilvl="0" w:tplc="99DE7B0A">
      <w:start w:val="1"/>
      <w:numFmt w:val="bullet"/>
      <w:pStyle w:val="tBullet1000"/>
      <w:lvlText w:val="-"/>
      <w:lvlJc w:val="left"/>
      <w:pPr>
        <w:ind w:left="720" w:hanging="360"/>
      </w:pPr>
      <w:rPr>
        <w:rFonts w:ascii="Courier New" w:hAnsi="Courier New"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EF4FC6"/>
    <w:multiLevelType w:val="hybridMultilevel"/>
    <w:tmpl w:val="42A652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FE777A"/>
    <w:multiLevelType w:val="hybridMultilevel"/>
    <w:tmpl w:val="643815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F96BA0"/>
    <w:multiLevelType w:val="hybridMultilevel"/>
    <w:tmpl w:val="778E16D2"/>
    <w:lvl w:ilvl="0" w:tplc="CD6A0C88">
      <w:start w:val="1"/>
      <w:numFmt w:val="bullet"/>
      <w:pStyle w:val="Bullet1000"/>
      <w:lvlText w:val="-"/>
      <w:lvlJc w:val="left"/>
      <w:pPr>
        <w:ind w:left="360" w:hanging="360"/>
      </w:pPr>
      <w:rPr>
        <w:rFonts w:ascii="Courier New" w:hAnsi="Courier New" w:hint="default"/>
      </w:rPr>
    </w:lvl>
    <w:lvl w:ilvl="1" w:tplc="16786D52" w:tentative="1">
      <w:start w:val="1"/>
      <w:numFmt w:val="bullet"/>
      <w:lvlText w:val="o"/>
      <w:lvlJc w:val="left"/>
      <w:pPr>
        <w:ind w:left="1440" w:hanging="360"/>
      </w:pPr>
      <w:rPr>
        <w:rFonts w:ascii="Courier New" w:hAnsi="Courier New" w:hint="default"/>
      </w:rPr>
    </w:lvl>
    <w:lvl w:ilvl="2" w:tplc="48CAD422">
      <w:start w:val="1"/>
      <w:numFmt w:val="bullet"/>
      <w:lvlText w:val=""/>
      <w:lvlJc w:val="left"/>
      <w:pPr>
        <w:ind w:left="2160" w:hanging="360"/>
      </w:pPr>
      <w:rPr>
        <w:rFonts w:ascii="Wingdings" w:hAnsi="Wingdings" w:hint="default"/>
      </w:rPr>
    </w:lvl>
    <w:lvl w:ilvl="3" w:tplc="DDC6878A" w:tentative="1">
      <w:start w:val="1"/>
      <w:numFmt w:val="bullet"/>
      <w:lvlText w:val=""/>
      <w:lvlJc w:val="left"/>
      <w:pPr>
        <w:ind w:left="2880" w:hanging="360"/>
      </w:pPr>
      <w:rPr>
        <w:rFonts w:ascii="Symbol" w:hAnsi="Symbol" w:hint="default"/>
      </w:rPr>
    </w:lvl>
    <w:lvl w:ilvl="4" w:tplc="3A9841C0" w:tentative="1">
      <w:start w:val="1"/>
      <w:numFmt w:val="bullet"/>
      <w:lvlText w:val="o"/>
      <w:lvlJc w:val="left"/>
      <w:pPr>
        <w:ind w:left="3600" w:hanging="360"/>
      </w:pPr>
      <w:rPr>
        <w:rFonts w:ascii="Courier New" w:hAnsi="Courier New" w:hint="default"/>
      </w:rPr>
    </w:lvl>
    <w:lvl w:ilvl="5" w:tplc="AE242DF0" w:tentative="1">
      <w:start w:val="1"/>
      <w:numFmt w:val="bullet"/>
      <w:lvlText w:val=""/>
      <w:lvlJc w:val="left"/>
      <w:pPr>
        <w:ind w:left="4320" w:hanging="360"/>
      </w:pPr>
      <w:rPr>
        <w:rFonts w:ascii="Wingdings" w:hAnsi="Wingdings" w:hint="default"/>
      </w:rPr>
    </w:lvl>
    <w:lvl w:ilvl="6" w:tplc="BB24C80C" w:tentative="1">
      <w:start w:val="1"/>
      <w:numFmt w:val="bullet"/>
      <w:lvlText w:val=""/>
      <w:lvlJc w:val="left"/>
      <w:pPr>
        <w:ind w:left="5040" w:hanging="360"/>
      </w:pPr>
      <w:rPr>
        <w:rFonts w:ascii="Symbol" w:hAnsi="Symbol" w:hint="default"/>
      </w:rPr>
    </w:lvl>
    <w:lvl w:ilvl="7" w:tplc="FFD2BD9C" w:tentative="1">
      <w:start w:val="1"/>
      <w:numFmt w:val="bullet"/>
      <w:lvlText w:val="o"/>
      <w:lvlJc w:val="left"/>
      <w:pPr>
        <w:ind w:left="5760" w:hanging="360"/>
      </w:pPr>
      <w:rPr>
        <w:rFonts w:ascii="Courier New" w:hAnsi="Courier New" w:hint="default"/>
      </w:rPr>
    </w:lvl>
    <w:lvl w:ilvl="8" w:tplc="88EC50AA" w:tentative="1">
      <w:start w:val="1"/>
      <w:numFmt w:val="bullet"/>
      <w:lvlText w:val=""/>
      <w:lvlJc w:val="left"/>
      <w:pPr>
        <w:ind w:left="6480" w:hanging="360"/>
      </w:pPr>
      <w:rPr>
        <w:rFonts w:ascii="Wingdings" w:hAnsi="Wingdings" w:hint="default"/>
      </w:rPr>
    </w:lvl>
  </w:abstractNum>
  <w:abstractNum w:abstractNumId="4" w15:restartNumberingAfterBreak="0">
    <w:nsid w:val="36151307"/>
    <w:multiLevelType w:val="hybridMultilevel"/>
    <w:tmpl w:val="643A8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37F2B06"/>
    <w:multiLevelType w:val="hybridMultilevel"/>
    <w:tmpl w:val="9C26D97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5B73D69"/>
    <w:multiLevelType w:val="multilevel"/>
    <w:tmpl w:val="29B68FEE"/>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4965627F"/>
    <w:multiLevelType w:val="multilevel"/>
    <w:tmpl w:val="58623BDC"/>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pStyle w:val="Heading3"/>
      <w:lvlText w:val="%1.%2.%3"/>
      <w:lvlJc w:val="left"/>
      <w:pPr>
        <w:ind w:left="709" w:hanging="142"/>
      </w:pPr>
      <w:rPr>
        <w:rFonts w:hint="default"/>
      </w:rPr>
    </w:lvl>
    <w:lvl w:ilvl="3">
      <w:start w:val="1"/>
      <w:numFmt w:val="decimal"/>
      <w:lvlText w:val="%4"/>
      <w:lvlJc w:val="left"/>
      <w:pPr>
        <w:ind w:left="992" w:hanging="425"/>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51DA5BC8"/>
    <w:multiLevelType w:val="hybridMultilevel"/>
    <w:tmpl w:val="88CC78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3B513C1"/>
    <w:multiLevelType w:val="hybridMultilevel"/>
    <w:tmpl w:val="138080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5AF5B0E"/>
    <w:multiLevelType w:val="hybridMultilevel"/>
    <w:tmpl w:val="FDE28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8F75CB"/>
    <w:multiLevelType w:val="multilevel"/>
    <w:tmpl w:val="6A7EE126"/>
    <w:lvl w:ilvl="0">
      <w:start w:val="1"/>
      <w:numFmt w:val="none"/>
      <w:pStyle w:val="Title3"/>
      <w:suff w:val="nothing"/>
      <w:lvlText w:val=""/>
      <w:lvlJc w:val="left"/>
      <w:pPr>
        <w:ind w:left="360" w:hanging="360"/>
      </w:pPr>
      <w:rPr>
        <w:rFonts w:hint="default"/>
      </w:rPr>
    </w:lvl>
    <w:lvl w:ilvl="1">
      <w:start w:val="1"/>
      <w:numFmt w:val="decimal"/>
      <w:pStyle w:val="Heading1"/>
      <w:lvlText w:val="%2."/>
      <w:lvlJc w:val="left"/>
      <w:pPr>
        <w:ind w:left="567" w:hanging="567"/>
      </w:pPr>
      <w:rPr>
        <w:rFonts w:hint="default"/>
      </w:rPr>
    </w:lvl>
    <w:lvl w:ilvl="2">
      <w:start w:val="1"/>
      <w:numFmt w:val="decimal"/>
      <w:pStyle w:val="Heading2"/>
      <w:lvlText w:val="%2.%3"/>
      <w:lvlJc w:val="left"/>
      <w:pPr>
        <w:ind w:left="992" w:hanging="425"/>
      </w:pPr>
      <w:rPr>
        <w:rFonts w:hint="default"/>
      </w:rPr>
    </w:lvl>
    <w:lvl w:ilvl="3">
      <w:start w:val="1"/>
      <w:numFmt w:val="decimal"/>
      <w:pStyle w:val="NumList1100"/>
      <w:lvlText w:val="%4."/>
      <w:lvlJc w:val="left"/>
      <w:pPr>
        <w:ind w:left="992" w:hanging="42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17D5376"/>
    <w:multiLevelType w:val="hybridMultilevel"/>
    <w:tmpl w:val="4BCC2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5F52B0C"/>
    <w:multiLevelType w:val="hybridMultilevel"/>
    <w:tmpl w:val="60B217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FB246F6"/>
    <w:multiLevelType w:val="hybridMultilevel"/>
    <w:tmpl w:val="CB88D6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C14060FC">
      <w:numFmt w:val="bullet"/>
      <w:lvlText w:val="-"/>
      <w:lvlJc w:val="left"/>
      <w:pPr>
        <w:ind w:left="2160" w:hanging="36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29B6BA7"/>
    <w:multiLevelType w:val="multilevel"/>
    <w:tmpl w:val="FEFA650A"/>
    <w:lvl w:ilvl="0">
      <w:start w:val="1"/>
      <w:numFmt w:val="none"/>
      <w:suff w:val="nothing"/>
      <w:lvlText w:val="%1"/>
      <w:lvlJc w:val="left"/>
      <w:pPr>
        <w:ind w:left="0" w:firstLine="0"/>
      </w:pPr>
      <w:rPr>
        <w:rFonts w:hint="default"/>
        <w:sz w:val="20"/>
      </w:rPr>
    </w:lvl>
    <w:lvl w:ilvl="1">
      <w:start w:val="1"/>
      <w:numFmt w:val="lowerLetter"/>
      <w:pStyle w:val="NumLista000"/>
      <w:lvlText w:val="%2)"/>
      <w:lvlJc w:val="left"/>
      <w:pPr>
        <w:ind w:left="425" w:hanging="425"/>
      </w:pPr>
      <w:rPr>
        <w:rFonts w:hint="default"/>
      </w:rPr>
    </w:lvl>
    <w:lvl w:ilvl="2">
      <w:start w:val="1"/>
      <w:numFmt w:val="none"/>
      <w:suff w:val="nothing"/>
      <w:lvlText w:val="%3"/>
      <w:lvlJc w:val="right"/>
      <w:pPr>
        <w:ind w:left="0" w:firstLine="0"/>
      </w:pPr>
      <w:rPr>
        <w:rFonts w:hint="default"/>
      </w:rPr>
    </w:lvl>
    <w:lvl w:ilvl="3">
      <w:start w:val="1"/>
      <w:numFmt w:val="decimal"/>
      <w:lvlText w:val="%4."/>
      <w:lvlJc w:val="left"/>
      <w:pPr>
        <w:ind w:left="425" w:hanging="425"/>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3"/>
  </w:num>
  <w:num w:numId="2">
    <w:abstractNumId w:val="0"/>
  </w:num>
  <w:num w:numId="3">
    <w:abstractNumId w:val="7"/>
  </w:num>
  <w:num w:numId="4">
    <w:abstractNumId w:val="6"/>
  </w:num>
  <w:num w:numId="5">
    <w:abstractNumId w:val="15"/>
  </w:num>
  <w:num w:numId="6">
    <w:abstractNumId w:val="11"/>
  </w:num>
  <w:num w:numId="7">
    <w:abstractNumId w:val="13"/>
  </w:num>
  <w:num w:numId="8">
    <w:abstractNumId w:val="4"/>
  </w:num>
  <w:num w:numId="9">
    <w:abstractNumId w:val="2"/>
  </w:num>
  <w:num w:numId="10">
    <w:abstractNumId w:val="12"/>
  </w:num>
  <w:num w:numId="11">
    <w:abstractNumId w:val="8"/>
  </w:num>
  <w:num w:numId="12">
    <w:abstractNumId w:val="9"/>
  </w:num>
  <w:num w:numId="13">
    <w:abstractNumId w:val="5"/>
  </w:num>
  <w:num w:numId="14">
    <w:abstractNumId w:val="14"/>
  </w:num>
  <w:num w:numId="15">
    <w:abstractNumId w:val="10"/>
  </w:num>
  <w:num w:numId="16">
    <w:abstractNumId w:val="0"/>
  </w:num>
  <w:num w:numId="17">
    <w:abstractNumId w:val="0"/>
  </w:num>
  <w:num w:numId="18">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9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2"/>
  </w:compat>
  <w:rsids>
    <w:rsidRoot w:val="00405613"/>
    <w:rsid w:val="00012E57"/>
    <w:rsid w:val="00015E12"/>
    <w:rsid w:val="00021CDA"/>
    <w:rsid w:val="0003042E"/>
    <w:rsid w:val="000350A0"/>
    <w:rsid w:val="00036299"/>
    <w:rsid w:val="00041BB2"/>
    <w:rsid w:val="00042435"/>
    <w:rsid w:val="00047BD4"/>
    <w:rsid w:val="00056A18"/>
    <w:rsid w:val="00061783"/>
    <w:rsid w:val="00063AAA"/>
    <w:rsid w:val="000738D3"/>
    <w:rsid w:val="00081F8A"/>
    <w:rsid w:val="00082561"/>
    <w:rsid w:val="00086468"/>
    <w:rsid w:val="000947B4"/>
    <w:rsid w:val="00095703"/>
    <w:rsid w:val="00096293"/>
    <w:rsid w:val="000A5A9D"/>
    <w:rsid w:val="000A761B"/>
    <w:rsid w:val="000A7AE9"/>
    <w:rsid w:val="000A7AEC"/>
    <w:rsid w:val="000B4D17"/>
    <w:rsid w:val="000C03FD"/>
    <w:rsid w:val="000C20B6"/>
    <w:rsid w:val="000C2C7D"/>
    <w:rsid w:val="000C459C"/>
    <w:rsid w:val="000D112F"/>
    <w:rsid w:val="000E2362"/>
    <w:rsid w:val="000E5A95"/>
    <w:rsid w:val="000F5696"/>
    <w:rsid w:val="000F56CC"/>
    <w:rsid w:val="00111B17"/>
    <w:rsid w:val="0012205F"/>
    <w:rsid w:val="00140700"/>
    <w:rsid w:val="00141123"/>
    <w:rsid w:val="00141500"/>
    <w:rsid w:val="001423D9"/>
    <w:rsid w:val="00143CED"/>
    <w:rsid w:val="00152469"/>
    <w:rsid w:val="001534C4"/>
    <w:rsid w:val="0015666E"/>
    <w:rsid w:val="0016287C"/>
    <w:rsid w:val="00163321"/>
    <w:rsid w:val="00163DF9"/>
    <w:rsid w:val="0016555A"/>
    <w:rsid w:val="00166F6E"/>
    <w:rsid w:val="00172561"/>
    <w:rsid w:val="00183900"/>
    <w:rsid w:val="00192DC8"/>
    <w:rsid w:val="001A0E0A"/>
    <w:rsid w:val="001A3E7D"/>
    <w:rsid w:val="001A4BED"/>
    <w:rsid w:val="001C0C54"/>
    <w:rsid w:val="001D1766"/>
    <w:rsid w:val="001D6CEA"/>
    <w:rsid w:val="001E0179"/>
    <w:rsid w:val="001E387B"/>
    <w:rsid w:val="001F33EF"/>
    <w:rsid w:val="0020014E"/>
    <w:rsid w:val="002053BC"/>
    <w:rsid w:val="00205E98"/>
    <w:rsid w:val="00206380"/>
    <w:rsid w:val="00210272"/>
    <w:rsid w:val="00210882"/>
    <w:rsid w:val="00211FD9"/>
    <w:rsid w:val="00212CFD"/>
    <w:rsid w:val="002153DC"/>
    <w:rsid w:val="00220BA9"/>
    <w:rsid w:val="00230E60"/>
    <w:rsid w:val="00235701"/>
    <w:rsid w:val="0024311E"/>
    <w:rsid w:val="00244A1C"/>
    <w:rsid w:val="00245FBD"/>
    <w:rsid w:val="002464B3"/>
    <w:rsid w:val="00246789"/>
    <w:rsid w:val="00250CCE"/>
    <w:rsid w:val="00252F49"/>
    <w:rsid w:val="00265E6B"/>
    <w:rsid w:val="00270782"/>
    <w:rsid w:val="002708EB"/>
    <w:rsid w:val="00272767"/>
    <w:rsid w:val="002744B6"/>
    <w:rsid w:val="00285D8E"/>
    <w:rsid w:val="00287F45"/>
    <w:rsid w:val="00297995"/>
    <w:rsid w:val="00297E67"/>
    <w:rsid w:val="002A266A"/>
    <w:rsid w:val="002A4A15"/>
    <w:rsid w:val="002A5F93"/>
    <w:rsid w:val="002B3FC3"/>
    <w:rsid w:val="002B4AE0"/>
    <w:rsid w:val="002C074E"/>
    <w:rsid w:val="002C09F8"/>
    <w:rsid w:val="002C0A60"/>
    <w:rsid w:val="002D360D"/>
    <w:rsid w:val="002D5F64"/>
    <w:rsid w:val="002D75C8"/>
    <w:rsid w:val="002E0902"/>
    <w:rsid w:val="002E20DC"/>
    <w:rsid w:val="002E65B5"/>
    <w:rsid w:val="002F39BE"/>
    <w:rsid w:val="00302FED"/>
    <w:rsid w:val="00303DC7"/>
    <w:rsid w:val="003050B7"/>
    <w:rsid w:val="003067E0"/>
    <w:rsid w:val="00316066"/>
    <w:rsid w:val="00321B43"/>
    <w:rsid w:val="00325ABF"/>
    <w:rsid w:val="00330082"/>
    <w:rsid w:val="00332ED0"/>
    <w:rsid w:val="00333045"/>
    <w:rsid w:val="00333689"/>
    <w:rsid w:val="00333914"/>
    <w:rsid w:val="00364BE7"/>
    <w:rsid w:val="00381F88"/>
    <w:rsid w:val="00387802"/>
    <w:rsid w:val="003913A2"/>
    <w:rsid w:val="00393D08"/>
    <w:rsid w:val="003A5553"/>
    <w:rsid w:val="003A5E98"/>
    <w:rsid w:val="003A7C71"/>
    <w:rsid w:val="003B698D"/>
    <w:rsid w:val="003C0FEE"/>
    <w:rsid w:val="003C1331"/>
    <w:rsid w:val="003C26B9"/>
    <w:rsid w:val="003C5170"/>
    <w:rsid w:val="003D4E01"/>
    <w:rsid w:val="003E05EE"/>
    <w:rsid w:val="003E0F44"/>
    <w:rsid w:val="003E119E"/>
    <w:rsid w:val="003E3726"/>
    <w:rsid w:val="003E7E47"/>
    <w:rsid w:val="003E7EB4"/>
    <w:rsid w:val="003F12FB"/>
    <w:rsid w:val="00402A2C"/>
    <w:rsid w:val="00405613"/>
    <w:rsid w:val="00406D6C"/>
    <w:rsid w:val="004108E6"/>
    <w:rsid w:val="00410EFC"/>
    <w:rsid w:val="00412185"/>
    <w:rsid w:val="004143C9"/>
    <w:rsid w:val="00421445"/>
    <w:rsid w:val="0042177D"/>
    <w:rsid w:val="0042231D"/>
    <w:rsid w:val="00422497"/>
    <w:rsid w:val="00422BB2"/>
    <w:rsid w:val="004279D2"/>
    <w:rsid w:val="004332E3"/>
    <w:rsid w:val="0043392F"/>
    <w:rsid w:val="00437CC6"/>
    <w:rsid w:val="00440710"/>
    <w:rsid w:val="00446BBC"/>
    <w:rsid w:val="004560CA"/>
    <w:rsid w:val="00460B99"/>
    <w:rsid w:val="00461ED0"/>
    <w:rsid w:val="00463217"/>
    <w:rsid w:val="004639F0"/>
    <w:rsid w:val="00465E05"/>
    <w:rsid w:val="00470FB6"/>
    <w:rsid w:val="00477EC8"/>
    <w:rsid w:val="00480E8B"/>
    <w:rsid w:val="00485FF8"/>
    <w:rsid w:val="0048626B"/>
    <w:rsid w:val="0049077C"/>
    <w:rsid w:val="00491CEF"/>
    <w:rsid w:val="0049434C"/>
    <w:rsid w:val="004961AB"/>
    <w:rsid w:val="004A1C27"/>
    <w:rsid w:val="004B0C9C"/>
    <w:rsid w:val="004B1AB4"/>
    <w:rsid w:val="004B5CC1"/>
    <w:rsid w:val="004C3E52"/>
    <w:rsid w:val="004D3C9D"/>
    <w:rsid w:val="004E443F"/>
    <w:rsid w:val="004E7F08"/>
    <w:rsid w:val="004F1F26"/>
    <w:rsid w:val="004F6022"/>
    <w:rsid w:val="004F6217"/>
    <w:rsid w:val="00515173"/>
    <w:rsid w:val="0051634D"/>
    <w:rsid w:val="0052255D"/>
    <w:rsid w:val="005318DE"/>
    <w:rsid w:val="005339F6"/>
    <w:rsid w:val="0053618F"/>
    <w:rsid w:val="0054069D"/>
    <w:rsid w:val="00540FBC"/>
    <w:rsid w:val="0054129D"/>
    <w:rsid w:val="00541742"/>
    <w:rsid w:val="0054435D"/>
    <w:rsid w:val="00544842"/>
    <w:rsid w:val="00545897"/>
    <w:rsid w:val="0054796C"/>
    <w:rsid w:val="00547E84"/>
    <w:rsid w:val="0056372D"/>
    <w:rsid w:val="00574225"/>
    <w:rsid w:val="005776E5"/>
    <w:rsid w:val="00581DF6"/>
    <w:rsid w:val="00583C37"/>
    <w:rsid w:val="00583EB7"/>
    <w:rsid w:val="005922C1"/>
    <w:rsid w:val="005A04D6"/>
    <w:rsid w:val="005A4A72"/>
    <w:rsid w:val="005A68F7"/>
    <w:rsid w:val="005B077C"/>
    <w:rsid w:val="005B2107"/>
    <w:rsid w:val="005B2C39"/>
    <w:rsid w:val="005B320E"/>
    <w:rsid w:val="005B6162"/>
    <w:rsid w:val="005C2A39"/>
    <w:rsid w:val="005C4BC8"/>
    <w:rsid w:val="005C6851"/>
    <w:rsid w:val="005C7CC0"/>
    <w:rsid w:val="005D55C2"/>
    <w:rsid w:val="005D7FBD"/>
    <w:rsid w:val="005E05E4"/>
    <w:rsid w:val="005E0D25"/>
    <w:rsid w:val="005E2954"/>
    <w:rsid w:val="005E6D03"/>
    <w:rsid w:val="005E6F03"/>
    <w:rsid w:val="005F05BE"/>
    <w:rsid w:val="005F29B6"/>
    <w:rsid w:val="005F3743"/>
    <w:rsid w:val="005F6206"/>
    <w:rsid w:val="005F7842"/>
    <w:rsid w:val="00600492"/>
    <w:rsid w:val="00603B69"/>
    <w:rsid w:val="00610B82"/>
    <w:rsid w:val="00611233"/>
    <w:rsid w:val="006126ED"/>
    <w:rsid w:val="00614815"/>
    <w:rsid w:val="00617CA1"/>
    <w:rsid w:val="00631938"/>
    <w:rsid w:val="00643BF8"/>
    <w:rsid w:val="00643CB8"/>
    <w:rsid w:val="006510EA"/>
    <w:rsid w:val="00660110"/>
    <w:rsid w:val="00661529"/>
    <w:rsid w:val="00661832"/>
    <w:rsid w:val="00664EA4"/>
    <w:rsid w:val="006657D3"/>
    <w:rsid w:val="00677269"/>
    <w:rsid w:val="0068327D"/>
    <w:rsid w:val="0068335B"/>
    <w:rsid w:val="00684080"/>
    <w:rsid w:val="00686688"/>
    <w:rsid w:val="00686C64"/>
    <w:rsid w:val="0069260B"/>
    <w:rsid w:val="0069267D"/>
    <w:rsid w:val="006A184D"/>
    <w:rsid w:val="006A6A8C"/>
    <w:rsid w:val="006A7B05"/>
    <w:rsid w:val="006B7B4E"/>
    <w:rsid w:val="006C23CB"/>
    <w:rsid w:val="006D23B7"/>
    <w:rsid w:val="006D7580"/>
    <w:rsid w:val="006D7F27"/>
    <w:rsid w:val="006E187B"/>
    <w:rsid w:val="006E4326"/>
    <w:rsid w:val="006E61D0"/>
    <w:rsid w:val="006F011C"/>
    <w:rsid w:val="006F1070"/>
    <w:rsid w:val="006F4E38"/>
    <w:rsid w:val="0071139F"/>
    <w:rsid w:val="0071174F"/>
    <w:rsid w:val="00715D89"/>
    <w:rsid w:val="0071692A"/>
    <w:rsid w:val="0071727F"/>
    <w:rsid w:val="00725E39"/>
    <w:rsid w:val="00733EED"/>
    <w:rsid w:val="00740069"/>
    <w:rsid w:val="00750B0C"/>
    <w:rsid w:val="007611B3"/>
    <w:rsid w:val="00761FE4"/>
    <w:rsid w:val="00766A89"/>
    <w:rsid w:val="007671D2"/>
    <w:rsid w:val="00767CA3"/>
    <w:rsid w:val="00774267"/>
    <w:rsid w:val="00776C61"/>
    <w:rsid w:val="00777F38"/>
    <w:rsid w:val="0078151A"/>
    <w:rsid w:val="0078347D"/>
    <w:rsid w:val="00787027"/>
    <w:rsid w:val="00787ADD"/>
    <w:rsid w:val="007900B6"/>
    <w:rsid w:val="007900FE"/>
    <w:rsid w:val="007967AF"/>
    <w:rsid w:val="007A5FD1"/>
    <w:rsid w:val="007B647F"/>
    <w:rsid w:val="007C6C04"/>
    <w:rsid w:val="007D06DC"/>
    <w:rsid w:val="007D1659"/>
    <w:rsid w:val="007D2343"/>
    <w:rsid w:val="007D2A86"/>
    <w:rsid w:val="007F7B77"/>
    <w:rsid w:val="00802465"/>
    <w:rsid w:val="00824023"/>
    <w:rsid w:val="008325DC"/>
    <w:rsid w:val="00837AF6"/>
    <w:rsid w:val="008434A0"/>
    <w:rsid w:val="008453B6"/>
    <w:rsid w:val="00845EF7"/>
    <w:rsid w:val="00852C2F"/>
    <w:rsid w:val="00854AAA"/>
    <w:rsid w:val="00857239"/>
    <w:rsid w:val="008575C4"/>
    <w:rsid w:val="008613D9"/>
    <w:rsid w:val="00870882"/>
    <w:rsid w:val="0087581F"/>
    <w:rsid w:val="008776A9"/>
    <w:rsid w:val="00880899"/>
    <w:rsid w:val="00882FD0"/>
    <w:rsid w:val="00893BE1"/>
    <w:rsid w:val="008A1A59"/>
    <w:rsid w:val="008A4CB0"/>
    <w:rsid w:val="008A607B"/>
    <w:rsid w:val="008A62A2"/>
    <w:rsid w:val="008B0D5D"/>
    <w:rsid w:val="008B115E"/>
    <w:rsid w:val="008B37D7"/>
    <w:rsid w:val="008B3ACA"/>
    <w:rsid w:val="008B5919"/>
    <w:rsid w:val="008B678B"/>
    <w:rsid w:val="008C27BC"/>
    <w:rsid w:val="008C3029"/>
    <w:rsid w:val="008C4FE7"/>
    <w:rsid w:val="008D147C"/>
    <w:rsid w:val="008D2E3A"/>
    <w:rsid w:val="008E5CE9"/>
    <w:rsid w:val="008F4CA6"/>
    <w:rsid w:val="008F694D"/>
    <w:rsid w:val="008F720B"/>
    <w:rsid w:val="00903AC0"/>
    <w:rsid w:val="00907C86"/>
    <w:rsid w:val="0093057B"/>
    <w:rsid w:val="00930B93"/>
    <w:rsid w:val="009337F2"/>
    <w:rsid w:val="0093430D"/>
    <w:rsid w:val="0093609F"/>
    <w:rsid w:val="00936E34"/>
    <w:rsid w:val="009427AF"/>
    <w:rsid w:val="0095044A"/>
    <w:rsid w:val="00951FD6"/>
    <w:rsid w:val="00954738"/>
    <w:rsid w:val="00956AF0"/>
    <w:rsid w:val="00957ABD"/>
    <w:rsid w:val="009643F9"/>
    <w:rsid w:val="009805CC"/>
    <w:rsid w:val="00980EAC"/>
    <w:rsid w:val="0098174D"/>
    <w:rsid w:val="00981987"/>
    <w:rsid w:val="00987E99"/>
    <w:rsid w:val="009911A6"/>
    <w:rsid w:val="009A488D"/>
    <w:rsid w:val="009B1B12"/>
    <w:rsid w:val="009C1840"/>
    <w:rsid w:val="009C3FDF"/>
    <w:rsid w:val="009C4FBA"/>
    <w:rsid w:val="009C6A8C"/>
    <w:rsid w:val="009C6ABB"/>
    <w:rsid w:val="009E48B7"/>
    <w:rsid w:val="009E56CE"/>
    <w:rsid w:val="009E59FE"/>
    <w:rsid w:val="009F1B29"/>
    <w:rsid w:val="009F41E9"/>
    <w:rsid w:val="00A02A20"/>
    <w:rsid w:val="00A114F9"/>
    <w:rsid w:val="00A12F2C"/>
    <w:rsid w:val="00A21E6D"/>
    <w:rsid w:val="00A22460"/>
    <w:rsid w:val="00A26254"/>
    <w:rsid w:val="00A337D6"/>
    <w:rsid w:val="00A34BE6"/>
    <w:rsid w:val="00A42785"/>
    <w:rsid w:val="00A456E1"/>
    <w:rsid w:val="00A52D9A"/>
    <w:rsid w:val="00A62292"/>
    <w:rsid w:val="00A870A7"/>
    <w:rsid w:val="00A96093"/>
    <w:rsid w:val="00AA0299"/>
    <w:rsid w:val="00AB108C"/>
    <w:rsid w:val="00AC0B76"/>
    <w:rsid w:val="00AC30FE"/>
    <w:rsid w:val="00AC523F"/>
    <w:rsid w:val="00AC610A"/>
    <w:rsid w:val="00AC63FD"/>
    <w:rsid w:val="00AD0C0C"/>
    <w:rsid w:val="00AD1300"/>
    <w:rsid w:val="00AD15DB"/>
    <w:rsid w:val="00AD3B4B"/>
    <w:rsid w:val="00AE0FB1"/>
    <w:rsid w:val="00AE2C6C"/>
    <w:rsid w:val="00AE5F16"/>
    <w:rsid w:val="00AF7950"/>
    <w:rsid w:val="00B02EF8"/>
    <w:rsid w:val="00B067E8"/>
    <w:rsid w:val="00B33753"/>
    <w:rsid w:val="00B576CC"/>
    <w:rsid w:val="00B63D61"/>
    <w:rsid w:val="00B653B4"/>
    <w:rsid w:val="00B65FA8"/>
    <w:rsid w:val="00B669B8"/>
    <w:rsid w:val="00B718C4"/>
    <w:rsid w:val="00B71F38"/>
    <w:rsid w:val="00B75873"/>
    <w:rsid w:val="00B850F3"/>
    <w:rsid w:val="00B96161"/>
    <w:rsid w:val="00B962AE"/>
    <w:rsid w:val="00BA1F89"/>
    <w:rsid w:val="00BA7D57"/>
    <w:rsid w:val="00BB5AAF"/>
    <w:rsid w:val="00BC48C3"/>
    <w:rsid w:val="00BD5C83"/>
    <w:rsid w:val="00BD76C2"/>
    <w:rsid w:val="00BE010B"/>
    <w:rsid w:val="00BE29DB"/>
    <w:rsid w:val="00BE6FE1"/>
    <w:rsid w:val="00C024A9"/>
    <w:rsid w:val="00C05E58"/>
    <w:rsid w:val="00C156B8"/>
    <w:rsid w:val="00C17D82"/>
    <w:rsid w:val="00C235B5"/>
    <w:rsid w:val="00C40CF0"/>
    <w:rsid w:val="00C42050"/>
    <w:rsid w:val="00C530E1"/>
    <w:rsid w:val="00C55BDF"/>
    <w:rsid w:val="00C56C55"/>
    <w:rsid w:val="00C575DB"/>
    <w:rsid w:val="00C632D1"/>
    <w:rsid w:val="00C76E47"/>
    <w:rsid w:val="00C8254B"/>
    <w:rsid w:val="00C825C4"/>
    <w:rsid w:val="00C82C70"/>
    <w:rsid w:val="00C9028E"/>
    <w:rsid w:val="00C92D56"/>
    <w:rsid w:val="00C92D57"/>
    <w:rsid w:val="00C93C2B"/>
    <w:rsid w:val="00C971A6"/>
    <w:rsid w:val="00CA045C"/>
    <w:rsid w:val="00CB163D"/>
    <w:rsid w:val="00CB5F55"/>
    <w:rsid w:val="00CC4356"/>
    <w:rsid w:val="00CC588F"/>
    <w:rsid w:val="00CC601B"/>
    <w:rsid w:val="00CD553F"/>
    <w:rsid w:val="00CD7FC3"/>
    <w:rsid w:val="00CE5D67"/>
    <w:rsid w:val="00CF6AE8"/>
    <w:rsid w:val="00D065F7"/>
    <w:rsid w:val="00D06774"/>
    <w:rsid w:val="00D100A0"/>
    <w:rsid w:val="00D10849"/>
    <w:rsid w:val="00D116F6"/>
    <w:rsid w:val="00D2697B"/>
    <w:rsid w:val="00D40567"/>
    <w:rsid w:val="00D4608E"/>
    <w:rsid w:val="00D55A1D"/>
    <w:rsid w:val="00D5649F"/>
    <w:rsid w:val="00D632DF"/>
    <w:rsid w:val="00D67562"/>
    <w:rsid w:val="00D768D2"/>
    <w:rsid w:val="00D821B9"/>
    <w:rsid w:val="00D86CE5"/>
    <w:rsid w:val="00D9110D"/>
    <w:rsid w:val="00D96336"/>
    <w:rsid w:val="00DA00FF"/>
    <w:rsid w:val="00DA5267"/>
    <w:rsid w:val="00DA7911"/>
    <w:rsid w:val="00DB2780"/>
    <w:rsid w:val="00DB2A68"/>
    <w:rsid w:val="00DC7EDE"/>
    <w:rsid w:val="00DE03AB"/>
    <w:rsid w:val="00DE2705"/>
    <w:rsid w:val="00DF35BA"/>
    <w:rsid w:val="00DF3E38"/>
    <w:rsid w:val="00DF6DDA"/>
    <w:rsid w:val="00E030E9"/>
    <w:rsid w:val="00E07F2B"/>
    <w:rsid w:val="00E21958"/>
    <w:rsid w:val="00E228D7"/>
    <w:rsid w:val="00E30AB1"/>
    <w:rsid w:val="00E31D88"/>
    <w:rsid w:val="00E31FA8"/>
    <w:rsid w:val="00E35E1A"/>
    <w:rsid w:val="00E4452F"/>
    <w:rsid w:val="00E4567F"/>
    <w:rsid w:val="00E45CBB"/>
    <w:rsid w:val="00E56D1D"/>
    <w:rsid w:val="00E65FBF"/>
    <w:rsid w:val="00E671CF"/>
    <w:rsid w:val="00E70C13"/>
    <w:rsid w:val="00E70D92"/>
    <w:rsid w:val="00E72826"/>
    <w:rsid w:val="00E77AE4"/>
    <w:rsid w:val="00E86E15"/>
    <w:rsid w:val="00E93491"/>
    <w:rsid w:val="00E93D5D"/>
    <w:rsid w:val="00E945CB"/>
    <w:rsid w:val="00E960F3"/>
    <w:rsid w:val="00EA271B"/>
    <w:rsid w:val="00EA57CB"/>
    <w:rsid w:val="00EA7733"/>
    <w:rsid w:val="00EB3718"/>
    <w:rsid w:val="00EB6190"/>
    <w:rsid w:val="00EB702A"/>
    <w:rsid w:val="00EC7EEC"/>
    <w:rsid w:val="00ED3610"/>
    <w:rsid w:val="00EE423E"/>
    <w:rsid w:val="00EE700A"/>
    <w:rsid w:val="00EF5000"/>
    <w:rsid w:val="00EF6CEC"/>
    <w:rsid w:val="00F01707"/>
    <w:rsid w:val="00F01FBF"/>
    <w:rsid w:val="00F073EF"/>
    <w:rsid w:val="00F143A4"/>
    <w:rsid w:val="00F20948"/>
    <w:rsid w:val="00F20F74"/>
    <w:rsid w:val="00F2199B"/>
    <w:rsid w:val="00F24E65"/>
    <w:rsid w:val="00F32746"/>
    <w:rsid w:val="00F34A5E"/>
    <w:rsid w:val="00F4215B"/>
    <w:rsid w:val="00F44AAC"/>
    <w:rsid w:val="00F54F9D"/>
    <w:rsid w:val="00F55444"/>
    <w:rsid w:val="00F55B52"/>
    <w:rsid w:val="00F676F7"/>
    <w:rsid w:val="00F83C62"/>
    <w:rsid w:val="00F86852"/>
    <w:rsid w:val="00F91AE1"/>
    <w:rsid w:val="00F9335E"/>
    <w:rsid w:val="00FA33CE"/>
    <w:rsid w:val="00FA4292"/>
    <w:rsid w:val="00FA4BBD"/>
    <w:rsid w:val="00FA776E"/>
    <w:rsid w:val="00FB1BCD"/>
    <w:rsid w:val="00FB37E1"/>
    <w:rsid w:val="00FB4A97"/>
    <w:rsid w:val="00FD0232"/>
    <w:rsid w:val="00FD1822"/>
    <w:rsid w:val="00FD3D07"/>
    <w:rsid w:val="00FD754A"/>
    <w:rsid w:val="00FE17B2"/>
    <w:rsid w:val="00FE7A10"/>
    <w:rsid w:val="00FF166C"/>
    <w:rsid w:val="00FF495A"/>
    <w:rsid w:val="00FF5849"/>
    <w:rsid w:val="00FF65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D562BD4A-0034-4EE7-AFA8-6B6BD392F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D03"/>
    <w:pPr>
      <w:spacing w:before="200" w:line="264" w:lineRule="auto"/>
    </w:pPr>
    <w:rPr>
      <w:rFonts w:ascii="Arial" w:eastAsia="Times New Roman" w:hAnsi="Arial" w:cs="Times New Roman"/>
      <w:sz w:val="18"/>
      <w:szCs w:val="24"/>
      <w:lang w:val="en-AU" w:eastAsia="en-AU"/>
    </w:rPr>
  </w:style>
  <w:style w:type="paragraph" w:styleId="Heading1">
    <w:name w:val="heading 1"/>
    <w:basedOn w:val="Normal"/>
    <w:next w:val="Text1100"/>
    <w:link w:val="Heading1Char"/>
    <w:qFormat/>
    <w:rsid w:val="005E6D03"/>
    <w:pPr>
      <w:keepNext/>
      <w:keepLines/>
      <w:numPr>
        <w:ilvl w:val="1"/>
        <w:numId w:val="6"/>
      </w:numPr>
      <w:spacing w:before="440" w:after="220"/>
      <w:outlineLvl w:val="0"/>
    </w:pPr>
    <w:rPr>
      <w:rFonts w:eastAsiaTheme="majorEastAsia" w:cstheme="majorBidi"/>
      <w:b/>
      <w:bCs/>
      <w:sz w:val="20"/>
      <w:szCs w:val="28"/>
    </w:rPr>
  </w:style>
  <w:style w:type="paragraph" w:styleId="Heading2">
    <w:name w:val="heading 2"/>
    <w:basedOn w:val="Normal"/>
    <w:next w:val="Normal"/>
    <w:link w:val="Heading2Char"/>
    <w:unhideWhenUsed/>
    <w:qFormat/>
    <w:rsid w:val="005E6D03"/>
    <w:pPr>
      <w:keepNext/>
      <w:keepLines/>
      <w:numPr>
        <w:ilvl w:val="2"/>
        <w:numId w:val="6"/>
      </w:numPr>
      <w:spacing w:before="280" w:after="280"/>
      <w:outlineLvl w:val="1"/>
    </w:pPr>
    <w:rPr>
      <w:rFonts w:eastAsiaTheme="majorEastAsia" w:cstheme="majorBidi"/>
      <w:b/>
      <w:bCs/>
      <w:color w:val="000000" w:themeColor="text1"/>
      <w:sz w:val="20"/>
      <w:szCs w:val="26"/>
    </w:rPr>
  </w:style>
  <w:style w:type="paragraph" w:styleId="Heading3">
    <w:name w:val="heading 3"/>
    <w:basedOn w:val="Normal"/>
    <w:next w:val="Normal"/>
    <w:link w:val="Heading3Char"/>
    <w:unhideWhenUsed/>
    <w:qFormat/>
    <w:rsid w:val="00EA7733"/>
    <w:pPr>
      <w:keepNext/>
      <w:keepLines/>
      <w:numPr>
        <w:ilvl w:val="2"/>
        <w:numId w:val="3"/>
      </w:numPr>
      <w:spacing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EA7733"/>
    <w:pPr>
      <w:keepNext/>
      <w:keepLines/>
      <w:numPr>
        <w:ilvl w:val="3"/>
        <w:numId w:val="4"/>
      </w:numPr>
      <w:spacing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EA7733"/>
    <w:pPr>
      <w:keepNext/>
      <w:keepLines/>
      <w:numPr>
        <w:ilvl w:val="4"/>
        <w:numId w:val="4"/>
      </w:numPr>
      <w:spacing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EA7733"/>
    <w:pPr>
      <w:keepNext/>
      <w:keepLines/>
      <w:numPr>
        <w:ilvl w:val="5"/>
        <w:numId w:val="4"/>
      </w:numPr>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EA7733"/>
    <w:pPr>
      <w:keepNext/>
      <w:keepLines/>
      <w:numPr>
        <w:ilvl w:val="6"/>
        <w:numId w:val="4"/>
      </w:numPr>
      <w:spacing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A7733"/>
    <w:pPr>
      <w:keepNext/>
      <w:keepLines/>
      <w:numPr>
        <w:ilvl w:val="7"/>
        <w:numId w:val="4"/>
      </w:numPr>
      <w:spacing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nhideWhenUsed/>
    <w:qFormat/>
    <w:rsid w:val="00EA7733"/>
    <w:pPr>
      <w:keepNext/>
      <w:keepLines/>
      <w:numPr>
        <w:ilvl w:val="8"/>
        <w:numId w:val="4"/>
      </w:numPr>
      <w:spacing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qFormat/>
    <w:rsid w:val="00AC610A"/>
    <w:rPr>
      <w:b/>
      <w:sz w:val="120"/>
      <w:szCs w:val="20"/>
      <w:lang w:eastAsia="en-US"/>
    </w:rPr>
  </w:style>
  <w:style w:type="paragraph" w:customStyle="1" w:styleId="Title2">
    <w:name w:val="Title2"/>
    <w:basedOn w:val="Title1"/>
    <w:qFormat/>
    <w:rsid w:val="00AC610A"/>
    <w:rPr>
      <w:sz w:val="44"/>
    </w:rPr>
  </w:style>
  <w:style w:type="paragraph" w:customStyle="1" w:styleId="Title3">
    <w:name w:val="Title3"/>
    <w:basedOn w:val="Normal"/>
    <w:qFormat/>
    <w:rsid w:val="00E70C13"/>
    <w:pPr>
      <w:numPr>
        <w:numId w:val="6"/>
      </w:numPr>
    </w:pPr>
    <w:rPr>
      <w:b/>
      <w:sz w:val="28"/>
      <w:szCs w:val="20"/>
      <w:lang w:eastAsia="en-US"/>
    </w:rPr>
  </w:style>
  <w:style w:type="paragraph" w:styleId="BalloonText">
    <w:name w:val="Balloon Text"/>
    <w:basedOn w:val="Normal"/>
    <w:link w:val="BalloonTextChar"/>
    <w:uiPriority w:val="99"/>
    <w:semiHidden/>
    <w:unhideWhenUsed/>
    <w:rsid w:val="001F33E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3EF"/>
    <w:rPr>
      <w:rFonts w:ascii="Tahoma" w:eastAsia="Times New Roman" w:hAnsi="Tahoma" w:cs="Tahoma"/>
      <w:sz w:val="16"/>
      <w:szCs w:val="16"/>
      <w:lang w:val="en-AU" w:eastAsia="en-AU"/>
    </w:rPr>
  </w:style>
  <w:style w:type="paragraph" w:styleId="TOC1">
    <w:name w:val="toc 1"/>
    <w:basedOn w:val="Normal"/>
    <w:next w:val="Normal"/>
    <w:autoRedefine/>
    <w:uiPriority w:val="39"/>
    <w:rsid w:val="003E3726"/>
    <w:pPr>
      <w:tabs>
        <w:tab w:val="left" w:pos="720"/>
        <w:tab w:val="right" w:leader="dot" w:pos="9060"/>
      </w:tabs>
      <w:spacing w:before="240" w:after="240"/>
      <w:ind w:left="567" w:hanging="567"/>
    </w:pPr>
    <w:rPr>
      <w:b/>
      <w:szCs w:val="20"/>
      <w:lang w:eastAsia="en-US"/>
    </w:rPr>
  </w:style>
  <w:style w:type="character" w:styleId="Hyperlink">
    <w:name w:val="Hyperlink"/>
    <w:basedOn w:val="DefaultParagraphFont"/>
    <w:uiPriority w:val="99"/>
    <w:unhideWhenUsed/>
    <w:rsid w:val="001F33EF"/>
    <w:rPr>
      <w:color w:val="0000FF" w:themeColor="hyperlink"/>
      <w:u w:val="single"/>
    </w:rPr>
  </w:style>
  <w:style w:type="paragraph" w:styleId="Header">
    <w:name w:val="header"/>
    <w:aliases w:val="toc,9"/>
    <w:basedOn w:val="Normal"/>
    <w:link w:val="HeaderChar"/>
    <w:unhideWhenUsed/>
    <w:rsid w:val="008F4CA6"/>
    <w:pPr>
      <w:pBdr>
        <w:bottom w:val="single" w:sz="4" w:space="1" w:color="auto"/>
      </w:pBdr>
      <w:tabs>
        <w:tab w:val="center" w:pos="4680"/>
        <w:tab w:val="right" w:pos="9360"/>
      </w:tabs>
      <w:spacing w:before="0" w:after="0"/>
    </w:pPr>
  </w:style>
  <w:style w:type="character" w:customStyle="1" w:styleId="HeaderChar">
    <w:name w:val="Header Char"/>
    <w:aliases w:val="toc Char,9 Char"/>
    <w:basedOn w:val="DefaultParagraphFont"/>
    <w:link w:val="Header"/>
    <w:rsid w:val="008F4CA6"/>
    <w:rPr>
      <w:rFonts w:ascii="Arial" w:eastAsia="Times New Roman" w:hAnsi="Arial" w:cs="Times New Roman"/>
      <w:sz w:val="18"/>
      <w:szCs w:val="24"/>
      <w:lang w:val="en-AU" w:eastAsia="en-AU"/>
    </w:rPr>
  </w:style>
  <w:style w:type="paragraph" w:styleId="Footer">
    <w:name w:val="footer"/>
    <w:basedOn w:val="Normal"/>
    <w:link w:val="FooterChar"/>
    <w:unhideWhenUsed/>
    <w:rsid w:val="008F4CA6"/>
    <w:pPr>
      <w:pBdr>
        <w:top w:val="single" w:sz="4" w:space="1" w:color="auto"/>
      </w:pBdr>
      <w:tabs>
        <w:tab w:val="center" w:pos="4680"/>
        <w:tab w:val="center" w:pos="9356"/>
      </w:tabs>
      <w:spacing w:before="0" w:after="0"/>
    </w:pPr>
  </w:style>
  <w:style w:type="character" w:customStyle="1" w:styleId="FooterChar">
    <w:name w:val="Footer Char"/>
    <w:basedOn w:val="DefaultParagraphFont"/>
    <w:link w:val="Footer"/>
    <w:rsid w:val="008F4CA6"/>
    <w:rPr>
      <w:rFonts w:ascii="Arial" w:eastAsia="Times New Roman" w:hAnsi="Arial" w:cs="Times New Roman"/>
      <w:sz w:val="18"/>
      <w:szCs w:val="24"/>
      <w:lang w:val="en-AU" w:eastAsia="en-AU"/>
    </w:rPr>
  </w:style>
  <w:style w:type="character" w:customStyle="1" w:styleId="Heading1Char">
    <w:name w:val="Heading 1 Char"/>
    <w:basedOn w:val="DefaultParagraphFont"/>
    <w:link w:val="Heading1"/>
    <w:rsid w:val="005E6D03"/>
    <w:rPr>
      <w:rFonts w:ascii="Arial" w:eastAsiaTheme="majorEastAsia" w:hAnsi="Arial" w:cstheme="majorBidi"/>
      <w:b/>
      <w:bCs/>
      <w:sz w:val="20"/>
      <w:szCs w:val="28"/>
      <w:lang w:val="en-AU" w:eastAsia="en-AU"/>
    </w:rPr>
  </w:style>
  <w:style w:type="character" w:customStyle="1" w:styleId="Heading2Char">
    <w:name w:val="Heading 2 Char"/>
    <w:basedOn w:val="DefaultParagraphFont"/>
    <w:link w:val="Heading2"/>
    <w:rsid w:val="005E6D03"/>
    <w:rPr>
      <w:rFonts w:ascii="Arial" w:eastAsiaTheme="majorEastAsia" w:hAnsi="Arial" w:cstheme="majorBidi"/>
      <w:b/>
      <w:bCs/>
      <w:color w:val="000000" w:themeColor="text1"/>
      <w:sz w:val="20"/>
      <w:szCs w:val="26"/>
      <w:lang w:val="en-AU" w:eastAsia="en-AU"/>
    </w:rPr>
  </w:style>
  <w:style w:type="paragraph" w:customStyle="1" w:styleId="Text1100">
    <w:name w:val="Text1_1.00"/>
    <w:basedOn w:val="Normal"/>
    <w:qFormat/>
    <w:rsid w:val="00F676F7"/>
    <w:pPr>
      <w:keepLines/>
      <w:spacing w:before="220" w:after="220"/>
      <w:ind w:left="567"/>
    </w:pPr>
  </w:style>
  <w:style w:type="paragraph" w:customStyle="1" w:styleId="Bullet1000">
    <w:name w:val="Bullet1_0.00"/>
    <w:basedOn w:val="Normal"/>
    <w:qFormat/>
    <w:rsid w:val="00930B93"/>
    <w:pPr>
      <w:numPr>
        <w:numId w:val="1"/>
      </w:numPr>
      <w:tabs>
        <w:tab w:val="left" w:pos="992"/>
      </w:tabs>
      <w:spacing w:before="100" w:after="100"/>
      <w:ind w:left="425" w:hanging="425"/>
    </w:pPr>
  </w:style>
  <w:style w:type="paragraph" w:customStyle="1" w:styleId="Bullet1100">
    <w:name w:val="Bullet1_1.00"/>
    <w:basedOn w:val="Bullet1000"/>
    <w:qFormat/>
    <w:rsid w:val="00930B93"/>
    <w:pPr>
      <w:ind w:left="992"/>
    </w:pPr>
  </w:style>
  <w:style w:type="character" w:customStyle="1" w:styleId="CharBoldItalic">
    <w:name w:val="Char_BoldItalic"/>
    <w:basedOn w:val="DefaultParagraphFont"/>
    <w:uiPriority w:val="1"/>
    <w:qFormat/>
    <w:rsid w:val="006D23B7"/>
    <w:rPr>
      <w:b/>
      <w:i/>
    </w:rPr>
  </w:style>
  <w:style w:type="character" w:customStyle="1" w:styleId="CharItalic">
    <w:name w:val="Char_Italic"/>
    <w:basedOn w:val="DefaultParagraphFont"/>
    <w:uiPriority w:val="1"/>
    <w:qFormat/>
    <w:rsid w:val="0071727F"/>
    <w:rPr>
      <w:i/>
    </w:rPr>
  </w:style>
  <w:style w:type="character" w:customStyle="1" w:styleId="CharBold">
    <w:name w:val="Char_Bold"/>
    <w:basedOn w:val="DefaultParagraphFont"/>
    <w:uiPriority w:val="1"/>
    <w:qFormat/>
    <w:rsid w:val="0071727F"/>
    <w:rPr>
      <w:b/>
      <w:bCs/>
      <w:iCs/>
    </w:rPr>
  </w:style>
  <w:style w:type="paragraph" w:customStyle="1" w:styleId="Text1175">
    <w:name w:val="Text1_1.75"/>
    <w:basedOn w:val="Text1100"/>
    <w:qFormat/>
    <w:rsid w:val="0071727F"/>
    <w:pPr>
      <w:ind w:left="992"/>
    </w:pPr>
  </w:style>
  <w:style w:type="paragraph" w:customStyle="1" w:styleId="tHeading">
    <w:name w:val="t_Heading"/>
    <w:basedOn w:val="Normal"/>
    <w:uiPriority w:val="99"/>
    <w:rsid w:val="00047BD4"/>
    <w:pPr>
      <w:keepNext/>
      <w:spacing w:before="120" w:after="120"/>
    </w:pPr>
    <w:rPr>
      <w:b/>
    </w:rPr>
  </w:style>
  <w:style w:type="paragraph" w:customStyle="1" w:styleId="tNormal">
    <w:name w:val="t_Normal"/>
    <w:basedOn w:val="Normal"/>
    <w:uiPriority w:val="99"/>
    <w:qFormat/>
    <w:rsid w:val="002744B6"/>
    <w:pPr>
      <w:spacing w:before="80" w:after="80"/>
    </w:pPr>
  </w:style>
  <w:style w:type="character" w:customStyle="1" w:styleId="Heading3Char">
    <w:name w:val="Heading 3 Char"/>
    <w:basedOn w:val="DefaultParagraphFont"/>
    <w:link w:val="Heading3"/>
    <w:rsid w:val="00EA7733"/>
    <w:rPr>
      <w:rFonts w:asciiTheme="majorHAnsi" w:eastAsiaTheme="majorEastAsia" w:hAnsiTheme="majorHAnsi" w:cstheme="majorBidi"/>
      <w:b/>
      <w:bCs/>
      <w:color w:val="4F81BD" w:themeColor="accent1"/>
      <w:sz w:val="18"/>
      <w:szCs w:val="24"/>
      <w:lang w:val="en-AU" w:eastAsia="en-AU"/>
    </w:rPr>
  </w:style>
  <w:style w:type="character" w:customStyle="1" w:styleId="Heading4Char">
    <w:name w:val="Heading 4 Char"/>
    <w:basedOn w:val="DefaultParagraphFont"/>
    <w:link w:val="Heading4"/>
    <w:rsid w:val="00EA7733"/>
    <w:rPr>
      <w:rFonts w:asciiTheme="majorHAnsi" w:eastAsiaTheme="majorEastAsia" w:hAnsiTheme="majorHAnsi" w:cstheme="majorBidi"/>
      <w:b/>
      <w:bCs/>
      <w:i/>
      <w:iCs/>
      <w:color w:val="4F81BD" w:themeColor="accent1"/>
      <w:sz w:val="18"/>
      <w:szCs w:val="24"/>
      <w:lang w:val="en-AU" w:eastAsia="en-AU"/>
    </w:rPr>
  </w:style>
  <w:style w:type="character" w:customStyle="1" w:styleId="Heading5Char">
    <w:name w:val="Heading 5 Char"/>
    <w:basedOn w:val="DefaultParagraphFont"/>
    <w:link w:val="Heading5"/>
    <w:rsid w:val="00EA7733"/>
    <w:rPr>
      <w:rFonts w:asciiTheme="majorHAnsi" w:eastAsiaTheme="majorEastAsia" w:hAnsiTheme="majorHAnsi" w:cstheme="majorBidi"/>
      <w:color w:val="243F60" w:themeColor="accent1" w:themeShade="7F"/>
      <w:sz w:val="18"/>
      <w:szCs w:val="24"/>
      <w:lang w:val="en-AU" w:eastAsia="en-AU"/>
    </w:rPr>
  </w:style>
  <w:style w:type="character" w:customStyle="1" w:styleId="Heading6Char">
    <w:name w:val="Heading 6 Char"/>
    <w:basedOn w:val="DefaultParagraphFont"/>
    <w:link w:val="Heading6"/>
    <w:rsid w:val="00EA7733"/>
    <w:rPr>
      <w:rFonts w:asciiTheme="majorHAnsi" w:eastAsiaTheme="majorEastAsia" w:hAnsiTheme="majorHAnsi" w:cstheme="majorBidi"/>
      <w:i/>
      <w:iCs/>
      <w:color w:val="243F60" w:themeColor="accent1" w:themeShade="7F"/>
      <w:sz w:val="18"/>
      <w:szCs w:val="24"/>
      <w:lang w:val="en-AU" w:eastAsia="en-AU"/>
    </w:rPr>
  </w:style>
  <w:style w:type="character" w:customStyle="1" w:styleId="Heading7Char">
    <w:name w:val="Heading 7 Char"/>
    <w:basedOn w:val="DefaultParagraphFont"/>
    <w:link w:val="Heading7"/>
    <w:rsid w:val="00EA7733"/>
    <w:rPr>
      <w:rFonts w:asciiTheme="majorHAnsi" w:eastAsiaTheme="majorEastAsia" w:hAnsiTheme="majorHAnsi" w:cstheme="majorBidi"/>
      <w:i/>
      <w:iCs/>
      <w:color w:val="404040" w:themeColor="text1" w:themeTint="BF"/>
      <w:sz w:val="18"/>
      <w:szCs w:val="24"/>
      <w:lang w:val="en-AU" w:eastAsia="en-AU"/>
    </w:rPr>
  </w:style>
  <w:style w:type="character" w:customStyle="1" w:styleId="Heading8Char">
    <w:name w:val="Heading 8 Char"/>
    <w:basedOn w:val="DefaultParagraphFont"/>
    <w:link w:val="Heading8"/>
    <w:rsid w:val="00EA7733"/>
    <w:rPr>
      <w:rFonts w:asciiTheme="majorHAnsi" w:eastAsiaTheme="majorEastAsia" w:hAnsiTheme="majorHAnsi" w:cstheme="majorBidi"/>
      <w:color w:val="404040" w:themeColor="text1" w:themeTint="BF"/>
      <w:sz w:val="18"/>
      <w:szCs w:val="20"/>
      <w:lang w:val="en-AU" w:eastAsia="en-AU"/>
    </w:rPr>
  </w:style>
  <w:style w:type="character" w:customStyle="1" w:styleId="Heading9Char">
    <w:name w:val="Heading 9 Char"/>
    <w:basedOn w:val="DefaultParagraphFont"/>
    <w:link w:val="Heading9"/>
    <w:rsid w:val="00EA7733"/>
    <w:rPr>
      <w:rFonts w:asciiTheme="majorHAnsi" w:eastAsiaTheme="majorEastAsia" w:hAnsiTheme="majorHAnsi" w:cstheme="majorBidi"/>
      <w:i/>
      <w:iCs/>
      <w:color w:val="404040" w:themeColor="text1" w:themeTint="BF"/>
      <w:sz w:val="18"/>
      <w:szCs w:val="20"/>
      <w:lang w:val="en-AU" w:eastAsia="en-AU"/>
    </w:rPr>
  </w:style>
  <w:style w:type="paragraph" w:styleId="TOAHeading">
    <w:name w:val="toa heading"/>
    <w:basedOn w:val="Normal"/>
    <w:next w:val="Normal"/>
    <w:semiHidden/>
    <w:rsid w:val="00405613"/>
    <w:pPr>
      <w:widowControl w:val="0"/>
      <w:tabs>
        <w:tab w:val="right" w:pos="9360"/>
      </w:tabs>
      <w:spacing w:before="0" w:after="0"/>
    </w:pPr>
    <w:rPr>
      <w:rFonts w:ascii="Courier New" w:hAnsi="Courier New"/>
      <w:snapToGrid w:val="0"/>
      <w:szCs w:val="20"/>
      <w:lang w:eastAsia="en-US"/>
    </w:rPr>
  </w:style>
  <w:style w:type="paragraph" w:styleId="TOC2">
    <w:name w:val="toc 2"/>
    <w:basedOn w:val="Normal"/>
    <w:next w:val="Normal"/>
    <w:autoRedefine/>
    <w:uiPriority w:val="39"/>
    <w:unhideWhenUsed/>
    <w:rsid w:val="00F676F7"/>
  </w:style>
  <w:style w:type="paragraph" w:styleId="NormalWeb">
    <w:name w:val="Normal (Web)"/>
    <w:basedOn w:val="Normal"/>
    <w:uiPriority w:val="99"/>
    <w:semiHidden/>
    <w:unhideWhenUsed/>
    <w:rsid w:val="008F694D"/>
    <w:pPr>
      <w:spacing w:beforeAutospacing="1" w:afterAutospacing="1"/>
    </w:pPr>
    <w:rPr>
      <w:rFonts w:ascii="Times New Roman" w:hAnsi="Times New Roman"/>
      <w:sz w:val="24"/>
      <w:lang w:val="en-US" w:eastAsia="en-US"/>
    </w:rPr>
  </w:style>
  <w:style w:type="table" w:styleId="TableGrid">
    <w:name w:val="Table Grid"/>
    <w:basedOn w:val="TableNormal"/>
    <w:uiPriority w:val="59"/>
    <w:rsid w:val="0087088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NumHeading1000">
    <w:name w:val="NoNumHeading1_0.00"/>
    <w:basedOn w:val="Heading2"/>
    <w:qFormat/>
    <w:rsid w:val="00B962AE"/>
    <w:pPr>
      <w:numPr>
        <w:ilvl w:val="0"/>
        <w:numId w:val="0"/>
      </w:numPr>
    </w:pPr>
  </w:style>
  <w:style w:type="paragraph" w:customStyle="1" w:styleId="NoNumHeading2000">
    <w:name w:val="NoNumHeading2_0.00"/>
    <w:basedOn w:val="NoNumHeading1000"/>
    <w:qFormat/>
    <w:rsid w:val="00AC63FD"/>
    <w:rPr>
      <w:sz w:val="21"/>
      <w:lang w:val="en-US"/>
    </w:rPr>
  </w:style>
  <w:style w:type="paragraph" w:customStyle="1" w:styleId="Text1000">
    <w:name w:val="Text1_0.00"/>
    <w:basedOn w:val="Text1100"/>
    <w:qFormat/>
    <w:rsid w:val="00F676F7"/>
    <w:pPr>
      <w:ind w:left="0"/>
    </w:pPr>
  </w:style>
  <w:style w:type="paragraph" w:customStyle="1" w:styleId="NumLista000">
    <w:name w:val="NumList_a)_0.00"/>
    <w:basedOn w:val="Normal"/>
    <w:qFormat/>
    <w:rsid w:val="00FA776E"/>
    <w:pPr>
      <w:numPr>
        <w:ilvl w:val="1"/>
        <w:numId w:val="5"/>
      </w:numPr>
      <w:spacing w:before="220" w:after="220"/>
    </w:pPr>
  </w:style>
  <w:style w:type="paragraph" w:customStyle="1" w:styleId="NumList1000">
    <w:name w:val="NumList_1_0.00"/>
    <w:basedOn w:val="NumLista000"/>
    <w:qFormat/>
    <w:rsid w:val="00FA776E"/>
    <w:pPr>
      <w:numPr>
        <w:ilvl w:val="0"/>
        <w:numId w:val="0"/>
      </w:numPr>
    </w:pPr>
  </w:style>
  <w:style w:type="character" w:styleId="Strong">
    <w:name w:val="Strong"/>
    <w:basedOn w:val="DefaultParagraphFont"/>
    <w:uiPriority w:val="22"/>
    <w:qFormat/>
    <w:rsid w:val="00461ED0"/>
    <w:rPr>
      <w:b/>
      <w:bCs/>
    </w:rPr>
  </w:style>
  <w:style w:type="paragraph" w:customStyle="1" w:styleId="Text1125">
    <w:name w:val="Text1_1.25"/>
    <w:basedOn w:val="Text1100"/>
    <w:qFormat/>
    <w:rsid w:val="00EA57CB"/>
    <w:pPr>
      <w:spacing w:before="200" w:after="200" w:line="288" w:lineRule="auto"/>
      <w:ind w:left="709"/>
    </w:pPr>
  </w:style>
  <w:style w:type="paragraph" w:customStyle="1" w:styleId="tBullet1000">
    <w:name w:val="t_Bullet1_0.00"/>
    <w:basedOn w:val="Normal"/>
    <w:qFormat/>
    <w:rsid w:val="004C3E52"/>
    <w:pPr>
      <w:numPr>
        <w:numId w:val="2"/>
      </w:numPr>
      <w:spacing w:before="120" w:after="120"/>
    </w:pPr>
    <w:rPr>
      <w:rFonts w:eastAsiaTheme="minorHAnsi" w:cstheme="minorBidi"/>
      <w:szCs w:val="22"/>
      <w:lang w:val="en-US" w:eastAsia="en-US"/>
    </w:rPr>
  </w:style>
  <w:style w:type="paragraph" w:customStyle="1" w:styleId="Bullet1075">
    <w:name w:val="Bullet1_0.75"/>
    <w:basedOn w:val="Bullet1000"/>
    <w:qFormat/>
    <w:rsid w:val="00930B93"/>
    <w:pPr>
      <w:ind w:left="850"/>
    </w:pPr>
  </w:style>
  <w:style w:type="paragraph" w:customStyle="1" w:styleId="Space">
    <w:name w:val="Space"/>
    <w:basedOn w:val="Normal"/>
    <w:qFormat/>
    <w:rsid w:val="009643F9"/>
    <w:pPr>
      <w:spacing w:before="0" w:after="0" w:line="240" w:lineRule="auto"/>
    </w:pPr>
  </w:style>
  <w:style w:type="paragraph" w:customStyle="1" w:styleId="tBullet1075">
    <w:name w:val="t_Bullet1_0.75"/>
    <w:basedOn w:val="tBullet1000"/>
    <w:qFormat/>
    <w:rsid w:val="00316066"/>
    <w:pPr>
      <w:ind w:left="850"/>
    </w:pPr>
  </w:style>
  <w:style w:type="paragraph" w:customStyle="1" w:styleId="NoNumHeading1100">
    <w:name w:val="NoNumHeading1_1.00"/>
    <w:basedOn w:val="NoNumHeading1000"/>
    <w:qFormat/>
    <w:rsid w:val="00EC7EEC"/>
    <w:pPr>
      <w:ind w:left="567"/>
    </w:pPr>
    <w:rPr>
      <w:sz w:val="23"/>
    </w:rPr>
  </w:style>
  <w:style w:type="paragraph" w:customStyle="1" w:styleId="NoNumHeading2100">
    <w:name w:val="NoNumHeading2_1.00"/>
    <w:basedOn w:val="NoNumHeading2000"/>
    <w:qFormat/>
    <w:rsid w:val="00AC63FD"/>
    <w:pPr>
      <w:ind w:left="567"/>
    </w:pPr>
  </w:style>
  <w:style w:type="paragraph" w:customStyle="1" w:styleId="HangingIndent000">
    <w:name w:val="Hanging Indent_0.00"/>
    <w:basedOn w:val="Text1000"/>
    <w:qFormat/>
    <w:rsid w:val="008B115E"/>
    <w:pPr>
      <w:ind w:left="425" w:hanging="425"/>
    </w:pPr>
  </w:style>
  <w:style w:type="paragraph" w:customStyle="1" w:styleId="NoNumHeading3000">
    <w:name w:val="NoNumHeading3_0.00"/>
    <w:basedOn w:val="Normal"/>
    <w:qFormat/>
    <w:rsid w:val="00893BE1"/>
    <w:pPr>
      <w:keepNext/>
      <w:spacing w:line="240" w:lineRule="auto"/>
    </w:pPr>
    <w:rPr>
      <w:b/>
      <w:bCs/>
      <w:i/>
      <w:szCs w:val="20"/>
      <w:lang w:val="en-US" w:eastAsia="en-US"/>
    </w:rPr>
  </w:style>
  <w:style w:type="paragraph" w:customStyle="1" w:styleId="NoNumHeading3100">
    <w:name w:val="NoNumHeading3_1.00"/>
    <w:basedOn w:val="NoNumHeading3000"/>
    <w:qFormat/>
    <w:rsid w:val="00AC63FD"/>
    <w:pPr>
      <w:ind w:left="567"/>
    </w:pPr>
  </w:style>
  <w:style w:type="paragraph" w:customStyle="1" w:styleId="NoNumHeading4000">
    <w:name w:val="NoNumHeading4_0.00"/>
    <w:basedOn w:val="Normal"/>
    <w:qFormat/>
    <w:rsid w:val="00042435"/>
    <w:pPr>
      <w:keepNext/>
      <w:keepLines/>
      <w:tabs>
        <w:tab w:val="left" w:pos="1276"/>
      </w:tabs>
      <w:spacing w:before="240" w:after="120" w:line="240" w:lineRule="auto"/>
      <w:outlineLvl w:val="2"/>
    </w:pPr>
    <w:rPr>
      <w:rFonts w:cs="Arial"/>
      <w:b/>
      <w:bCs/>
      <w:szCs w:val="26"/>
    </w:rPr>
  </w:style>
  <w:style w:type="paragraph" w:customStyle="1" w:styleId="NoNumHeading4100">
    <w:name w:val="NoNumHeading4_1.00"/>
    <w:basedOn w:val="NoNumHeading4000"/>
    <w:qFormat/>
    <w:rsid w:val="00042435"/>
    <w:pPr>
      <w:ind w:left="567"/>
    </w:pPr>
  </w:style>
  <w:style w:type="paragraph" w:customStyle="1" w:styleId="CoverFooter">
    <w:name w:val="Cover Footer"/>
    <w:basedOn w:val="Normal"/>
    <w:qFormat/>
    <w:rsid w:val="00750B0C"/>
    <w:pPr>
      <w:spacing w:before="20" w:after="20" w:line="240" w:lineRule="auto"/>
    </w:pPr>
  </w:style>
  <w:style w:type="paragraph" w:customStyle="1" w:styleId="SubHeading1">
    <w:name w:val="SubHeading 1"/>
    <w:basedOn w:val="Normal"/>
    <w:qFormat/>
    <w:rsid w:val="007D2343"/>
    <w:pPr>
      <w:keepNext/>
      <w:spacing w:before="220" w:after="220" w:line="240" w:lineRule="auto"/>
      <w:ind w:left="992" w:hanging="425"/>
    </w:pPr>
    <w:rPr>
      <w:b/>
    </w:rPr>
  </w:style>
  <w:style w:type="paragraph" w:customStyle="1" w:styleId="tHeading1">
    <w:name w:val="t_Heading1"/>
    <w:basedOn w:val="Normal"/>
    <w:qFormat/>
    <w:rsid w:val="00F32746"/>
    <w:pPr>
      <w:keepNext/>
      <w:spacing w:before="100" w:after="100" w:line="312" w:lineRule="auto"/>
    </w:pPr>
    <w:rPr>
      <w:rFonts w:ascii="Century Gothic" w:eastAsiaTheme="minorEastAsia" w:hAnsi="Century Gothic" w:cs="Arial"/>
      <w:b/>
      <w:szCs w:val="20"/>
      <w:lang w:eastAsia="en-US"/>
    </w:rPr>
  </w:style>
  <w:style w:type="paragraph" w:customStyle="1" w:styleId="AppendixHeading1">
    <w:name w:val="AppendixHeading 1"/>
    <w:basedOn w:val="NoNumHeading1000"/>
    <w:qFormat/>
    <w:rsid w:val="003E3726"/>
    <w:pPr>
      <w:spacing w:before="0" w:after="500"/>
      <w:jc w:val="right"/>
    </w:pPr>
    <w:rPr>
      <w:sz w:val="32"/>
    </w:rPr>
  </w:style>
  <w:style w:type="paragraph" w:customStyle="1" w:styleId="SectionBreak">
    <w:name w:val="Section Break"/>
    <w:basedOn w:val="Text1000"/>
    <w:qFormat/>
    <w:rsid w:val="00F676F7"/>
    <w:pPr>
      <w:keepLines w:val="0"/>
    </w:pPr>
  </w:style>
  <w:style w:type="paragraph" w:customStyle="1" w:styleId="Text1075">
    <w:name w:val="Text1_0.75"/>
    <w:basedOn w:val="Text1000"/>
    <w:qFormat/>
    <w:rsid w:val="008434A0"/>
    <w:pPr>
      <w:ind w:left="425"/>
    </w:pPr>
  </w:style>
  <w:style w:type="paragraph" w:styleId="TOC3">
    <w:name w:val="toc 3"/>
    <w:basedOn w:val="Normal"/>
    <w:next w:val="Normal"/>
    <w:autoRedefine/>
    <w:uiPriority w:val="39"/>
    <w:unhideWhenUsed/>
    <w:rsid w:val="00F676F7"/>
    <w:pPr>
      <w:tabs>
        <w:tab w:val="right" w:leader="dot" w:pos="9061"/>
      </w:tabs>
      <w:spacing w:after="100"/>
      <w:ind w:left="567"/>
    </w:pPr>
  </w:style>
  <w:style w:type="paragraph" w:styleId="ListParagraph">
    <w:name w:val="List Paragraph"/>
    <w:basedOn w:val="Normal"/>
    <w:uiPriority w:val="34"/>
    <w:qFormat/>
    <w:rsid w:val="008C4FE7"/>
    <w:pPr>
      <w:spacing w:before="0" w:after="0" w:line="276" w:lineRule="auto"/>
      <w:ind w:left="720"/>
      <w:contextualSpacing/>
    </w:pPr>
    <w:rPr>
      <w:rFonts w:eastAsiaTheme="minorHAnsi" w:cstheme="minorBidi"/>
      <w:color w:val="000000" w:themeColor="text1"/>
      <w:szCs w:val="22"/>
      <w:lang w:eastAsia="en-US"/>
    </w:rPr>
  </w:style>
  <w:style w:type="character" w:customStyle="1" w:styleId="ParaStd">
    <w:name w:val="Para Std"/>
    <w:rsid w:val="008C4FE7"/>
    <w:rPr>
      <w:rFonts w:ascii="Arial" w:hAnsi="Arial"/>
      <w:color w:val="231F20"/>
      <w:sz w:val="22"/>
      <w:szCs w:val="22"/>
    </w:rPr>
  </w:style>
  <w:style w:type="paragraph" w:customStyle="1" w:styleId="StyleArial11ptCustomColorRGB353132After6pt">
    <w:name w:val="Style Arial 11 pt Custom Color(RGB(353132)) After:  6 pt"/>
    <w:basedOn w:val="Normal"/>
    <w:rsid w:val="008C4FE7"/>
    <w:pPr>
      <w:spacing w:before="40" w:after="120" w:line="240" w:lineRule="auto"/>
    </w:pPr>
    <w:rPr>
      <w:color w:val="231F20"/>
      <w:sz w:val="24"/>
      <w:szCs w:val="20"/>
      <w:lang w:val="en-US" w:eastAsia="en-US"/>
    </w:rPr>
  </w:style>
  <w:style w:type="table" w:styleId="LightList-Accent4">
    <w:name w:val="Light List Accent 4"/>
    <w:basedOn w:val="TableNormal"/>
    <w:uiPriority w:val="61"/>
    <w:rsid w:val="008C4FE7"/>
    <w:pPr>
      <w:spacing w:after="0" w:line="240" w:lineRule="auto"/>
    </w:pPr>
    <w:rPr>
      <w:rFonts w:ascii="Calibri" w:eastAsia="Times New Roman"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NumList1100">
    <w:name w:val="NumList_1_1.00"/>
    <w:basedOn w:val="NumList1000"/>
    <w:qFormat/>
    <w:rsid w:val="00210882"/>
    <w:pPr>
      <w:numPr>
        <w:ilvl w:val="3"/>
        <w:numId w:val="6"/>
      </w:numPr>
    </w:pPr>
  </w:style>
  <w:style w:type="paragraph" w:customStyle="1" w:styleId="tNormal8pt">
    <w:name w:val="t_Normal_8pt"/>
    <w:basedOn w:val="tNormal"/>
    <w:qFormat/>
    <w:rsid w:val="00BD5C83"/>
    <w:pPr>
      <w:spacing w:before="0" w:after="0"/>
    </w:pPr>
    <w:rPr>
      <w:sz w:val="16"/>
    </w:rPr>
  </w:style>
  <w:style w:type="paragraph" w:styleId="Caption">
    <w:name w:val="caption"/>
    <w:basedOn w:val="Normal"/>
    <w:next w:val="Normal"/>
    <w:uiPriority w:val="35"/>
    <w:semiHidden/>
    <w:unhideWhenUsed/>
    <w:qFormat/>
    <w:rsid w:val="000A7AEC"/>
    <w:pPr>
      <w:spacing w:before="0" w:line="240" w:lineRule="auto"/>
    </w:pPr>
    <w:rPr>
      <w:b/>
      <w:bCs/>
      <w:color w:val="4F81BD" w:themeColor="accen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44967">
      <w:bodyDiv w:val="1"/>
      <w:marLeft w:val="0"/>
      <w:marRight w:val="0"/>
      <w:marTop w:val="0"/>
      <w:marBottom w:val="0"/>
      <w:divBdr>
        <w:top w:val="none" w:sz="0" w:space="0" w:color="auto"/>
        <w:left w:val="none" w:sz="0" w:space="0" w:color="auto"/>
        <w:bottom w:val="none" w:sz="0" w:space="0" w:color="auto"/>
        <w:right w:val="none" w:sz="0" w:space="0" w:color="auto"/>
      </w:divBdr>
      <w:divsChild>
        <w:div w:id="407306587">
          <w:marLeft w:val="0"/>
          <w:marRight w:val="0"/>
          <w:marTop w:val="0"/>
          <w:marBottom w:val="0"/>
          <w:divBdr>
            <w:top w:val="none" w:sz="0" w:space="0" w:color="auto"/>
            <w:left w:val="none" w:sz="0" w:space="0" w:color="auto"/>
            <w:bottom w:val="none" w:sz="0" w:space="0" w:color="auto"/>
            <w:right w:val="none" w:sz="0" w:space="0" w:color="auto"/>
          </w:divBdr>
          <w:divsChild>
            <w:div w:id="637150755">
              <w:marLeft w:val="0"/>
              <w:marRight w:val="0"/>
              <w:marTop w:val="0"/>
              <w:marBottom w:val="0"/>
              <w:divBdr>
                <w:top w:val="none" w:sz="0" w:space="0" w:color="auto"/>
                <w:left w:val="none" w:sz="0" w:space="0" w:color="auto"/>
                <w:bottom w:val="none" w:sz="0" w:space="0" w:color="auto"/>
                <w:right w:val="none" w:sz="0" w:space="0" w:color="auto"/>
              </w:divBdr>
              <w:divsChild>
                <w:div w:id="1029837840">
                  <w:marLeft w:val="0"/>
                  <w:marRight w:val="0"/>
                  <w:marTop w:val="0"/>
                  <w:marBottom w:val="0"/>
                  <w:divBdr>
                    <w:top w:val="none" w:sz="0" w:space="0" w:color="auto"/>
                    <w:left w:val="none" w:sz="0" w:space="0" w:color="auto"/>
                    <w:bottom w:val="none" w:sz="0" w:space="0" w:color="auto"/>
                    <w:right w:val="none" w:sz="0" w:space="0" w:color="auto"/>
                  </w:divBdr>
                  <w:divsChild>
                    <w:div w:id="1170291281">
                      <w:marLeft w:val="0"/>
                      <w:marRight w:val="0"/>
                      <w:marTop w:val="0"/>
                      <w:marBottom w:val="0"/>
                      <w:divBdr>
                        <w:top w:val="none" w:sz="0" w:space="0" w:color="auto"/>
                        <w:left w:val="none" w:sz="0" w:space="0" w:color="auto"/>
                        <w:bottom w:val="none" w:sz="0" w:space="0" w:color="auto"/>
                        <w:right w:val="none" w:sz="0" w:space="0" w:color="auto"/>
                      </w:divBdr>
                      <w:divsChild>
                        <w:div w:id="868105993">
                          <w:marLeft w:val="0"/>
                          <w:marRight w:val="0"/>
                          <w:marTop w:val="0"/>
                          <w:marBottom w:val="0"/>
                          <w:divBdr>
                            <w:top w:val="none" w:sz="0" w:space="0" w:color="auto"/>
                            <w:left w:val="none" w:sz="0" w:space="0" w:color="auto"/>
                            <w:bottom w:val="none" w:sz="0" w:space="0" w:color="auto"/>
                            <w:right w:val="none" w:sz="0" w:space="0" w:color="auto"/>
                          </w:divBdr>
                          <w:divsChild>
                            <w:div w:id="68363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127780">
      <w:bodyDiv w:val="1"/>
      <w:marLeft w:val="0"/>
      <w:marRight w:val="0"/>
      <w:marTop w:val="0"/>
      <w:marBottom w:val="0"/>
      <w:divBdr>
        <w:top w:val="none" w:sz="0" w:space="0" w:color="auto"/>
        <w:left w:val="none" w:sz="0" w:space="0" w:color="auto"/>
        <w:bottom w:val="none" w:sz="0" w:space="0" w:color="auto"/>
        <w:right w:val="none" w:sz="0" w:space="0" w:color="auto"/>
      </w:divBdr>
    </w:div>
    <w:div w:id="635455597">
      <w:bodyDiv w:val="1"/>
      <w:marLeft w:val="0"/>
      <w:marRight w:val="0"/>
      <w:marTop w:val="0"/>
      <w:marBottom w:val="0"/>
      <w:divBdr>
        <w:top w:val="none" w:sz="0" w:space="0" w:color="auto"/>
        <w:left w:val="none" w:sz="0" w:space="0" w:color="auto"/>
        <w:bottom w:val="none" w:sz="0" w:space="0" w:color="auto"/>
        <w:right w:val="none" w:sz="0" w:space="0" w:color="auto"/>
      </w:divBdr>
      <w:divsChild>
        <w:div w:id="1755740810">
          <w:marLeft w:val="0"/>
          <w:marRight w:val="0"/>
          <w:marTop w:val="0"/>
          <w:marBottom w:val="0"/>
          <w:divBdr>
            <w:top w:val="none" w:sz="0" w:space="0" w:color="auto"/>
            <w:left w:val="none" w:sz="0" w:space="0" w:color="auto"/>
            <w:bottom w:val="none" w:sz="0" w:space="0" w:color="auto"/>
            <w:right w:val="none" w:sz="0" w:space="0" w:color="auto"/>
          </w:divBdr>
          <w:divsChild>
            <w:div w:id="2047287207">
              <w:marLeft w:val="0"/>
              <w:marRight w:val="0"/>
              <w:marTop w:val="0"/>
              <w:marBottom w:val="0"/>
              <w:divBdr>
                <w:top w:val="none" w:sz="0" w:space="0" w:color="auto"/>
                <w:left w:val="none" w:sz="0" w:space="0" w:color="auto"/>
                <w:bottom w:val="none" w:sz="0" w:space="0" w:color="auto"/>
                <w:right w:val="none" w:sz="0" w:space="0" w:color="auto"/>
              </w:divBdr>
              <w:divsChild>
                <w:div w:id="17708916">
                  <w:marLeft w:val="0"/>
                  <w:marRight w:val="0"/>
                  <w:marTop w:val="0"/>
                  <w:marBottom w:val="0"/>
                  <w:divBdr>
                    <w:top w:val="none" w:sz="0" w:space="0" w:color="auto"/>
                    <w:left w:val="none" w:sz="0" w:space="0" w:color="auto"/>
                    <w:bottom w:val="none" w:sz="0" w:space="0" w:color="auto"/>
                    <w:right w:val="none" w:sz="0" w:space="0" w:color="auto"/>
                  </w:divBdr>
                  <w:divsChild>
                    <w:div w:id="1416243246">
                      <w:marLeft w:val="0"/>
                      <w:marRight w:val="0"/>
                      <w:marTop w:val="0"/>
                      <w:marBottom w:val="0"/>
                      <w:divBdr>
                        <w:top w:val="none" w:sz="0" w:space="0" w:color="auto"/>
                        <w:left w:val="none" w:sz="0" w:space="0" w:color="auto"/>
                        <w:bottom w:val="none" w:sz="0" w:space="0" w:color="auto"/>
                        <w:right w:val="none" w:sz="0" w:space="0" w:color="auto"/>
                      </w:divBdr>
                      <w:divsChild>
                        <w:div w:id="9138873">
                          <w:marLeft w:val="0"/>
                          <w:marRight w:val="0"/>
                          <w:marTop w:val="0"/>
                          <w:marBottom w:val="0"/>
                          <w:divBdr>
                            <w:top w:val="none" w:sz="0" w:space="0" w:color="auto"/>
                            <w:left w:val="none" w:sz="0" w:space="0" w:color="auto"/>
                            <w:bottom w:val="none" w:sz="0" w:space="0" w:color="auto"/>
                            <w:right w:val="none" w:sz="0" w:space="0" w:color="auto"/>
                          </w:divBdr>
                          <w:divsChild>
                            <w:div w:id="198018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961612">
      <w:bodyDiv w:val="1"/>
      <w:marLeft w:val="0"/>
      <w:marRight w:val="0"/>
      <w:marTop w:val="0"/>
      <w:marBottom w:val="0"/>
      <w:divBdr>
        <w:top w:val="none" w:sz="0" w:space="0" w:color="auto"/>
        <w:left w:val="none" w:sz="0" w:space="0" w:color="auto"/>
        <w:bottom w:val="none" w:sz="0" w:space="0" w:color="auto"/>
        <w:right w:val="none" w:sz="0" w:space="0" w:color="auto"/>
      </w:divBdr>
      <w:divsChild>
        <w:div w:id="1958098776">
          <w:marLeft w:val="0"/>
          <w:marRight w:val="0"/>
          <w:marTop w:val="0"/>
          <w:marBottom w:val="0"/>
          <w:divBdr>
            <w:top w:val="none" w:sz="0" w:space="0" w:color="auto"/>
            <w:left w:val="none" w:sz="0" w:space="0" w:color="auto"/>
            <w:bottom w:val="none" w:sz="0" w:space="0" w:color="auto"/>
            <w:right w:val="none" w:sz="0" w:space="0" w:color="auto"/>
          </w:divBdr>
          <w:divsChild>
            <w:div w:id="792020436">
              <w:marLeft w:val="0"/>
              <w:marRight w:val="0"/>
              <w:marTop w:val="0"/>
              <w:marBottom w:val="0"/>
              <w:divBdr>
                <w:top w:val="none" w:sz="0" w:space="0" w:color="auto"/>
                <w:left w:val="none" w:sz="0" w:space="0" w:color="auto"/>
                <w:bottom w:val="none" w:sz="0" w:space="0" w:color="auto"/>
                <w:right w:val="none" w:sz="0" w:space="0" w:color="auto"/>
              </w:divBdr>
              <w:divsChild>
                <w:div w:id="33119076">
                  <w:marLeft w:val="0"/>
                  <w:marRight w:val="0"/>
                  <w:marTop w:val="0"/>
                  <w:marBottom w:val="0"/>
                  <w:divBdr>
                    <w:top w:val="none" w:sz="0" w:space="0" w:color="auto"/>
                    <w:left w:val="none" w:sz="0" w:space="0" w:color="auto"/>
                    <w:bottom w:val="none" w:sz="0" w:space="0" w:color="auto"/>
                    <w:right w:val="none" w:sz="0" w:space="0" w:color="auto"/>
                  </w:divBdr>
                  <w:divsChild>
                    <w:div w:id="1111436087">
                      <w:marLeft w:val="0"/>
                      <w:marRight w:val="0"/>
                      <w:marTop w:val="0"/>
                      <w:marBottom w:val="0"/>
                      <w:divBdr>
                        <w:top w:val="none" w:sz="0" w:space="0" w:color="auto"/>
                        <w:left w:val="none" w:sz="0" w:space="0" w:color="auto"/>
                        <w:bottom w:val="none" w:sz="0" w:space="0" w:color="auto"/>
                        <w:right w:val="none" w:sz="0" w:space="0" w:color="auto"/>
                      </w:divBdr>
                      <w:divsChild>
                        <w:div w:id="1588228439">
                          <w:marLeft w:val="0"/>
                          <w:marRight w:val="0"/>
                          <w:marTop w:val="0"/>
                          <w:marBottom w:val="0"/>
                          <w:divBdr>
                            <w:top w:val="none" w:sz="0" w:space="0" w:color="auto"/>
                            <w:left w:val="none" w:sz="0" w:space="0" w:color="auto"/>
                            <w:bottom w:val="none" w:sz="0" w:space="0" w:color="auto"/>
                            <w:right w:val="none" w:sz="0" w:space="0" w:color="auto"/>
                          </w:divBdr>
                          <w:divsChild>
                            <w:div w:id="46288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388343">
      <w:bodyDiv w:val="1"/>
      <w:marLeft w:val="0"/>
      <w:marRight w:val="0"/>
      <w:marTop w:val="0"/>
      <w:marBottom w:val="0"/>
      <w:divBdr>
        <w:top w:val="none" w:sz="0" w:space="0" w:color="auto"/>
        <w:left w:val="none" w:sz="0" w:space="0" w:color="auto"/>
        <w:bottom w:val="none" w:sz="0" w:space="0" w:color="auto"/>
        <w:right w:val="none" w:sz="0" w:space="0" w:color="auto"/>
      </w:divBdr>
      <w:divsChild>
        <w:div w:id="645285962">
          <w:marLeft w:val="0"/>
          <w:marRight w:val="0"/>
          <w:marTop w:val="0"/>
          <w:marBottom w:val="0"/>
          <w:divBdr>
            <w:top w:val="none" w:sz="0" w:space="0" w:color="auto"/>
            <w:left w:val="none" w:sz="0" w:space="0" w:color="auto"/>
            <w:bottom w:val="none" w:sz="0" w:space="0" w:color="auto"/>
            <w:right w:val="none" w:sz="0" w:space="0" w:color="auto"/>
          </w:divBdr>
          <w:divsChild>
            <w:div w:id="229966545">
              <w:marLeft w:val="0"/>
              <w:marRight w:val="0"/>
              <w:marTop w:val="0"/>
              <w:marBottom w:val="0"/>
              <w:divBdr>
                <w:top w:val="none" w:sz="0" w:space="0" w:color="auto"/>
                <w:left w:val="none" w:sz="0" w:space="0" w:color="auto"/>
                <w:bottom w:val="none" w:sz="0" w:space="0" w:color="auto"/>
                <w:right w:val="none" w:sz="0" w:space="0" w:color="auto"/>
              </w:divBdr>
              <w:divsChild>
                <w:div w:id="167985163">
                  <w:marLeft w:val="0"/>
                  <w:marRight w:val="0"/>
                  <w:marTop w:val="0"/>
                  <w:marBottom w:val="0"/>
                  <w:divBdr>
                    <w:top w:val="none" w:sz="0" w:space="0" w:color="auto"/>
                    <w:left w:val="none" w:sz="0" w:space="0" w:color="auto"/>
                    <w:bottom w:val="none" w:sz="0" w:space="0" w:color="auto"/>
                    <w:right w:val="none" w:sz="0" w:space="0" w:color="auto"/>
                  </w:divBdr>
                  <w:divsChild>
                    <w:div w:id="479923715">
                      <w:marLeft w:val="0"/>
                      <w:marRight w:val="0"/>
                      <w:marTop w:val="0"/>
                      <w:marBottom w:val="0"/>
                      <w:divBdr>
                        <w:top w:val="none" w:sz="0" w:space="0" w:color="auto"/>
                        <w:left w:val="none" w:sz="0" w:space="0" w:color="auto"/>
                        <w:bottom w:val="none" w:sz="0" w:space="0" w:color="auto"/>
                        <w:right w:val="none" w:sz="0" w:space="0" w:color="auto"/>
                      </w:divBdr>
                      <w:divsChild>
                        <w:div w:id="67507476">
                          <w:marLeft w:val="0"/>
                          <w:marRight w:val="0"/>
                          <w:marTop w:val="0"/>
                          <w:marBottom w:val="0"/>
                          <w:divBdr>
                            <w:top w:val="none" w:sz="0" w:space="0" w:color="auto"/>
                            <w:left w:val="none" w:sz="0" w:space="0" w:color="auto"/>
                            <w:bottom w:val="none" w:sz="0" w:space="0" w:color="auto"/>
                            <w:right w:val="none" w:sz="0" w:space="0" w:color="auto"/>
                          </w:divBdr>
                          <w:divsChild>
                            <w:div w:id="153284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2435002">
          <w:marLeft w:val="0"/>
          <w:marRight w:val="0"/>
          <w:marTop w:val="0"/>
          <w:marBottom w:val="0"/>
          <w:divBdr>
            <w:top w:val="none" w:sz="0" w:space="0" w:color="auto"/>
            <w:left w:val="none" w:sz="0" w:space="0" w:color="auto"/>
            <w:bottom w:val="none" w:sz="0" w:space="0" w:color="auto"/>
            <w:right w:val="none" w:sz="0" w:space="0" w:color="auto"/>
          </w:divBdr>
          <w:divsChild>
            <w:div w:id="1335456153">
              <w:marLeft w:val="0"/>
              <w:marRight w:val="0"/>
              <w:marTop w:val="0"/>
              <w:marBottom w:val="0"/>
              <w:divBdr>
                <w:top w:val="none" w:sz="0" w:space="0" w:color="auto"/>
                <w:left w:val="none" w:sz="0" w:space="0" w:color="auto"/>
                <w:bottom w:val="none" w:sz="0" w:space="0" w:color="auto"/>
                <w:right w:val="none" w:sz="0" w:space="0" w:color="auto"/>
              </w:divBdr>
              <w:divsChild>
                <w:div w:id="1777168517">
                  <w:marLeft w:val="0"/>
                  <w:marRight w:val="0"/>
                  <w:marTop w:val="0"/>
                  <w:marBottom w:val="0"/>
                  <w:divBdr>
                    <w:top w:val="none" w:sz="0" w:space="0" w:color="auto"/>
                    <w:left w:val="none" w:sz="0" w:space="0" w:color="auto"/>
                    <w:bottom w:val="none" w:sz="0" w:space="0" w:color="auto"/>
                    <w:right w:val="none" w:sz="0" w:space="0" w:color="auto"/>
                  </w:divBdr>
                  <w:divsChild>
                    <w:div w:id="35857720">
                      <w:marLeft w:val="0"/>
                      <w:marRight w:val="0"/>
                      <w:marTop w:val="0"/>
                      <w:marBottom w:val="0"/>
                      <w:divBdr>
                        <w:top w:val="none" w:sz="0" w:space="0" w:color="auto"/>
                        <w:left w:val="none" w:sz="0" w:space="0" w:color="auto"/>
                        <w:bottom w:val="none" w:sz="0" w:space="0" w:color="auto"/>
                        <w:right w:val="none" w:sz="0" w:space="0" w:color="auto"/>
                      </w:divBdr>
                      <w:divsChild>
                        <w:div w:id="582760328">
                          <w:marLeft w:val="0"/>
                          <w:marRight w:val="0"/>
                          <w:marTop w:val="0"/>
                          <w:marBottom w:val="0"/>
                          <w:divBdr>
                            <w:top w:val="none" w:sz="0" w:space="0" w:color="auto"/>
                            <w:left w:val="none" w:sz="0" w:space="0" w:color="auto"/>
                            <w:bottom w:val="none" w:sz="0" w:space="0" w:color="auto"/>
                            <w:right w:val="none" w:sz="0" w:space="0" w:color="auto"/>
                          </w:divBdr>
                          <w:divsChild>
                            <w:div w:id="2316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nr\Local%20Settings\Temporary%20Internet%20Files\Content.Outlook\WGZBOWFP\OHS%20master%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D59C2E-1BEA-4D63-9536-7435577E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OHS master document</Template>
  <TotalTime>9</TotalTime>
  <Pages>5</Pages>
  <Words>647</Words>
  <Characters>3693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Business SA</Company>
  <LinksUpToDate>false</LinksUpToDate>
  <CharactersWithSpaces>4332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Equipment Wholesale - Health Care Sales Professional</dc:title>
  <dc:subject>Job dictionary</dc:subject>
  <dc:creator>Business SA</dc:creator>
  <cp:keywords>Customer service; products; stand; bend; computer; sack trolley; beds on wheels</cp:keywords>
  <dc:description>Early intervention; early medical assessment; work capacity; job analysis; job summary</dc:description>
  <cp:lastModifiedBy>Timoteo, Rudy</cp:lastModifiedBy>
  <cp:revision>3</cp:revision>
  <cp:lastPrinted>2014-05-14T01:51:00Z</cp:lastPrinted>
  <dcterms:created xsi:type="dcterms:W3CDTF">2015-02-12T07:25:00Z</dcterms:created>
  <dcterms:modified xsi:type="dcterms:W3CDTF">2016-04-13T00:38:00Z</dcterms:modified>
  <cp:category>Wholesale and retail</cp:category>
</cp:coreProperties>
</file>