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82" w:rsidRDefault="008C4FE7" w:rsidP="00203402">
      <w:pPr>
        <w:pStyle w:val="Title1"/>
        <w:jc w:val="center"/>
        <w:rPr>
          <w:szCs w:val="120"/>
        </w:rPr>
      </w:pPr>
      <w:r>
        <w:rPr>
          <w:szCs w:val="120"/>
        </w:rPr>
        <w:t>Early Medical Assessmen</w:t>
      </w:r>
      <w:r w:rsidR="0093609F">
        <w:rPr>
          <w:szCs w:val="120"/>
        </w:rPr>
        <w:t>t</w:t>
      </w:r>
    </w:p>
    <w:p w:rsidR="001F1E26" w:rsidRPr="001F1E26" w:rsidRDefault="001F1E26" w:rsidP="00203402">
      <w:pPr>
        <w:pStyle w:val="Title1"/>
        <w:jc w:val="center"/>
        <w:rPr>
          <w:sz w:val="20"/>
        </w:rPr>
      </w:pPr>
    </w:p>
    <w:p w:rsidR="009F1B29" w:rsidRPr="00203402" w:rsidRDefault="001F1E26" w:rsidP="00203402">
      <w:pPr>
        <w:pStyle w:val="Title1"/>
        <w:jc w:val="center"/>
        <w:rPr>
          <w:sz w:val="22"/>
          <w:szCs w:val="22"/>
        </w:rPr>
      </w:pPr>
      <w:r w:rsidRPr="001F1E26">
        <w:rPr>
          <w:noProof/>
          <w:sz w:val="22"/>
          <w:szCs w:val="22"/>
          <w:lang w:eastAsia="en-AU"/>
        </w:rPr>
        <w:drawing>
          <wp:inline distT="0" distB="0" distL="0" distR="0">
            <wp:extent cx="3571875" cy="2674373"/>
            <wp:effectExtent l="19050" t="0" r="9525" b="0"/>
            <wp:docPr id="2" name="Picture 1" descr="C:\Users\serenaf\AppData\Local\Microsoft\Windows\Temporary Internet Files\Content.Word\IMG_2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enaf\AppData\Local\Microsoft\Windows\Temporary Internet Files\Content.Word\IMG_2184.jpg"/>
                    <pic:cNvPicPr>
                      <a:picLocks noChangeAspect="1" noChangeArrowheads="1"/>
                    </pic:cNvPicPr>
                  </pic:nvPicPr>
                  <pic:blipFill>
                    <a:blip r:embed="rId8" cstate="print"/>
                    <a:srcRect/>
                    <a:stretch>
                      <a:fillRect/>
                    </a:stretch>
                  </pic:blipFill>
                  <pic:spPr bwMode="auto">
                    <a:xfrm>
                      <a:off x="0" y="0"/>
                      <a:ext cx="3569950" cy="2672932"/>
                    </a:xfrm>
                    <a:prstGeom prst="rect">
                      <a:avLst/>
                    </a:prstGeom>
                    <a:noFill/>
                    <a:ln w="9525">
                      <a:noFill/>
                      <a:miter lim="800000"/>
                      <a:headEnd/>
                      <a:tailEnd/>
                    </a:ln>
                  </pic:spPr>
                </pic:pic>
              </a:graphicData>
            </a:graphic>
          </wp:inline>
        </w:drawing>
      </w:r>
    </w:p>
    <w:p w:rsidR="009F1B29" w:rsidRPr="001F1E26" w:rsidRDefault="009F1B29" w:rsidP="0093609F">
      <w:pPr>
        <w:pStyle w:val="Title1"/>
        <w:rPr>
          <w:sz w:val="24"/>
          <w:szCs w:val="24"/>
        </w:rPr>
      </w:pPr>
    </w:p>
    <w:p w:rsidR="009F1B29" w:rsidRDefault="006A5938" w:rsidP="0093609F">
      <w:pPr>
        <w:pStyle w:val="Title1"/>
        <w:rPr>
          <w:sz w:val="72"/>
          <w:szCs w:val="120"/>
        </w:rPr>
      </w:pPr>
      <w:r>
        <w:rPr>
          <w:sz w:val="72"/>
          <w:szCs w:val="120"/>
        </w:rPr>
        <w:t>Machinery and Equipment Wholesalers</w:t>
      </w:r>
    </w:p>
    <w:p w:rsidR="000F3706" w:rsidRPr="000F3706" w:rsidRDefault="006A5938" w:rsidP="0093609F">
      <w:pPr>
        <w:pStyle w:val="Title1"/>
        <w:rPr>
          <w:sz w:val="50"/>
          <w:szCs w:val="50"/>
        </w:rPr>
      </w:pPr>
      <w:r>
        <w:rPr>
          <w:sz w:val="50"/>
          <w:szCs w:val="50"/>
        </w:rPr>
        <w:t>Field Worker</w:t>
      </w:r>
    </w:p>
    <w:p w:rsidR="00766A89" w:rsidRDefault="00766A89" w:rsidP="00766A89"/>
    <w:p w:rsidR="00766A89" w:rsidRPr="009F1B29" w:rsidRDefault="00766A89" w:rsidP="00766A89">
      <w:pPr>
        <w:sectPr w:rsidR="00766A89" w:rsidRPr="009F1B29" w:rsidSect="002C074E">
          <w:footerReference w:type="default" r:id="rId9"/>
          <w:pgSz w:w="11907" w:h="16840" w:code="9"/>
          <w:pgMar w:top="1418" w:right="1134" w:bottom="1134" w:left="1134" w:header="709" w:footer="709" w:gutter="0"/>
          <w:cols w:space="708"/>
          <w:docGrid w:linePitch="360"/>
        </w:sectPr>
      </w:pPr>
    </w:p>
    <w:p w:rsidR="008C4FE7" w:rsidRDefault="006A5938" w:rsidP="0056372D">
      <w:pPr>
        <w:pStyle w:val="Title3"/>
        <w:spacing w:before="0"/>
        <w:ind w:left="357" w:hanging="357"/>
      </w:pPr>
      <w:r>
        <w:lastRenderedPageBreak/>
        <w:t>Machinery and Equipment Wholesalers</w:t>
      </w:r>
    </w:p>
    <w:p w:rsidR="000F3706" w:rsidRDefault="006A5938" w:rsidP="0056372D">
      <w:pPr>
        <w:pStyle w:val="Title3"/>
        <w:spacing w:before="0"/>
        <w:ind w:left="357" w:hanging="357"/>
      </w:pPr>
      <w:r>
        <w:t>Field Worker</w:t>
      </w:r>
    </w:p>
    <w:p w:rsidR="00CB5F55" w:rsidRDefault="00777F38" w:rsidP="00470FB6">
      <w:pPr>
        <w:pStyle w:val="Text1000"/>
      </w:pPr>
      <w:r>
        <w:t>Dear Doctor</w:t>
      </w:r>
      <w:r w:rsidR="00CB5F55">
        <w:t xml:space="preserve">: This form will take </w:t>
      </w:r>
      <w:r>
        <w:t xml:space="preserve">up to </w:t>
      </w:r>
      <w:r w:rsidR="00CB5F55">
        <w:t xml:space="preserve">5 minutes to complete. Please review each task the worker undertakes (both picture and written description) and tick whether or not the worker can complete this task. If modification required, please leave comments. Space at the end of this document is available for final comments and recommendations. </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09"/>
        <w:gridCol w:w="2923"/>
        <w:gridCol w:w="2923"/>
      </w:tblGrid>
      <w:tr w:rsidR="0097148C" w:rsidTr="0097148C">
        <w:trPr>
          <w:cantSplit/>
          <w:trHeight w:hRule="exact" w:val="5485"/>
        </w:trPr>
        <w:tc>
          <w:tcPr>
            <w:tcW w:w="2034" w:type="pct"/>
          </w:tcPr>
          <w:p w:rsidR="0097148C" w:rsidRDefault="006D4517" w:rsidP="0056372D">
            <w:pPr>
              <w:pStyle w:val="tNormal"/>
              <w:jc w:val="center"/>
            </w:pPr>
            <w:r>
              <w:rPr>
                <w:noProof/>
              </w:rPr>
              <w:pict>
                <v:oval id="_x0000_s1026" style="position:absolute;left:0;text-align:left;margin-left:85.05pt;margin-top:18.6pt;width:27.75pt;height:25.45pt;z-index:251658240">
                  <v:fill color2="fill darken(118)" rotate="t" method="linear sigma" focus="-50%" type="gradient"/>
                </v:oval>
              </w:pict>
            </w:r>
            <w:r w:rsidR="005243AA" w:rsidRPr="005243AA">
              <w:rPr>
                <w:noProof/>
              </w:rPr>
              <w:drawing>
                <wp:inline distT="0" distB="0" distL="0" distR="0">
                  <wp:extent cx="1215406" cy="1620000"/>
                  <wp:effectExtent l="19050" t="0" r="3794" b="0"/>
                  <wp:docPr id="4" name="Picture 4" descr="L:\RTW Fund Project\Stage Three SAWIC Codes 472801, 473601 &amp; 485601\Machinery and Equipment Wholesalers\Retaining Wall Industries\IMG_2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RTW Fund Project\Stage Three SAWIC Codes 472801, 473601 &amp; 485601\Machinery and Equipment Wholesalers\Retaining Wall Industries\IMG_2152.JPG"/>
                          <pic:cNvPicPr>
                            <a:picLocks noChangeAspect="1" noChangeArrowheads="1"/>
                          </pic:cNvPicPr>
                        </pic:nvPicPr>
                        <pic:blipFill>
                          <a:blip r:embed="rId10" cstate="print"/>
                          <a:srcRect/>
                          <a:stretch>
                            <a:fillRect/>
                          </a:stretch>
                        </pic:blipFill>
                        <pic:spPr bwMode="auto">
                          <a:xfrm>
                            <a:off x="0" y="0"/>
                            <a:ext cx="1215406" cy="1620000"/>
                          </a:xfrm>
                          <a:prstGeom prst="rect">
                            <a:avLst/>
                          </a:prstGeom>
                          <a:noFill/>
                          <a:ln w="9525">
                            <a:noFill/>
                            <a:miter lim="800000"/>
                            <a:headEnd/>
                            <a:tailEnd/>
                          </a:ln>
                        </pic:spPr>
                      </pic:pic>
                    </a:graphicData>
                  </a:graphic>
                </wp:inline>
              </w:drawing>
            </w:r>
          </w:p>
          <w:p w:rsidR="005243AA" w:rsidRDefault="006D4517" w:rsidP="0056372D">
            <w:pPr>
              <w:pStyle w:val="tNormal"/>
              <w:jc w:val="center"/>
            </w:pPr>
            <w:r>
              <w:rPr>
                <w:noProof/>
              </w:rPr>
              <w:pict>
                <v:oval id="_x0000_s1030" style="position:absolute;left:0;text-align:left;margin-left:117.3pt;margin-top:.55pt;width:22.5pt;height:20.15pt;z-index:251662336">
                  <v:fill color2="fill darken(118)" rotate="t" method="linear sigma" focus="-50%" type="gradient"/>
                </v:oval>
              </w:pict>
            </w:r>
            <w:r w:rsidR="005243AA" w:rsidRPr="005243AA">
              <w:rPr>
                <w:noProof/>
              </w:rPr>
              <w:drawing>
                <wp:inline distT="0" distB="0" distL="0" distR="0">
                  <wp:extent cx="1215406" cy="1620000"/>
                  <wp:effectExtent l="19050" t="0" r="3794" b="0"/>
                  <wp:docPr id="5" name="Picture 5" descr="L:\RTW Fund Project\Stage Three SAWIC Codes 472801, 473601 &amp; 485601\Machinery and Equipment Wholesalers\Retaining Wall Industries\IMG_2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RTW Fund Project\Stage Three SAWIC Codes 472801, 473601 &amp; 485601\Machinery and Equipment Wholesalers\Retaining Wall Industries\IMG_2157.JPG"/>
                          <pic:cNvPicPr>
                            <a:picLocks noChangeAspect="1" noChangeArrowheads="1"/>
                          </pic:cNvPicPr>
                        </pic:nvPicPr>
                        <pic:blipFill>
                          <a:blip r:embed="rId11" cstate="print"/>
                          <a:srcRect/>
                          <a:stretch>
                            <a:fillRect/>
                          </a:stretch>
                        </pic:blipFill>
                        <pic:spPr bwMode="auto">
                          <a:xfrm>
                            <a:off x="0" y="0"/>
                            <a:ext cx="1215406" cy="1620000"/>
                          </a:xfrm>
                          <a:prstGeom prst="rect">
                            <a:avLst/>
                          </a:prstGeom>
                          <a:noFill/>
                          <a:ln w="9525">
                            <a:noFill/>
                            <a:miter lim="800000"/>
                            <a:headEnd/>
                            <a:tailEnd/>
                          </a:ln>
                        </pic:spPr>
                      </pic:pic>
                    </a:graphicData>
                  </a:graphic>
                </wp:inline>
              </w:drawing>
            </w:r>
          </w:p>
        </w:tc>
        <w:tc>
          <w:tcPr>
            <w:tcW w:w="1483" w:type="pct"/>
          </w:tcPr>
          <w:p w:rsidR="0097148C" w:rsidRPr="0097148C" w:rsidRDefault="0097148C" w:rsidP="0097148C">
            <w:pPr>
              <w:pStyle w:val="tBullet1000"/>
              <w:numPr>
                <w:ilvl w:val="0"/>
                <w:numId w:val="0"/>
              </w:numPr>
              <w:ind w:left="284" w:hanging="284"/>
              <w:rPr>
                <w:b/>
              </w:rPr>
            </w:pPr>
            <w:r>
              <w:rPr>
                <w:b/>
              </w:rPr>
              <w:t xml:space="preserve">Saw Operator </w:t>
            </w:r>
          </w:p>
          <w:p w:rsidR="0097148C" w:rsidRPr="0097148C" w:rsidRDefault="0097148C" w:rsidP="0097148C">
            <w:pPr>
              <w:pStyle w:val="tBullet1000"/>
              <w:numPr>
                <w:ilvl w:val="0"/>
                <w:numId w:val="43"/>
              </w:numPr>
              <w:ind w:left="363"/>
              <w:rPr>
                <w:b/>
              </w:rPr>
            </w:pPr>
            <w:r>
              <w:t>Steel beams are cut to desired size using saw in yard</w:t>
            </w:r>
            <w:r w:rsidR="00391C3C">
              <w:t>.</w:t>
            </w:r>
          </w:p>
          <w:p w:rsidR="0097148C" w:rsidRPr="0097148C" w:rsidRDefault="0097148C" w:rsidP="0097148C">
            <w:pPr>
              <w:pStyle w:val="tBullet1000"/>
              <w:numPr>
                <w:ilvl w:val="0"/>
                <w:numId w:val="43"/>
              </w:numPr>
              <w:ind w:left="363"/>
              <w:rPr>
                <w:b/>
              </w:rPr>
            </w:pPr>
            <w:r>
              <w:t>Driving forklift to lift steel onto platform</w:t>
            </w:r>
            <w:r w:rsidR="00391C3C">
              <w:t>.</w:t>
            </w:r>
          </w:p>
          <w:p w:rsidR="0097148C" w:rsidRPr="0097148C" w:rsidRDefault="0097148C" w:rsidP="0097148C">
            <w:pPr>
              <w:pStyle w:val="tBullet1000"/>
              <w:numPr>
                <w:ilvl w:val="0"/>
                <w:numId w:val="43"/>
              </w:numPr>
              <w:ind w:left="363"/>
              <w:rPr>
                <w:b/>
              </w:rPr>
            </w:pPr>
            <w:r>
              <w:t>Pushing beam into place and measuring with tape</w:t>
            </w:r>
            <w:r w:rsidR="00391C3C">
              <w:t>.</w:t>
            </w:r>
          </w:p>
          <w:p w:rsidR="0097148C" w:rsidRPr="0097148C" w:rsidRDefault="007A4AE5" w:rsidP="0097148C">
            <w:pPr>
              <w:pStyle w:val="tBullet1000"/>
              <w:numPr>
                <w:ilvl w:val="0"/>
                <w:numId w:val="43"/>
              </w:numPr>
              <w:ind w:left="363"/>
              <w:rPr>
                <w:b/>
              </w:rPr>
            </w:pPr>
            <w:r>
              <w:t>Bending to adjust</w:t>
            </w:r>
            <w:r w:rsidR="0097148C">
              <w:t xml:space="preserve"> with handwheel (dominant hand)</w:t>
            </w:r>
            <w:r w:rsidR="00391C3C">
              <w:t>.</w:t>
            </w:r>
          </w:p>
          <w:p w:rsidR="0097148C" w:rsidRPr="0097148C" w:rsidRDefault="0097148C" w:rsidP="0097148C">
            <w:pPr>
              <w:pStyle w:val="tBullet1000"/>
              <w:numPr>
                <w:ilvl w:val="0"/>
                <w:numId w:val="43"/>
              </w:numPr>
              <w:ind w:left="363"/>
              <w:rPr>
                <w:b/>
              </w:rPr>
            </w:pPr>
            <w:r>
              <w:t>Push</w:t>
            </w:r>
            <w:r w:rsidR="00094D65">
              <w:t>ing</w:t>
            </w:r>
            <w:r>
              <w:t xml:space="preserve"> button for automatic saw use</w:t>
            </w:r>
            <w:r w:rsidR="00391C3C">
              <w:t>.</w:t>
            </w:r>
          </w:p>
          <w:p w:rsidR="0097148C" w:rsidRPr="0097148C" w:rsidRDefault="0097148C" w:rsidP="0097148C">
            <w:pPr>
              <w:pStyle w:val="tBullet1000"/>
              <w:numPr>
                <w:ilvl w:val="0"/>
                <w:numId w:val="43"/>
              </w:numPr>
              <w:ind w:left="363"/>
              <w:rPr>
                <w:b/>
              </w:rPr>
            </w:pPr>
            <w:r>
              <w:t>Collecting cut pieces and lifting to pallet. Small pieces lifted by hand, larger ones by forklift</w:t>
            </w:r>
            <w:r w:rsidR="00391C3C">
              <w:t>.</w:t>
            </w:r>
          </w:p>
          <w:p w:rsidR="0097148C" w:rsidRPr="00FA7485" w:rsidRDefault="0097148C" w:rsidP="0097148C">
            <w:pPr>
              <w:pStyle w:val="tBullet1000"/>
              <w:numPr>
                <w:ilvl w:val="0"/>
                <w:numId w:val="43"/>
              </w:numPr>
              <w:ind w:left="363"/>
              <w:rPr>
                <w:b/>
              </w:rPr>
            </w:pPr>
            <w:r>
              <w:t>Constant standing, frequent lifting, pushing, bending and gripping</w:t>
            </w:r>
            <w:r w:rsidR="00391C3C">
              <w:t>.</w:t>
            </w:r>
          </w:p>
        </w:tc>
        <w:tc>
          <w:tcPr>
            <w:tcW w:w="1483" w:type="pct"/>
          </w:tcPr>
          <w:p w:rsidR="0097148C" w:rsidRDefault="0097148C" w:rsidP="0097148C">
            <w:pPr>
              <w:pStyle w:val="tHeading"/>
            </w:pPr>
            <w:r>
              <w:t>Doctor Approval</w:t>
            </w:r>
          </w:p>
          <w:p w:rsidR="0097148C" w:rsidRPr="00470FB6" w:rsidRDefault="00A95AC6" w:rsidP="0097148C">
            <w:pPr>
              <w:pStyle w:val="tHeading"/>
              <w:tabs>
                <w:tab w:val="left" w:pos="1006"/>
              </w:tabs>
              <w:rPr>
                <w:b w:val="0"/>
              </w:rPr>
            </w:pPr>
            <w:r w:rsidRPr="00470FB6">
              <w:rPr>
                <w:b w:val="0"/>
              </w:rPr>
              <w:fldChar w:fldCharType="begin">
                <w:ffData>
                  <w:name w:val="Check1"/>
                  <w:enabled/>
                  <w:calcOnExit w:val="0"/>
                  <w:checkBox>
                    <w:sizeAuto/>
                    <w:default w:val="0"/>
                  </w:checkBox>
                </w:ffData>
              </w:fldChar>
            </w:r>
            <w:r w:rsidR="0097148C" w:rsidRPr="00470FB6">
              <w:rPr>
                <w:b w:val="0"/>
              </w:rPr>
              <w:instrText xml:space="preserve"> FORMCHECKBOX </w:instrText>
            </w:r>
            <w:r w:rsidR="006D4517">
              <w:rPr>
                <w:b w:val="0"/>
              </w:rPr>
            </w:r>
            <w:r w:rsidR="006D4517">
              <w:rPr>
                <w:b w:val="0"/>
              </w:rPr>
              <w:fldChar w:fldCharType="separate"/>
            </w:r>
            <w:r w:rsidRPr="00470FB6">
              <w:rPr>
                <w:b w:val="0"/>
              </w:rPr>
              <w:fldChar w:fldCharType="end"/>
            </w:r>
            <w:r w:rsidR="0097148C" w:rsidRPr="00470FB6">
              <w:rPr>
                <w:b w:val="0"/>
              </w:rPr>
              <w:t xml:space="preserve"> Yes</w:t>
            </w:r>
            <w:r w:rsidR="0097148C" w:rsidRPr="00470FB6">
              <w:rPr>
                <w:b w:val="0"/>
              </w:rPr>
              <w:tab/>
            </w:r>
            <w:r w:rsidRPr="00470FB6">
              <w:rPr>
                <w:b w:val="0"/>
              </w:rPr>
              <w:fldChar w:fldCharType="begin">
                <w:ffData>
                  <w:name w:val="Check2"/>
                  <w:enabled/>
                  <w:calcOnExit w:val="0"/>
                  <w:checkBox>
                    <w:sizeAuto/>
                    <w:default w:val="0"/>
                  </w:checkBox>
                </w:ffData>
              </w:fldChar>
            </w:r>
            <w:r w:rsidR="0097148C" w:rsidRPr="00470FB6">
              <w:rPr>
                <w:b w:val="0"/>
              </w:rPr>
              <w:instrText xml:space="preserve"> FORMCHECKBOX </w:instrText>
            </w:r>
            <w:r w:rsidR="006D4517">
              <w:rPr>
                <w:b w:val="0"/>
              </w:rPr>
            </w:r>
            <w:r w:rsidR="006D4517">
              <w:rPr>
                <w:b w:val="0"/>
              </w:rPr>
              <w:fldChar w:fldCharType="separate"/>
            </w:r>
            <w:r w:rsidRPr="00470FB6">
              <w:rPr>
                <w:b w:val="0"/>
              </w:rPr>
              <w:fldChar w:fldCharType="end"/>
            </w:r>
            <w:r w:rsidR="0097148C" w:rsidRPr="00470FB6">
              <w:rPr>
                <w:b w:val="0"/>
              </w:rPr>
              <w:t xml:space="preserve"> No</w:t>
            </w:r>
          </w:p>
          <w:p w:rsidR="0097148C" w:rsidRDefault="0097148C" w:rsidP="0097148C">
            <w:pPr>
              <w:pStyle w:val="tHeading"/>
            </w:pPr>
            <w:r w:rsidRPr="00470FB6">
              <w:rPr>
                <w:b w:val="0"/>
              </w:rPr>
              <w:t>Comments:</w:t>
            </w:r>
          </w:p>
        </w:tc>
      </w:tr>
      <w:tr w:rsidR="005243AA" w:rsidTr="00094D65">
        <w:trPr>
          <w:cantSplit/>
          <w:trHeight w:hRule="exact" w:val="5520"/>
        </w:trPr>
        <w:tc>
          <w:tcPr>
            <w:tcW w:w="2034" w:type="pct"/>
          </w:tcPr>
          <w:p w:rsidR="005243AA" w:rsidRDefault="005243AA" w:rsidP="005243AA">
            <w:pPr>
              <w:pStyle w:val="tNormal"/>
              <w:jc w:val="center"/>
            </w:pPr>
            <w:r>
              <w:rPr>
                <w:noProof/>
              </w:rPr>
              <w:drawing>
                <wp:inline distT="0" distB="0" distL="0" distR="0">
                  <wp:extent cx="1215000" cy="1620000"/>
                  <wp:effectExtent l="19050" t="0" r="4200" b="0"/>
                  <wp:docPr id="6" name="Picture 1" descr="L:\RTW Fund Project\Stage Three SAWIC Codes 472801, 473601 &amp; 485601\Machinery and Equipment Wholesalers\Retaining Wall Industries\IMG_2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TW Fund Project\Stage Three SAWIC Codes 472801, 473601 &amp; 485601\Machinery and Equipment Wholesalers\Retaining Wall Industries\IMG_2178.JPG"/>
                          <pic:cNvPicPr>
                            <a:picLocks noChangeAspect="1" noChangeArrowheads="1"/>
                          </pic:cNvPicPr>
                        </pic:nvPicPr>
                        <pic:blipFill>
                          <a:blip r:embed="rId12" cstate="print"/>
                          <a:srcRect/>
                          <a:stretch>
                            <a:fillRect/>
                          </a:stretch>
                        </pic:blipFill>
                        <pic:spPr bwMode="auto">
                          <a:xfrm>
                            <a:off x="0" y="0"/>
                            <a:ext cx="1215000" cy="1620000"/>
                          </a:xfrm>
                          <a:prstGeom prst="rect">
                            <a:avLst/>
                          </a:prstGeom>
                          <a:noFill/>
                          <a:ln w="9525">
                            <a:noFill/>
                            <a:miter lim="800000"/>
                            <a:headEnd/>
                            <a:tailEnd/>
                          </a:ln>
                        </pic:spPr>
                      </pic:pic>
                    </a:graphicData>
                  </a:graphic>
                </wp:inline>
              </w:drawing>
            </w:r>
          </w:p>
          <w:p w:rsidR="005243AA" w:rsidRDefault="005243AA" w:rsidP="005243AA">
            <w:pPr>
              <w:pStyle w:val="tNormal"/>
              <w:jc w:val="center"/>
            </w:pPr>
            <w:r w:rsidRPr="005243AA">
              <w:rPr>
                <w:noProof/>
              </w:rPr>
              <w:drawing>
                <wp:inline distT="0" distB="0" distL="0" distR="0">
                  <wp:extent cx="1215406" cy="1620000"/>
                  <wp:effectExtent l="19050" t="0" r="3794" b="0"/>
                  <wp:docPr id="7" name="Picture 6" descr="L:\RTW Fund Project\Stage Three SAWIC Codes 472801, 473601 &amp; 485601\Machinery and Equipment Wholesalers\Retaining Wall Industries\IMG_2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RTW Fund Project\Stage Three SAWIC Codes 472801, 473601 &amp; 485601\Machinery and Equipment Wholesalers\Retaining Wall Industries\IMG_2183.JPG"/>
                          <pic:cNvPicPr>
                            <a:picLocks noChangeAspect="1" noChangeArrowheads="1"/>
                          </pic:cNvPicPr>
                        </pic:nvPicPr>
                        <pic:blipFill>
                          <a:blip r:embed="rId13" cstate="print"/>
                          <a:srcRect/>
                          <a:stretch>
                            <a:fillRect/>
                          </a:stretch>
                        </pic:blipFill>
                        <pic:spPr bwMode="auto">
                          <a:xfrm>
                            <a:off x="0" y="0"/>
                            <a:ext cx="1215406" cy="1620000"/>
                          </a:xfrm>
                          <a:prstGeom prst="rect">
                            <a:avLst/>
                          </a:prstGeom>
                          <a:noFill/>
                          <a:ln w="9525">
                            <a:noFill/>
                            <a:miter lim="800000"/>
                            <a:headEnd/>
                            <a:tailEnd/>
                          </a:ln>
                        </pic:spPr>
                      </pic:pic>
                    </a:graphicData>
                  </a:graphic>
                </wp:inline>
              </w:drawing>
            </w:r>
          </w:p>
        </w:tc>
        <w:tc>
          <w:tcPr>
            <w:tcW w:w="1483" w:type="pct"/>
          </w:tcPr>
          <w:p w:rsidR="005243AA" w:rsidRDefault="005243AA" w:rsidP="005243AA">
            <w:pPr>
              <w:pStyle w:val="tBullet1000"/>
              <w:numPr>
                <w:ilvl w:val="0"/>
                <w:numId w:val="0"/>
              </w:numPr>
              <w:ind w:left="284" w:hanging="284"/>
              <w:rPr>
                <w:b/>
              </w:rPr>
            </w:pPr>
            <w:r w:rsidRPr="00FA7485">
              <w:rPr>
                <w:b/>
              </w:rPr>
              <w:t>Labour</w:t>
            </w:r>
            <w:r>
              <w:rPr>
                <w:b/>
              </w:rPr>
              <w:t>er</w:t>
            </w:r>
          </w:p>
          <w:p w:rsidR="005243AA" w:rsidRPr="00E85D67" w:rsidRDefault="005243AA" w:rsidP="005243AA">
            <w:pPr>
              <w:pStyle w:val="tBullet1000"/>
              <w:numPr>
                <w:ilvl w:val="0"/>
                <w:numId w:val="43"/>
              </w:numPr>
              <w:ind w:left="363"/>
              <w:rPr>
                <w:b/>
              </w:rPr>
            </w:pPr>
            <w:r>
              <w:t>Frequent hand tool use and shovels.</w:t>
            </w:r>
          </w:p>
          <w:p w:rsidR="005243AA" w:rsidRDefault="005243AA" w:rsidP="005243AA">
            <w:pPr>
              <w:pStyle w:val="tBullet1000"/>
              <w:numPr>
                <w:ilvl w:val="0"/>
                <w:numId w:val="43"/>
              </w:numPr>
              <w:ind w:left="363"/>
            </w:pPr>
            <w:r>
              <w:t>Bending to position sleeper lifter onto sleeper (excavator lift</w:t>
            </w:r>
            <w:r w:rsidR="00094D65">
              <w:t>s it into place)</w:t>
            </w:r>
            <w:r>
              <w:t>. Guiding beams into hole and sleeper into place within steel beams. Pushing/pulling forces required. Shuffling around of sleepers on ground to get lifter into place (sleeper weighs 110kg)</w:t>
            </w:r>
            <w:r w:rsidR="00391C3C">
              <w:t>.</w:t>
            </w:r>
          </w:p>
          <w:p w:rsidR="005243AA" w:rsidRDefault="005243AA" w:rsidP="005243AA">
            <w:pPr>
              <w:pStyle w:val="tBullet1000"/>
              <w:numPr>
                <w:ilvl w:val="0"/>
                <w:numId w:val="43"/>
              </w:numPr>
              <w:ind w:left="363"/>
            </w:pPr>
            <w:r>
              <w:t>Laying drainage pipe and plastic in trench involving repetitive bending, gripping, cutting of plastic with a knife and climbing in/out of trench.</w:t>
            </w:r>
          </w:p>
          <w:p w:rsidR="005243AA" w:rsidRDefault="005243AA" w:rsidP="005243AA">
            <w:pPr>
              <w:pStyle w:val="tBullet1000"/>
              <w:numPr>
                <w:ilvl w:val="0"/>
                <w:numId w:val="43"/>
              </w:numPr>
              <w:ind w:left="363"/>
            </w:pPr>
            <w:r>
              <w:t>Backfilling trench using excavator</w:t>
            </w:r>
            <w:r w:rsidR="00391C3C">
              <w:t>.</w:t>
            </w:r>
          </w:p>
          <w:p w:rsidR="005243AA" w:rsidRPr="00E85D67" w:rsidRDefault="005243AA" w:rsidP="00E85D67">
            <w:pPr>
              <w:pStyle w:val="tBullet1000"/>
              <w:numPr>
                <w:ilvl w:val="0"/>
                <w:numId w:val="0"/>
              </w:numPr>
              <w:ind w:left="363"/>
            </w:pPr>
          </w:p>
        </w:tc>
        <w:tc>
          <w:tcPr>
            <w:tcW w:w="1483" w:type="pct"/>
          </w:tcPr>
          <w:p w:rsidR="005243AA" w:rsidRDefault="005243AA" w:rsidP="005243AA">
            <w:pPr>
              <w:pStyle w:val="tHeading"/>
            </w:pPr>
            <w:r>
              <w:t>Doctor Approval</w:t>
            </w:r>
          </w:p>
          <w:p w:rsidR="005243AA" w:rsidRPr="00470FB6" w:rsidRDefault="00A95AC6" w:rsidP="005243AA">
            <w:pPr>
              <w:pStyle w:val="tHeading"/>
              <w:tabs>
                <w:tab w:val="left" w:pos="1006"/>
              </w:tabs>
              <w:rPr>
                <w:b w:val="0"/>
              </w:rPr>
            </w:pPr>
            <w:r w:rsidRPr="00470FB6">
              <w:rPr>
                <w:b w:val="0"/>
              </w:rPr>
              <w:fldChar w:fldCharType="begin">
                <w:ffData>
                  <w:name w:val="Check1"/>
                  <w:enabled/>
                  <w:calcOnExit w:val="0"/>
                  <w:checkBox>
                    <w:sizeAuto/>
                    <w:default w:val="0"/>
                  </w:checkBox>
                </w:ffData>
              </w:fldChar>
            </w:r>
            <w:bookmarkStart w:id="0" w:name="Check1"/>
            <w:r w:rsidR="005243AA" w:rsidRPr="00470FB6">
              <w:rPr>
                <w:b w:val="0"/>
              </w:rPr>
              <w:instrText xml:space="preserve"> FORMCHECKBOX </w:instrText>
            </w:r>
            <w:r w:rsidR="006D4517">
              <w:rPr>
                <w:b w:val="0"/>
              </w:rPr>
            </w:r>
            <w:r w:rsidR="006D4517">
              <w:rPr>
                <w:b w:val="0"/>
              </w:rPr>
              <w:fldChar w:fldCharType="separate"/>
            </w:r>
            <w:r w:rsidRPr="00470FB6">
              <w:rPr>
                <w:b w:val="0"/>
              </w:rPr>
              <w:fldChar w:fldCharType="end"/>
            </w:r>
            <w:bookmarkEnd w:id="0"/>
            <w:r w:rsidR="005243AA" w:rsidRPr="00470FB6">
              <w:rPr>
                <w:b w:val="0"/>
              </w:rPr>
              <w:t xml:space="preserve"> Yes</w:t>
            </w:r>
            <w:r w:rsidR="005243AA" w:rsidRPr="00470FB6">
              <w:rPr>
                <w:b w:val="0"/>
              </w:rPr>
              <w:tab/>
            </w:r>
            <w:r w:rsidRPr="00470FB6">
              <w:rPr>
                <w:b w:val="0"/>
              </w:rPr>
              <w:fldChar w:fldCharType="begin">
                <w:ffData>
                  <w:name w:val="Check2"/>
                  <w:enabled/>
                  <w:calcOnExit w:val="0"/>
                  <w:checkBox>
                    <w:sizeAuto/>
                    <w:default w:val="0"/>
                  </w:checkBox>
                </w:ffData>
              </w:fldChar>
            </w:r>
            <w:bookmarkStart w:id="1" w:name="Check2"/>
            <w:r w:rsidR="005243AA" w:rsidRPr="00470FB6">
              <w:rPr>
                <w:b w:val="0"/>
              </w:rPr>
              <w:instrText xml:space="preserve"> FORMCHECKBOX </w:instrText>
            </w:r>
            <w:r w:rsidR="006D4517">
              <w:rPr>
                <w:b w:val="0"/>
              </w:rPr>
            </w:r>
            <w:r w:rsidR="006D4517">
              <w:rPr>
                <w:b w:val="0"/>
              </w:rPr>
              <w:fldChar w:fldCharType="separate"/>
            </w:r>
            <w:r w:rsidRPr="00470FB6">
              <w:rPr>
                <w:b w:val="0"/>
              </w:rPr>
              <w:fldChar w:fldCharType="end"/>
            </w:r>
            <w:bookmarkEnd w:id="1"/>
            <w:r w:rsidR="005243AA" w:rsidRPr="00470FB6">
              <w:rPr>
                <w:b w:val="0"/>
              </w:rPr>
              <w:t xml:space="preserve"> No</w:t>
            </w:r>
          </w:p>
          <w:p w:rsidR="005243AA" w:rsidRPr="000B0521" w:rsidRDefault="005243AA" w:rsidP="005243AA">
            <w:pPr>
              <w:pStyle w:val="tHeading"/>
            </w:pPr>
            <w:r w:rsidRPr="00470FB6">
              <w:rPr>
                <w:b w:val="0"/>
              </w:rPr>
              <w:t>Comments:</w:t>
            </w:r>
          </w:p>
        </w:tc>
      </w:tr>
      <w:tr w:rsidR="005243AA" w:rsidTr="00391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17"/>
        </w:trPr>
        <w:tc>
          <w:tcPr>
            <w:tcW w:w="2034" w:type="pct"/>
          </w:tcPr>
          <w:p w:rsidR="005243AA" w:rsidRDefault="006D4517" w:rsidP="005243AA">
            <w:pPr>
              <w:pStyle w:val="tNormal"/>
              <w:jc w:val="center"/>
            </w:pPr>
            <w:r>
              <w:rPr>
                <w:noProof/>
              </w:rPr>
              <w:lastRenderedPageBreak/>
              <w:pict>
                <v:oval id="_x0000_s1031" style="position:absolute;left:0;text-align:left;margin-left:32.55pt;margin-top:30.75pt;width:21.75pt;height:20.85pt;z-index:251663360;mso-position-horizontal-relative:text;mso-position-vertical-relative:text">
                  <v:fill color2="fill darken(118)" rotate="t" method="linear sigma" focus="-50%" type="gradient"/>
                </v:oval>
              </w:pict>
            </w:r>
            <w:r w:rsidR="005243AA" w:rsidRPr="005243AA">
              <w:rPr>
                <w:noProof/>
              </w:rPr>
              <w:drawing>
                <wp:inline distT="0" distB="0" distL="0" distR="0">
                  <wp:extent cx="1913806" cy="1440000"/>
                  <wp:effectExtent l="19050" t="0" r="0" b="0"/>
                  <wp:docPr id="8" name="Picture 7" descr="L:\RTW Fund Project\Stage Three SAWIC Codes 472801, 473601 &amp; 485601\Machinery and Equipment Wholesalers\Retaining Wall Industries\IMG_2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RTW Fund Project\Stage Three SAWIC Codes 472801, 473601 &amp; 485601\Machinery and Equipment Wholesalers\Retaining Wall Industries\IMG_2188.JPG"/>
                          <pic:cNvPicPr>
                            <a:picLocks noChangeAspect="1" noChangeArrowheads="1"/>
                          </pic:cNvPicPr>
                        </pic:nvPicPr>
                        <pic:blipFill>
                          <a:blip r:embed="rId14" cstate="print"/>
                          <a:srcRect/>
                          <a:stretch>
                            <a:fillRect/>
                          </a:stretch>
                        </pic:blipFill>
                        <pic:spPr bwMode="auto">
                          <a:xfrm>
                            <a:off x="0" y="0"/>
                            <a:ext cx="1913806" cy="1440000"/>
                          </a:xfrm>
                          <a:prstGeom prst="rect">
                            <a:avLst/>
                          </a:prstGeom>
                          <a:noFill/>
                          <a:ln w="9525">
                            <a:noFill/>
                            <a:miter lim="800000"/>
                            <a:headEnd/>
                            <a:tailEnd/>
                          </a:ln>
                        </pic:spPr>
                      </pic:pic>
                    </a:graphicData>
                  </a:graphic>
                </wp:inline>
              </w:drawing>
            </w:r>
          </w:p>
          <w:p w:rsidR="005243AA" w:rsidRDefault="006D4517" w:rsidP="005243AA">
            <w:pPr>
              <w:pStyle w:val="tNormal"/>
              <w:jc w:val="center"/>
            </w:pPr>
            <w:r>
              <w:rPr>
                <w:noProof/>
              </w:rPr>
              <w:pict>
                <v:oval id="_x0000_s1034" style="position:absolute;left:0;text-align:left;margin-left:45.3pt;margin-top:20.05pt;width:18.75pt;height:17.2pt;z-index:251666432">
                  <v:fill color2="fill darken(118)" rotate="t" method="linear sigma" focus="-50%" type="gradient"/>
                </v:oval>
              </w:pict>
            </w:r>
            <w:r>
              <w:rPr>
                <w:noProof/>
              </w:rPr>
              <w:pict>
                <v:oval id="_x0000_s1033" style="position:absolute;left:0;text-align:left;margin-left:119.55pt;margin-top:14.05pt;width:18.75pt;height:17.2pt;z-index:251665408">
                  <v:fill color2="fill darken(118)" rotate="t" method="linear sigma" focus="-50%" type="gradient"/>
                </v:oval>
              </w:pict>
            </w:r>
            <w:r w:rsidR="00BC434D" w:rsidRPr="00BC434D">
              <w:rPr>
                <w:noProof/>
              </w:rPr>
              <w:drawing>
                <wp:inline distT="0" distB="0" distL="0" distR="0">
                  <wp:extent cx="1913806" cy="1440000"/>
                  <wp:effectExtent l="19050" t="0" r="0" b="0"/>
                  <wp:docPr id="9" name="Picture 8" descr="L:\RTW Fund Project\Stage Three SAWIC Codes 472801, 473601 &amp; 485601\Machinery and Equipment Wholesalers\Retaining Wall Industries\IMG_2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RTW Fund Project\Stage Three SAWIC Codes 472801, 473601 &amp; 485601\Machinery and Equipment Wholesalers\Retaining Wall Industries\IMG_2194.JPG"/>
                          <pic:cNvPicPr>
                            <a:picLocks noChangeAspect="1" noChangeArrowheads="1"/>
                          </pic:cNvPicPr>
                        </pic:nvPicPr>
                        <pic:blipFill>
                          <a:blip r:embed="rId15" cstate="print"/>
                          <a:srcRect/>
                          <a:stretch>
                            <a:fillRect/>
                          </a:stretch>
                        </pic:blipFill>
                        <pic:spPr bwMode="auto">
                          <a:xfrm>
                            <a:off x="0" y="0"/>
                            <a:ext cx="1913806" cy="1440000"/>
                          </a:xfrm>
                          <a:prstGeom prst="rect">
                            <a:avLst/>
                          </a:prstGeom>
                          <a:noFill/>
                          <a:ln w="9525">
                            <a:noFill/>
                            <a:miter lim="800000"/>
                            <a:headEnd/>
                            <a:tailEnd/>
                          </a:ln>
                        </pic:spPr>
                      </pic:pic>
                    </a:graphicData>
                  </a:graphic>
                </wp:inline>
              </w:drawing>
            </w:r>
          </w:p>
          <w:p w:rsidR="005243AA" w:rsidRDefault="006D4517" w:rsidP="005243AA">
            <w:pPr>
              <w:pStyle w:val="tNormal"/>
              <w:jc w:val="center"/>
            </w:pPr>
            <w:r>
              <w:rPr>
                <w:noProof/>
              </w:rPr>
              <w:pict>
                <v:oval id="_x0000_s1036" style="position:absolute;left:0;text-align:left;margin-left:49.05pt;margin-top:32.95pt;width:18.75pt;height:17.2pt;z-index:251668480">
                  <v:fill color2="fill darken(118)" rotate="t" method="linear sigma" focus="-50%" type="gradient"/>
                </v:oval>
              </w:pict>
            </w:r>
            <w:r w:rsidR="00BC434D">
              <w:rPr>
                <w:noProof/>
              </w:rPr>
              <w:drawing>
                <wp:inline distT="0" distB="0" distL="0" distR="0">
                  <wp:extent cx="1215000" cy="1620000"/>
                  <wp:effectExtent l="19050" t="0" r="4200" b="0"/>
                  <wp:docPr id="10" name="Picture 2" descr="L:\RTW Fund Project\Stage Three SAWIC Codes 472801, 473601 &amp; 485601\Machinery and Equipment Wholesalers\Retaining Wall Industries\IMG_2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TW Fund Project\Stage Three SAWIC Codes 472801, 473601 &amp; 485601\Machinery and Equipment Wholesalers\Retaining Wall Industries\IMG_2195.JPG"/>
                          <pic:cNvPicPr>
                            <a:picLocks noChangeAspect="1" noChangeArrowheads="1"/>
                          </pic:cNvPicPr>
                        </pic:nvPicPr>
                        <pic:blipFill>
                          <a:blip r:embed="rId16" cstate="print"/>
                          <a:srcRect/>
                          <a:stretch>
                            <a:fillRect/>
                          </a:stretch>
                        </pic:blipFill>
                        <pic:spPr bwMode="auto">
                          <a:xfrm>
                            <a:off x="0" y="0"/>
                            <a:ext cx="1215000" cy="1620000"/>
                          </a:xfrm>
                          <a:prstGeom prst="rect">
                            <a:avLst/>
                          </a:prstGeom>
                          <a:noFill/>
                          <a:ln w="9525">
                            <a:noFill/>
                            <a:miter lim="800000"/>
                            <a:headEnd/>
                            <a:tailEnd/>
                          </a:ln>
                        </pic:spPr>
                      </pic:pic>
                    </a:graphicData>
                  </a:graphic>
                </wp:inline>
              </w:drawing>
            </w:r>
          </w:p>
          <w:p w:rsidR="005243AA" w:rsidRDefault="005243AA" w:rsidP="005243AA">
            <w:pPr>
              <w:pStyle w:val="tNormal"/>
              <w:jc w:val="center"/>
            </w:pPr>
          </w:p>
          <w:p w:rsidR="005243AA" w:rsidRDefault="005243AA" w:rsidP="005243AA">
            <w:pPr>
              <w:pStyle w:val="tNormal"/>
              <w:jc w:val="center"/>
            </w:pPr>
          </w:p>
          <w:p w:rsidR="005243AA" w:rsidRDefault="005243AA" w:rsidP="005243AA">
            <w:pPr>
              <w:pStyle w:val="tNormal"/>
              <w:jc w:val="center"/>
            </w:pPr>
          </w:p>
          <w:p w:rsidR="005243AA" w:rsidRDefault="005243AA" w:rsidP="005243AA">
            <w:pPr>
              <w:pStyle w:val="tNormal"/>
              <w:jc w:val="center"/>
            </w:pPr>
          </w:p>
          <w:p w:rsidR="005243AA" w:rsidRDefault="005243AA" w:rsidP="005243AA">
            <w:pPr>
              <w:pStyle w:val="tNormal"/>
              <w:jc w:val="center"/>
            </w:pPr>
          </w:p>
          <w:p w:rsidR="005243AA" w:rsidRDefault="005243AA" w:rsidP="005243AA">
            <w:pPr>
              <w:pStyle w:val="tNormal"/>
              <w:jc w:val="center"/>
            </w:pPr>
          </w:p>
        </w:tc>
        <w:tc>
          <w:tcPr>
            <w:tcW w:w="1483" w:type="pct"/>
          </w:tcPr>
          <w:p w:rsidR="005243AA" w:rsidRDefault="005243AA" w:rsidP="001F1E26">
            <w:pPr>
              <w:pStyle w:val="tBullet1000"/>
              <w:numPr>
                <w:ilvl w:val="0"/>
                <w:numId w:val="43"/>
              </w:numPr>
              <w:ind w:left="363"/>
            </w:pPr>
            <w:r>
              <w:t>Using crow bar to reposition sleepers if not straight (bilateral activity, heavy force required to position and lift sleepers).</w:t>
            </w:r>
          </w:p>
          <w:p w:rsidR="005243AA" w:rsidRDefault="005243AA" w:rsidP="001F1E26">
            <w:pPr>
              <w:pStyle w:val="tBullet1000"/>
              <w:numPr>
                <w:ilvl w:val="0"/>
                <w:numId w:val="43"/>
              </w:numPr>
              <w:ind w:left="363"/>
            </w:pPr>
            <w:r>
              <w:t xml:space="preserve">Cleaning up site. </w:t>
            </w:r>
          </w:p>
          <w:p w:rsidR="005243AA" w:rsidRDefault="005243AA" w:rsidP="001F1E26">
            <w:pPr>
              <w:pStyle w:val="tBullet1000"/>
              <w:numPr>
                <w:ilvl w:val="0"/>
                <w:numId w:val="43"/>
              </w:numPr>
              <w:ind w:left="363"/>
            </w:pPr>
            <w:r>
              <w:t>Constant standing, frequent l</w:t>
            </w:r>
            <w:r w:rsidRPr="00E85D67">
              <w:t>ifting</w:t>
            </w:r>
            <w:r>
              <w:t xml:space="preserve"> / carrying, frequent bending and squatting, constant gripping and use of arms. </w:t>
            </w:r>
          </w:p>
          <w:p w:rsidR="005243AA" w:rsidRDefault="005243AA" w:rsidP="001F1E26">
            <w:pPr>
              <w:pStyle w:val="tBullet1000"/>
              <w:numPr>
                <w:ilvl w:val="0"/>
                <w:numId w:val="43"/>
              </w:numPr>
              <w:ind w:left="363"/>
            </w:pPr>
            <w:r>
              <w:t xml:space="preserve">Constant walking on </w:t>
            </w:r>
            <w:r w:rsidR="00094D65">
              <w:t>un</w:t>
            </w:r>
            <w:r>
              <w:t>even ground.</w:t>
            </w:r>
          </w:p>
          <w:p w:rsidR="005243AA" w:rsidRPr="00E85D67" w:rsidRDefault="005243AA" w:rsidP="001F1E26">
            <w:pPr>
              <w:pStyle w:val="tBullet1000"/>
              <w:numPr>
                <w:ilvl w:val="0"/>
                <w:numId w:val="0"/>
              </w:numPr>
              <w:ind w:left="363"/>
            </w:pPr>
          </w:p>
        </w:tc>
        <w:tc>
          <w:tcPr>
            <w:tcW w:w="1483" w:type="pct"/>
          </w:tcPr>
          <w:p w:rsidR="005243AA" w:rsidRPr="000B0521" w:rsidRDefault="005243AA" w:rsidP="001F1E26">
            <w:pPr>
              <w:pStyle w:val="tHeading"/>
            </w:pPr>
          </w:p>
        </w:tc>
      </w:tr>
      <w:tr w:rsidR="005243AA" w:rsidTr="00221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5"/>
        </w:trPr>
        <w:tc>
          <w:tcPr>
            <w:tcW w:w="2034" w:type="pct"/>
          </w:tcPr>
          <w:p w:rsidR="00933D11" w:rsidRDefault="00933D11" w:rsidP="00933D11">
            <w:pPr>
              <w:pStyle w:val="tNormal"/>
              <w:jc w:val="center"/>
            </w:pPr>
            <w:r w:rsidRPr="00933D11">
              <w:rPr>
                <w:noProof/>
              </w:rPr>
              <w:drawing>
                <wp:inline distT="0" distB="0" distL="0" distR="0">
                  <wp:extent cx="1215406" cy="1620000"/>
                  <wp:effectExtent l="19050" t="0" r="3794" b="0"/>
                  <wp:docPr id="11" name="Picture 9" descr="L:\RTW Fund Project\Stage Three SAWIC Codes 472801, 473601 &amp; 485601\Machinery and Equipment Wholesalers\Retaining Wall Industries\IMG_2166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RTW Fund Project\Stage Three SAWIC Codes 472801, 473601 &amp; 485601\Machinery and Equipment Wholesalers\Retaining Wall Industries\IMG_2166 - Copy.JPG"/>
                          <pic:cNvPicPr>
                            <a:picLocks noChangeAspect="1" noChangeArrowheads="1"/>
                          </pic:cNvPicPr>
                        </pic:nvPicPr>
                        <pic:blipFill>
                          <a:blip r:embed="rId17" cstate="print"/>
                          <a:srcRect/>
                          <a:stretch>
                            <a:fillRect/>
                          </a:stretch>
                        </pic:blipFill>
                        <pic:spPr bwMode="auto">
                          <a:xfrm>
                            <a:off x="0" y="0"/>
                            <a:ext cx="1215406" cy="1620000"/>
                          </a:xfrm>
                          <a:prstGeom prst="rect">
                            <a:avLst/>
                          </a:prstGeom>
                          <a:noFill/>
                          <a:ln w="9525">
                            <a:noFill/>
                            <a:miter lim="800000"/>
                            <a:headEnd/>
                            <a:tailEnd/>
                          </a:ln>
                        </pic:spPr>
                      </pic:pic>
                    </a:graphicData>
                  </a:graphic>
                </wp:inline>
              </w:drawing>
            </w:r>
          </w:p>
          <w:p w:rsidR="005243AA" w:rsidRDefault="006D4517" w:rsidP="001F1E26">
            <w:pPr>
              <w:pStyle w:val="tNormal"/>
              <w:jc w:val="center"/>
            </w:pPr>
            <w:r>
              <w:rPr>
                <w:noProof/>
              </w:rPr>
              <w:pict>
                <v:oval id="_x0000_s1035" style="position:absolute;left:0;text-align:left;margin-left:114.3pt;margin-top:2.1pt;width:24pt;height:22.45pt;z-index:251667456">
                  <v:fill color2="fill darken(118)" rotate="t" method="linear sigma" focus="-50%" type="gradient"/>
                </v:oval>
              </w:pict>
            </w:r>
            <w:r w:rsidR="00933D11">
              <w:rPr>
                <w:noProof/>
              </w:rPr>
              <w:drawing>
                <wp:inline distT="0" distB="0" distL="0" distR="0">
                  <wp:extent cx="1215000" cy="1620000"/>
                  <wp:effectExtent l="19050" t="0" r="4200" b="0"/>
                  <wp:docPr id="12" name="Picture 3" descr="L:\RTW Fund Project\Stage Three SAWIC Codes 472801, 473601 &amp; 485601\Machinery and Equipment Wholesalers\Retaining Wall Industries\IMG_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TW Fund Project\Stage Three SAWIC Codes 472801, 473601 &amp; 485601\Machinery and Equipment Wholesalers\Retaining Wall Industries\IMG_2173.JPG"/>
                          <pic:cNvPicPr>
                            <a:picLocks noChangeAspect="1" noChangeArrowheads="1"/>
                          </pic:cNvPicPr>
                        </pic:nvPicPr>
                        <pic:blipFill>
                          <a:blip r:embed="rId18" cstate="print"/>
                          <a:srcRect/>
                          <a:stretch>
                            <a:fillRect/>
                          </a:stretch>
                        </pic:blipFill>
                        <pic:spPr bwMode="auto">
                          <a:xfrm>
                            <a:off x="0" y="0"/>
                            <a:ext cx="1215000" cy="1620000"/>
                          </a:xfrm>
                          <a:prstGeom prst="rect">
                            <a:avLst/>
                          </a:prstGeom>
                          <a:noFill/>
                          <a:ln w="9525">
                            <a:noFill/>
                            <a:miter lim="800000"/>
                            <a:headEnd/>
                            <a:tailEnd/>
                          </a:ln>
                        </pic:spPr>
                      </pic:pic>
                    </a:graphicData>
                  </a:graphic>
                </wp:inline>
              </w:drawing>
            </w:r>
          </w:p>
        </w:tc>
        <w:tc>
          <w:tcPr>
            <w:tcW w:w="1483" w:type="pct"/>
          </w:tcPr>
          <w:p w:rsidR="005243AA" w:rsidRDefault="005243AA" w:rsidP="001F1E26">
            <w:pPr>
              <w:pStyle w:val="tBullet1000"/>
              <w:numPr>
                <w:ilvl w:val="0"/>
                <w:numId w:val="0"/>
              </w:numPr>
              <w:spacing w:after="0"/>
              <w:ind w:left="284" w:hanging="284"/>
              <w:rPr>
                <w:b/>
              </w:rPr>
            </w:pPr>
            <w:r w:rsidRPr="00FA7485">
              <w:rPr>
                <w:b/>
              </w:rPr>
              <w:t>Earthworks Equipment</w:t>
            </w:r>
          </w:p>
          <w:p w:rsidR="005243AA" w:rsidRDefault="005243AA" w:rsidP="001F1E26">
            <w:pPr>
              <w:pStyle w:val="tBullet1000"/>
              <w:numPr>
                <w:ilvl w:val="0"/>
                <w:numId w:val="0"/>
              </w:numPr>
              <w:spacing w:before="0" w:after="0"/>
              <w:rPr>
                <w:b/>
              </w:rPr>
            </w:pPr>
            <w:r w:rsidRPr="00FA7485">
              <w:rPr>
                <w:b/>
              </w:rPr>
              <w:t>Operat</w:t>
            </w:r>
            <w:r>
              <w:rPr>
                <w:b/>
              </w:rPr>
              <w:t>or</w:t>
            </w:r>
          </w:p>
          <w:p w:rsidR="003901B9" w:rsidRDefault="003901B9" w:rsidP="001F1E26">
            <w:pPr>
              <w:pStyle w:val="tBullet1000"/>
              <w:numPr>
                <w:ilvl w:val="0"/>
                <w:numId w:val="0"/>
              </w:numPr>
              <w:spacing w:before="0" w:after="0"/>
              <w:rPr>
                <w:b/>
              </w:rPr>
            </w:pPr>
          </w:p>
          <w:p w:rsidR="005243AA" w:rsidRDefault="005243AA" w:rsidP="001F1E26">
            <w:pPr>
              <w:pStyle w:val="tBullet1000"/>
              <w:numPr>
                <w:ilvl w:val="0"/>
                <w:numId w:val="43"/>
              </w:numPr>
              <w:spacing w:before="0"/>
              <w:ind w:left="363"/>
            </w:pPr>
            <w:r w:rsidRPr="0097148C">
              <w:t>Constant sitting</w:t>
            </w:r>
            <w:r>
              <w:t xml:space="preserve"> required whilst driving excavator and bobcat (license required). Can be rotated between staff depending on who is available with a license. Driving over uneven ground.</w:t>
            </w:r>
          </w:p>
          <w:p w:rsidR="005243AA" w:rsidRDefault="005243AA" w:rsidP="001F1E26">
            <w:pPr>
              <w:pStyle w:val="tBullet1000"/>
              <w:numPr>
                <w:ilvl w:val="0"/>
                <w:numId w:val="43"/>
              </w:numPr>
              <w:spacing w:before="0"/>
              <w:ind w:left="363"/>
            </w:pPr>
            <w:r>
              <w:t>Most digging, drilling, backfilling, lifting undertaken using excavator with different attachments</w:t>
            </w:r>
            <w:r w:rsidR="00391C3C">
              <w:t>.</w:t>
            </w:r>
          </w:p>
          <w:p w:rsidR="005243AA" w:rsidRDefault="005243AA" w:rsidP="001F1E26">
            <w:pPr>
              <w:pStyle w:val="tBullet1000"/>
              <w:numPr>
                <w:ilvl w:val="0"/>
                <w:numId w:val="43"/>
              </w:numPr>
              <w:spacing w:before="0"/>
              <w:ind w:left="363"/>
            </w:pPr>
            <w:r>
              <w:t>Occasion</w:t>
            </w:r>
            <w:r w:rsidR="00391C3C">
              <w:t>al climbing in/out of excavator.</w:t>
            </w:r>
          </w:p>
          <w:p w:rsidR="005243AA" w:rsidRPr="0097148C" w:rsidRDefault="005243AA" w:rsidP="001F1E26">
            <w:pPr>
              <w:pStyle w:val="tBullet1000"/>
              <w:numPr>
                <w:ilvl w:val="0"/>
                <w:numId w:val="43"/>
              </w:numPr>
              <w:spacing w:before="0" w:after="0"/>
              <w:ind w:left="363"/>
            </w:pPr>
            <w:r>
              <w:t>Attachment of different tools to excavator may require some manual work eg. gripping and maneuvering of the sleeper lifter,</w:t>
            </w:r>
            <w:bookmarkStart w:id="2" w:name="_GoBack"/>
            <w:bookmarkEnd w:id="2"/>
            <w:r>
              <w:t xml:space="preserve"> bending</w:t>
            </w:r>
            <w:r w:rsidR="00391C3C">
              <w:t>.</w:t>
            </w:r>
          </w:p>
        </w:tc>
        <w:tc>
          <w:tcPr>
            <w:tcW w:w="1483" w:type="pct"/>
          </w:tcPr>
          <w:p w:rsidR="005243AA" w:rsidRDefault="005243AA" w:rsidP="001F1E26">
            <w:pPr>
              <w:pStyle w:val="tHeading"/>
            </w:pPr>
            <w:r>
              <w:t>Doctor Approval</w:t>
            </w:r>
          </w:p>
          <w:p w:rsidR="005243AA" w:rsidRPr="00470FB6" w:rsidRDefault="00A95AC6" w:rsidP="001F1E26">
            <w:pPr>
              <w:pStyle w:val="tHeading"/>
              <w:tabs>
                <w:tab w:val="left" w:pos="1006"/>
              </w:tabs>
              <w:rPr>
                <w:b w:val="0"/>
              </w:rPr>
            </w:pPr>
            <w:r w:rsidRPr="00470FB6">
              <w:rPr>
                <w:b w:val="0"/>
              </w:rPr>
              <w:fldChar w:fldCharType="begin">
                <w:ffData>
                  <w:name w:val="Check1"/>
                  <w:enabled/>
                  <w:calcOnExit w:val="0"/>
                  <w:checkBox>
                    <w:sizeAuto/>
                    <w:default w:val="0"/>
                  </w:checkBox>
                </w:ffData>
              </w:fldChar>
            </w:r>
            <w:r w:rsidR="005243AA" w:rsidRPr="00470FB6">
              <w:rPr>
                <w:b w:val="0"/>
              </w:rPr>
              <w:instrText xml:space="preserve"> FORMCHECKBOX </w:instrText>
            </w:r>
            <w:r w:rsidR="006D4517">
              <w:rPr>
                <w:b w:val="0"/>
              </w:rPr>
            </w:r>
            <w:r w:rsidR="006D4517">
              <w:rPr>
                <w:b w:val="0"/>
              </w:rPr>
              <w:fldChar w:fldCharType="separate"/>
            </w:r>
            <w:r w:rsidRPr="00470FB6">
              <w:rPr>
                <w:b w:val="0"/>
              </w:rPr>
              <w:fldChar w:fldCharType="end"/>
            </w:r>
            <w:r w:rsidR="005243AA" w:rsidRPr="00470FB6">
              <w:rPr>
                <w:b w:val="0"/>
              </w:rPr>
              <w:t xml:space="preserve"> Yes</w:t>
            </w:r>
            <w:r w:rsidR="005243AA" w:rsidRPr="00470FB6">
              <w:rPr>
                <w:b w:val="0"/>
              </w:rPr>
              <w:tab/>
            </w:r>
            <w:r w:rsidRPr="00470FB6">
              <w:rPr>
                <w:b w:val="0"/>
              </w:rPr>
              <w:fldChar w:fldCharType="begin">
                <w:ffData>
                  <w:name w:val="Check2"/>
                  <w:enabled/>
                  <w:calcOnExit w:val="0"/>
                  <w:checkBox>
                    <w:sizeAuto/>
                    <w:default w:val="0"/>
                  </w:checkBox>
                </w:ffData>
              </w:fldChar>
            </w:r>
            <w:r w:rsidR="005243AA" w:rsidRPr="00470FB6">
              <w:rPr>
                <w:b w:val="0"/>
              </w:rPr>
              <w:instrText xml:space="preserve"> FORMCHECKBOX </w:instrText>
            </w:r>
            <w:r w:rsidR="006D4517">
              <w:rPr>
                <w:b w:val="0"/>
              </w:rPr>
            </w:r>
            <w:r w:rsidR="006D4517">
              <w:rPr>
                <w:b w:val="0"/>
              </w:rPr>
              <w:fldChar w:fldCharType="separate"/>
            </w:r>
            <w:r w:rsidRPr="00470FB6">
              <w:rPr>
                <w:b w:val="0"/>
              </w:rPr>
              <w:fldChar w:fldCharType="end"/>
            </w:r>
            <w:r w:rsidR="005243AA" w:rsidRPr="00470FB6">
              <w:rPr>
                <w:b w:val="0"/>
              </w:rPr>
              <w:t xml:space="preserve"> No</w:t>
            </w:r>
          </w:p>
          <w:p w:rsidR="005243AA" w:rsidRPr="000B0521" w:rsidRDefault="005243AA" w:rsidP="001F1E26">
            <w:pPr>
              <w:pStyle w:val="tHeading"/>
            </w:pPr>
            <w:r w:rsidRPr="00470FB6">
              <w:rPr>
                <w:b w:val="0"/>
              </w:rPr>
              <w:t>Comments:</w:t>
            </w:r>
          </w:p>
        </w:tc>
      </w:tr>
    </w:tbl>
    <w:p w:rsidR="0093609F" w:rsidRDefault="0093609F" w:rsidP="00470FB6">
      <w:pPr>
        <w:pStyle w:val="Title3"/>
        <w:pageBreakBefore/>
        <w:spacing w:before="0"/>
        <w:ind w:left="357" w:hanging="357"/>
      </w:pPr>
      <w:r>
        <w:lastRenderedPageBreak/>
        <w:t>Work Capacity Form</w:t>
      </w:r>
    </w:p>
    <w:p w:rsidR="0093609F" w:rsidRPr="00F83C62" w:rsidRDefault="00B63D61" w:rsidP="0093609F">
      <w:pPr>
        <w:pStyle w:val="Text1000"/>
        <w:rPr>
          <w:b/>
        </w:rPr>
      </w:pPr>
      <w:r w:rsidRPr="00F83C62">
        <w:rPr>
          <w:b/>
        </w:rPr>
        <w:t>Doctor</w:t>
      </w:r>
      <w:r w:rsidR="0093609F" w:rsidRPr="00F83C62">
        <w:rPr>
          <w:b/>
        </w:rPr>
        <w:t xml:space="preserve"> Review (include final comments)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9855"/>
      </w:tblGrid>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Pr>
          <w:p w:rsidR="0093609F" w:rsidRDefault="0093609F" w:rsidP="00C56C55">
            <w:pPr>
              <w:pStyle w:val="tNormal"/>
            </w:pPr>
          </w:p>
        </w:tc>
      </w:tr>
      <w:tr w:rsidR="0093609F" w:rsidTr="00C56C55">
        <w:tc>
          <w:tcPr>
            <w:tcW w:w="5000" w:type="pct"/>
            <w:tcBorders>
              <w:bottom w:val="single" w:sz="4" w:space="0" w:color="auto"/>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r w:rsidR="0093609F" w:rsidTr="00C56C55">
        <w:tblPrEx>
          <w:tblBorders>
            <w:left w:val="single" w:sz="4" w:space="0" w:color="auto"/>
            <w:right w:val="single" w:sz="4" w:space="0" w:color="auto"/>
          </w:tblBorders>
        </w:tblPrEx>
        <w:tc>
          <w:tcPr>
            <w:tcW w:w="5000" w:type="pct"/>
            <w:tcBorders>
              <w:left w:val="nil"/>
              <w:right w:val="nil"/>
            </w:tcBorders>
          </w:tcPr>
          <w:p w:rsidR="0093609F" w:rsidRDefault="0093609F" w:rsidP="00C56C55">
            <w:pPr>
              <w:pStyle w:val="tNormal"/>
            </w:pPr>
          </w:p>
        </w:tc>
      </w:tr>
    </w:tbl>
    <w:p w:rsidR="0093609F" w:rsidRDefault="0093609F" w:rsidP="00470FB6"/>
    <w:p w:rsidR="0093609F" w:rsidRDefault="0093609F" w:rsidP="0093609F">
      <w:pPr>
        <w:pStyle w:val="Text1000"/>
      </w:pPr>
      <w:r>
        <w:t>I confirm that in my view, subject to the above comments, the worker is able to perform certain duties detailed in this Early Medical Assessment.</w:t>
      </w:r>
    </w:p>
    <w:tbl>
      <w:tblPr>
        <w:tblW w:w="5000" w:type="pct"/>
        <w:tblBorders>
          <w:bottom w:val="single" w:sz="2" w:space="0" w:color="auto"/>
        </w:tblBorders>
        <w:tblLook w:val="04A0" w:firstRow="1" w:lastRow="0" w:firstColumn="1" w:lastColumn="0" w:noHBand="0" w:noVBand="1"/>
      </w:tblPr>
      <w:tblGrid>
        <w:gridCol w:w="7020"/>
        <w:gridCol w:w="566"/>
        <w:gridCol w:w="2269"/>
      </w:tblGrid>
      <w:tr w:rsidR="0093609F" w:rsidTr="00C56C55">
        <w:tc>
          <w:tcPr>
            <w:tcW w:w="3562" w:type="pct"/>
            <w:tcBorders>
              <w:bottom w:val="nil"/>
            </w:tcBorders>
            <w:hideMark/>
          </w:tcPr>
          <w:p w:rsidR="0093609F" w:rsidRDefault="0093609F" w:rsidP="00C56C55">
            <w:pPr>
              <w:pStyle w:val="tNormal"/>
            </w:pPr>
            <w:r w:rsidRPr="00B067E8">
              <w:t>These duties should be reassessed on</w:t>
            </w:r>
            <w:r>
              <w:t>:</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tbl>
      <w:tblPr>
        <w:tblW w:w="4998" w:type="pct"/>
        <w:tblBorders>
          <w:bottom w:val="single" w:sz="2" w:space="0" w:color="auto"/>
        </w:tblBorders>
        <w:tblLook w:val="04A0" w:firstRow="1" w:lastRow="0" w:firstColumn="1" w:lastColumn="0" w:noHBand="0" w:noVBand="1"/>
      </w:tblPr>
      <w:tblGrid>
        <w:gridCol w:w="7018"/>
        <w:gridCol w:w="565"/>
        <w:gridCol w:w="2268"/>
      </w:tblGrid>
      <w:tr w:rsidR="0093609F" w:rsidTr="00C56C55">
        <w:tc>
          <w:tcPr>
            <w:tcW w:w="3562" w:type="pct"/>
            <w:hideMark/>
          </w:tcPr>
          <w:p w:rsidR="0093609F" w:rsidRDefault="0093609F" w:rsidP="00C56C55">
            <w:pPr>
              <w:pStyle w:val="tNormal"/>
            </w:pPr>
            <w:r>
              <w:t>Signature :</w:t>
            </w:r>
          </w:p>
        </w:tc>
        <w:tc>
          <w:tcPr>
            <w:tcW w:w="287" w:type="pct"/>
            <w:tcBorders>
              <w:bottom w:val="nil"/>
            </w:tcBorders>
          </w:tcPr>
          <w:p w:rsidR="0093609F" w:rsidRDefault="0093609F" w:rsidP="00C56C55">
            <w:pPr>
              <w:pStyle w:val="tNormal"/>
            </w:pPr>
          </w:p>
        </w:tc>
        <w:tc>
          <w:tcPr>
            <w:tcW w:w="1151" w:type="pct"/>
            <w:hideMark/>
          </w:tcPr>
          <w:p w:rsidR="0093609F" w:rsidRDefault="0093609F" w:rsidP="00C56C55">
            <w:pPr>
              <w:pStyle w:val="tNormal"/>
            </w:pPr>
            <w:r>
              <w:t>Date:</w:t>
            </w:r>
          </w:p>
        </w:tc>
      </w:tr>
    </w:tbl>
    <w:p w:rsidR="0093609F" w:rsidRDefault="0093609F" w:rsidP="00470FB6"/>
    <w:p w:rsidR="0093609F" w:rsidRPr="00F83C62" w:rsidRDefault="005F29B6" w:rsidP="0093609F">
      <w:pPr>
        <w:pStyle w:val="Text1000"/>
        <w:rPr>
          <w:b/>
        </w:rPr>
      </w:pPr>
      <w:r w:rsidRPr="00F83C62">
        <w:rPr>
          <w:b/>
        </w:rPr>
        <w:t>Employers Declaration:</w:t>
      </w:r>
    </w:p>
    <w:p w:rsidR="005F29B6" w:rsidRDefault="005F29B6" w:rsidP="0093609F">
      <w:pPr>
        <w:pStyle w:val="Text1000"/>
      </w:pPr>
      <w:r>
        <w:t>I confirm that I/we have reviewed the Doctor’s recommendations and comments. I/we will make suitable changes to make allowances for the Dr’s recommendations.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5F29B6" w:rsidTr="005F29B6">
        <w:tc>
          <w:tcPr>
            <w:tcW w:w="3562" w:type="pct"/>
            <w:hideMark/>
          </w:tcPr>
          <w:p w:rsidR="005F29B6" w:rsidRDefault="005F29B6" w:rsidP="005F29B6">
            <w:pPr>
              <w:pStyle w:val="tNormal"/>
            </w:pPr>
            <w:r>
              <w:t>Signature :</w:t>
            </w:r>
          </w:p>
        </w:tc>
        <w:tc>
          <w:tcPr>
            <w:tcW w:w="287" w:type="pct"/>
            <w:tcBorders>
              <w:bottom w:val="nil"/>
            </w:tcBorders>
          </w:tcPr>
          <w:p w:rsidR="005F29B6" w:rsidRDefault="005F29B6" w:rsidP="005F29B6">
            <w:pPr>
              <w:pStyle w:val="tNormal"/>
            </w:pPr>
          </w:p>
        </w:tc>
        <w:tc>
          <w:tcPr>
            <w:tcW w:w="1151" w:type="pct"/>
            <w:hideMark/>
          </w:tcPr>
          <w:p w:rsidR="005F29B6" w:rsidRDefault="005F29B6" w:rsidP="005F29B6">
            <w:pPr>
              <w:pStyle w:val="tNormal"/>
            </w:pPr>
            <w:r>
              <w:t>Date:</w:t>
            </w:r>
          </w:p>
        </w:tc>
      </w:tr>
    </w:tbl>
    <w:p w:rsidR="0093609F" w:rsidRDefault="0093609F" w:rsidP="00470FB6"/>
    <w:p w:rsidR="0093609F" w:rsidRPr="00F83C62" w:rsidRDefault="005F29B6" w:rsidP="0093609F">
      <w:pPr>
        <w:pStyle w:val="Text1000"/>
        <w:rPr>
          <w:b/>
        </w:rPr>
      </w:pPr>
      <w:r w:rsidRPr="00F83C62">
        <w:rPr>
          <w:b/>
        </w:rPr>
        <w:t>Employees</w:t>
      </w:r>
      <w:r w:rsidR="0093609F" w:rsidRPr="00F83C62">
        <w:rPr>
          <w:b/>
        </w:rPr>
        <w:t xml:space="preserve"> </w:t>
      </w:r>
      <w:r w:rsidR="00777F38">
        <w:rPr>
          <w:b/>
        </w:rPr>
        <w:t>Declaration</w:t>
      </w:r>
    </w:p>
    <w:p w:rsidR="005F29B6" w:rsidRDefault="00777F38" w:rsidP="0093609F">
      <w:pPr>
        <w:pStyle w:val="Text1000"/>
      </w:pPr>
      <w:r>
        <w:t>My Doctor has discussed their recommendations with me. I have been given the opportunity to participate in this process.</w:t>
      </w:r>
    </w:p>
    <w:tbl>
      <w:tblPr>
        <w:tblW w:w="4998" w:type="pct"/>
        <w:tblBorders>
          <w:bottom w:val="single" w:sz="2" w:space="0" w:color="auto"/>
        </w:tblBorders>
        <w:tblLook w:val="04A0" w:firstRow="1" w:lastRow="0" w:firstColumn="1" w:lastColumn="0" w:noHBand="0" w:noVBand="1"/>
      </w:tblPr>
      <w:tblGrid>
        <w:gridCol w:w="7018"/>
        <w:gridCol w:w="565"/>
        <w:gridCol w:w="2268"/>
      </w:tblGrid>
      <w:tr w:rsidR="00F83C62" w:rsidTr="00F83C62">
        <w:tc>
          <w:tcPr>
            <w:tcW w:w="3562" w:type="pct"/>
            <w:hideMark/>
          </w:tcPr>
          <w:p w:rsidR="00F83C62" w:rsidRDefault="00F83C62" w:rsidP="00F83C62">
            <w:pPr>
              <w:pStyle w:val="tNormal"/>
            </w:pPr>
            <w:r>
              <w:t>Signature :</w:t>
            </w:r>
          </w:p>
        </w:tc>
        <w:tc>
          <w:tcPr>
            <w:tcW w:w="287" w:type="pct"/>
            <w:tcBorders>
              <w:bottom w:val="nil"/>
            </w:tcBorders>
          </w:tcPr>
          <w:p w:rsidR="00F83C62" w:rsidRDefault="00F83C62" w:rsidP="00F83C62">
            <w:pPr>
              <w:pStyle w:val="tNormal"/>
            </w:pPr>
          </w:p>
        </w:tc>
        <w:tc>
          <w:tcPr>
            <w:tcW w:w="1151" w:type="pct"/>
            <w:hideMark/>
          </w:tcPr>
          <w:p w:rsidR="00F83C62" w:rsidRDefault="00F83C62" w:rsidP="00F83C62">
            <w:pPr>
              <w:pStyle w:val="tNormal"/>
            </w:pPr>
            <w:r>
              <w:t>Date:</w:t>
            </w:r>
          </w:p>
        </w:tc>
      </w:tr>
    </w:tbl>
    <w:p w:rsidR="0093609F" w:rsidRDefault="0093430D" w:rsidP="0093609F">
      <w:pPr>
        <w:pStyle w:val="Text1000"/>
      </w:pPr>
      <w:r>
        <w:t>For information on completing this form, please contact Business SA on 08 8300 0000.</w:t>
      </w:r>
    </w:p>
    <w:p w:rsidR="003E3726" w:rsidRPr="006D4517" w:rsidRDefault="006D4517" w:rsidP="006D4517">
      <w:pPr>
        <w:spacing w:line="276" w:lineRule="auto"/>
        <w:jc w:val="both"/>
        <w:rPr>
          <w:rFonts w:cs="Arial"/>
          <w:sz w:val="16"/>
          <w:szCs w:val="16"/>
        </w:rPr>
      </w:pPr>
      <w:r w:rsidRPr="00DA14AC">
        <w:rPr>
          <w:rFonts w:cs="Arial"/>
          <w:b/>
          <w:bCs/>
          <w:i/>
          <w:sz w:val="16"/>
          <w:szCs w:val="16"/>
        </w:rPr>
        <w:t>Disclaimer:</w:t>
      </w:r>
      <w:r w:rsidRPr="00DA14AC">
        <w:rPr>
          <w:rFonts w:cs="Arial"/>
          <w:bCs/>
          <w:i/>
          <w:sz w:val="16"/>
          <w:szCs w:val="16"/>
        </w:rPr>
        <w:t xml:space="preserve"> This document is published by Business SA with funding from ReturnToWorkSA. All workplaces and circumstances are different and this document should be used as a guide only. It is not diagnostic and should not replace consultation, evaluation, or personal services including examination and an agreed course of action by a licensed practitioner. Business SA and ReturnToWorkSA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w:t>
      </w:r>
      <w:r w:rsidRPr="00DA14AC">
        <w:rPr>
          <w:rFonts w:cs="Arial"/>
          <w:bCs/>
          <w:sz w:val="16"/>
          <w:szCs w:val="16"/>
        </w:rPr>
        <w:t>. (C) 2016 ReturnToWorkSA</w:t>
      </w:r>
    </w:p>
    <w:sectPr w:rsidR="003E3726" w:rsidRPr="006D4517" w:rsidSect="002C074E">
      <w:headerReference w:type="default" r:id="rId19"/>
      <w:footerReference w:type="default" r:id="rId2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1B9" w:rsidRDefault="003901B9" w:rsidP="008F4CA6">
      <w:pPr>
        <w:spacing w:before="0" w:after="0"/>
      </w:pPr>
      <w:r>
        <w:separator/>
      </w:r>
    </w:p>
  </w:endnote>
  <w:endnote w:type="continuationSeparator" w:id="0">
    <w:p w:rsidR="003901B9" w:rsidRDefault="003901B9" w:rsidP="008F4C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901B9" w:rsidTr="004560CA">
      <w:tc>
        <w:tcPr>
          <w:tcW w:w="3285" w:type="dxa"/>
        </w:tcPr>
        <w:p w:rsidR="003901B9" w:rsidRDefault="003901B9">
          <w:pPr>
            <w:pStyle w:val="Footer"/>
            <w:pBdr>
              <w:top w:val="none" w:sz="0" w:space="0" w:color="auto"/>
            </w:pBdr>
          </w:pPr>
        </w:p>
      </w:tc>
      <w:tc>
        <w:tcPr>
          <w:tcW w:w="3285" w:type="dxa"/>
        </w:tcPr>
        <w:p w:rsidR="003901B9" w:rsidRDefault="003901B9">
          <w:pPr>
            <w:pStyle w:val="Footer"/>
            <w:pBdr>
              <w:top w:val="none" w:sz="0" w:space="0" w:color="auto"/>
            </w:pBdr>
          </w:pPr>
        </w:p>
      </w:tc>
      <w:tc>
        <w:tcPr>
          <w:tcW w:w="3285" w:type="dxa"/>
        </w:tcPr>
        <w:p w:rsidR="003901B9" w:rsidRDefault="003901B9" w:rsidP="008A4CB0">
          <w:pPr>
            <w:pStyle w:val="Footer"/>
            <w:pBdr>
              <w:top w:val="none" w:sz="0" w:space="0" w:color="auto"/>
            </w:pBdr>
            <w:jc w:val="right"/>
          </w:pPr>
        </w:p>
      </w:tc>
    </w:tr>
  </w:tbl>
  <w:p w:rsidR="003901B9" w:rsidRDefault="003901B9" w:rsidP="004560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608"/>
      <w:docPartObj>
        <w:docPartGallery w:val="Page Numbers (Bottom of Page)"/>
        <w:docPartUnique/>
      </w:docPartObj>
    </w:sdtPr>
    <w:sdtEndPr/>
    <w:sdtContent>
      <w:p w:rsidR="003901B9" w:rsidRDefault="006D4517" w:rsidP="00BD76C2">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1B9" w:rsidRDefault="003901B9" w:rsidP="008F4CA6">
      <w:pPr>
        <w:spacing w:before="0" w:after="0"/>
      </w:pPr>
      <w:r>
        <w:separator/>
      </w:r>
    </w:p>
  </w:footnote>
  <w:footnote w:type="continuationSeparator" w:id="0">
    <w:p w:rsidR="003901B9" w:rsidRDefault="003901B9" w:rsidP="008F4C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B9" w:rsidRDefault="003901B9" w:rsidP="00470FB6">
    <w:pPr>
      <w:pStyle w:val="Header"/>
    </w:pPr>
    <w:r>
      <w:t>Early Medical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1D60"/>
    <w:multiLevelType w:val="hybridMultilevel"/>
    <w:tmpl w:val="1CCC367C"/>
    <w:lvl w:ilvl="0" w:tplc="99DE7B0A">
      <w:start w:val="1"/>
      <w:numFmt w:val="bullet"/>
      <w:pStyle w:val="tBullet1000"/>
      <w:lvlText w:val="-"/>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12831"/>
    <w:multiLevelType w:val="hybridMultilevel"/>
    <w:tmpl w:val="ADC8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F8020F"/>
    <w:multiLevelType w:val="hybridMultilevel"/>
    <w:tmpl w:val="33245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252D6B"/>
    <w:multiLevelType w:val="hybridMultilevel"/>
    <w:tmpl w:val="705C1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3280C"/>
    <w:multiLevelType w:val="hybridMultilevel"/>
    <w:tmpl w:val="29E22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A951EE"/>
    <w:multiLevelType w:val="hybridMultilevel"/>
    <w:tmpl w:val="FA042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F96EB9"/>
    <w:multiLevelType w:val="hybridMultilevel"/>
    <w:tmpl w:val="1972A1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05533B"/>
    <w:multiLevelType w:val="hybridMultilevel"/>
    <w:tmpl w:val="34143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210380"/>
    <w:multiLevelType w:val="multilevel"/>
    <w:tmpl w:val="02163D9A"/>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18C2D39"/>
    <w:multiLevelType w:val="singleLevel"/>
    <w:tmpl w:val="309E8FDC"/>
    <w:lvl w:ilvl="0">
      <w:start w:val="1"/>
      <w:numFmt w:val="bullet"/>
      <w:lvlText w:val="&gt;"/>
      <w:lvlJc w:val="left"/>
      <w:pPr>
        <w:tabs>
          <w:tab w:val="num" w:pos="927"/>
        </w:tabs>
        <w:ind w:left="927" w:hanging="360"/>
      </w:pPr>
      <w:rPr>
        <w:rFonts w:ascii="Verdana" w:hAnsi="Verdana" w:hint="default"/>
      </w:rPr>
    </w:lvl>
  </w:abstractNum>
  <w:abstractNum w:abstractNumId="10" w15:restartNumberingAfterBreak="0">
    <w:nsid w:val="24B72D7D"/>
    <w:multiLevelType w:val="hybridMultilevel"/>
    <w:tmpl w:val="21680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2F0ED1"/>
    <w:multiLevelType w:val="hybridMultilevel"/>
    <w:tmpl w:val="D13A4508"/>
    <w:lvl w:ilvl="0" w:tplc="8FECB80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C17E9A"/>
    <w:multiLevelType w:val="multilevel"/>
    <w:tmpl w:val="EB40758E"/>
    <w:lvl w:ilvl="0">
      <w:start w:val="1"/>
      <w:numFmt w:val="none"/>
      <w:suff w:val="nothing"/>
      <w:lvlText w:val="%1"/>
      <w:lvlJc w:val="left"/>
      <w:pPr>
        <w:ind w:left="0" w:firstLine="0"/>
      </w:pPr>
      <w:rPr>
        <w:rFonts w:hint="default"/>
        <w:sz w:val="20"/>
      </w:rPr>
    </w:lvl>
    <w:lvl w:ilvl="1">
      <w:start w:val="1"/>
      <w:numFmt w:val="lowerLetter"/>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E996A2C"/>
    <w:multiLevelType w:val="hybridMultilevel"/>
    <w:tmpl w:val="E5A0A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96BA0"/>
    <w:multiLevelType w:val="hybridMultilevel"/>
    <w:tmpl w:val="778E16D2"/>
    <w:lvl w:ilvl="0" w:tplc="CD6A0C88">
      <w:start w:val="1"/>
      <w:numFmt w:val="bullet"/>
      <w:pStyle w:val="Bullet1000"/>
      <w:lvlText w:val="-"/>
      <w:lvlJc w:val="left"/>
      <w:pPr>
        <w:ind w:left="360" w:hanging="360"/>
      </w:pPr>
      <w:rPr>
        <w:rFonts w:ascii="Courier New" w:hAnsi="Courier New" w:hint="default"/>
      </w:rPr>
    </w:lvl>
    <w:lvl w:ilvl="1" w:tplc="16786D52" w:tentative="1">
      <w:start w:val="1"/>
      <w:numFmt w:val="bullet"/>
      <w:lvlText w:val="o"/>
      <w:lvlJc w:val="left"/>
      <w:pPr>
        <w:ind w:left="1440" w:hanging="360"/>
      </w:pPr>
      <w:rPr>
        <w:rFonts w:ascii="Courier New" w:hAnsi="Courier New" w:hint="default"/>
      </w:rPr>
    </w:lvl>
    <w:lvl w:ilvl="2" w:tplc="48CAD422">
      <w:start w:val="1"/>
      <w:numFmt w:val="bullet"/>
      <w:lvlText w:val=""/>
      <w:lvlJc w:val="left"/>
      <w:pPr>
        <w:ind w:left="2160" w:hanging="360"/>
      </w:pPr>
      <w:rPr>
        <w:rFonts w:ascii="Wingdings" w:hAnsi="Wingdings" w:hint="default"/>
      </w:rPr>
    </w:lvl>
    <w:lvl w:ilvl="3" w:tplc="DDC6878A" w:tentative="1">
      <w:start w:val="1"/>
      <w:numFmt w:val="bullet"/>
      <w:lvlText w:val=""/>
      <w:lvlJc w:val="left"/>
      <w:pPr>
        <w:ind w:left="2880" w:hanging="360"/>
      </w:pPr>
      <w:rPr>
        <w:rFonts w:ascii="Symbol" w:hAnsi="Symbol" w:hint="default"/>
      </w:rPr>
    </w:lvl>
    <w:lvl w:ilvl="4" w:tplc="3A9841C0" w:tentative="1">
      <w:start w:val="1"/>
      <w:numFmt w:val="bullet"/>
      <w:lvlText w:val="o"/>
      <w:lvlJc w:val="left"/>
      <w:pPr>
        <w:ind w:left="3600" w:hanging="360"/>
      </w:pPr>
      <w:rPr>
        <w:rFonts w:ascii="Courier New" w:hAnsi="Courier New" w:hint="default"/>
      </w:rPr>
    </w:lvl>
    <w:lvl w:ilvl="5" w:tplc="AE242DF0" w:tentative="1">
      <w:start w:val="1"/>
      <w:numFmt w:val="bullet"/>
      <w:lvlText w:val=""/>
      <w:lvlJc w:val="left"/>
      <w:pPr>
        <w:ind w:left="4320" w:hanging="360"/>
      </w:pPr>
      <w:rPr>
        <w:rFonts w:ascii="Wingdings" w:hAnsi="Wingdings" w:hint="default"/>
      </w:rPr>
    </w:lvl>
    <w:lvl w:ilvl="6" w:tplc="BB24C80C" w:tentative="1">
      <w:start w:val="1"/>
      <w:numFmt w:val="bullet"/>
      <w:lvlText w:val=""/>
      <w:lvlJc w:val="left"/>
      <w:pPr>
        <w:ind w:left="5040" w:hanging="360"/>
      </w:pPr>
      <w:rPr>
        <w:rFonts w:ascii="Symbol" w:hAnsi="Symbol" w:hint="default"/>
      </w:rPr>
    </w:lvl>
    <w:lvl w:ilvl="7" w:tplc="FFD2BD9C" w:tentative="1">
      <w:start w:val="1"/>
      <w:numFmt w:val="bullet"/>
      <w:lvlText w:val="o"/>
      <w:lvlJc w:val="left"/>
      <w:pPr>
        <w:ind w:left="5760" w:hanging="360"/>
      </w:pPr>
      <w:rPr>
        <w:rFonts w:ascii="Courier New" w:hAnsi="Courier New" w:hint="default"/>
      </w:rPr>
    </w:lvl>
    <w:lvl w:ilvl="8" w:tplc="88EC50AA" w:tentative="1">
      <w:start w:val="1"/>
      <w:numFmt w:val="bullet"/>
      <w:lvlText w:val=""/>
      <w:lvlJc w:val="left"/>
      <w:pPr>
        <w:ind w:left="6480" w:hanging="360"/>
      </w:pPr>
      <w:rPr>
        <w:rFonts w:ascii="Wingdings" w:hAnsi="Wingdings" w:hint="default"/>
      </w:rPr>
    </w:lvl>
  </w:abstractNum>
  <w:abstractNum w:abstractNumId="15" w15:restartNumberingAfterBreak="0">
    <w:nsid w:val="33C41D01"/>
    <w:multiLevelType w:val="hybridMultilevel"/>
    <w:tmpl w:val="0B46C86E"/>
    <w:lvl w:ilvl="0" w:tplc="2402E656">
      <w:start w:val="1"/>
      <w:numFmt w:val="bullet"/>
      <w:lvlText w:val=""/>
      <w:lvlJc w:val="left"/>
      <w:pPr>
        <w:tabs>
          <w:tab w:val="num" w:pos="794"/>
        </w:tabs>
        <w:ind w:left="794" w:hanging="397"/>
      </w:pPr>
      <w:rPr>
        <w:rFonts w:ascii="Symbol" w:hAnsi="Symbol" w:hint="default"/>
      </w:rPr>
    </w:lvl>
    <w:lvl w:ilvl="1" w:tplc="19B45A2A">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B2826"/>
    <w:multiLevelType w:val="hybridMultilevel"/>
    <w:tmpl w:val="CE4AA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4D3081"/>
    <w:multiLevelType w:val="multilevel"/>
    <w:tmpl w:val="D5EEB3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BA26767"/>
    <w:multiLevelType w:val="hybridMultilevel"/>
    <w:tmpl w:val="5A3E4EC2"/>
    <w:lvl w:ilvl="0" w:tplc="F8FC8E8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40AF4B7A"/>
    <w:multiLevelType w:val="hybridMultilevel"/>
    <w:tmpl w:val="92DA4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B73D69"/>
    <w:multiLevelType w:val="multilevel"/>
    <w:tmpl w:val="29B68FEE"/>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965627F"/>
    <w:multiLevelType w:val="multilevel"/>
    <w:tmpl w:val="58623B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
      <w:lvlText w:val="%1.%2.%3"/>
      <w:lvlJc w:val="left"/>
      <w:pPr>
        <w:ind w:left="709" w:hanging="142"/>
      </w:pPr>
      <w:rPr>
        <w:rFonts w:hint="default"/>
      </w:rPr>
    </w:lvl>
    <w:lvl w:ilvl="3">
      <w:start w:val="1"/>
      <w:numFmt w:val="decimal"/>
      <w:lvlText w:val="%4"/>
      <w:lvlJc w:val="left"/>
      <w:pPr>
        <w:ind w:left="992" w:hanging="425"/>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F037B92"/>
    <w:multiLevelType w:val="hybridMultilevel"/>
    <w:tmpl w:val="A32C3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0C507D"/>
    <w:multiLevelType w:val="hybridMultilevel"/>
    <w:tmpl w:val="30EAC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8F6393"/>
    <w:multiLevelType w:val="hybridMultilevel"/>
    <w:tmpl w:val="90161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0038C9"/>
    <w:multiLevelType w:val="multilevel"/>
    <w:tmpl w:val="05084C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65F41BA"/>
    <w:multiLevelType w:val="hybridMultilevel"/>
    <w:tmpl w:val="80162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8F75CB"/>
    <w:multiLevelType w:val="multilevel"/>
    <w:tmpl w:val="6A7EE126"/>
    <w:lvl w:ilvl="0">
      <w:start w:val="1"/>
      <w:numFmt w:val="none"/>
      <w:pStyle w:val="Title3"/>
      <w:suff w:val="nothing"/>
      <w:lvlText w:val=""/>
      <w:lvlJc w:val="left"/>
      <w:pPr>
        <w:ind w:left="360" w:hanging="360"/>
      </w:pPr>
      <w:rPr>
        <w:rFonts w:hint="default"/>
      </w:rPr>
    </w:lvl>
    <w:lvl w:ilvl="1">
      <w:start w:val="1"/>
      <w:numFmt w:val="decimal"/>
      <w:pStyle w:val="Heading1"/>
      <w:lvlText w:val="%2."/>
      <w:lvlJc w:val="left"/>
      <w:pPr>
        <w:ind w:left="567" w:hanging="567"/>
      </w:pPr>
      <w:rPr>
        <w:rFonts w:hint="default"/>
      </w:rPr>
    </w:lvl>
    <w:lvl w:ilvl="2">
      <w:start w:val="1"/>
      <w:numFmt w:val="decimal"/>
      <w:pStyle w:val="Heading2"/>
      <w:lvlText w:val="%2.%3"/>
      <w:lvlJc w:val="left"/>
      <w:pPr>
        <w:ind w:left="992" w:hanging="425"/>
      </w:pPr>
      <w:rPr>
        <w:rFonts w:hint="default"/>
      </w:rPr>
    </w:lvl>
    <w:lvl w:ilvl="3">
      <w:start w:val="1"/>
      <w:numFmt w:val="decimal"/>
      <w:pStyle w:val="NumList1100"/>
      <w:lvlText w:val="%4."/>
      <w:lvlJc w:val="left"/>
      <w:pPr>
        <w:ind w:left="992"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253409"/>
    <w:multiLevelType w:val="hybridMultilevel"/>
    <w:tmpl w:val="EEE46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521192"/>
    <w:multiLevelType w:val="hybridMultilevel"/>
    <w:tmpl w:val="1F96FD26"/>
    <w:lvl w:ilvl="0" w:tplc="2336346A">
      <w:start w:val="2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B25C0"/>
    <w:multiLevelType w:val="multilevel"/>
    <w:tmpl w:val="5038DCAA"/>
    <w:lvl w:ilvl="0">
      <w:start w:val="1"/>
      <w:numFmt w:val="none"/>
      <w:suff w:val="nothing"/>
      <w:lvlText w:val="%1"/>
      <w:lvlJc w:val="left"/>
      <w:pPr>
        <w:ind w:left="0" w:firstLine="0"/>
      </w:pPr>
      <w:rPr>
        <w:rFonts w:hint="default"/>
        <w:sz w:val="20"/>
      </w:rPr>
    </w:lvl>
    <w:lvl w:ilvl="1">
      <w:start w:val="1"/>
      <w:numFmt w:val="lowerLetter"/>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62B4C05"/>
    <w:multiLevelType w:val="hybridMultilevel"/>
    <w:tmpl w:val="87925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343149"/>
    <w:multiLevelType w:val="hybridMultilevel"/>
    <w:tmpl w:val="FC001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40608F"/>
    <w:multiLevelType w:val="hybridMultilevel"/>
    <w:tmpl w:val="0D98E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5E2C94"/>
    <w:multiLevelType w:val="hybridMultilevel"/>
    <w:tmpl w:val="1BEA4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271564"/>
    <w:multiLevelType w:val="hybridMultilevel"/>
    <w:tmpl w:val="C3D44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9B6BA7"/>
    <w:multiLevelType w:val="multilevel"/>
    <w:tmpl w:val="FEFA650A"/>
    <w:lvl w:ilvl="0">
      <w:start w:val="1"/>
      <w:numFmt w:val="none"/>
      <w:suff w:val="nothing"/>
      <w:lvlText w:val="%1"/>
      <w:lvlJc w:val="left"/>
      <w:pPr>
        <w:ind w:left="0" w:firstLine="0"/>
      </w:pPr>
      <w:rPr>
        <w:rFonts w:hint="default"/>
        <w:sz w:val="20"/>
      </w:rPr>
    </w:lvl>
    <w:lvl w:ilvl="1">
      <w:start w:val="1"/>
      <w:numFmt w:val="lowerLetter"/>
      <w:pStyle w:val="NumLista000"/>
      <w:lvlText w:val="%2)"/>
      <w:lvlJc w:val="left"/>
      <w:pPr>
        <w:ind w:left="425" w:hanging="425"/>
      </w:pPr>
      <w:rPr>
        <w:rFonts w:hint="default"/>
      </w:rPr>
    </w:lvl>
    <w:lvl w:ilvl="2">
      <w:start w:val="1"/>
      <w:numFmt w:val="none"/>
      <w:suff w:val="nothing"/>
      <w:lvlText w:val="%3"/>
      <w:lvlJc w:val="right"/>
      <w:pPr>
        <w:ind w:left="0" w:firstLine="0"/>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74D43CD1"/>
    <w:multiLevelType w:val="hybridMultilevel"/>
    <w:tmpl w:val="D220B552"/>
    <w:lvl w:ilvl="0" w:tplc="207CBA4E">
      <w:start w:val="1"/>
      <w:numFmt w:val="lowerLetter"/>
      <w:lvlText w:val="(%1)"/>
      <w:lvlJc w:val="left"/>
      <w:pPr>
        <w:ind w:left="1494" w:hanging="360"/>
      </w:pPr>
      <w:rPr>
        <w:rFonts w:hint="default"/>
      </w:rPr>
    </w:lvl>
    <w:lvl w:ilvl="1" w:tplc="D64CB50E" w:tentative="1">
      <w:start w:val="1"/>
      <w:numFmt w:val="lowerLetter"/>
      <w:lvlText w:val="%2."/>
      <w:lvlJc w:val="left"/>
      <w:pPr>
        <w:ind w:left="2214" w:hanging="360"/>
      </w:pPr>
    </w:lvl>
    <w:lvl w:ilvl="2" w:tplc="859403E8" w:tentative="1">
      <w:start w:val="1"/>
      <w:numFmt w:val="lowerRoman"/>
      <w:lvlText w:val="%3."/>
      <w:lvlJc w:val="right"/>
      <w:pPr>
        <w:ind w:left="2934" w:hanging="180"/>
      </w:pPr>
    </w:lvl>
    <w:lvl w:ilvl="3" w:tplc="4D28670E" w:tentative="1">
      <w:start w:val="1"/>
      <w:numFmt w:val="decimal"/>
      <w:lvlText w:val="%4."/>
      <w:lvlJc w:val="left"/>
      <w:pPr>
        <w:ind w:left="3654" w:hanging="360"/>
      </w:pPr>
    </w:lvl>
    <w:lvl w:ilvl="4" w:tplc="189ECC6E" w:tentative="1">
      <w:start w:val="1"/>
      <w:numFmt w:val="lowerLetter"/>
      <w:lvlText w:val="%5."/>
      <w:lvlJc w:val="left"/>
      <w:pPr>
        <w:ind w:left="4374" w:hanging="360"/>
      </w:pPr>
    </w:lvl>
    <w:lvl w:ilvl="5" w:tplc="3064C830" w:tentative="1">
      <w:start w:val="1"/>
      <w:numFmt w:val="lowerRoman"/>
      <w:lvlText w:val="%6."/>
      <w:lvlJc w:val="right"/>
      <w:pPr>
        <w:ind w:left="5094" w:hanging="180"/>
      </w:pPr>
    </w:lvl>
    <w:lvl w:ilvl="6" w:tplc="5D200E66" w:tentative="1">
      <w:start w:val="1"/>
      <w:numFmt w:val="decimal"/>
      <w:lvlText w:val="%7."/>
      <w:lvlJc w:val="left"/>
      <w:pPr>
        <w:ind w:left="5814" w:hanging="360"/>
      </w:pPr>
    </w:lvl>
    <w:lvl w:ilvl="7" w:tplc="C3A4136C" w:tentative="1">
      <w:start w:val="1"/>
      <w:numFmt w:val="lowerLetter"/>
      <w:lvlText w:val="%8."/>
      <w:lvlJc w:val="left"/>
      <w:pPr>
        <w:ind w:left="6534" w:hanging="360"/>
      </w:pPr>
    </w:lvl>
    <w:lvl w:ilvl="8" w:tplc="7180D7E6" w:tentative="1">
      <w:start w:val="1"/>
      <w:numFmt w:val="lowerRoman"/>
      <w:lvlText w:val="%9."/>
      <w:lvlJc w:val="right"/>
      <w:pPr>
        <w:ind w:left="7254" w:hanging="180"/>
      </w:pPr>
    </w:lvl>
  </w:abstractNum>
  <w:abstractNum w:abstractNumId="38" w15:restartNumberingAfterBreak="0">
    <w:nsid w:val="78A24363"/>
    <w:multiLevelType w:val="hybridMultilevel"/>
    <w:tmpl w:val="2634F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B322F5"/>
    <w:multiLevelType w:val="multilevel"/>
    <w:tmpl w:val="1CE8775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3365A7"/>
    <w:multiLevelType w:val="multilevel"/>
    <w:tmpl w:val="393072F8"/>
    <w:lvl w:ilvl="0">
      <w:start w:val="1"/>
      <w:numFmt w:val="decimal"/>
      <w:suff w:val="nothing"/>
      <w:lvlText w:val="WHS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1"/>
  </w:num>
  <w:num w:numId="3">
    <w:abstractNumId w:val="17"/>
  </w:num>
  <w:num w:numId="4">
    <w:abstractNumId w:val="9"/>
  </w:num>
  <w:num w:numId="5">
    <w:abstractNumId w:val="12"/>
  </w:num>
  <w:num w:numId="6">
    <w:abstractNumId w:val="0"/>
  </w:num>
  <w:num w:numId="7">
    <w:abstractNumId w:val="18"/>
  </w:num>
  <w:num w:numId="8">
    <w:abstractNumId w:val="40"/>
  </w:num>
  <w:num w:numId="9">
    <w:abstractNumId w:val="37"/>
  </w:num>
  <w:num w:numId="10">
    <w:abstractNumId w:val="15"/>
  </w:num>
  <w:num w:numId="11">
    <w:abstractNumId w:val="21"/>
  </w:num>
  <w:num w:numId="12">
    <w:abstractNumId w:val="8"/>
  </w:num>
  <w:num w:numId="13">
    <w:abstractNumId w:val="25"/>
  </w:num>
  <w:num w:numId="14">
    <w:abstractNumId w:val="25"/>
    <w:lvlOverride w:ilvl="0">
      <w:lvl w:ilvl="0">
        <w:start w:val="1"/>
        <w:numFmt w:val="none"/>
        <w:lvlText w:val="%1"/>
        <w:lvlJc w:val="left"/>
        <w:pPr>
          <w:ind w:left="567" w:hanging="567"/>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20"/>
  </w:num>
  <w:num w:numId="16">
    <w:abstractNumId w:val="3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8"/>
  </w:num>
  <w:num w:numId="21">
    <w:abstractNumId w:val="7"/>
  </w:num>
  <w:num w:numId="22">
    <w:abstractNumId w:val="5"/>
  </w:num>
  <w:num w:numId="23">
    <w:abstractNumId w:val="10"/>
  </w:num>
  <w:num w:numId="24">
    <w:abstractNumId w:val="35"/>
  </w:num>
  <w:num w:numId="25">
    <w:abstractNumId w:val="34"/>
  </w:num>
  <w:num w:numId="26">
    <w:abstractNumId w:val="23"/>
  </w:num>
  <w:num w:numId="27">
    <w:abstractNumId w:val="13"/>
  </w:num>
  <w:num w:numId="28">
    <w:abstractNumId w:val="6"/>
  </w:num>
  <w:num w:numId="29">
    <w:abstractNumId w:val="26"/>
  </w:num>
  <w:num w:numId="30">
    <w:abstractNumId w:val="16"/>
  </w:num>
  <w:num w:numId="31">
    <w:abstractNumId w:val="28"/>
  </w:num>
  <w:num w:numId="32">
    <w:abstractNumId w:val="24"/>
  </w:num>
  <w:num w:numId="33">
    <w:abstractNumId w:val="19"/>
  </w:num>
  <w:num w:numId="34">
    <w:abstractNumId w:val="22"/>
  </w:num>
  <w:num w:numId="35">
    <w:abstractNumId w:val="2"/>
  </w:num>
  <w:num w:numId="36">
    <w:abstractNumId w:val="32"/>
  </w:num>
  <w:num w:numId="37">
    <w:abstractNumId w:val="1"/>
  </w:num>
  <w:num w:numId="38">
    <w:abstractNumId w:val="4"/>
  </w:num>
  <w:num w:numId="39">
    <w:abstractNumId w:val="33"/>
  </w:num>
  <w:num w:numId="40">
    <w:abstractNumId w:val="30"/>
  </w:num>
  <w:num w:numId="41">
    <w:abstractNumId w:val="36"/>
  </w:num>
  <w:num w:numId="42">
    <w:abstractNumId w:val="27"/>
  </w:num>
  <w:num w:numId="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9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405613"/>
    <w:rsid w:val="00012E57"/>
    <w:rsid w:val="00015E12"/>
    <w:rsid w:val="00021CDA"/>
    <w:rsid w:val="0003042E"/>
    <w:rsid w:val="000350A0"/>
    <w:rsid w:val="00036299"/>
    <w:rsid w:val="00041BB2"/>
    <w:rsid w:val="00042435"/>
    <w:rsid w:val="00047BD4"/>
    <w:rsid w:val="00056A18"/>
    <w:rsid w:val="00061783"/>
    <w:rsid w:val="00063AAA"/>
    <w:rsid w:val="000738D3"/>
    <w:rsid w:val="00081F8A"/>
    <w:rsid w:val="00082561"/>
    <w:rsid w:val="00086468"/>
    <w:rsid w:val="00094D65"/>
    <w:rsid w:val="00095703"/>
    <w:rsid w:val="00096293"/>
    <w:rsid w:val="000A5A9D"/>
    <w:rsid w:val="000A761B"/>
    <w:rsid w:val="000A7AE9"/>
    <w:rsid w:val="000B4D17"/>
    <w:rsid w:val="000C03FD"/>
    <w:rsid w:val="000C20B6"/>
    <w:rsid w:val="000C2C7D"/>
    <w:rsid w:val="000C459C"/>
    <w:rsid w:val="000D112F"/>
    <w:rsid w:val="000F3706"/>
    <w:rsid w:val="000F5696"/>
    <w:rsid w:val="000F56CC"/>
    <w:rsid w:val="00111B17"/>
    <w:rsid w:val="0012205F"/>
    <w:rsid w:val="00140700"/>
    <w:rsid w:val="00141123"/>
    <w:rsid w:val="00141500"/>
    <w:rsid w:val="001423D9"/>
    <w:rsid w:val="00143CED"/>
    <w:rsid w:val="00152469"/>
    <w:rsid w:val="0015666E"/>
    <w:rsid w:val="0016287C"/>
    <w:rsid w:val="00163321"/>
    <w:rsid w:val="00163DF9"/>
    <w:rsid w:val="0016555A"/>
    <w:rsid w:val="00166F6E"/>
    <w:rsid w:val="00172561"/>
    <w:rsid w:val="00192DC8"/>
    <w:rsid w:val="001A0E0A"/>
    <w:rsid w:val="001A3E7D"/>
    <w:rsid w:val="001A4BED"/>
    <w:rsid w:val="001B4257"/>
    <w:rsid w:val="001C0C54"/>
    <w:rsid w:val="001D1766"/>
    <w:rsid w:val="001E0179"/>
    <w:rsid w:val="001E387B"/>
    <w:rsid w:val="001F1E26"/>
    <w:rsid w:val="001F33EF"/>
    <w:rsid w:val="001F5B72"/>
    <w:rsid w:val="0020014E"/>
    <w:rsid w:val="00203402"/>
    <w:rsid w:val="002053BC"/>
    <w:rsid w:val="00205E98"/>
    <w:rsid w:val="00206380"/>
    <w:rsid w:val="00210272"/>
    <w:rsid w:val="00210882"/>
    <w:rsid w:val="00211FD9"/>
    <w:rsid w:val="00212CFD"/>
    <w:rsid w:val="002153DC"/>
    <w:rsid w:val="00220BA9"/>
    <w:rsid w:val="00221301"/>
    <w:rsid w:val="00230E60"/>
    <w:rsid w:val="00235701"/>
    <w:rsid w:val="0024311E"/>
    <w:rsid w:val="00244A1C"/>
    <w:rsid w:val="00245FBD"/>
    <w:rsid w:val="002464B3"/>
    <w:rsid w:val="00246789"/>
    <w:rsid w:val="00250CCE"/>
    <w:rsid w:val="00252F49"/>
    <w:rsid w:val="00265E6B"/>
    <w:rsid w:val="00270782"/>
    <w:rsid w:val="002708EB"/>
    <w:rsid w:val="00272767"/>
    <w:rsid w:val="002744B6"/>
    <w:rsid w:val="00285D8E"/>
    <w:rsid w:val="00297995"/>
    <w:rsid w:val="002A266A"/>
    <w:rsid w:val="002A4A15"/>
    <w:rsid w:val="002A5F93"/>
    <w:rsid w:val="002B3FC3"/>
    <w:rsid w:val="002B4AE0"/>
    <w:rsid w:val="002C074E"/>
    <w:rsid w:val="002C09F8"/>
    <w:rsid w:val="002C0A60"/>
    <w:rsid w:val="002D360D"/>
    <w:rsid w:val="002D5F64"/>
    <w:rsid w:val="002D75C8"/>
    <w:rsid w:val="002E0902"/>
    <w:rsid w:val="002E20DC"/>
    <w:rsid w:val="002E3167"/>
    <w:rsid w:val="002E65B5"/>
    <w:rsid w:val="002F39BE"/>
    <w:rsid w:val="00302007"/>
    <w:rsid w:val="00302FED"/>
    <w:rsid w:val="00303DC7"/>
    <w:rsid w:val="003050B7"/>
    <w:rsid w:val="003067E0"/>
    <w:rsid w:val="00316066"/>
    <w:rsid w:val="00321B43"/>
    <w:rsid w:val="00325ABF"/>
    <w:rsid w:val="00327C4F"/>
    <w:rsid w:val="00330082"/>
    <w:rsid w:val="003301D6"/>
    <w:rsid w:val="00332ED0"/>
    <w:rsid w:val="00333045"/>
    <w:rsid w:val="00333689"/>
    <w:rsid w:val="00333914"/>
    <w:rsid w:val="00364BE7"/>
    <w:rsid w:val="00381F88"/>
    <w:rsid w:val="003848F1"/>
    <w:rsid w:val="00387802"/>
    <w:rsid w:val="003901B9"/>
    <w:rsid w:val="003913A2"/>
    <w:rsid w:val="00391C3C"/>
    <w:rsid w:val="00393D08"/>
    <w:rsid w:val="003A5553"/>
    <w:rsid w:val="003A5E98"/>
    <w:rsid w:val="003A7C71"/>
    <w:rsid w:val="003B698D"/>
    <w:rsid w:val="003C1331"/>
    <w:rsid w:val="003C5170"/>
    <w:rsid w:val="003D4E01"/>
    <w:rsid w:val="003E05EE"/>
    <w:rsid w:val="003E0F44"/>
    <w:rsid w:val="003E119E"/>
    <w:rsid w:val="003E3726"/>
    <w:rsid w:val="003E7E47"/>
    <w:rsid w:val="003E7EB4"/>
    <w:rsid w:val="003F12FB"/>
    <w:rsid w:val="00402A2C"/>
    <w:rsid w:val="00405613"/>
    <w:rsid w:val="00406D6C"/>
    <w:rsid w:val="00410EFC"/>
    <w:rsid w:val="00412185"/>
    <w:rsid w:val="004143C9"/>
    <w:rsid w:val="00421445"/>
    <w:rsid w:val="0042177D"/>
    <w:rsid w:val="0042231D"/>
    <w:rsid w:val="00422497"/>
    <w:rsid w:val="00422BB2"/>
    <w:rsid w:val="004279D2"/>
    <w:rsid w:val="004332E3"/>
    <w:rsid w:val="0043392F"/>
    <w:rsid w:val="00437CC6"/>
    <w:rsid w:val="00440710"/>
    <w:rsid w:val="00446BBC"/>
    <w:rsid w:val="004560CA"/>
    <w:rsid w:val="00460B99"/>
    <w:rsid w:val="00461ED0"/>
    <w:rsid w:val="00463217"/>
    <w:rsid w:val="004639F0"/>
    <w:rsid w:val="00470FB6"/>
    <w:rsid w:val="00477EC8"/>
    <w:rsid w:val="00480E8B"/>
    <w:rsid w:val="00485FF8"/>
    <w:rsid w:val="0048626B"/>
    <w:rsid w:val="0049077C"/>
    <w:rsid w:val="004920C0"/>
    <w:rsid w:val="0049434C"/>
    <w:rsid w:val="004961AB"/>
    <w:rsid w:val="004A1C27"/>
    <w:rsid w:val="004B0C9C"/>
    <w:rsid w:val="004B1AB4"/>
    <w:rsid w:val="004B5CC1"/>
    <w:rsid w:val="004C3E52"/>
    <w:rsid w:val="004D3C9D"/>
    <w:rsid w:val="004E443F"/>
    <w:rsid w:val="004F1F26"/>
    <w:rsid w:val="004F6022"/>
    <w:rsid w:val="004F6217"/>
    <w:rsid w:val="00515173"/>
    <w:rsid w:val="0051634D"/>
    <w:rsid w:val="0052255D"/>
    <w:rsid w:val="005243AA"/>
    <w:rsid w:val="005318DE"/>
    <w:rsid w:val="005339F6"/>
    <w:rsid w:val="0053618F"/>
    <w:rsid w:val="0054069D"/>
    <w:rsid w:val="00540FBC"/>
    <w:rsid w:val="0054129D"/>
    <w:rsid w:val="00541742"/>
    <w:rsid w:val="0054435D"/>
    <w:rsid w:val="00544842"/>
    <w:rsid w:val="0054796C"/>
    <w:rsid w:val="00547E84"/>
    <w:rsid w:val="0056372D"/>
    <w:rsid w:val="00574225"/>
    <w:rsid w:val="005776E5"/>
    <w:rsid w:val="00581DF6"/>
    <w:rsid w:val="00583C37"/>
    <w:rsid w:val="00583EB7"/>
    <w:rsid w:val="005922C1"/>
    <w:rsid w:val="005A04D6"/>
    <w:rsid w:val="005A4A72"/>
    <w:rsid w:val="005B077C"/>
    <w:rsid w:val="005B2107"/>
    <w:rsid w:val="005B2C39"/>
    <w:rsid w:val="005B320E"/>
    <w:rsid w:val="005B6162"/>
    <w:rsid w:val="005C2A39"/>
    <w:rsid w:val="005C4BC8"/>
    <w:rsid w:val="005C7CC0"/>
    <w:rsid w:val="005D55C2"/>
    <w:rsid w:val="005D7FBD"/>
    <w:rsid w:val="005E05E4"/>
    <w:rsid w:val="005E0D25"/>
    <w:rsid w:val="005E6D03"/>
    <w:rsid w:val="005E6F03"/>
    <w:rsid w:val="005F05BE"/>
    <w:rsid w:val="005F29B6"/>
    <w:rsid w:val="005F3743"/>
    <w:rsid w:val="005F6206"/>
    <w:rsid w:val="005F7842"/>
    <w:rsid w:val="00600492"/>
    <w:rsid w:val="00603B69"/>
    <w:rsid w:val="00610B82"/>
    <w:rsid w:val="00611233"/>
    <w:rsid w:val="00614815"/>
    <w:rsid w:val="00617CA1"/>
    <w:rsid w:val="00643BF8"/>
    <w:rsid w:val="00643CB8"/>
    <w:rsid w:val="00647E10"/>
    <w:rsid w:val="006510EA"/>
    <w:rsid w:val="00660110"/>
    <w:rsid w:val="00661529"/>
    <w:rsid w:val="00661832"/>
    <w:rsid w:val="00664EA4"/>
    <w:rsid w:val="006657D3"/>
    <w:rsid w:val="00677269"/>
    <w:rsid w:val="0068327D"/>
    <w:rsid w:val="00684080"/>
    <w:rsid w:val="00686688"/>
    <w:rsid w:val="00686C64"/>
    <w:rsid w:val="0069260B"/>
    <w:rsid w:val="0069267D"/>
    <w:rsid w:val="006A184D"/>
    <w:rsid w:val="006A5938"/>
    <w:rsid w:val="006A6A8C"/>
    <w:rsid w:val="006A7B05"/>
    <w:rsid w:val="006B7B4E"/>
    <w:rsid w:val="006C23CB"/>
    <w:rsid w:val="006D23B7"/>
    <w:rsid w:val="006D4517"/>
    <w:rsid w:val="006D7580"/>
    <w:rsid w:val="006D7F27"/>
    <w:rsid w:val="006E187B"/>
    <w:rsid w:val="006E4326"/>
    <w:rsid w:val="006E61D0"/>
    <w:rsid w:val="006F011C"/>
    <w:rsid w:val="006F1070"/>
    <w:rsid w:val="006F4E38"/>
    <w:rsid w:val="0071139F"/>
    <w:rsid w:val="0071174F"/>
    <w:rsid w:val="00715D89"/>
    <w:rsid w:val="0071692A"/>
    <w:rsid w:val="0071727F"/>
    <w:rsid w:val="00725E39"/>
    <w:rsid w:val="00733EED"/>
    <w:rsid w:val="00740069"/>
    <w:rsid w:val="00750B0C"/>
    <w:rsid w:val="00752F59"/>
    <w:rsid w:val="007611B3"/>
    <w:rsid w:val="00761FE4"/>
    <w:rsid w:val="00766A89"/>
    <w:rsid w:val="007671D2"/>
    <w:rsid w:val="00767CA3"/>
    <w:rsid w:val="00774267"/>
    <w:rsid w:val="00776C61"/>
    <w:rsid w:val="00777F38"/>
    <w:rsid w:val="0078151A"/>
    <w:rsid w:val="0078347D"/>
    <w:rsid w:val="00787027"/>
    <w:rsid w:val="00787ADD"/>
    <w:rsid w:val="007900B6"/>
    <w:rsid w:val="007900FE"/>
    <w:rsid w:val="00794620"/>
    <w:rsid w:val="007967AF"/>
    <w:rsid w:val="007A4AE5"/>
    <w:rsid w:val="007A5FD1"/>
    <w:rsid w:val="007B647F"/>
    <w:rsid w:val="007C6C04"/>
    <w:rsid w:val="007D1659"/>
    <w:rsid w:val="007D2343"/>
    <w:rsid w:val="007D2A86"/>
    <w:rsid w:val="007F7B77"/>
    <w:rsid w:val="00802465"/>
    <w:rsid w:val="00824023"/>
    <w:rsid w:val="008325DC"/>
    <w:rsid w:val="00837AF6"/>
    <w:rsid w:val="008434A0"/>
    <w:rsid w:val="008453B6"/>
    <w:rsid w:val="00845EF7"/>
    <w:rsid w:val="00852C2F"/>
    <w:rsid w:val="00854AAA"/>
    <w:rsid w:val="00857239"/>
    <w:rsid w:val="008575C4"/>
    <w:rsid w:val="008613D9"/>
    <w:rsid w:val="00870882"/>
    <w:rsid w:val="0087581F"/>
    <w:rsid w:val="008776A9"/>
    <w:rsid w:val="00880899"/>
    <w:rsid w:val="00882FD0"/>
    <w:rsid w:val="00893BE1"/>
    <w:rsid w:val="008A1A59"/>
    <w:rsid w:val="008A4CB0"/>
    <w:rsid w:val="008A607B"/>
    <w:rsid w:val="008A62A2"/>
    <w:rsid w:val="008B0D5D"/>
    <w:rsid w:val="008B115E"/>
    <w:rsid w:val="008B37D7"/>
    <w:rsid w:val="008B5919"/>
    <w:rsid w:val="008B678B"/>
    <w:rsid w:val="008C27BC"/>
    <w:rsid w:val="008C3029"/>
    <w:rsid w:val="008C4FE7"/>
    <w:rsid w:val="008D147C"/>
    <w:rsid w:val="008D2E3A"/>
    <w:rsid w:val="008E5CE9"/>
    <w:rsid w:val="008F4CA6"/>
    <w:rsid w:val="008F694D"/>
    <w:rsid w:val="008F720B"/>
    <w:rsid w:val="00903AC0"/>
    <w:rsid w:val="00907C86"/>
    <w:rsid w:val="0093057B"/>
    <w:rsid w:val="00930B93"/>
    <w:rsid w:val="009337F2"/>
    <w:rsid w:val="00933D11"/>
    <w:rsid w:val="0093430D"/>
    <w:rsid w:val="0093609F"/>
    <w:rsid w:val="00936E34"/>
    <w:rsid w:val="009427AF"/>
    <w:rsid w:val="0095044A"/>
    <w:rsid w:val="00951FD6"/>
    <w:rsid w:val="00954738"/>
    <w:rsid w:val="00956AF0"/>
    <w:rsid w:val="00957ABD"/>
    <w:rsid w:val="009643F9"/>
    <w:rsid w:val="0097148C"/>
    <w:rsid w:val="009805CC"/>
    <w:rsid w:val="00980EAC"/>
    <w:rsid w:val="0098174D"/>
    <w:rsid w:val="00981987"/>
    <w:rsid w:val="00987E99"/>
    <w:rsid w:val="009911A6"/>
    <w:rsid w:val="009B1B12"/>
    <w:rsid w:val="009C1840"/>
    <w:rsid w:val="009C3FDF"/>
    <w:rsid w:val="009C4FBA"/>
    <w:rsid w:val="009C6A8C"/>
    <w:rsid w:val="009C6ABB"/>
    <w:rsid w:val="009E48B7"/>
    <w:rsid w:val="009E56CE"/>
    <w:rsid w:val="009E59FE"/>
    <w:rsid w:val="009F1B29"/>
    <w:rsid w:val="009F41E9"/>
    <w:rsid w:val="00A02A20"/>
    <w:rsid w:val="00A114F9"/>
    <w:rsid w:val="00A12F2C"/>
    <w:rsid w:val="00A21E6D"/>
    <w:rsid w:val="00A22460"/>
    <w:rsid w:val="00A26254"/>
    <w:rsid w:val="00A337D6"/>
    <w:rsid w:val="00A42785"/>
    <w:rsid w:val="00A456E1"/>
    <w:rsid w:val="00A52D9A"/>
    <w:rsid w:val="00A62292"/>
    <w:rsid w:val="00A870A7"/>
    <w:rsid w:val="00A95AC6"/>
    <w:rsid w:val="00A96093"/>
    <w:rsid w:val="00AA0299"/>
    <w:rsid w:val="00AC0B76"/>
    <w:rsid w:val="00AC30FE"/>
    <w:rsid w:val="00AC523F"/>
    <w:rsid w:val="00AC610A"/>
    <w:rsid w:val="00AC63FD"/>
    <w:rsid w:val="00AD0C0C"/>
    <w:rsid w:val="00AD15DB"/>
    <w:rsid w:val="00AD3B4B"/>
    <w:rsid w:val="00AE0FB1"/>
    <w:rsid w:val="00AE2C6C"/>
    <w:rsid w:val="00AE5F16"/>
    <w:rsid w:val="00AF7950"/>
    <w:rsid w:val="00B02EF8"/>
    <w:rsid w:val="00B067E8"/>
    <w:rsid w:val="00B23EF4"/>
    <w:rsid w:val="00B33753"/>
    <w:rsid w:val="00B576CC"/>
    <w:rsid w:val="00B63D61"/>
    <w:rsid w:val="00B653B4"/>
    <w:rsid w:val="00B65FA8"/>
    <w:rsid w:val="00B669B8"/>
    <w:rsid w:val="00B718C4"/>
    <w:rsid w:val="00B75873"/>
    <w:rsid w:val="00B850F3"/>
    <w:rsid w:val="00B96161"/>
    <w:rsid w:val="00B962AE"/>
    <w:rsid w:val="00BA1F30"/>
    <w:rsid w:val="00BA1F89"/>
    <w:rsid w:val="00BB5AAF"/>
    <w:rsid w:val="00BC434D"/>
    <w:rsid w:val="00BC48C3"/>
    <w:rsid w:val="00BD5C83"/>
    <w:rsid w:val="00BD76C2"/>
    <w:rsid w:val="00BE010B"/>
    <w:rsid w:val="00BE29DB"/>
    <w:rsid w:val="00BE6FE1"/>
    <w:rsid w:val="00C024A9"/>
    <w:rsid w:val="00C156B8"/>
    <w:rsid w:val="00C17D82"/>
    <w:rsid w:val="00C235B5"/>
    <w:rsid w:val="00C40CF0"/>
    <w:rsid w:val="00C42050"/>
    <w:rsid w:val="00C46E48"/>
    <w:rsid w:val="00C55BDF"/>
    <w:rsid w:val="00C56C55"/>
    <w:rsid w:val="00C575DB"/>
    <w:rsid w:val="00C632D1"/>
    <w:rsid w:val="00C76E47"/>
    <w:rsid w:val="00C8254B"/>
    <w:rsid w:val="00C825C4"/>
    <w:rsid w:val="00C9028E"/>
    <w:rsid w:val="00C92D56"/>
    <w:rsid w:val="00C93C2B"/>
    <w:rsid w:val="00C971A6"/>
    <w:rsid w:val="00CB163D"/>
    <w:rsid w:val="00CB5F55"/>
    <w:rsid w:val="00CC4356"/>
    <w:rsid w:val="00CC588F"/>
    <w:rsid w:val="00CC601B"/>
    <w:rsid w:val="00CD553F"/>
    <w:rsid w:val="00CD7FC3"/>
    <w:rsid w:val="00CE5D67"/>
    <w:rsid w:val="00CF139F"/>
    <w:rsid w:val="00CF6AE8"/>
    <w:rsid w:val="00D065F7"/>
    <w:rsid w:val="00D06774"/>
    <w:rsid w:val="00D100A0"/>
    <w:rsid w:val="00D10849"/>
    <w:rsid w:val="00D116F6"/>
    <w:rsid w:val="00D2697B"/>
    <w:rsid w:val="00D40567"/>
    <w:rsid w:val="00D4608E"/>
    <w:rsid w:val="00D55A1D"/>
    <w:rsid w:val="00D632DF"/>
    <w:rsid w:val="00D67562"/>
    <w:rsid w:val="00D75EEA"/>
    <w:rsid w:val="00D768D2"/>
    <w:rsid w:val="00D821B9"/>
    <w:rsid w:val="00D86CE5"/>
    <w:rsid w:val="00D9110D"/>
    <w:rsid w:val="00DA5267"/>
    <w:rsid w:val="00DA7911"/>
    <w:rsid w:val="00DB2780"/>
    <w:rsid w:val="00DC7EDE"/>
    <w:rsid w:val="00DE03AB"/>
    <w:rsid w:val="00DE2705"/>
    <w:rsid w:val="00DF35BA"/>
    <w:rsid w:val="00DF3E38"/>
    <w:rsid w:val="00DF6DDA"/>
    <w:rsid w:val="00E030E9"/>
    <w:rsid w:val="00E07F2B"/>
    <w:rsid w:val="00E21958"/>
    <w:rsid w:val="00E228D7"/>
    <w:rsid w:val="00E30AB1"/>
    <w:rsid w:val="00E31D88"/>
    <w:rsid w:val="00E31FA8"/>
    <w:rsid w:val="00E35E1A"/>
    <w:rsid w:val="00E3665A"/>
    <w:rsid w:val="00E4452F"/>
    <w:rsid w:val="00E4567F"/>
    <w:rsid w:val="00E45CBB"/>
    <w:rsid w:val="00E56D1D"/>
    <w:rsid w:val="00E671CF"/>
    <w:rsid w:val="00E70C13"/>
    <w:rsid w:val="00E70D92"/>
    <w:rsid w:val="00E72826"/>
    <w:rsid w:val="00E77AE4"/>
    <w:rsid w:val="00E85D67"/>
    <w:rsid w:val="00E86E15"/>
    <w:rsid w:val="00E93491"/>
    <w:rsid w:val="00E93D5D"/>
    <w:rsid w:val="00E945CB"/>
    <w:rsid w:val="00E960F3"/>
    <w:rsid w:val="00EA271B"/>
    <w:rsid w:val="00EA57CB"/>
    <w:rsid w:val="00EA7733"/>
    <w:rsid w:val="00EB3718"/>
    <w:rsid w:val="00EB6190"/>
    <w:rsid w:val="00EB702A"/>
    <w:rsid w:val="00EC7EEC"/>
    <w:rsid w:val="00ED3610"/>
    <w:rsid w:val="00EE423E"/>
    <w:rsid w:val="00EE700A"/>
    <w:rsid w:val="00EF5000"/>
    <w:rsid w:val="00EF6CEC"/>
    <w:rsid w:val="00F01707"/>
    <w:rsid w:val="00F01FBF"/>
    <w:rsid w:val="00F073EF"/>
    <w:rsid w:val="00F143A4"/>
    <w:rsid w:val="00F20948"/>
    <w:rsid w:val="00F20F74"/>
    <w:rsid w:val="00F2199B"/>
    <w:rsid w:val="00F24E65"/>
    <w:rsid w:val="00F32746"/>
    <w:rsid w:val="00F34A5E"/>
    <w:rsid w:val="00F4215B"/>
    <w:rsid w:val="00F44AAC"/>
    <w:rsid w:val="00F54F9D"/>
    <w:rsid w:val="00F55444"/>
    <w:rsid w:val="00F55B52"/>
    <w:rsid w:val="00F676F7"/>
    <w:rsid w:val="00F83C62"/>
    <w:rsid w:val="00F86852"/>
    <w:rsid w:val="00F91AE1"/>
    <w:rsid w:val="00F9335E"/>
    <w:rsid w:val="00FA33CE"/>
    <w:rsid w:val="00FA4292"/>
    <w:rsid w:val="00FA4BBD"/>
    <w:rsid w:val="00FA7485"/>
    <w:rsid w:val="00FA776E"/>
    <w:rsid w:val="00FB1BCD"/>
    <w:rsid w:val="00FB37E1"/>
    <w:rsid w:val="00FB4A97"/>
    <w:rsid w:val="00FD0232"/>
    <w:rsid w:val="00FD1822"/>
    <w:rsid w:val="00FD22BC"/>
    <w:rsid w:val="00FD3D07"/>
    <w:rsid w:val="00FD754A"/>
    <w:rsid w:val="00FE17B2"/>
    <w:rsid w:val="00FE7A10"/>
    <w:rsid w:val="00FF166C"/>
    <w:rsid w:val="00FF495A"/>
    <w:rsid w:val="00FF5849"/>
    <w:rsid w:val="00FF6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2CE048E-948A-44D4-8686-72A21EA2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03"/>
    <w:pPr>
      <w:spacing w:before="200" w:line="264" w:lineRule="auto"/>
    </w:pPr>
    <w:rPr>
      <w:rFonts w:ascii="Arial" w:eastAsia="Times New Roman" w:hAnsi="Arial" w:cs="Times New Roman"/>
      <w:sz w:val="18"/>
      <w:szCs w:val="24"/>
      <w:lang w:val="en-AU" w:eastAsia="en-AU"/>
    </w:rPr>
  </w:style>
  <w:style w:type="paragraph" w:styleId="Heading1">
    <w:name w:val="heading 1"/>
    <w:basedOn w:val="Normal"/>
    <w:next w:val="Text1100"/>
    <w:link w:val="Heading1Char"/>
    <w:qFormat/>
    <w:rsid w:val="005E6D03"/>
    <w:pPr>
      <w:keepNext/>
      <w:keepLines/>
      <w:numPr>
        <w:ilvl w:val="1"/>
        <w:numId w:val="42"/>
      </w:numPr>
      <w:spacing w:before="440" w:after="220"/>
      <w:outlineLvl w:val="0"/>
    </w:pPr>
    <w:rPr>
      <w:rFonts w:eastAsiaTheme="majorEastAsia" w:cstheme="majorBidi"/>
      <w:b/>
      <w:bCs/>
      <w:sz w:val="20"/>
      <w:szCs w:val="28"/>
    </w:rPr>
  </w:style>
  <w:style w:type="paragraph" w:styleId="Heading2">
    <w:name w:val="heading 2"/>
    <w:basedOn w:val="Normal"/>
    <w:next w:val="Normal"/>
    <w:link w:val="Heading2Char"/>
    <w:unhideWhenUsed/>
    <w:qFormat/>
    <w:rsid w:val="005E6D03"/>
    <w:pPr>
      <w:keepNext/>
      <w:keepLines/>
      <w:numPr>
        <w:ilvl w:val="2"/>
        <w:numId w:val="42"/>
      </w:numPr>
      <w:spacing w:before="280" w:after="280"/>
      <w:outlineLvl w:val="1"/>
    </w:pPr>
    <w:rPr>
      <w:rFonts w:eastAsiaTheme="majorEastAsia" w:cstheme="majorBidi"/>
      <w:b/>
      <w:bCs/>
      <w:color w:val="000000" w:themeColor="text1"/>
      <w:sz w:val="20"/>
      <w:szCs w:val="26"/>
    </w:rPr>
  </w:style>
  <w:style w:type="paragraph" w:styleId="Heading3">
    <w:name w:val="heading 3"/>
    <w:basedOn w:val="Normal"/>
    <w:next w:val="Normal"/>
    <w:link w:val="Heading3Char"/>
    <w:unhideWhenUsed/>
    <w:qFormat/>
    <w:rsid w:val="00EA7733"/>
    <w:pPr>
      <w:keepNext/>
      <w:keepLines/>
      <w:numPr>
        <w:ilvl w:val="2"/>
        <w:numId w:val="11"/>
      </w:numPr>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A7733"/>
    <w:pPr>
      <w:keepNext/>
      <w:keepLines/>
      <w:numPr>
        <w:ilvl w:val="3"/>
        <w:numId w:val="15"/>
      </w:numPr>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A7733"/>
    <w:pPr>
      <w:keepNext/>
      <w:keepLines/>
      <w:numPr>
        <w:ilvl w:val="4"/>
        <w:numId w:val="15"/>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A7733"/>
    <w:pPr>
      <w:keepNext/>
      <w:keepLines/>
      <w:numPr>
        <w:ilvl w:val="5"/>
        <w:numId w:val="15"/>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A7733"/>
    <w:pPr>
      <w:keepNext/>
      <w:keepLines/>
      <w:numPr>
        <w:ilvl w:val="6"/>
        <w:numId w:val="15"/>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A7733"/>
    <w:pPr>
      <w:keepNext/>
      <w:keepLines/>
      <w:numPr>
        <w:ilvl w:val="7"/>
        <w:numId w:val="15"/>
      </w:numPr>
      <w:spacing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EA7733"/>
    <w:pPr>
      <w:keepNext/>
      <w:keepLines/>
      <w:numPr>
        <w:ilvl w:val="8"/>
        <w:numId w:val="15"/>
      </w:numPr>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C610A"/>
    <w:rPr>
      <w:b/>
      <w:sz w:val="120"/>
      <w:szCs w:val="20"/>
      <w:lang w:eastAsia="en-US"/>
    </w:rPr>
  </w:style>
  <w:style w:type="paragraph" w:customStyle="1" w:styleId="Title2">
    <w:name w:val="Title2"/>
    <w:basedOn w:val="Title1"/>
    <w:qFormat/>
    <w:rsid w:val="00AC610A"/>
    <w:rPr>
      <w:sz w:val="44"/>
    </w:rPr>
  </w:style>
  <w:style w:type="paragraph" w:customStyle="1" w:styleId="Title3">
    <w:name w:val="Title3"/>
    <w:basedOn w:val="Normal"/>
    <w:qFormat/>
    <w:rsid w:val="00E70C13"/>
    <w:pPr>
      <w:numPr>
        <w:numId w:val="42"/>
      </w:numPr>
    </w:pPr>
    <w:rPr>
      <w:b/>
      <w:sz w:val="28"/>
      <w:szCs w:val="20"/>
      <w:lang w:eastAsia="en-US"/>
    </w:rPr>
  </w:style>
  <w:style w:type="paragraph" w:styleId="BalloonText">
    <w:name w:val="Balloon Text"/>
    <w:basedOn w:val="Normal"/>
    <w:link w:val="BalloonTextChar"/>
    <w:uiPriority w:val="99"/>
    <w:semiHidden/>
    <w:unhideWhenUsed/>
    <w:rsid w:val="001F33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3EF"/>
    <w:rPr>
      <w:rFonts w:ascii="Tahoma" w:eastAsia="Times New Roman" w:hAnsi="Tahoma" w:cs="Tahoma"/>
      <w:sz w:val="16"/>
      <w:szCs w:val="16"/>
      <w:lang w:val="en-AU" w:eastAsia="en-AU"/>
    </w:rPr>
  </w:style>
  <w:style w:type="paragraph" w:styleId="TOC1">
    <w:name w:val="toc 1"/>
    <w:basedOn w:val="Normal"/>
    <w:next w:val="Normal"/>
    <w:autoRedefine/>
    <w:uiPriority w:val="39"/>
    <w:rsid w:val="003E3726"/>
    <w:pPr>
      <w:tabs>
        <w:tab w:val="left" w:pos="720"/>
        <w:tab w:val="right" w:leader="dot" w:pos="9060"/>
      </w:tabs>
      <w:spacing w:before="240" w:after="240"/>
      <w:ind w:left="567" w:hanging="567"/>
    </w:pPr>
    <w:rPr>
      <w:b/>
      <w:szCs w:val="20"/>
      <w:lang w:eastAsia="en-US"/>
    </w:rPr>
  </w:style>
  <w:style w:type="character" w:styleId="Hyperlink">
    <w:name w:val="Hyperlink"/>
    <w:basedOn w:val="DefaultParagraphFont"/>
    <w:uiPriority w:val="99"/>
    <w:unhideWhenUsed/>
    <w:rsid w:val="001F33EF"/>
    <w:rPr>
      <w:color w:val="0000FF" w:themeColor="hyperlink"/>
      <w:u w:val="single"/>
    </w:rPr>
  </w:style>
  <w:style w:type="paragraph" w:styleId="Header">
    <w:name w:val="header"/>
    <w:aliases w:val="toc,9"/>
    <w:basedOn w:val="Normal"/>
    <w:link w:val="HeaderChar"/>
    <w:unhideWhenUsed/>
    <w:rsid w:val="008F4CA6"/>
    <w:pPr>
      <w:pBdr>
        <w:bottom w:val="single" w:sz="4" w:space="1" w:color="auto"/>
      </w:pBdr>
      <w:tabs>
        <w:tab w:val="center" w:pos="4680"/>
        <w:tab w:val="right" w:pos="9360"/>
      </w:tabs>
      <w:spacing w:before="0" w:after="0"/>
    </w:pPr>
  </w:style>
  <w:style w:type="character" w:customStyle="1" w:styleId="HeaderChar">
    <w:name w:val="Header Char"/>
    <w:aliases w:val="toc Char,9 Char"/>
    <w:basedOn w:val="DefaultParagraphFont"/>
    <w:link w:val="Header"/>
    <w:rsid w:val="008F4CA6"/>
    <w:rPr>
      <w:rFonts w:ascii="Arial" w:eastAsia="Times New Roman" w:hAnsi="Arial" w:cs="Times New Roman"/>
      <w:sz w:val="18"/>
      <w:szCs w:val="24"/>
      <w:lang w:val="en-AU" w:eastAsia="en-AU"/>
    </w:rPr>
  </w:style>
  <w:style w:type="paragraph" w:styleId="Footer">
    <w:name w:val="footer"/>
    <w:basedOn w:val="Normal"/>
    <w:link w:val="FooterChar"/>
    <w:unhideWhenUsed/>
    <w:rsid w:val="008F4CA6"/>
    <w:pPr>
      <w:pBdr>
        <w:top w:val="single" w:sz="4" w:space="1" w:color="auto"/>
      </w:pBdr>
      <w:tabs>
        <w:tab w:val="center" w:pos="4680"/>
        <w:tab w:val="center" w:pos="9356"/>
      </w:tabs>
      <w:spacing w:before="0" w:after="0"/>
    </w:pPr>
  </w:style>
  <w:style w:type="character" w:customStyle="1" w:styleId="FooterChar">
    <w:name w:val="Footer Char"/>
    <w:basedOn w:val="DefaultParagraphFont"/>
    <w:link w:val="Footer"/>
    <w:rsid w:val="008F4CA6"/>
    <w:rPr>
      <w:rFonts w:ascii="Arial" w:eastAsia="Times New Roman" w:hAnsi="Arial" w:cs="Times New Roman"/>
      <w:sz w:val="18"/>
      <w:szCs w:val="24"/>
      <w:lang w:val="en-AU" w:eastAsia="en-AU"/>
    </w:rPr>
  </w:style>
  <w:style w:type="character" w:customStyle="1" w:styleId="Heading1Char">
    <w:name w:val="Heading 1 Char"/>
    <w:basedOn w:val="DefaultParagraphFont"/>
    <w:link w:val="Heading1"/>
    <w:rsid w:val="005E6D03"/>
    <w:rPr>
      <w:rFonts w:ascii="Arial" w:eastAsiaTheme="majorEastAsia" w:hAnsi="Arial" w:cstheme="majorBidi"/>
      <w:b/>
      <w:bCs/>
      <w:sz w:val="20"/>
      <w:szCs w:val="28"/>
      <w:lang w:val="en-AU" w:eastAsia="en-AU"/>
    </w:rPr>
  </w:style>
  <w:style w:type="character" w:customStyle="1" w:styleId="Heading2Char">
    <w:name w:val="Heading 2 Char"/>
    <w:basedOn w:val="DefaultParagraphFont"/>
    <w:link w:val="Heading2"/>
    <w:rsid w:val="005E6D03"/>
    <w:rPr>
      <w:rFonts w:ascii="Arial" w:eastAsiaTheme="majorEastAsia" w:hAnsi="Arial" w:cstheme="majorBidi"/>
      <w:b/>
      <w:bCs/>
      <w:color w:val="000000" w:themeColor="text1"/>
      <w:sz w:val="20"/>
      <w:szCs w:val="26"/>
      <w:lang w:val="en-AU" w:eastAsia="en-AU"/>
    </w:rPr>
  </w:style>
  <w:style w:type="paragraph" w:customStyle="1" w:styleId="Text1100">
    <w:name w:val="Text1_1.00"/>
    <w:basedOn w:val="Normal"/>
    <w:qFormat/>
    <w:rsid w:val="00F676F7"/>
    <w:pPr>
      <w:keepLines/>
      <w:spacing w:before="220" w:after="220"/>
      <w:ind w:left="567"/>
    </w:pPr>
  </w:style>
  <w:style w:type="paragraph" w:customStyle="1" w:styleId="Bullet1000">
    <w:name w:val="Bullet1_0.00"/>
    <w:basedOn w:val="Normal"/>
    <w:qFormat/>
    <w:rsid w:val="00930B93"/>
    <w:pPr>
      <w:numPr>
        <w:numId w:val="1"/>
      </w:numPr>
      <w:tabs>
        <w:tab w:val="left" w:pos="992"/>
      </w:tabs>
      <w:spacing w:before="100" w:after="100"/>
      <w:ind w:left="425" w:hanging="425"/>
    </w:pPr>
  </w:style>
  <w:style w:type="paragraph" w:customStyle="1" w:styleId="Bullet1100">
    <w:name w:val="Bullet1_1.00"/>
    <w:basedOn w:val="Bullet1000"/>
    <w:qFormat/>
    <w:rsid w:val="00930B93"/>
    <w:pPr>
      <w:ind w:left="992"/>
    </w:pPr>
  </w:style>
  <w:style w:type="character" w:customStyle="1" w:styleId="CharBoldItalic">
    <w:name w:val="Char_BoldItalic"/>
    <w:basedOn w:val="DefaultParagraphFont"/>
    <w:uiPriority w:val="1"/>
    <w:qFormat/>
    <w:rsid w:val="006D23B7"/>
    <w:rPr>
      <w:b/>
      <w:i/>
    </w:rPr>
  </w:style>
  <w:style w:type="character" w:customStyle="1" w:styleId="CharItalic">
    <w:name w:val="Char_Italic"/>
    <w:basedOn w:val="DefaultParagraphFont"/>
    <w:uiPriority w:val="1"/>
    <w:qFormat/>
    <w:rsid w:val="0071727F"/>
    <w:rPr>
      <w:i/>
    </w:rPr>
  </w:style>
  <w:style w:type="character" w:customStyle="1" w:styleId="CharBold">
    <w:name w:val="Char_Bold"/>
    <w:basedOn w:val="DefaultParagraphFont"/>
    <w:uiPriority w:val="1"/>
    <w:qFormat/>
    <w:rsid w:val="0071727F"/>
    <w:rPr>
      <w:b/>
      <w:bCs/>
      <w:iCs/>
    </w:rPr>
  </w:style>
  <w:style w:type="paragraph" w:customStyle="1" w:styleId="Text1175">
    <w:name w:val="Text1_1.75"/>
    <w:basedOn w:val="Text1100"/>
    <w:qFormat/>
    <w:rsid w:val="0071727F"/>
    <w:pPr>
      <w:ind w:left="992"/>
    </w:pPr>
  </w:style>
  <w:style w:type="paragraph" w:customStyle="1" w:styleId="tHeading">
    <w:name w:val="t_Heading"/>
    <w:basedOn w:val="Normal"/>
    <w:uiPriority w:val="99"/>
    <w:rsid w:val="00047BD4"/>
    <w:pPr>
      <w:keepNext/>
      <w:spacing w:before="120" w:after="120"/>
    </w:pPr>
    <w:rPr>
      <w:b/>
    </w:rPr>
  </w:style>
  <w:style w:type="paragraph" w:customStyle="1" w:styleId="tNormal">
    <w:name w:val="t_Normal"/>
    <w:basedOn w:val="Normal"/>
    <w:uiPriority w:val="99"/>
    <w:qFormat/>
    <w:rsid w:val="002744B6"/>
    <w:pPr>
      <w:spacing w:before="80" w:after="80"/>
    </w:pPr>
  </w:style>
  <w:style w:type="character" w:customStyle="1" w:styleId="Heading3Char">
    <w:name w:val="Heading 3 Char"/>
    <w:basedOn w:val="DefaultParagraphFont"/>
    <w:link w:val="Heading3"/>
    <w:rsid w:val="00EA7733"/>
    <w:rPr>
      <w:rFonts w:asciiTheme="majorHAnsi" w:eastAsiaTheme="majorEastAsia" w:hAnsiTheme="majorHAnsi" w:cstheme="majorBidi"/>
      <w:b/>
      <w:bCs/>
      <w:color w:val="4F81BD" w:themeColor="accent1"/>
      <w:sz w:val="20"/>
      <w:szCs w:val="24"/>
      <w:lang w:val="en-AU" w:eastAsia="en-AU"/>
    </w:rPr>
  </w:style>
  <w:style w:type="character" w:customStyle="1" w:styleId="Heading4Char">
    <w:name w:val="Heading 4 Char"/>
    <w:basedOn w:val="DefaultParagraphFont"/>
    <w:link w:val="Heading4"/>
    <w:rsid w:val="00EA7733"/>
    <w:rPr>
      <w:rFonts w:asciiTheme="majorHAnsi" w:eastAsiaTheme="majorEastAsia" w:hAnsiTheme="majorHAnsi" w:cstheme="majorBidi"/>
      <w:b/>
      <w:bCs/>
      <w:i/>
      <w:iCs/>
      <w:color w:val="4F81BD" w:themeColor="accent1"/>
      <w:sz w:val="20"/>
      <w:szCs w:val="24"/>
      <w:lang w:val="en-AU" w:eastAsia="en-AU"/>
    </w:rPr>
  </w:style>
  <w:style w:type="character" w:customStyle="1" w:styleId="Heading5Char">
    <w:name w:val="Heading 5 Char"/>
    <w:basedOn w:val="DefaultParagraphFont"/>
    <w:link w:val="Heading5"/>
    <w:rsid w:val="00EA7733"/>
    <w:rPr>
      <w:rFonts w:asciiTheme="majorHAnsi" w:eastAsiaTheme="majorEastAsia" w:hAnsiTheme="majorHAnsi" w:cstheme="majorBidi"/>
      <w:color w:val="243F60" w:themeColor="accent1" w:themeShade="7F"/>
      <w:sz w:val="20"/>
      <w:szCs w:val="24"/>
      <w:lang w:val="en-AU" w:eastAsia="en-AU"/>
    </w:rPr>
  </w:style>
  <w:style w:type="character" w:customStyle="1" w:styleId="Heading6Char">
    <w:name w:val="Heading 6 Char"/>
    <w:basedOn w:val="DefaultParagraphFont"/>
    <w:link w:val="Heading6"/>
    <w:rsid w:val="00EA7733"/>
    <w:rPr>
      <w:rFonts w:asciiTheme="majorHAnsi" w:eastAsiaTheme="majorEastAsia" w:hAnsiTheme="majorHAnsi" w:cstheme="majorBidi"/>
      <w:i/>
      <w:iCs/>
      <w:color w:val="243F60" w:themeColor="accent1" w:themeShade="7F"/>
      <w:sz w:val="20"/>
      <w:szCs w:val="24"/>
      <w:lang w:val="en-AU" w:eastAsia="en-AU"/>
    </w:rPr>
  </w:style>
  <w:style w:type="character" w:customStyle="1" w:styleId="Heading7Char">
    <w:name w:val="Heading 7 Char"/>
    <w:basedOn w:val="DefaultParagraphFont"/>
    <w:link w:val="Heading7"/>
    <w:rsid w:val="00EA7733"/>
    <w:rPr>
      <w:rFonts w:asciiTheme="majorHAnsi" w:eastAsiaTheme="majorEastAsia" w:hAnsiTheme="majorHAnsi" w:cstheme="majorBidi"/>
      <w:i/>
      <w:iCs/>
      <w:color w:val="404040" w:themeColor="text1" w:themeTint="BF"/>
      <w:sz w:val="20"/>
      <w:szCs w:val="24"/>
      <w:lang w:val="en-AU" w:eastAsia="en-AU"/>
    </w:rPr>
  </w:style>
  <w:style w:type="character" w:customStyle="1" w:styleId="Heading8Char">
    <w:name w:val="Heading 8 Char"/>
    <w:basedOn w:val="DefaultParagraphFont"/>
    <w:link w:val="Heading8"/>
    <w:rsid w:val="00EA7733"/>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rsid w:val="00EA7733"/>
    <w:rPr>
      <w:rFonts w:asciiTheme="majorHAnsi" w:eastAsiaTheme="majorEastAsia" w:hAnsiTheme="majorHAnsi" w:cstheme="majorBidi"/>
      <w:i/>
      <w:iCs/>
      <w:color w:val="404040" w:themeColor="text1" w:themeTint="BF"/>
      <w:sz w:val="20"/>
      <w:szCs w:val="20"/>
      <w:lang w:val="en-AU" w:eastAsia="en-AU"/>
    </w:rPr>
  </w:style>
  <w:style w:type="paragraph" w:styleId="TOAHeading">
    <w:name w:val="toa heading"/>
    <w:basedOn w:val="Normal"/>
    <w:next w:val="Normal"/>
    <w:semiHidden/>
    <w:rsid w:val="00405613"/>
    <w:pPr>
      <w:widowControl w:val="0"/>
      <w:tabs>
        <w:tab w:val="right" w:pos="9360"/>
      </w:tabs>
      <w:spacing w:before="0" w:after="0"/>
    </w:pPr>
    <w:rPr>
      <w:rFonts w:ascii="Courier New" w:hAnsi="Courier New"/>
      <w:snapToGrid w:val="0"/>
      <w:szCs w:val="20"/>
      <w:lang w:eastAsia="en-US"/>
    </w:rPr>
  </w:style>
  <w:style w:type="paragraph" w:styleId="TOC2">
    <w:name w:val="toc 2"/>
    <w:basedOn w:val="Normal"/>
    <w:next w:val="Normal"/>
    <w:autoRedefine/>
    <w:uiPriority w:val="39"/>
    <w:unhideWhenUsed/>
    <w:rsid w:val="00F676F7"/>
  </w:style>
  <w:style w:type="paragraph" w:styleId="NormalWeb">
    <w:name w:val="Normal (Web)"/>
    <w:basedOn w:val="Normal"/>
    <w:uiPriority w:val="99"/>
    <w:semiHidden/>
    <w:unhideWhenUsed/>
    <w:rsid w:val="008F694D"/>
    <w:pPr>
      <w:spacing w:beforeAutospacing="1" w:afterAutospacing="1"/>
    </w:pPr>
    <w:rPr>
      <w:rFonts w:ascii="Times New Roman" w:hAnsi="Times New Roman"/>
      <w:sz w:val="24"/>
      <w:lang w:val="en-US" w:eastAsia="en-US"/>
    </w:rPr>
  </w:style>
  <w:style w:type="table" w:styleId="TableGrid">
    <w:name w:val="Table Grid"/>
    <w:basedOn w:val="TableNormal"/>
    <w:uiPriority w:val="59"/>
    <w:rsid w:val="008708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1000">
    <w:name w:val="NoNumHeading1_0.00"/>
    <w:basedOn w:val="Heading2"/>
    <w:qFormat/>
    <w:rsid w:val="00B962AE"/>
    <w:pPr>
      <w:numPr>
        <w:ilvl w:val="0"/>
        <w:numId w:val="0"/>
      </w:numPr>
    </w:pPr>
  </w:style>
  <w:style w:type="paragraph" w:customStyle="1" w:styleId="NoNumHeading2000">
    <w:name w:val="NoNumHeading2_0.00"/>
    <w:basedOn w:val="NoNumHeading1000"/>
    <w:qFormat/>
    <w:rsid w:val="00AC63FD"/>
    <w:rPr>
      <w:sz w:val="21"/>
      <w:lang w:val="en-US"/>
    </w:rPr>
  </w:style>
  <w:style w:type="paragraph" w:customStyle="1" w:styleId="Text1000">
    <w:name w:val="Text1_0.00"/>
    <w:basedOn w:val="Text1100"/>
    <w:qFormat/>
    <w:rsid w:val="00F676F7"/>
    <w:pPr>
      <w:ind w:left="0"/>
    </w:pPr>
  </w:style>
  <w:style w:type="paragraph" w:customStyle="1" w:styleId="NumLista000">
    <w:name w:val="NumList_a)_0.00"/>
    <w:basedOn w:val="Normal"/>
    <w:qFormat/>
    <w:rsid w:val="00FA776E"/>
    <w:pPr>
      <w:numPr>
        <w:ilvl w:val="1"/>
        <w:numId w:val="41"/>
      </w:numPr>
      <w:spacing w:before="220" w:after="220"/>
    </w:pPr>
  </w:style>
  <w:style w:type="paragraph" w:customStyle="1" w:styleId="NumList1000">
    <w:name w:val="NumList_1_0.00"/>
    <w:basedOn w:val="NumLista000"/>
    <w:qFormat/>
    <w:rsid w:val="00FA776E"/>
    <w:pPr>
      <w:numPr>
        <w:ilvl w:val="0"/>
        <w:numId w:val="0"/>
      </w:numPr>
    </w:pPr>
  </w:style>
  <w:style w:type="character" w:styleId="Strong">
    <w:name w:val="Strong"/>
    <w:basedOn w:val="DefaultParagraphFont"/>
    <w:uiPriority w:val="22"/>
    <w:qFormat/>
    <w:rsid w:val="00461ED0"/>
    <w:rPr>
      <w:b/>
      <w:bCs/>
    </w:rPr>
  </w:style>
  <w:style w:type="paragraph" w:customStyle="1" w:styleId="Text1125">
    <w:name w:val="Text1_1.25"/>
    <w:basedOn w:val="Text1100"/>
    <w:qFormat/>
    <w:rsid w:val="00EA57CB"/>
    <w:pPr>
      <w:spacing w:before="200" w:after="200" w:line="288" w:lineRule="auto"/>
      <w:ind w:left="709"/>
    </w:pPr>
  </w:style>
  <w:style w:type="paragraph" w:customStyle="1" w:styleId="tBullet1000">
    <w:name w:val="t_Bullet1_0.00"/>
    <w:basedOn w:val="Normal"/>
    <w:qFormat/>
    <w:rsid w:val="004C3E52"/>
    <w:pPr>
      <w:numPr>
        <w:numId w:val="6"/>
      </w:numPr>
      <w:spacing w:before="120" w:after="120"/>
      <w:ind w:left="284" w:hanging="284"/>
    </w:pPr>
    <w:rPr>
      <w:rFonts w:eastAsiaTheme="minorHAnsi" w:cstheme="minorBidi"/>
      <w:szCs w:val="22"/>
      <w:lang w:val="en-US" w:eastAsia="en-US"/>
    </w:rPr>
  </w:style>
  <w:style w:type="paragraph" w:customStyle="1" w:styleId="Bullet1075">
    <w:name w:val="Bullet1_0.75"/>
    <w:basedOn w:val="Bullet1000"/>
    <w:qFormat/>
    <w:rsid w:val="00930B93"/>
    <w:pPr>
      <w:ind w:left="850"/>
    </w:pPr>
  </w:style>
  <w:style w:type="paragraph" w:customStyle="1" w:styleId="Space">
    <w:name w:val="Space"/>
    <w:basedOn w:val="Normal"/>
    <w:qFormat/>
    <w:rsid w:val="009643F9"/>
    <w:pPr>
      <w:spacing w:before="0" w:after="0" w:line="240" w:lineRule="auto"/>
    </w:pPr>
  </w:style>
  <w:style w:type="paragraph" w:customStyle="1" w:styleId="tBullet1075">
    <w:name w:val="t_Bullet1_0.75"/>
    <w:basedOn w:val="tBullet1000"/>
    <w:qFormat/>
    <w:rsid w:val="00316066"/>
    <w:pPr>
      <w:ind w:left="850"/>
    </w:pPr>
  </w:style>
  <w:style w:type="paragraph" w:customStyle="1" w:styleId="NoNumHeading1100">
    <w:name w:val="NoNumHeading1_1.00"/>
    <w:basedOn w:val="NoNumHeading1000"/>
    <w:qFormat/>
    <w:rsid w:val="00EC7EEC"/>
    <w:pPr>
      <w:ind w:left="567"/>
    </w:pPr>
    <w:rPr>
      <w:sz w:val="23"/>
    </w:rPr>
  </w:style>
  <w:style w:type="paragraph" w:customStyle="1" w:styleId="NoNumHeading2100">
    <w:name w:val="NoNumHeading2_1.00"/>
    <w:basedOn w:val="NoNumHeading2000"/>
    <w:qFormat/>
    <w:rsid w:val="00AC63FD"/>
    <w:pPr>
      <w:ind w:left="567"/>
    </w:pPr>
  </w:style>
  <w:style w:type="paragraph" w:customStyle="1" w:styleId="HangingIndent000">
    <w:name w:val="Hanging Indent_0.00"/>
    <w:basedOn w:val="Text1000"/>
    <w:qFormat/>
    <w:rsid w:val="008B115E"/>
    <w:pPr>
      <w:ind w:left="425" w:hanging="425"/>
    </w:pPr>
  </w:style>
  <w:style w:type="paragraph" w:customStyle="1" w:styleId="NoNumHeading3000">
    <w:name w:val="NoNumHeading3_0.00"/>
    <w:basedOn w:val="Normal"/>
    <w:qFormat/>
    <w:rsid w:val="00893BE1"/>
    <w:pPr>
      <w:keepNext/>
      <w:spacing w:line="240" w:lineRule="auto"/>
    </w:pPr>
    <w:rPr>
      <w:b/>
      <w:bCs/>
      <w:i/>
      <w:szCs w:val="20"/>
      <w:lang w:val="en-US" w:eastAsia="en-US"/>
    </w:rPr>
  </w:style>
  <w:style w:type="paragraph" w:customStyle="1" w:styleId="NoNumHeading3100">
    <w:name w:val="NoNumHeading3_1.00"/>
    <w:basedOn w:val="NoNumHeading3000"/>
    <w:qFormat/>
    <w:rsid w:val="00AC63FD"/>
    <w:pPr>
      <w:ind w:left="567"/>
    </w:pPr>
  </w:style>
  <w:style w:type="paragraph" w:customStyle="1" w:styleId="NoNumHeading4000">
    <w:name w:val="NoNumHeading4_0.00"/>
    <w:basedOn w:val="Normal"/>
    <w:qFormat/>
    <w:rsid w:val="00042435"/>
    <w:pPr>
      <w:keepNext/>
      <w:keepLines/>
      <w:tabs>
        <w:tab w:val="left" w:pos="1276"/>
      </w:tabs>
      <w:spacing w:before="240" w:after="120" w:line="240" w:lineRule="auto"/>
      <w:outlineLvl w:val="2"/>
    </w:pPr>
    <w:rPr>
      <w:rFonts w:cs="Arial"/>
      <w:b/>
      <w:bCs/>
      <w:szCs w:val="26"/>
    </w:rPr>
  </w:style>
  <w:style w:type="paragraph" w:customStyle="1" w:styleId="NoNumHeading4100">
    <w:name w:val="NoNumHeading4_1.00"/>
    <w:basedOn w:val="NoNumHeading4000"/>
    <w:qFormat/>
    <w:rsid w:val="00042435"/>
    <w:pPr>
      <w:ind w:left="567"/>
    </w:pPr>
  </w:style>
  <w:style w:type="paragraph" w:customStyle="1" w:styleId="CoverFooter">
    <w:name w:val="Cover Footer"/>
    <w:basedOn w:val="Normal"/>
    <w:qFormat/>
    <w:rsid w:val="00750B0C"/>
    <w:pPr>
      <w:spacing w:before="20" w:after="20" w:line="240" w:lineRule="auto"/>
    </w:pPr>
  </w:style>
  <w:style w:type="paragraph" w:customStyle="1" w:styleId="SubHeading1">
    <w:name w:val="SubHeading 1"/>
    <w:basedOn w:val="Normal"/>
    <w:qFormat/>
    <w:rsid w:val="007D2343"/>
    <w:pPr>
      <w:keepNext/>
      <w:spacing w:before="220" w:after="220" w:line="240" w:lineRule="auto"/>
      <w:ind w:left="992" w:hanging="425"/>
    </w:pPr>
    <w:rPr>
      <w:b/>
    </w:rPr>
  </w:style>
  <w:style w:type="paragraph" w:customStyle="1" w:styleId="tHeading1">
    <w:name w:val="t_Heading1"/>
    <w:basedOn w:val="Normal"/>
    <w:qFormat/>
    <w:rsid w:val="00F32746"/>
    <w:pPr>
      <w:keepNext/>
      <w:spacing w:before="100" w:after="100" w:line="312" w:lineRule="auto"/>
    </w:pPr>
    <w:rPr>
      <w:rFonts w:ascii="Century Gothic" w:eastAsiaTheme="minorEastAsia" w:hAnsi="Century Gothic" w:cs="Arial"/>
      <w:b/>
      <w:szCs w:val="20"/>
      <w:lang w:eastAsia="en-US"/>
    </w:rPr>
  </w:style>
  <w:style w:type="paragraph" w:customStyle="1" w:styleId="AppendixHeading1">
    <w:name w:val="AppendixHeading 1"/>
    <w:basedOn w:val="NoNumHeading1000"/>
    <w:qFormat/>
    <w:rsid w:val="003E3726"/>
    <w:pPr>
      <w:spacing w:before="0" w:after="500"/>
      <w:jc w:val="right"/>
    </w:pPr>
    <w:rPr>
      <w:sz w:val="32"/>
    </w:rPr>
  </w:style>
  <w:style w:type="paragraph" w:customStyle="1" w:styleId="SectionBreak">
    <w:name w:val="Section Break"/>
    <w:basedOn w:val="Text1000"/>
    <w:qFormat/>
    <w:rsid w:val="00F676F7"/>
    <w:pPr>
      <w:keepLines w:val="0"/>
    </w:pPr>
  </w:style>
  <w:style w:type="paragraph" w:customStyle="1" w:styleId="Text1075">
    <w:name w:val="Text1_0.75"/>
    <w:basedOn w:val="Text1000"/>
    <w:qFormat/>
    <w:rsid w:val="008434A0"/>
    <w:pPr>
      <w:ind w:left="425"/>
    </w:pPr>
  </w:style>
  <w:style w:type="paragraph" w:styleId="TOC3">
    <w:name w:val="toc 3"/>
    <w:basedOn w:val="Normal"/>
    <w:next w:val="Normal"/>
    <w:autoRedefine/>
    <w:uiPriority w:val="39"/>
    <w:unhideWhenUsed/>
    <w:rsid w:val="00F676F7"/>
    <w:pPr>
      <w:tabs>
        <w:tab w:val="right" w:leader="dot" w:pos="9061"/>
      </w:tabs>
      <w:spacing w:after="100"/>
      <w:ind w:left="567"/>
    </w:pPr>
  </w:style>
  <w:style w:type="paragraph" w:styleId="ListParagraph">
    <w:name w:val="List Paragraph"/>
    <w:basedOn w:val="Normal"/>
    <w:uiPriority w:val="34"/>
    <w:qFormat/>
    <w:rsid w:val="008C4FE7"/>
    <w:pPr>
      <w:spacing w:before="0" w:after="0" w:line="276" w:lineRule="auto"/>
      <w:ind w:left="720"/>
      <w:contextualSpacing/>
    </w:pPr>
    <w:rPr>
      <w:rFonts w:eastAsiaTheme="minorHAnsi" w:cstheme="minorBidi"/>
      <w:color w:val="000000" w:themeColor="text1"/>
      <w:szCs w:val="22"/>
      <w:lang w:eastAsia="en-US"/>
    </w:rPr>
  </w:style>
  <w:style w:type="character" w:customStyle="1" w:styleId="ParaStd">
    <w:name w:val="Para Std"/>
    <w:rsid w:val="008C4FE7"/>
    <w:rPr>
      <w:rFonts w:ascii="Arial" w:hAnsi="Arial"/>
      <w:color w:val="231F20"/>
      <w:sz w:val="22"/>
      <w:szCs w:val="22"/>
    </w:rPr>
  </w:style>
  <w:style w:type="paragraph" w:customStyle="1" w:styleId="StyleArial11ptCustomColorRGB353132After6pt">
    <w:name w:val="Style Arial 11 pt Custom Color(RGB(353132)) After:  6 pt"/>
    <w:basedOn w:val="Normal"/>
    <w:rsid w:val="008C4FE7"/>
    <w:pPr>
      <w:spacing w:before="40" w:after="120" w:line="240" w:lineRule="auto"/>
    </w:pPr>
    <w:rPr>
      <w:color w:val="231F20"/>
      <w:sz w:val="24"/>
      <w:szCs w:val="20"/>
      <w:lang w:val="en-US" w:eastAsia="en-US"/>
    </w:rPr>
  </w:style>
  <w:style w:type="table" w:styleId="LightList-Accent4">
    <w:name w:val="Light List Accent 4"/>
    <w:basedOn w:val="TableNormal"/>
    <w:uiPriority w:val="61"/>
    <w:rsid w:val="008C4FE7"/>
    <w:pPr>
      <w:spacing w:after="0" w:line="240" w:lineRule="auto"/>
    </w:pPr>
    <w:rPr>
      <w:rFonts w:ascii="Calibri" w:eastAsia="Times New Roman"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umList1100">
    <w:name w:val="NumList_1_1.00"/>
    <w:basedOn w:val="NumList1000"/>
    <w:qFormat/>
    <w:rsid w:val="00210882"/>
    <w:pPr>
      <w:numPr>
        <w:ilvl w:val="3"/>
        <w:numId w:val="42"/>
      </w:numPr>
    </w:pPr>
  </w:style>
  <w:style w:type="paragraph" w:customStyle="1" w:styleId="tNormal8pt">
    <w:name w:val="t_Normal_8pt"/>
    <w:basedOn w:val="tNormal"/>
    <w:qFormat/>
    <w:rsid w:val="00BD5C83"/>
    <w:pPr>
      <w:spacing w:before="0" w:after="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4967">
      <w:bodyDiv w:val="1"/>
      <w:marLeft w:val="0"/>
      <w:marRight w:val="0"/>
      <w:marTop w:val="0"/>
      <w:marBottom w:val="0"/>
      <w:divBdr>
        <w:top w:val="none" w:sz="0" w:space="0" w:color="auto"/>
        <w:left w:val="none" w:sz="0" w:space="0" w:color="auto"/>
        <w:bottom w:val="none" w:sz="0" w:space="0" w:color="auto"/>
        <w:right w:val="none" w:sz="0" w:space="0" w:color="auto"/>
      </w:divBdr>
      <w:divsChild>
        <w:div w:id="407306587">
          <w:marLeft w:val="0"/>
          <w:marRight w:val="0"/>
          <w:marTop w:val="0"/>
          <w:marBottom w:val="0"/>
          <w:divBdr>
            <w:top w:val="none" w:sz="0" w:space="0" w:color="auto"/>
            <w:left w:val="none" w:sz="0" w:space="0" w:color="auto"/>
            <w:bottom w:val="none" w:sz="0" w:space="0" w:color="auto"/>
            <w:right w:val="none" w:sz="0" w:space="0" w:color="auto"/>
          </w:divBdr>
          <w:divsChild>
            <w:div w:id="637150755">
              <w:marLeft w:val="0"/>
              <w:marRight w:val="0"/>
              <w:marTop w:val="0"/>
              <w:marBottom w:val="0"/>
              <w:divBdr>
                <w:top w:val="none" w:sz="0" w:space="0" w:color="auto"/>
                <w:left w:val="none" w:sz="0" w:space="0" w:color="auto"/>
                <w:bottom w:val="none" w:sz="0" w:space="0" w:color="auto"/>
                <w:right w:val="none" w:sz="0" w:space="0" w:color="auto"/>
              </w:divBdr>
              <w:divsChild>
                <w:div w:id="1029837840">
                  <w:marLeft w:val="0"/>
                  <w:marRight w:val="0"/>
                  <w:marTop w:val="0"/>
                  <w:marBottom w:val="0"/>
                  <w:divBdr>
                    <w:top w:val="none" w:sz="0" w:space="0" w:color="auto"/>
                    <w:left w:val="none" w:sz="0" w:space="0" w:color="auto"/>
                    <w:bottom w:val="none" w:sz="0" w:space="0" w:color="auto"/>
                    <w:right w:val="none" w:sz="0" w:space="0" w:color="auto"/>
                  </w:divBdr>
                  <w:divsChild>
                    <w:div w:id="1170291281">
                      <w:marLeft w:val="0"/>
                      <w:marRight w:val="0"/>
                      <w:marTop w:val="0"/>
                      <w:marBottom w:val="0"/>
                      <w:divBdr>
                        <w:top w:val="none" w:sz="0" w:space="0" w:color="auto"/>
                        <w:left w:val="none" w:sz="0" w:space="0" w:color="auto"/>
                        <w:bottom w:val="none" w:sz="0" w:space="0" w:color="auto"/>
                        <w:right w:val="none" w:sz="0" w:space="0" w:color="auto"/>
                      </w:divBdr>
                      <w:divsChild>
                        <w:div w:id="868105993">
                          <w:marLeft w:val="0"/>
                          <w:marRight w:val="0"/>
                          <w:marTop w:val="0"/>
                          <w:marBottom w:val="0"/>
                          <w:divBdr>
                            <w:top w:val="none" w:sz="0" w:space="0" w:color="auto"/>
                            <w:left w:val="none" w:sz="0" w:space="0" w:color="auto"/>
                            <w:bottom w:val="none" w:sz="0" w:space="0" w:color="auto"/>
                            <w:right w:val="none" w:sz="0" w:space="0" w:color="auto"/>
                          </w:divBdr>
                          <w:divsChild>
                            <w:div w:id="683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27780">
      <w:bodyDiv w:val="1"/>
      <w:marLeft w:val="0"/>
      <w:marRight w:val="0"/>
      <w:marTop w:val="0"/>
      <w:marBottom w:val="0"/>
      <w:divBdr>
        <w:top w:val="none" w:sz="0" w:space="0" w:color="auto"/>
        <w:left w:val="none" w:sz="0" w:space="0" w:color="auto"/>
        <w:bottom w:val="none" w:sz="0" w:space="0" w:color="auto"/>
        <w:right w:val="none" w:sz="0" w:space="0" w:color="auto"/>
      </w:divBdr>
    </w:div>
    <w:div w:id="635455597">
      <w:bodyDiv w:val="1"/>
      <w:marLeft w:val="0"/>
      <w:marRight w:val="0"/>
      <w:marTop w:val="0"/>
      <w:marBottom w:val="0"/>
      <w:divBdr>
        <w:top w:val="none" w:sz="0" w:space="0" w:color="auto"/>
        <w:left w:val="none" w:sz="0" w:space="0" w:color="auto"/>
        <w:bottom w:val="none" w:sz="0" w:space="0" w:color="auto"/>
        <w:right w:val="none" w:sz="0" w:space="0" w:color="auto"/>
      </w:divBdr>
      <w:divsChild>
        <w:div w:id="1755740810">
          <w:marLeft w:val="0"/>
          <w:marRight w:val="0"/>
          <w:marTop w:val="0"/>
          <w:marBottom w:val="0"/>
          <w:divBdr>
            <w:top w:val="none" w:sz="0" w:space="0" w:color="auto"/>
            <w:left w:val="none" w:sz="0" w:space="0" w:color="auto"/>
            <w:bottom w:val="none" w:sz="0" w:space="0" w:color="auto"/>
            <w:right w:val="none" w:sz="0" w:space="0" w:color="auto"/>
          </w:divBdr>
          <w:divsChild>
            <w:div w:id="2047287207">
              <w:marLeft w:val="0"/>
              <w:marRight w:val="0"/>
              <w:marTop w:val="0"/>
              <w:marBottom w:val="0"/>
              <w:divBdr>
                <w:top w:val="none" w:sz="0" w:space="0" w:color="auto"/>
                <w:left w:val="none" w:sz="0" w:space="0" w:color="auto"/>
                <w:bottom w:val="none" w:sz="0" w:space="0" w:color="auto"/>
                <w:right w:val="none" w:sz="0" w:space="0" w:color="auto"/>
              </w:divBdr>
              <w:divsChild>
                <w:div w:id="17708916">
                  <w:marLeft w:val="0"/>
                  <w:marRight w:val="0"/>
                  <w:marTop w:val="0"/>
                  <w:marBottom w:val="0"/>
                  <w:divBdr>
                    <w:top w:val="none" w:sz="0" w:space="0" w:color="auto"/>
                    <w:left w:val="none" w:sz="0" w:space="0" w:color="auto"/>
                    <w:bottom w:val="none" w:sz="0" w:space="0" w:color="auto"/>
                    <w:right w:val="none" w:sz="0" w:space="0" w:color="auto"/>
                  </w:divBdr>
                  <w:divsChild>
                    <w:div w:id="1416243246">
                      <w:marLeft w:val="0"/>
                      <w:marRight w:val="0"/>
                      <w:marTop w:val="0"/>
                      <w:marBottom w:val="0"/>
                      <w:divBdr>
                        <w:top w:val="none" w:sz="0" w:space="0" w:color="auto"/>
                        <w:left w:val="none" w:sz="0" w:space="0" w:color="auto"/>
                        <w:bottom w:val="none" w:sz="0" w:space="0" w:color="auto"/>
                        <w:right w:val="none" w:sz="0" w:space="0" w:color="auto"/>
                      </w:divBdr>
                      <w:divsChild>
                        <w:div w:id="9138873">
                          <w:marLeft w:val="0"/>
                          <w:marRight w:val="0"/>
                          <w:marTop w:val="0"/>
                          <w:marBottom w:val="0"/>
                          <w:divBdr>
                            <w:top w:val="none" w:sz="0" w:space="0" w:color="auto"/>
                            <w:left w:val="none" w:sz="0" w:space="0" w:color="auto"/>
                            <w:bottom w:val="none" w:sz="0" w:space="0" w:color="auto"/>
                            <w:right w:val="none" w:sz="0" w:space="0" w:color="auto"/>
                          </w:divBdr>
                          <w:divsChild>
                            <w:div w:id="19801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61612">
      <w:bodyDiv w:val="1"/>
      <w:marLeft w:val="0"/>
      <w:marRight w:val="0"/>
      <w:marTop w:val="0"/>
      <w:marBottom w:val="0"/>
      <w:divBdr>
        <w:top w:val="none" w:sz="0" w:space="0" w:color="auto"/>
        <w:left w:val="none" w:sz="0" w:space="0" w:color="auto"/>
        <w:bottom w:val="none" w:sz="0" w:space="0" w:color="auto"/>
        <w:right w:val="none" w:sz="0" w:space="0" w:color="auto"/>
      </w:divBdr>
      <w:divsChild>
        <w:div w:id="1958098776">
          <w:marLeft w:val="0"/>
          <w:marRight w:val="0"/>
          <w:marTop w:val="0"/>
          <w:marBottom w:val="0"/>
          <w:divBdr>
            <w:top w:val="none" w:sz="0" w:space="0" w:color="auto"/>
            <w:left w:val="none" w:sz="0" w:space="0" w:color="auto"/>
            <w:bottom w:val="none" w:sz="0" w:space="0" w:color="auto"/>
            <w:right w:val="none" w:sz="0" w:space="0" w:color="auto"/>
          </w:divBdr>
          <w:divsChild>
            <w:div w:id="792020436">
              <w:marLeft w:val="0"/>
              <w:marRight w:val="0"/>
              <w:marTop w:val="0"/>
              <w:marBottom w:val="0"/>
              <w:divBdr>
                <w:top w:val="none" w:sz="0" w:space="0" w:color="auto"/>
                <w:left w:val="none" w:sz="0" w:space="0" w:color="auto"/>
                <w:bottom w:val="none" w:sz="0" w:space="0" w:color="auto"/>
                <w:right w:val="none" w:sz="0" w:space="0" w:color="auto"/>
              </w:divBdr>
              <w:divsChild>
                <w:div w:id="33119076">
                  <w:marLeft w:val="0"/>
                  <w:marRight w:val="0"/>
                  <w:marTop w:val="0"/>
                  <w:marBottom w:val="0"/>
                  <w:divBdr>
                    <w:top w:val="none" w:sz="0" w:space="0" w:color="auto"/>
                    <w:left w:val="none" w:sz="0" w:space="0" w:color="auto"/>
                    <w:bottom w:val="none" w:sz="0" w:space="0" w:color="auto"/>
                    <w:right w:val="none" w:sz="0" w:space="0" w:color="auto"/>
                  </w:divBdr>
                  <w:divsChild>
                    <w:div w:id="1111436087">
                      <w:marLeft w:val="0"/>
                      <w:marRight w:val="0"/>
                      <w:marTop w:val="0"/>
                      <w:marBottom w:val="0"/>
                      <w:divBdr>
                        <w:top w:val="none" w:sz="0" w:space="0" w:color="auto"/>
                        <w:left w:val="none" w:sz="0" w:space="0" w:color="auto"/>
                        <w:bottom w:val="none" w:sz="0" w:space="0" w:color="auto"/>
                        <w:right w:val="none" w:sz="0" w:space="0" w:color="auto"/>
                      </w:divBdr>
                      <w:divsChild>
                        <w:div w:id="1588228439">
                          <w:marLeft w:val="0"/>
                          <w:marRight w:val="0"/>
                          <w:marTop w:val="0"/>
                          <w:marBottom w:val="0"/>
                          <w:divBdr>
                            <w:top w:val="none" w:sz="0" w:space="0" w:color="auto"/>
                            <w:left w:val="none" w:sz="0" w:space="0" w:color="auto"/>
                            <w:bottom w:val="none" w:sz="0" w:space="0" w:color="auto"/>
                            <w:right w:val="none" w:sz="0" w:space="0" w:color="auto"/>
                          </w:divBdr>
                          <w:divsChild>
                            <w:div w:id="4628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88343">
      <w:bodyDiv w:val="1"/>
      <w:marLeft w:val="0"/>
      <w:marRight w:val="0"/>
      <w:marTop w:val="0"/>
      <w:marBottom w:val="0"/>
      <w:divBdr>
        <w:top w:val="none" w:sz="0" w:space="0" w:color="auto"/>
        <w:left w:val="none" w:sz="0" w:space="0" w:color="auto"/>
        <w:bottom w:val="none" w:sz="0" w:space="0" w:color="auto"/>
        <w:right w:val="none" w:sz="0" w:space="0" w:color="auto"/>
      </w:divBdr>
      <w:divsChild>
        <w:div w:id="645285962">
          <w:marLeft w:val="0"/>
          <w:marRight w:val="0"/>
          <w:marTop w:val="0"/>
          <w:marBottom w:val="0"/>
          <w:divBdr>
            <w:top w:val="none" w:sz="0" w:space="0" w:color="auto"/>
            <w:left w:val="none" w:sz="0" w:space="0" w:color="auto"/>
            <w:bottom w:val="none" w:sz="0" w:space="0" w:color="auto"/>
            <w:right w:val="none" w:sz="0" w:space="0" w:color="auto"/>
          </w:divBdr>
          <w:divsChild>
            <w:div w:id="229966545">
              <w:marLeft w:val="0"/>
              <w:marRight w:val="0"/>
              <w:marTop w:val="0"/>
              <w:marBottom w:val="0"/>
              <w:divBdr>
                <w:top w:val="none" w:sz="0" w:space="0" w:color="auto"/>
                <w:left w:val="none" w:sz="0" w:space="0" w:color="auto"/>
                <w:bottom w:val="none" w:sz="0" w:space="0" w:color="auto"/>
                <w:right w:val="none" w:sz="0" w:space="0" w:color="auto"/>
              </w:divBdr>
              <w:divsChild>
                <w:div w:id="167985163">
                  <w:marLeft w:val="0"/>
                  <w:marRight w:val="0"/>
                  <w:marTop w:val="0"/>
                  <w:marBottom w:val="0"/>
                  <w:divBdr>
                    <w:top w:val="none" w:sz="0" w:space="0" w:color="auto"/>
                    <w:left w:val="none" w:sz="0" w:space="0" w:color="auto"/>
                    <w:bottom w:val="none" w:sz="0" w:space="0" w:color="auto"/>
                    <w:right w:val="none" w:sz="0" w:space="0" w:color="auto"/>
                  </w:divBdr>
                  <w:divsChild>
                    <w:div w:id="479923715">
                      <w:marLeft w:val="0"/>
                      <w:marRight w:val="0"/>
                      <w:marTop w:val="0"/>
                      <w:marBottom w:val="0"/>
                      <w:divBdr>
                        <w:top w:val="none" w:sz="0" w:space="0" w:color="auto"/>
                        <w:left w:val="none" w:sz="0" w:space="0" w:color="auto"/>
                        <w:bottom w:val="none" w:sz="0" w:space="0" w:color="auto"/>
                        <w:right w:val="none" w:sz="0" w:space="0" w:color="auto"/>
                      </w:divBdr>
                      <w:divsChild>
                        <w:div w:id="67507476">
                          <w:marLeft w:val="0"/>
                          <w:marRight w:val="0"/>
                          <w:marTop w:val="0"/>
                          <w:marBottom w:val="0"/>
                          <w:divBdr>
                            <w:top w:val="none" w:sz="0" w:space="0" w:color="auto"/>
                            <w:left w:val="none" w:sz="0" w:space="0" w:color="auto"/>
                            <w:bottom w:val="none" w:sz="0" w:space="0" w:color="auto"/>
                            <w:right w:val="none" w:sz="0" w:space="0" w:color="auto"/>
                          </w:divBdr>
                          <w:divsChild>
                            <w:div w:id="15328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6709">
      <w:bodyDiv w:val="1"/>
      <w:marLeft w:val="0"/>
      <w:marRight w:val="0"/>
      <w:marTop w:val="0"/>
      <w:marBottom w:val="0"/>
      <w:divBdr>
        <w:top w:val="none" w:sz="0" w:space="0" w:color="auto"/>
        <w:left w:val="none" w:sz="0" w:space="0" w:color="auto"/>
        <w:bottom w:val="none" w:sz="0" w:space="0" w:color="auto"/>
        <w:right w:val="none" w:sz="0" w:space="0" w:color="auto"/>
      </w:divBdr>
      <w:divsChild>
        <w:div w:id="392435002">
          <w:marLeft w:val="0"/>
          <w:marRight w:val="0"/>
          <w:marTop w:val="0"/>
          <w:marBottom w:val="0"/>
          <w:divBdr>
            <w:top w:val="none" w:sz="0" w:space="0" w:color="auto"/>
            <w:left w:val="none" w:sz="0" w:space="0" w:color="auto"/>
            <w:bottom w:val="none" w:sz="0" w:space="0" w:color="auto"/>
            <w:right w:val="none" w:sz="0" w:space="0" w:color="auto"/>
          </w:divBdr>
          <w:divsChild>
            <w:div w:id="1335456153">
              <w:marLeft w:val="0"/>
              <w:marRight w:val="0"/>
              <w:marTop w:val="0"/>
              <w:marBottom w:val="0"/>
              <w:divBdr>
                <w:top w:val="none" w:sz="0" w:space="0" w:color="auto"/>
                <w:left w:val="none" w:sz="0" w:space="0" w:color="auto"/>
                <w:bottom w:val="none" w:sz="0" w:space="0" w:color="auto"/>
                <w:right w:val="none" w:sz="0" w:space="0" w:color="auto"/>
              </w:divBdr>
              <w:divsChild>
                <w:div w:id="1777168517">
                  <w:marLeft w:val="0"/>
                  <w:marRight w:val="0"/>
                  <w:marTop w:val="0"/>
                  <w:marBottom w:val="0"/>
                  <w:divBdr>
                    <w:top w:val="none" w:sz="0" w:space="0" w:color="auto"/>
                    <w:left w:val="none" w:sz="0" w:space="0" w:color="auto"/>
                    <w:bottom w:val="none" w:sz="0" w:space="0" w:color="auto"/>
                    <w:right w:val="none" w:sz="0" w:space="0" w:color="auto"/>
                  </w:divBdr>
                  <w:divsChild>
                    <w:div w:id="35857720">
                      <w:marLeft w:val="0"/>
                      <w:marRight w:val="0"/>
                      <w:marTop w:val="0"/>
                      <w:marBottom w:val="0"/>
                      <w:divBdr>
                        <w:top w:val="none" w:sz="0" w:space="0" w:color="auto"/>
                        <w:left w:val="none" w:sz="0" w:space="0" w:color="auto"/>
                        <w:bottom w:val="none" w:sz="0" w:space="0" w:color="auto"/>
                        <w:right w:val="none" w:sz="0" w:space="0" w:color="auto"/>
                      </w:divBdr>
                      <w:divsChild>
                        <w:div w:id="582760328">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r\Local%20Settings\Temporary%20Internet%20Files\Content.Outlook\WGZBOWFP\OHS%20mast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CF47E-C43A-40FC-BA64-FAD4F14E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 master document</Template>
  <TotalTime>5</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Business SA</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Machinery and Equipment Wholesale - Field Worker</dc:title>
  <dc:subject>Job dictionary</dc:subject>
  <dc:creator>Business SA</dc:creator>
  <cp:keywords>Steel beams; forklift; bending; standing; lifting; sleeper; repetitive; excavator; walking; climbing</cp:keywords>
  <dc:description>Early intervention; early medical assessment; work capacity; job analysis; job summary</dc:description>
  <cp:lastModifiedBy>Timoteo, Rudy</cp:lastModifiedBy>
  <cp:revision>4</cp:revision>
  <cp:lastPrinted>2014-05-14T01:51:00Z</cp:lastPrinted>
  <dcterms:created xsi:type="dcterms:W3CDTF">2015-08-26T00:59:00Z</dcterms:created>
  <dcterms:modified xsi:type="dcterms:W3CDTF">2016-04-04T06:10:00Z</dcterms:modified>
  <cp:category>Wholesale and retail</cp:category>
</cp:coreProperties>
</file>