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9F13DF">
      <w:pPr>
        <w:pStyle w:val="Title1"/>
        <w:jc w:val="center"/>
        <w:rPr>
          <w:sz w:val="32"/>
          <w:szCs w:val="32"/>
        </w:rPr>
      </w:pPr>
      <w:r>
        <w:rPr>
          <w:szCs w:val="120"/>
        </w:rPr>
        <w:t>Early Medical Assessmen</w:t>
      </w:r>
      <w:r w:rsidR="0093609F">
        <w:rPr>
          <w:szCs w:val="120"/>
        </w:rPr>
        <w:t>t</w:t>
      </w:r>
    </w:p>
    <w:p w:rsidR="00DD3DE4" w:rsidRPr="00DD3DE4" w:rsidRDefault="00DD3DE4" w:rsidP="009F13DF">
      <w:pPr>
        <w:pStyle w:val="Title1"/>
        <w:jc w:val="center"/>
        <w:rPr>
          <w:sz w:val="32"/>
          <w:szCs w:val="32"/>
        </w:rPr>
      </w:pPr>
    </w:p>
    <w:p w:rsidR="009F13DF" w:rsidRPr="009F13DF" w:rsidRDefault="00D71E28" w:rsidP="009F13DF">
      <w:pPr>
        <w:pStyle w:val="Title1"/>
        <w:jc w:val="center"/>
        <w:rPr>
          <w:sz w:val="36"/>
          <w:szCs w:val="36"/>
        </w:rPr>
      </w:pPr>
      <w:r>
        <w:rPr>
          <w:noProof/>
          <w:sz w:val="36"/>
          <w:szCs w:val="36"/>
          <w:lang w:eastAsia="en-AU"/>
        </w:rPr>
        <w:pict>
          <v:oval id="_x0000_s1026" style="position:absolute;left:0;text-align:left;margin-left:289.8pt;margin-top:33.8pt;width:37.5pt;height:38.25pt;z-index:251658240">
            <v:fill color2="fill darken(118)" rotate="t" method="linear sigma" focus="-50%" type="gradient"/>
          </v:oval>
        </w:pict>
      </w:r>
      <w:r w:rsidR="006E2DB6">
        <w:rPr>
          <w:noProof/>
          <w:sz w:val="36"/>
          <w:szCs w:val="36"/>
          <w:lang w:eastAsia="en-AU"/>
        </w:rPr>
        <w:drawing>
          <wp:inline distT="0" distB="0" distL="0" distR="0">
            <wp:extent cx="2923606" cy="3348000"/>
            <wp:effectExtent l="19050" t="0" r="0" b="0"/>
            <wp:docPr id="2" name="Picture 2" descr="L:\RTW Fund Project\Stage Two SAWIC Codes 485301 &amp; 488301\Fruit and Vegetable Retailing\Thorndon Park Produce\IMG_08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wo SAWIC Codes 485301 &amp; 488301\Fruit and Vegetable Retailing\Thorndon Park Produce\IMG_0815.JPG"/>
                    <pic:cNvPicPr>
                      <a:picLocks noChangeAspect="1" noChangeArrowheads="1"/>
                    </pic:cNvPicPr>
                  </pic:nvPicPr>
                  <pic:blipFill>
                    <a:blip r:embed="rId8" cstate="print"/>
                    <a:srcRect/>
                    <a:stretch>
                      <a:fillRect/>
                    </a:stretch>
                  </pic:blipFill>
                  <pic:spPr bwMode="auto">
                    <a:xfrm>
                      <a:off x="0" y="0"/>
                      <a:ext cx="2923606" cy="3348000"/>
                    </a:xfrm>
                    <a:prstGeom prst="rect">
                      <a:avLst/>
                    </a:prstGeom>
                    <a:noFill/>
                    <a:ln w="9525">
                      <a:noFill/>
                      <a:miter lim="800000"/>
                      <a:headEnd/>
                      <a:tailEnd/>
                    </a:ln>
                  </pic:spPr>
                </pic:pic>
              </a:graphicData>
            </a:graphic>
          </wp:inline>
        </w:drawing>
      </w:r>
    </w:p>
    <w:p w:rsidR="009F1B29" w:rsidRDefault="009F1B29" w:rsidP="009F13DF">
      <w:pPr>
        <w:pStyle w:val="Title1"/>
        <w:jc w:val="center"/>
        <w:rPr>
          <w:sz w:val="24"/>
          <w:szCs w:val="24"/>
        </w:rPr>
      </w:pPr>
    </w:p>
    <w:p w:rsidR="009F13DF" w:rsidRPr="009F13DF" w:rsidRDefault="009F13DF" w:rsidP="009F13DF">
      <w:pPr>
        <w:pStyle w:val="Title1"/>
        <w:jc w:val="center"/>
        <w:rPr>
          <w:sz w:val="24"/>
          <w:szCs w:val="24"/>
        </w:rPr>
      </w:pPr>
    </w:p>
    <w:p w:rsidR="009F13DF" w:rsidRDefault="009F13DF" w:rsidP="009F13DF">
      <w:pPr>
        <w:pStyle w:val="Title1"/>
        <w:rPr>
          <w:sz w:val="72"/>
          <w:szCs w:val="120"/>
        </w:rPr>
      </w:pPr>
      <w:r>
        <w:rPr>
          <w:sz w:val="72"/>
          <w:szCs w:val="120"/>
        </w:rPr>
        <w:t>Fruit and Vegetable Retailer</w:t>
      </w:r>
    </w:p>
    <w:p w:rsidR="009F13DF" w:rsidRPr="00C224C1" w:rsidRDefault="009F13DF" w:rsidP="009F13DF">
      <w:pPr>
        <w:pStyle w:val="Title1"/>
        <w:rPr>
          <w:sz w:val="50"/>
          <w:szCs w:val="50"/>
        </w:rPr>
      </w:pPr>
      <w:r>
        <w:rPr>
          <w:sz w:val="50"/>
          <w:szCs w:val="50"/>
        </w:rPr>
        <w:t xml:space="preserve">Produce </w:t>
      </w:r>
      <w:r w:rsidR="00BD26E6">
        <w:rPr>
          <w:sz w:val="50"/>
          <w:szCs w:val="50"/>
        </w:rPr>
        <w:t>Washer</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9F13DF" w:rsidP="0056372D">
      <w:pPr>
        <w:pStyle w:val="Title3"/>
        <w:spacing w:before="0"/>
        <w:ind w:left="357" w:hanging="357"/>
      </w:pPr>
      <w:r>
        <w:lastRenderedPageBreak/>
        <w:t>Fruit and Vegetable Retailer</w:t>
      </w:r>
    </w:p>
    <w:p w:rsidR="009F13DF" w:rsidRDefault="009F13DF" w:rsidP="0056372D">
      <w:pPr>
        <w:pStyle w:val="Title3"/>
        <w:spacing w:before="0"/>
        <w:ind w:left="357" w:hanging="357"/>
      </w:pPr>
      <w:r>
        <w:t xml:space="preserve">Produce </w:t>
      </w:r>
      <w:r w:rsidR="00BD26E6">
        <w:t>Washer</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1C15AE">
        <w:trPr>
          <w:cantSplit/>
          <w:trHeight w:hRule="exact" w:val="11155"/>
        </w:trPr>
        <w:tc>
          <w:tcPr>
            <w:tcW w:w="2034" w:type="pct"/>
          </w:tcPr>
          <w:p w:rsidR="00361E36" w:rsidRDefault="00D71E28" w:rsidP="00DD3DE4">
            <w:pPr>
              <w:pStyle w:val="tNormal"/>
              <w:jc w:val="center"/>
            </w:pPr>
            <w:r>
              <w:rPr>
                <w:noProof/>
              </w:rPr>
              <w:pict>
                <v:oval id="_x0000_s1029" style="position:absolute;left:0;text-align:left;margin-left:78.3pt;margin-top:17.8pt;width:26.25pt;height:29.25pt;z-index:251661312">
                  <v:fill color2="fill darken(118)" rotate="t" method="linear sigma" focus="-50%" type="gradient"/>
                </v:oval>
              </w:pict>
            </w:r>
            <w:r>
              <w:rPr>
                <w:noProof/>
              </w:rPr>
              <w:pict>
                <v:oval id="_x0000_s1028" style="position:absolute;left:0;text-align:left;margin-left:118.8pt;margin-top:131.05pt;width:26.25pt;height:29.25pt;z-index:251660288">
                  <v:fill color2="fill darken(118)" rotate="t" method="linear sigma" focus="-50%" type="gradient"/>
                </v:oval>
              </w:pict>
            </w:r>
            <w:r>
              <w:rPr>
                <w:noProof/>
              </w:rPr>
              <w:pict>
                <v:oval id="_x0000_s1027" style="position:absolute;left:0;text-align:left;margin-left:118.8pt;margin-top:14.05pt;width:26.25pt;height:29.25pt;z-index:251659264">
                  <v:fill color2="fill darken(118)" rotate="t" method="linear sigma" focus="-50%" type="gradient"/>
                </v:oval>
              </w:pict>
            </w:r>
            <w:r w:rsidR="00DD3DE4">
              <w:rPr>
                <w:noProof/>
              </w:rPr>
              <w:drawing>
                <wp:inline distT="0" distB="0" distL="0" distR="0">
                  <wp:extent cx="1419070" cy="1620000"/>
                  <wp:effectExtent l="19050" t="0" r="0" b="0"/>
                  <wp:docPr id="7" name="Picture 4" descr="L:\RTW Fund Project\Stage Two SAWIC Codes 485301 &amp; 488301\Fruit and Vegetable Retailing\Thorndon Park Produce\IMG_08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Two SAWIC Codes 485301 &amp; 488301\Fruit and Vegetable Retailing\Thorndon Park Produce\IMG_0815.JPG"/>
                          <pic:cNvPicPr>
                            <a:picLocks noChangeAspect="1" noChangeArrowheads="1"/>
                          </pic:cNvPicPr>
                        </pic:nvPicPr>
                        <pic:blipFill>
                          <a:blip r:embed="rId10" cstate="print"/>
                          <a:srcRect/>
                          <a:stretch>
                            <a:fillRect/>
                          </a:stretch>
                        </pic:blipFill>
                        <pic:spPr bwMode="auto">
                          <a:xfrm>
                            <a:off x="0" y="0"/>
                            <a:ext cx="1419070" cy="1620000"/>
                          </a:xfrm>
                          <a:prstGeom prst="rect">
                            <a:avLst/>
                          </a:prstGeom>
                          <a:noFill/>
                          <a:ln w="9525">
                            <a:noFill/>
                            <a:miter lim="800000"/>
                            <a:headEnd/>
                            <a:tailEnd/>
                          </a:ln>
                        </pic:spPr>
                      </pic:pic>
                    </a:graphicData>
                  </a:graphic>
                </wp:inline>
              </w:drawing>
            </w:r>
          </w:p>
          <w:p w:rsidR="001C15AE" w:rsidRDefault="001C15AE" w:rsidP="00DD3DE4">
            <w:pPr>
              <w:pStyle w:val="tNormal"/>
              <w:jc w:val="center"/>
            </w:pPr>
            <w:r>
              <w:rPr>
                <w:noProof/>
              </w:rPr>
              <w:drawing>
                <wp:inline distT="0" distB="0" distL="0" distR="0">
                  <wp:extent cx="1417752" cy="1620000"/>
                  <wp:effectExtent l="19050" t="0" r="0" b="0"/>
                  <wp:docPr id="3" name="Picture 1" descr="L:\RTW Fund Project\Stage Two SAWIC Codes 485301 &amp; 488301 - 40 templates\Fruit and Vegetable Retailing\Thorndon Park Produce\IMG_0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wo SAWIC Codes 485301 &amp; 488301 - 40 templates\Fruit and Vegetable Retailing\Thorndon Park Produce\IMG_0800.JPG"/>
                          <pic:cNvPicPr>
                            <a:picLocks noChangeAspect="1" noChangeArrowheads="1"/>
                          </pic:cNvPicPr>
                        </pic:nvPicPr>
                        <pic:blipFill>
                          <a:blip r:embed="rId11" cstate="print"/>
                          <a:srcRect/>
                          <a:stretch>
                            <a:fillRect/>
                          </a:stretch>
                        </pic:blipFill>
                        <pic:spPr bwMode="auto">
                          <a:xfrm>
                            <a:off x="0" y="0"/>
                            <a:ext cx="1417752" cy="1620000"/>
                          </a:xfrm>
                          <a:prstGeom prst="rect">
                            <a:avLst/>
                          </a:prstGeom>
                          <a:noFill/>
                          <a:ln w="9525">
                            <a:noFill/>
                            <a:miter lim="800000"/>
                            <a:headEnd/>
                            <a:tailEnd/>
                          </a:ln>
                        </pic:spPr>
                      </pic:pic>
                    </a:graphicData>
                  </a:graphic>
                </wp:inline>
              </w:drawing>
            </w:r>
          </w:p>
          <w:p w:rsidR="00361E36" w:rsidRDefault="00DD3DE4" w:rsidP="0056372D">
            <w:pPr>
              <w:pStyle w:val="tNormal"/>
              <w:jc w:val="center"/>
            </w:pPr>
            <w:r w:rsidRPr="00DD3DE4">
              <w:rPr>
                <w:noProof/>
              </w:rPr>
              <w:drawing>
                <wp:inline distT="0" distB="0" distL="0" distR="0">
                  <wp:extent cx="1486098" cy="1620000"/>
                  <wp:effectExtent l="19050" t="0" r="0" b="0"/>
                  <wp:docPr id="8" name="Picture 3" descr="L:\RTW Fund Project\Stage Two SAWIC Codes 485301 &amp; 488301\Fruit and Vegetable Retailing\Thorndon Park Produce\IMG_0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Two SAWIC Codes 485301 &amp; 488301\Fruit and Vegetable Retailing\Thorndon Park Produce\IMG_0801.JPG"/>
                          <pic:cNvPicPr>
                            <a:picLocks noChangeAspect="1" noChangeArrowheads="1"/>
                          </pic:cNvPicPr>
                        </pic:nvPicPr>
                        <pic:blipFill>
                          <a:blip r:embed="rId12" cstate="print"/>
                          <a:srcRect/>
                          <a:stretch>
                            <a:fillRect/>
                          </a:stretch>
                        </pic:blipFill>
                        <pic:spPr bwMode="auto">
                          <a:xfrm>
                            <a:off x="0" y="0"/>
                            <a:ext cx="1486098" cy="1620000"/>
                          </a:xfrm>
                          <a:prstGeom prst="rect">
                            <a:avLst/>
                          </a:prstGeom>
                          <a:noFill/>
                          <a:ln w="9525">
                            <a:noFill/>
                            <a:miter lim="800000"/>
                            <a:headEnd/>
                            <a:tailEnd/>
                          </a:ln>
                        </pic:spPr>
                      </pic:pic>
                    </a:graphicData>
                  </a:graphic>
                </wp:inline>
              </w:drawing>
            </w:r>
          </w:p>
          <w:p w:rsidR="00DD3DE4" w:rsidRDefault="00D71E28" w:rsidP="0056372D">
            <w:pPr>
              <w:pStyle w:val="tNormal"/>
              <w:jc w:val="center"/>
            </w:pPr>
            <w:r>
              <w:rPr>
                <w:b/>
                <w:noProof/>
              </w:rPr>
              <w:pict>
                <v:oval id="_x0000_s1030" style="position:absolute;left:0;text-align:left;margin-left:78.3pt;margin-top:14.25pt;width:26.25pt;height:29.25pt;z-index:251662336">
                  <v:fill color2="fill darken(118)" rotate="t" method="linear sigma" focus="-50%" type="gradient"/>
                </v:oval>
              </w:pict>
            </w:r>
            <w:r w:rsidR="00DD3DE4" w:rsidRPr="00DD3DE4">
              <w:rPr>
                <w:noProof/>
              </w:rPr>
              <w:drawing>
                <wp:inline distT="0" distB="0" distL="0" distR="0">
                  <wp:extent cx="1533525" cy="1619250"/>
                  <wp:effectExtent l="19050" t="0" r="9525" b="0"/>
                  <wp:docPr id="9" name="Picture 1" descr="L:\RTW Fund Project\Stage Two SAWIC Codes 485301 &amp; 488301\Fruit and Vegetable Retailing\Thorndon Park Produce\IMG_0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wo SAWIC Codes 485301 &amp; 488301\Fruit and Vegetable Retailing\Thorndon Park Produce\IMG_0812.JPG"/>
                          <pic:cNvPicPr>
                            <a:picLocks noChangeAspect="1" noChangeArrowheads="1"/>
                          </pic:cNvPicPr>
                        </pic:nvPicPr>
                        <pic:blipFill>
                          <a:blip r:embed="rId13" cstate="print"/>
                          <a:srcRect/>
                          <a:stretch>
                            <a:fillRect/>
                          </a:stretch>
                        </pic:blipFill>
                        <pic:spPr bwMode="auto">
                          <a:xfrm>
                            <a:off x="0" y="0"/>
                            <a:ext cx="1534235" cy="1620000"/>
                          </a:xfrm>
                          <a:prstGeom prst="rect">
                            <a:avLst/>
                          </a:prstGeom>
                          <a:noFill/>
                          <a:ln w="9525">
                            <a:noFill/>
                            <a:miter lim="800000"/>
                            <a:headEnd/>
                            <a:tailEnd/>
                          </a:ln>
                        </pic:spPr>
                      </pic:pic>
                    </a:graphicData>
                  </a:graphic>
                </wp:inline>
              </w:drawing>
            </w:r>
          </w:p>
        </w:tc>
        <w:tc>
          <w:tcPr>
            <w:tcW w:w="1483" w:type="pct"/>
          </w:tcPr>
          <w:p w:rsidR="009F13DF" w:rsidRDefault="00361E36" w:rsidP="00361E36">
            <w:pPr>
              <w:pStyle w:val="tBullet1000"/>
              <w:numPr>
                <w:ilvl w:val="0"/>
                <w:numId w:val="0"/>
              </w:numPr>
              <w:rPr>
                <w:b/>
              </w:rPr>
            </w:pPr>
            <w:r>
              <w:rPr>
                <w:b/>
              </w:rPr>
              <w:t>Washing</w:t>
            </w:r>
          </w:p>
          <w:p w:rsidR="00361E36" w:rsidRPr="00CB3D62" w:rsidRDefault="001C15AE" w:rsidP="00CB3D62">
            <w:pPr>
              <w:pStyle w:val="tBullet1000"/>
            </w:pPr>
            <w:r w:rsidRPr="00CB3D62">
              <w:t xml:space="preserve">Bundling </w:t>
            </w:r>
            <w:r w:rsidR="00361E36" w:rsidRPr="00CB3D62">
              <w:t>freshly harvested produced</w:t>
            </w:r>
            <w:r w:rsidRPr="00CB3D62">
              <w:t xml:space="preserve"> for hand washing and placing rubber around bundles; bilateral hand use. </w:t>
            </w:r>
          </w:p>
          <w:p w:rsidR="001C15AE" w:rsidRPr="00CB3D62" w:rsidRDefault="00AC6BA0" w:rsidP="00CB3D62">
            <w:pPr>
              <w:pStyle w:val="tBullet1000"/>
            </w:pPr>
            <w:r w:rsidRPr="00CB3D62">
              <w:t xml:space="preserve">Produce bins taken </w:t>
            </w:r>
            <w:r w:rsidR="00F235A0" w:rsidRPr="00CB3D62">
              <w:t>by forklift to conveyor belt where</w:t>
            </w:r>
            <w:r w:rsidR="001C15AE" w:rsidRPr="00CB3D62">
              <w:t xml:space="preserve"> it</w:t>
            </w:r>
            <w:r w:rsidR="00F235A0" w:rsidRPr="00CB3D62">
              <w:t xml:space="preserve"> is laid on a conveyor belt </w:t>
            </w:r>
            <w:r w:rsidR="001C15AE" w:rsidRPr="00CB3D62">
              <w:t>by hand</w:t>
            </w:r>
            <w:r w:rsidR="00F235A0" w:rsidRPr="00CB3D62">
              <w:t>, sprayed with a fine mist and then plunged into a large container for final wash</w:t>
            </w:r>
            <w:r w:rsidR="001C15AE" w:rsidRPr="00CB3D62">
              <w:t xml:space="preserve">. </w:t>
            </w:r>
          </w:p>
          <w:p w:rsidR="00361E36" w:rsidRPr="00CB3D62" w:rsidRDefault="001C15AE" w:rsidP="00CB3D62">
            <w:pPr>
              <w:pStyle w:val="tBullet1000"/>
            </w:pPr>
            <w:r w:rsidRPr="00CB3D62">
              <w:t>Repetitive forward reaching and twisting to access bundles from bin behind and place on conveyor belt. Constant, repetitive gripping. Constant standing and moving.</w:t>
            </w:r>
          </w:p>
          <w:p w:rsidR="001C15AE" w:rsidRPr="00F235A0" w:rsidRDefault="001C15AE" w:rsidP="001C15AE">
            <w:pPr>
              <w:pStyle w:val="tBullet1000"/>
              <w:numPr>
                <w:ilvl w:val="0"/>
                <w:numId w:val="0"/>
              </w:numPr>
              <w:ind w:left="386"/>
              <w:rPr>
                <w:b/>
              </w:rPr>
            </w:pPr>
          </w:p>
          <w:p w:rsidR="00F235A0" w:rsidRPr="009F13DF" w:rsidRDefault="00F235A0" w:rsidP="00F235A0">
            <w:pPr>
              <w:pStyle w:val="tBullet1000"/>
              <w:numPr>
                <w:ilvl w:val="0"/>
                <w:numId w:val="0"/>
              </w:numPr>
              <w:ind w:left="386"/>
              <w:rPr>
                <w:b/>
              </w:rPr>
            </w:pPr>
          </w:p>
        </w:tc>
        <w:tc>
          <w:tcPr>
            <w:tcW w:w="1483" w:type="pct"/>
          </w:tcPr>
          <w:p w:rsidR="00470FB6" w:rsidRDefault="00470FB6" w:rsidP="0069267D">
            <w:pPr>
              <w:pStyle w:val="tHeading"/>
            </w:pPr>
            <w:r>
              <w:t>Doctor Approval</w:t>
            </w:r>
          </w:p>
          <w:p w:rsidR="00470FB6" w:rsidRPr="00470FB6" w:rsidRDefault="007E3C6A"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D71E28">
              <w:rPr>
                <w:b w:val="0"/>
              </w:rPr>
            </w:r>
            <w:r w:rsidR="00D71E28">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D71E28">
              <w:rPr>
                <w:b w:val="0"/>
              </w:rPr>
            </w:r>
            <w:r w:rsidR="00D71E28">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470FB6" w:rsidTr="00C54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0"/>
        </w:trPr>
        <w:tc>
          <w:tcPr>
            <w:tcW w:w="2034" w:type="pct"/>
          </w:tcPr>
          <w:p w:rsidR="00470FB6" w:rsidRDefault="00FD52EC" w:rsidP="009F13DF">
            <w:pPr>
              <w:pStyle w:val="tNormal"/>
              <w:jc w:val="center"/>
            </w:pPr>
            <w:r>
              <w:rPr>
                <w:noProof/>
              </w:rPr>
              <w:lastRenderedPageBreak/>
              <w:drawing>
                <wp:inline distT="0" distB="0" distL="0" distR="0">
                  <wp:extent cx="1258386" cy="1620000"/>
                  <wp:effectExtent l="19050" t="0" r="0" b="0"/>
                  <wp:docPr id="1" name="Picture 1" descr="L:\RTW Fund Project\Stage Two SAWIC Codes 485301 &amp; 488301\Fruit and Vegetable Retailing\Thorndon Park Produce\IMG_0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wo SAWIC Codes 485301 &amp; 488301\Fruit and Vegetable Retailing\Thorndon Park Produce\IMG_0810.JPG"/>
                          <pic:cNvPicPr>
                            <a:picLocks noChangeAspect="1" noChangeArrowheads="1"/>
                          </pic:cNvPicPr>
                        </pic:nvPicPr>
                        <pic:blipFill>
                          <a:blip r:embed="rId14" cstate="print"/>
                          <a:srcRect/>
                          <a:stretch>
                            <a:fillRect/>
                          </a:stretch>
                        </pic:blipFill>
                        <pic:spPr bwMode="auto">
                          <a:xfrm>
                            <a:off x="0" y="0"/>
                            <a:ext cx="1258386" cy="1620000"/>
                          </a:xfrm>
                          <a:prstGeom prst="rect">
                            <a:avLst/>
                          </a:prstGeom>
                          <a:noFill/>
                          <a:ln w="9525">
                            <a:noFill/>
                            <a:miter lim="800000"/>
                            <a:headEnd/>
                            <a:tailEnd/>
                          </a:ln>
                        </pic:spPr>
                      </pic:pic>
                    </a:graphicData>
                  </a:graphic>
                </wp:inline>
              </w:drawing>
            </w:r>
          </w:p>
        </w:tc>
        <w:tc>
          <w:tcPr>
            <w:tcW w:w="1483" w:type="pct"/>
          </w:tcPr>
          <w:p w:rsidR="003D6E3B" w:rsidRDefault="00F235A0" w:rsidP="00F235A0">
            <w:pPr>
              <w:pStyle w:val="tBullet1000"/>
              <w:numPr>
                <w:ilvl w:val="0"/>
                <w:numId w:val="0"/>
              </w:numPr>
              <w:rPr>
                <w:b/>
              </w:rPr>
            </w:pPr>
            <w:r>
              <w:rPr>
                <w:b/>
              </w:rPr>
              <w:t>Final Step</w:t>
            </w:r>
          </w:p>
          <w:p w:rsidR="00F235A0" w:rsidRPr="00CB3D62" w:rsidRDefault="00F235A0" w:rsidP="00CB3D62">
            <w:pPr>
              <w:pStyle w:val="tBullet1000"/>
            </w:pPr>
            <w:r w:rsidRPr="00CB3D62">
              <w:t>Washed produce placed</w:t>
            </w:r>
            <w:r w:rsidR="001C15AE" w:rsidRPr="00CB3D62">
              <w:t xml:space="preserve"> by hand</w:t>
            </w:r>
            <w:r w:rsidRPr="00CB3D62">
              <w:t xml:space="preserve"> in produce bin and moved to packing area for final inspection and packaging.</w:t>
            </w:r>
          </w:p>
        </w:tc>
        <w:tc>
          <w:tcPr>
            <w:tcW w:w="1483" w:type="pct"/>
          </w:tcPr>
          <w:p w:rsidR="00470FB6" w:rsidRDefault="00470FB6" w:rsidP="009F13DF">
            <w:pPr>
              <w:pStyle w:val="tHeading"/>
            </w:pPr>
            <w:r>
              <w:t>Doctor Approval</w:t>
            </w:r>
          </w:p>
          <w:p w:rsidR="00470FB6" w:rsidRPr="00470FB6" w:rsidRDefault="007E3C6A" w:rsidP="009F13DF">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D71E28">
              <w:rPr>
                <w:b w:val="0"/>
              </w:rPr>
            </w:r>
            <w:r w:rsidR="00D71E28">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D71E28">
              <w:rPr>
                <w:b w:val="0"/>
              </w:rPr>
            </w:r>
            <w:r w:rsidR="00D71E28">
              <w:rPr>
                <w:b w:val="0"/>
              </w:rPr>
              <w:fldChar w:fldCharType="separate"/>
            </w:r>
            <w:r w:rsidRPr="00470FB6">
              <w:rPr>
                <w:b w:val="0"/>
              </w:rPr>
              <w:fldChar w:fldCharType="end"/>
            </w:r>
            <w:r w:rsidR="00470FB6" w:rsidRPr="00470FB6">
              <w:rPr>
                <w:b w:val="0"/>
              </w:rPr>
              <w:t xml:space="preserve"> No</w:t>
            </w:r>
          </w:p>
          <w:p w:rsidR="00470FB6" w:rsidRPr="000B0521" w:rsidRDefault="00470FB6" w:rsidP="009F13DF">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w:t>
      </w:r>
      <w:r w:rsidR="00A858EE">
        <w:t>octo</w:t>
      </w:r>
      <w:r>
        <w:t>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D71E28" w:rsidRDefault="00D71E28" w:rsidP="00D71E28">
      <w:pPr>
        <w:spacing w:line="276" w:lineRule="auto"/>
        <w:jc w:val="both"/>
        <w:rPr>
          <w:rFonts w:ascii="Tahoma" w:hAnsi="Tahoma" w:cs="Tahoma"/>
          <w:sz w:val="16"/>
          <w:szCs w:val="16"/>
        </w:rPr>
      </w:pPr>
      <w:r w:rsidRPr="00A0002F">
        <w:rPr>
          <w:rFonts w:ascii="Tahoma" w:hAnsi="Tahoma" w:cs="Tahoma"/>
          <w:b/>
          <w:bCs/>
          <w:i/>
          <w:sz w:val="16"/>
          <w:szCs w:val="16"/>
        </w:rPr>
        <w:t>Disclaimer:</w:t>
      </w:r>
      <w:r w:rsidRPr="00A0002F">
        <w:rPr>
          <w:rFonts w:ascii="Tahoma" w:hAnsi="Tahoma" w:cs="Tahoma"/>
          <w:bCs/>
          <w:i/>
          <w:sz w:val="16"/>
          <w:szCs w:val="16"/>
        </w:rPr>
        <w:t xml:space="preserve"> 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w:t>
      </w:r>
      <w:r w:rsidRPr="00A0002F">
        <w:rPr>
          <w:rFonts w:cs="Arial"/>
          <w:bCs/>
          <w:i/>
          <w:sz w:val="16"/>
          <w:szCs w:val="16"/>
        </w:rPr>
        <w:t>Business</w:t>
      </w:r>
      <w:r w:rsidRPr="00A0002F">
        <w:rPr>
          <w:rFonts w:ascii="Tahoma" w:hAnsi="Tahoma" w:cs="Tahoma"/>
          <w:bCs/>
          <w:i/>
          <w:sz w:val="16"/>
          <w:szCs w:val="16"/>
        </w:rPr>
        <w:t xml:space="preserve">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A0002F">
        <w:rPr>
          <w:rFonts w:ascii="Tahoma" w:hAnsi="Tahoma" w:cs="Tahoma"/>
          <w:bCs/>
          <w:sz w:val="16"/>
          <w:szCs w:val="16"/>
        </w:rPr>
        <w:t>. (C) 2016 ReturnToWorkSA</w:t>
      </w:r>
      <w:bookmarkStart w:id="2" w:name="_GoBack"/>
      <w:bookmarkEnd w:id="2"/>
    </w:p>
    <w:sectPr w:rsidR="003E3726" w:rsidRPr="00D71E28" w:rsidSect="002C074E">
      <w:headerReference w:type="default" r:id="rId15"/>
      <w:footerReference w:type="default" r:id="rId16"/>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5A0" w:rsidRDefault="00F235A0" w:rsidP="008F4CA6">
      <w:pPr>
        <w:spacing w:before="0" w:after="0"/>
      </w:pPr>
      <w:r>
        <w:separator/>
      </w:r>
    </w:p>
  </w:endnote>
  <w:endnote w:type="continuationSeparator" w:id="0">
    <w:p w:rsidR="00F235A0" w:rsidRDefault="00F235A0"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F235A0" w:rsidTr="004560CA">
      <w:tc>
        <w:tcPr>
          <w:tcW w:w="3285" w:type="dxa"/>
        </w:tcPr>
        <w:p w:rsidR="00F235A0" w:rsidRDefault="00F235A0">
          <w:pPr>
            <w:pStyle w:val="Footer"/>
            <w:pBdr>
              <w:top w:val="none" w:sz="0" w:space="0" w:color="auto"/>
            </w:pBdr>
          </w:pPr>
        </w:p>
      </w:tc>
      <w:tc>
        <w:tcPr>
          <w:tcW w:w="3285" w:type="dxa"/>
        </w:tcPr>
        <w:p w:rsidR="00F235A0" w:rsidRDefault="00F235A0">
          <w:pPr>
            <w:pStyle w:val="Footer"/>
            <w:pBdr>
              <w:top w:val="none" w:sz="0" w:space="0" w:color="auto"/>
            </w:pBdr>
          </w:pPr>
        </w:p>
      </w:tc>
      <w:tc>
        <w:tcPr>
          <w:tcW w:w="3285" w:type="dxa"/>
        </w:tcPr>
        <w:p w:rsidR="00F235A0" w:rsidRDefault="00F235A0" w:rsidP="008A4CB0">
          <w:pPr>
            <w:pStyle w:val="Footer"/>
            <w:pBdr>
              <w:top w:val="none" w:sz="0" w:space="0" w:color="auto"/>
            </w:pBdr>
            <w:jc w:val="right"/>
          </w:pPr>
        </w:p>
      </w:tc>
    </w:tr>
  </w:tbl>
  <w:p w:rsidR="00F235A0" w:rsidRDefault="00F235A0"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F235A0" w:rsidRDefault="00D71E28" w:rsidP="00BD76C2">
        <w:pPr>
          <w:pStyle w:val="Footer"/>
          <w:jc w:val="right"/>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5A0" w:rsidRDefault="00F235A0" w:rsidP="008F4CA6">
      <w:pPr>
        <w:spacing w:before="0" w:after="0"/>
      </w:pPr>
      <w:r>
        <w:separator/>
      </w:r>
    </w:p>
  </w:footnote>
  <w:footnote w:type="continuationSeparator" w:id="0">
    <w:p w:rsidR="00F235A0" w:rsidRDefault="00F235A0"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5A0" w:rsidRDefault="00F235A0"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09303FB"/>
    <w:multiLevelType w:val="hybridMultilevel"/>
    <w:tmpl w:val="D7349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0" w15:restartNumberingAfterBreak="0">
    <w:nsid w:val="226C3E87"/>
    <w:multiLevelType w:val="hybridMultilevel"/>
    <w:tmpl w:val="9D265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6"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540F5F"/>
    <w:multiLevelType w:val="hybridMultilevel"/>
    <w:tmpl w:val="ADE84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0"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12"/>
  </w:num>
  <w:num w:numId="3">
    <w:abstractNumId w:val="18"/>
  </w:num>
  <w:num w:numId="4">
    <w:abstractNumId w:val="9"/>
  </w:num>
  <w:num w:numId="5">
    <w:abstractNumId w:val="13"/>
  </w:num>
  <w:num w:numId="6">
    <w:abstractNumId w:val="0"/>
  </w:num>
  <w:num w:numId="7">
    <w:abstractNumId w:val="19"/>
  </w:num>
  <w:num w:numId="8">
    <w:abstractNumId w:val="42"/>
  </w:num>
  <w:num w:numId="9">
    <w:abstractNumId w:val="39"/>
  </w:num>
  <w:num w:numId="10">
    <w:abstractNumId w:val="16"/>
  </w:num>
  <w:num w:numId="11">
    <w:abstractNumId w:val="22"/>
  </w:num>
  <w:num w:numId="12">
    <w:abstractNumId w:val="8"/>
  </w:num>
  <w:num w:numId="13">
    <w:abstractNumId w:val="27"/>
  </w:num>
  <w:num w:numId="14">
    <w:abstractNumId w:val="27"/>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1"/>
  </w:num>
  <w:num w:numId="16">
    <w:abstractNumId w:val="41"/>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3"/>
  </w:num>
  <w:num w:numId="20">
    <w:abstractNumId w:val="40"/>
  </w:num>
  <w:num w:numId="21">
    <w:abstractNumId w:val="7"/>
  </w:num>
  <w:num w:numId="22">
    <w:abstractNumId w:val="5"/>
  </w:num>
  <w:num w:numId="23">
    <w:abstractNumId w:val="11"/>
  </w:num>
  <w:num w:numId="24">
    <w:abstractNumId w:val="37"/>
  </w:num>
  <w:num w:numId="25">
    <w:abstractNumId w:val="36"/>
  </w:num>
  <w:num w:numId="26">
    <w:abstractNumId w:val="24"/>
  </w:num>
  <w:num w:numId="27">
    <w:abstractNumId w:val="14"/>
  </w:num>
  <w:num w:numId="28">
    <w:abstractNumId w:val="6"/>
  </w:num>
  <w:num w:numId="29">
    <w:abstractNumId w:val="28"/>
  </w:num>
  <w:num w:numId="30">
    <w:abstractNumId w:val="17"/>
  </w:num>
  <w:num w:numId="31">
    <w:abstractNumId w:val="30"/>
  </w:num>
  <w:num w:numId="32">
    <w:abstractNumId w:val="26"/>
  </w:num>
  <w:num w:numId="33">
    <w:abstractNumId w:val="20"/>
  </w:num>
  <w:num w:numId="34">
    <w:abstractNumId w:val="23"/>
  </w:num>
  <w:num w:numId="35">
    <w:abstractNumId w:val="3"/>
  </w:num>
  <w:num w:numId="36">
    <w:abstractNumId w:val="34"/>
  </w:num>
  <w:num w:numId="37">
    <w:abstractNumId w:val="1"/>
  </w:num>
  <w:num w:numId="38">
    <w:abstractNumId w:val="4"/>
  </w:num>
  <w:num w:numId="39">
    <w:abstractNumId w:val="35"/>
  </w:num>
  <w:num w:numId="40">
    <w:abstractNumId w:val="32"/>
  </w:num>
  <w:num w:numId="41">
    <w:abstractNumId w:val="38"/>
  </w:num>
  <w:num w:numId="42">
    <w:abstractNumId w:val="29"/>
  </w:num>
  <w:num w:numId="43">
    <w:abstractNumId w:val="10"/>
  </w:num>
  <w:num w:numId="44">
    <w:abstractNumId w:val="2"/>
  </w:num>
  <w:num w:numId="45">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7BD4"/>
    <w:rsid w:val="00056A18"/>
    <w:rsid w:val="00061783"/>
    <w:rsid w:val="00063AAA"/>
    <w:rsid w:val="000676C8"/>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C15AE"/>
    <w:rsid w:val="001D1766"/>
    <w:rsid w:val="001E0179"/>
    <w:rsid w:val="001E387B"/>
    <w:rsid w:val="001F33EF"/>
    <w:rsid w:val="0020014E"/>
    <w:rsid w:val="002053BC"/>
    <w:rsid w:val="00205E98"/>
    <w:rsid w:val="00206380"/>
    <w:rsid w:val="00206AE9"/>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A71B9"/>
    <w:rsid w:val="002B3FC3"/>
    <w:rsid w:val="002B4AE0"/>
    <w:rsid w:val="002C074E"/>
    <w:rsid w:val="002C09F8"/>
    <w:rsid w:val="002C0A60"/>
    <w:rsid w:val="002D360D"/>
    <w:rsid w:val="002D5F64"/>
    <w:rsid w:val="002D75C8"/>
    <w:rsid w:val="002E0902"/>
    <w:rsid w:val="002E20DC"/>
    <w:rsid w:val="002E65B5"/>
    <w:rsid w:val="002F39BE"/>
    <w:rsid w:val="00302FED"/>
    <w:rsid w:val="00303DC7"/>
    <w:rsid w:val="003050B7"/>
    <w:rsid w:val="003067E0"/>
    <w:rsid w:val="00316066"/>
    <w:rsid w:val="0032067F"/>
    <w:rsid w:val="00321B43"/>
    <w:rsid w:val="00325ABF"/>
    <w:rsid w:val="00330082"/>
    <w:rsid w:val="00332ED0"/>
    <w:rsid w:val="00333045"/>
    <w:rsid w:val="00333689"/>
    <w:rsid w:val="00333914"/>
    <w:rsid w:val="00361E36"/>
    <w:rsid w:val="00364BE7"/>
    <w:rsid w:val="003806D1"/>
    <w:rsid w:val="00381F88"/>
    <w:rsid w:val="00387802"/>
    <w:rsid w:val="003913A2"/>
    <w:rsid w:val="00393D08"/>
    <w:rsid w:val="003A5553"/>
    <w:rsid w:val="003A5E98"/>
    <w:rsid w:val="003A7C71"/>
    <w:rsid w:val="003B698D"/>
    <w:rsid w:val="003C1331"/>
    <w:rsid w:val="003C5170"/>
    <w:rsid w:val="003D4E01"/>
    <w:rsid w:val="003D6E3B"/>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70FB6"/>
    <w:rsid w:val="00477EC8"/>
    <w:rsid w:val="00480E8B"/>
    <w:rsid w:val="00485FF8"/>
    <w:rsid w:val="0048626B"/>
    <w:rsid w:val="0049077C"/>
    <w:rsid w:val="0049434C"/>
    <w:rsid w:val="004961AB"/>
    <w:rsid w:val="004A1C27"/>
    <w:rsid w:val="004B0C9C"/>
    <w:rsid w:val="004B1AB4"/>
    <w:rsid w:val="004B5CC1"/>
    <w:rsid w:val="004C3E52"/>
    <w:rsid w:val="004D3C9D"/>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2DB6"/>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E3C6A"/>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B1B12"/>
    <w:rsid w:val="009C1840"/>
    <w:rsid w:val="009C3FDF"/>
    <w:rsid w:val="009C4FBA"/>
    <w:rsid w:val="009C6A8C"/>
    <w:rsid w:val="009C6ABB"/>
    <w:rsid w:val="009E48B7"/>
    <w:rsid w:val="009E56CE"/>
    <w:rsid w:val="009E59FE"/>
    <w:rsid w:val="009F13DF"/>
    <w:rsid w:val="009F1B29"/>
    <w:rsid w:val="009F41E9"/>
    <w:rsid w:val="00A02A20"/>
    <w:rsid w:val="00A114F9"/>
    <w:rsid w:val="00A12F2C"/>
    <w:rsid w:val="00A21E6D"/>
    <w:rsid w:val="00A22460"/>
    <w:rsid w:val="00A26254"/>
    <w:rsid w:val="00A31FA2"/>
    <w:rsid w:val="00A337D6"/>
    <w:rsid w:val="00A42785"/>
    <w:rsid w:val="00A456E1"/>
    <w:rsid w:val="00A52D9A"/>
    <w:rsid w:val="00A62292"/>
    <w:rsid w:val="00A858EE"/>
    <w:rsid w:val="00A870A7"/>
    <w:rsid w:val="00A957CB"/>
    <w:rsid w:val="00A96093"/>
    <w:rsid w:val="00AA0299"/>
    <w:rsid w:val="00AC0B76"/>
    <w:rsid w:val="00AC30FE"/>
    <w:rsid w:val="00AC523F"/>
    <w:rsid w:val="00AC610A"/>
    <w:rsid w:val="00AC63FD"/>
    <w:rsid w:val="00AC6BA0"/>
    <w:rsid w:val="00AD0C0C"/>
    <w:rsid w:val="00AD15DB"/>
    <w:rsid w:val="00AD3B4B"/>
    <w:rsid w:val="00AE0FB1"/>
    <w:rsid w:val="00AE2C6C"/>
    <w:rsid w:val="00AE5F16"/>
    <w:rsid w:val="00AF7950"/>
    <w:rsid w:val="00B02EF8"/>
    <w:rsid w:val="00B067E8"/>
    <w:rsid w:val="00B33753"/>
    <w:rsid w:val="00B576CC"/>
    <w:rsid w:val="00B63D61"/>
    <w:rsid w:val="00B653B4"/>
    <w:rsid w:val="00B65FA8"/>
    <w:rsid w:val="00B669B8"/>
    <w:rsid w:val="00B718C4"/>
    <w:rsid w:val="00B75873"/>
    <w:rsid w:val="00B850F3"/>
    <w:rsid w:val="00B96161"/>
    <w:rsid w:val="00B962AE"/>
    <w:rsid w:val="00BA1F89"/>
    <w:rsid w:val="00BB5AAF"/>
    <w:rsid w:val="00BC48C3"/>
    <w:rsid w:val="00BD26E6"/>
    <w:rsid w:val="00BD5C83"/>
    <w:rsid w:val="00BD76C2"/>
    <w:rsid w:val="00BE010B"/>
    <w:rsid w:val="00BE29DB"/>
    <w:rsid w:val="00BE5A95"/>
    <w:rsid w:val="00BE6FE1"/>
    <w:rsid w:val="00C024A9"/>
    <w:rsid w:val="00C156B8"/>
    <w:rsid w:val="00C17D82"/>
    <w:rsid w:val="00C235B5"/>
    <w:rsid w:val="00C40CF0"/>
    <w:rsid w:val="00C42050"/>
    <w:rsid w:val="00C54612"/>
    <w:rsid w:val="00C55BDF"/>
    <w:rsid w:val="00C56C55"/>
    <w:rsid w:val="00C575DB"/>
    <w:rsid w:val="00C632D1"/>
    <w:rsid w:val="00C76E47"/>
    <w:rsid w:val="00C8254B"/>
    <w:rsid w:val="00C825C4"/>
    <w:rsid w:val="00C9028E"/>
    <w:rsid w:val="00C92D56"/>
    <w:rsid w:val="00C93C2B"/>
    <w:rsid w:val="00C971A6"/>
    <w:rsid w:val="00CB163D"/>
    <w:rsid w:val="00CB3D62"/>
    <w:rsid w:val="00CB5F55"/>
    <w:rsid w:val="00CC4356"/>
    <w:rsid w:val="00CC588F"/>
    <w:rsid w:val="00CC601B"/>
    <w:rsid w:val="00CD553F"/>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71E28"/>
    <w:rsid w:val="00D75EEA"/>
    <w:rsid w:val="00D768D2"/>
    <w:rsid w:val="00D821B9"/>
    <w:rsid w:val="00D86CE5"/>
    <w:rsid w:val="00D9110D"/>
    <w:rsid w:val="00DA5267"/>
    <w:rsid w:val="00DA7911"/>
    <w:rsid w:val="00DB2780"/>
    <w:rsid w:val="00DC7EDE"/>
    <w:rsid w:val="00DD3DE4"/>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5D18"/>
    <w:rsid w:val="00E77AE4"/>
    <w:rsid w:val="00E86E15"/>
    <w:rsid w:val="00E93491"/>
    <w:rsid w:val="00E93D5D"/>
    <w:rsid w:val="00E945CB"/>
    <w:rsid w:val="00E960F3"/>
    <w:rsid w:val="00EA1764"/>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43A4"/>
    <w:rsid w:val="00F20948"/>
    <w:rsid w:val="00F20F74"/>
    <w:rsid w:val="00F2199B"/>
    <w:rsid w:val="00F235A0"/>
    <w:rsid w:val="00F24E65"/>
    <w:rsid w:val="00F32746"/>
    <w:rsid w:val="00F34A5E"/>
    <w:rsid w:val="00F4215B"/>
    <w:rsid w:val="00F44AAC"/>
    <w:rsid w:val="00F54F9D"/>
    <w:rsid w:val="00F55444"/>
    <w:rsid w:val="00F55B52"/>
    <w:rsid w:val="00F57BFA"/>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52EC"/>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4004C369-3751-4BC4-ADD2-C904C047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935386-9F4E-4D1D-AD74-ECCD0CCFC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5</TotalTime>
  <Pages>4</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Fruit and Vegetable Retailing - Produce Washer</dc:title>
  <dc:subject>Job dictionary</dc:subject>
  <dc:creator>Business SA</dc:creator>
  <cp:keywords>Washing; produce; conveyor belt; repetitive; packaging </cp:keywords>
  <dc:description>Early intervention; early medical assessment; work capacity; job analysis; job summary</dc:description>
  <cp:lastModifiedBy>Timoteo, Rudy</cp:lastModifiedBy>
  <cp:revision>6</cp:revision>
  <cp:lastPrinted>2015-03-11T05:01:00Z</cp:lastPrinted>
  <dcterms:created xsi:type="dcterms:W3CDTF">2015-07-21T02:35:00Z</dcterms:created>
  <dcterms:modified xsi:type="dcterms:W3CDTF">2016-04-13T07:02:00Z</dcterms:modified>
  <cp:category>Wholesale and retail</cp:category>
</cp:coreProperties>
</file>