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1F1A" w:rsidRPr="00F13CC5" w:rsidRDefault="00F13CC5" w:rsidP="00F13CC5">
      <w:pPr>
        <w:pStyle w:val="Title1"/>
        <w:jc w:val="center"/>
        <w:rPr>
          <w:szCs w:val="120"/>
        </w:rPr>
      </w:pPr>
      <w:r>
        <w:rPr>
          <w:noProof/>
          <w:szCs w:val="120"/>
          <w:lang w:eastAsia="en-AU"/>
        </w:rPr>
        <w:drawing>
          <wp:anchor distT="0" distB="0" distL="114300" distR="114300" simplePos="0" relativeHeight="251660288" behindDoc="0" locked="0" layoutInCell="1" allowOverlap="1">
            <wp:simplePos x="0" y="0"/>
            <wp:positionH relativeFrom="column">
              <wp:posOffset>1210945</wp:posOffset>
            </wp:positionH>
            <wp:positionV relativeFrom="paragraph">
              <wp:posOffset>2218055</wp:posOffset>
            </wp:positionV>
            <wp:extent cx="3706495" cy="3711575"/>
            <wp:effectExtent l="19050" t="0" r="8255" b="0"/>
            <wp:wrapSquare wrapText="bothSides"/>
            <wp:docPr id="3" name="Picture 2" descr="IMG_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93.JPG"/>
                    <pic:cNvPicPr/>
                  </pic:nvPicPr>
                  <pic:blipFill>
                    <a:blip r:embed="rId8" cstate="print"/>
                    <a:stretch>
                      <a:fillRect/>
                    </a:stretch>
                  </pic:blipFill>
                  <pic:spPr>
                    <a:xfrm rot="5400000">
                      <a:off x="0" y="0"/>
                      <a:ext cx="3706495" cy="3711575"/>
                    </a:xfrm>
                    <a:prstGeom prst="rect">
                      <a:avLst/>
                    </a:prstGeom>
                  </pic:spPr>
                </pic:pic>
              </a:graphicData>
            </a:graphic>
          </wp:anchor>
        </w:drawing>
      </w:r>
      <w:r w:rsidR="008C4FE7">
        <w:rPr>
          <w:szCs w:val="120"/>
        </w:rPr>
        <w:t>Early Medical Assessmen</w:t>
      </w:r>
      <w:r w:rsidR="0093609F">
        <w:rPr>
          <w:szCs w:val="120"/>
        </w:rPr>
        <w:t>t</w:t>
      </w:r>
    </w:p>
    <w:p w:rsidR="006F1F1A" w:rsidRDefault="006F1F1A" w:rsidP="00F13CC5">
      <w:pPr>
        <w:pStyle w:val="Title1"/>
        <w:jc w:val="center"/>
        <w:rPr>
          <w:sz w:val="56"/>
          <w:szCs w:val="56"/>
        </w:rPr>
      </w:pPr>
    </w:p>
    <w:p w:rsidR="00581EA0" w:rsidRDefault="006F1F1A" w:rsidP="00DF700E">
      <w:pPr>
        <w:pStyle w:val="Title1"/>
        <w:rPr>
          <w:sz w:val="72"/>
          <w:szCs w:val="72"/>
        </w:rPr>
      </w:pPr>
      <w:r>
        <w:rPr>
          <w:sz w:val="72"/>
          <w:szCs w:val="72"/>
        </w:rPr>
        <w:t xml:space="preserve">Domestic </w:t>
      </w:r>
      <w:r w:rsidR="00581EA0">
        <w:rPr>
          <w:sz w:val="72"/>
          <w:szCs w:val="72"/>
        </w:rPr>
        <w:t xml:space="preserve">Hardware and </w:t>
      </w:r>
      <w:r>
        <w:rPr>
          <w:sz w:val="72"/>
          <w:szCs w:val="72"/>
        </w:rPr>
        <w:t>Homeware Retailing</w:t>
      </w:r>
    </w:p>
    <w:p w:rsidR="00DF700E" w:rsidRPr="00581EA0" w:rsidRDefault="00581EA0" w:rsidP="00DF700E">
      <w:pPr>
        <w:pStyle w:val="Title1"/>
        <w:rPr>
          <w:sz w:val="56"/>
          <w:szCs w:val="56"/>
        </w:rPr>
      </w:pPr>
      <w:r w:rsidRPr="00581EA0">
        <w:rPr>
          <w:sz w:val="56"/>
          <w:szCs w:val="56"/>
        </w:rPr>
        <w:t xml:space="preserve">Homeware </w:t>
      </w:r>
      <w:r w:rsidR="005717B9" w:rsidRPr="00581EA0">
        <w:rPr>
          <w:sz w:val="56"/>
          <w:szCs w:val="56"/>
        </w:rPr>
        <w:t>Sales Assistant</w:t>
      </w:r>
    </w:p>
    <w:p w:rsidR="00766A89" w:rsidRDefault="00766A89" w:rsidP="00766A89"/>
    <w:p w:rsidR="005717B9" w:rsidRDefault="005717B9" w:rsidP="00470FB6">
      <w:pPr>
        <w:pStyle w:val="Text1000"/>
        <w:rPr>
          <w:noProof/>
        </w:rPr>
      </w:pPr>
    </w:p>
    <w:p w:rsidR="004C6868" w:rsidRDefault="004C6868" w:rsidP="00470FB6">
      <w:pPr>
        <w:pStyle w:val="Text1000"/>
      </w:pPr>
    </w:p>
    <w:p w:rsidR="00581EA0" w:rsidRDefault="006F1F1A" w:rsidP="005717B9">
      <w:pPr>
        <w:pStyle w:val="Title3"/>
        <w:spacing w:before="0"/>
        <w:ind w:left="357" w:hanging="357"/>
      </w:pPr>
      <w:r>
        <w:lastRenderedPageBreak/>
        <w:t>Domestic</w:t>
      </w:r>
      <w:r w:rsidR="00581EA0">
        <w:t xml:space="preserve"> Hardware and</w:t>
      </w:r>
      <w:r>
        <w:t xml:space="preserve"> Homeware</w:t>
      </w:r>
      <w:r w:rsidR="005717B9">
        <w:t xml:space="preserve"> </w:t>
      </w:r>
      <w:r w:rsidR="00581EA0">
        <w:t>Retailing</w:t>
      </w:r>
    </w:p>
    <w:p w:rsidR="005717B9" w:rsidRDefault="00581EA0" w:rsidP="005717B9">
      <w:pPr>
        <w:pStyle w:val="Title3"/>
        <w:spacing w:before="0"/>
        <w:ind w:left="357" w:hanging="357"/>
      </w:pPr>
      <w:r>
        <w:t>Homeware</w:t>
      </w:r>
      <w:r w:rsidR="006F1F1A">
        <w:t xml:space="preserve"> </w:t>
      </w:r>
      <w:r w:rsidR="005717B9">
        <w:t>Sales Assistant</w:t>
      </w:r>
    </w:p>
    <w:p w:rsidR="00CB5F55" w:rsidRDefault="00777F38" w:rsidP="00470FB6">
      <w:pPr>
        <w:pStyle w:val="Text1000"/>
      </w:pPr>
      <w:r>
        <w:t>Dear Doctor</w:t>
      </w:r>
      <w:r w:rsidR="00CB5F55">
        <w:t xml:space="preserve">: This form will take </w:t>
      </w:r>
      <w:r>
        <w:t xml:space="preserve">up to </w:t>
      </w:r>
      <w:r w:rsidR="00CB5F55">
        <w:t xml:space="preserve">5 minutes to complete. Please review each task the worker undertakes (both picture and written description) and tick whether or not the worker can complete this task. If modification required, please leave comments. Space at the end of this document is available for final comments and recommendations. </w:t>
      </w:r>
    </w:p>
    <w:tbl>
      <w:tblPr>
        <w:tblStyle w:val="TableGrid"/>
        <w:tblW w:w="5000" w:type="pct"/>
        <w:tblLayout w:type="fixed"/>
        <w:tblLook w:val="04A0" w:firstRow="1" w:lastRow="0" w:firstColumn="1" w:lastColumn="0" w:noHBand="0" w:noVBand="1"/>
      </w:tblPr>
      <w:tblGrid>
        <w:gridCol w:w="4504"/>
        <w:gridCol w:w="3228"/>
        <w:gridCol w:w="2123"/>
      </w:tblGrid>
      <w:tr w:rsidR="00470FB6" w:rsidTr="003201FD">
        <w:trPr>
          <w:trHeight w:hRule="exact" w:val="4073"/>
        </w:trPr>
        <w:tc>
          <w:tcPr>
            <w:tcW w:w="2285" w:type="pct"/>
          </w:tcPr>
          <w:p w:rsidR="00470FB6" w:rsidRDefault="00AB11FF" w:rsidP="006366A0">
            <w:pPr>
              <w:pStyle w:val="tNormal"/>
              <w:jc w:val="center"/>
            </w:pPr>
            <w:r>
              <w:rPr>
                <w:noProof/>
              </w:rPr>
              <w:drawing>
                <wp:anchor distT="0" distB="0" distL="114300" distR="114300" simplePos="0" relativeHeight="251666432" behindDoc="0" locked="0" layoutInCell="1" allowOverlap="1">
                  <wp:simplePos x="0" y="0"/>
                  <wp:positionH relativeFrom="column">
                    <wp:posOffset>151765</wp:posOffset>
                  </wp:positionH>
                  <wp:positionV relativeFrom="paragraph">
                    <wp:posOffset>116840</wp:posOffset>
                  </wp:positionV>
                  <wp:extent cx="2389505" cy="2388235"/>
                  <wp:effectExtent l="19050" t="0" r="0" b="0"/>
                  <wp:wrapSquare wrapText="bothSides"/>
                  <wp:docPr id="10" name="Picture 9" descr="IMG_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75.JPG"/>
                          <pic:cNvPicPr/>
                        </pic:nvPicPr>
                        <pic:blipFill>
                          <a:blip r:embed="rId9" cstate="print"/>
                          <a:stretch>
                            <a:fillRect/>
                          </a:stretch>
                        </pic:blipFill>
                        <pic:spPr>
                          <a:xfrm rot="5400000">
                            <a:off x="0" y="0"/>
                            <a:ext cx="2389505" cy="2388235"/>
                          </a:xfrm>
                          <a:prstGeom prst="rect">
                            <a:avLst/>
                          </a:prstGeom>
                        </pic:spPr>
                      </pic:pic>
                    </a:graphicData>
                  </a:graphic>
                </wp:anchor>
              </w:drawing>
            </w:r>
          </w:p>
        </w:tc>
        <w:tc>
          <w:tcPr>
            <w:tcW w:w="1638" w:type="pct"/>
          </w:tcPr>
          <w:p w:rsidR="0005061D" w:rsidRPr="00413FC5" w:rsidRDefault="00413FC5" w:rsidP="00221B33">
            <w:pPr>
              <w:pStyle w:val="tBullet1000"/>
              <w:numPr>
                <w:ilvl w:val="0"/>
                <w:numId w:val="0"/>
              </w:numPr>
              <w:ind w:left="284" w:hanging="284"/>
              <w:rPr>
                <w:b/>
              </w:rPr>
            </w:pPr>
            <w:r w:rsidRPr="00413FC5">
              <w:rPr>
                <w:b/>
              </w:rPr>
              <w:t>Stock Handling</w:t>
            </w:r>
          </w:p>
          <w:p w:rsidR="003201FD" w:rsidRPr="009369AB" w:rsidRDefault="00413FC5" w:rsidP="009369AB">
            <w:pPr>
              <w:pStyle w:val="tBullet1000"/>
            </w:pPr>
            <w:r w:rsidRPr="009369AB">
              <w:t>Placing</w:t>
            </w:r>
            <w:r w:rsidR="003201FD" w:rsidRPr="009369AB">
              <w:t xml:space="preserve"> small sto</w:t>
            </w:r>
            <w:r w:rsidRPr="009369AB">
              <w:t xml:space="preserve">ck items onto shelving </w:t>
            </w:r>
            <w:r w:rsidR="00B17DF3" w:rsidRPr="009369AB">
              <w:t>at varying heights</w:t>
            </w:r>
            <w:r w:rsidRPr="009369AB">
              <w:t>.</w:t>
            </w:r>
          </w:p>
          <w:p w:rsidR="003201FD" w:rsidRPr="009369AB" w:rsidRDefault="003201FD" w:rsidP="009369AB">
            <w:pPr>
              <w:pStyle w:val="tBullet1000"/>
            </w:pPr>
            <w:r w:rsidRPr="009369AB">
              <w:t>Repeated squatting, bending and climbing steps/ladders in order to fetch and replenish stock</w:t>
            </w:r>
            <w:r w:rsidR="00413FC5" w:rsidRPr="009369AB">
              <w:t>.</w:t>
            </w:r>
          </w:p>
          <w:p w:rsidR="0005061D" w:rsidRPr="009369AB" w:rsidRDefault="003201FD" w:rsidP="009369AB">
            <w:pPr>
              <w:pStyle w:val="tBullet1000"/>
            </w:pPr>
            <w:r w:rsidRPr="009369AB">
              <w:t>W</w:t>
            </w:r>
            <w:r w:rsidR="0005061D" w:rsidRPr="009369AB">
              <w:t>all hangers</w:t>
            </w:r>
            <w:r w:rsidR="00462929" w:rsidRPr="009369AB">
              <w:t xml:space="preserve"> </w:t>
            </w:r>
            <w:r w:rsidR="009203C0" w:rsidRPr="009369AB">
              <w:t>(</w:t>
            </w:r>
            <w:r w:rsidR="00ED5A7F" w:rsidRPr="009369AB">
              <w:t>various heights</w:t>
            </w:r>
            <w:r w:rsidR="002E783A" w:rsidRPr="009369AB">
              <w:t>)</w:t>
            </w:r>
          </w:p>
          <w:p w:rsidR="009203C0" w:rsidRPr="009369AB" w:rsidRDefault="003201FD" w:rsidP="009369AB">
            <w:pPr>
              <w:pStyle w:val="tBullet1000"/>
            </w:pPr>
            <w:r w:rsidRPr="009369AB">
              <w:t>F</w:t>
            </w:r>
            <w:r w:rsidR="009203C0" w:rsidRPr="009369AB">
              <w:t>ree-standing hangers</w:t>
            </w:r>
            <w:r w:rsidR="00ED5A7F" w:rsidRPr="009369AB">
              <w:t xml:space="preserve"> (various heights)</w:t>
            </w:r>
            <w:r w:rsidR="009203C0" w:rsidRPr="009369AB">
              <w:t xml:space="preserve"> </w:t>
            </w:r>
          </w:p>
          <w:p w:rsidR="00866F1B" w:rsidRPr="006B1BE3" w:rsidRDefault="00736533" w:rsidP="003201FD">
            <w:pPr>
              <w:pStyle w:val="tBullet1000"/>
              <w:numPr>
                <w:ilvl w:val="0"/>
                <w:numId w:val="0"/>
              </w:numPr>
              <w:ind w:left="284" w:hanging="284"/>
              <w:rPr>
                <w:i/>
                <w:sz w:val="16"/>
                <w:szCs w:val="16"/>
              </w:rPr>
            </w:pPr>
            <w:r w:rsidRPr="006B1BE3">
              <w:rPr>
                <w:i/>
                <w:sz w:val="16"/>
                <w:szCs w:val="16"/>
              </w:rPr>
              <w:t>(</w:t>
            </w:r>
            <w:r w:rsidR="003201FD">
              <w:rPr>
                <w:i/>
                <w:sz w:val="16"/>
                <w:szCs w:val="16"/>
              </w:rPr>
              <w:t xml:space="preserve">using </w:t>
            </w:r>
            <w:r w:rsidRPr="006B1BE3">
              <w:rPr>
                <w:i/>
                <w:sz w:val="16"/>
                <w:szCs w:val="16"/>
              </w:rPr>
              <w:t xml:space="preserve">step stool and ladder </w:t>
            </w:r>
            <w:r w:rsidR="003201FD">
              <w:rPr>
                <w:i/>
                <w:sz w:val="16"/>
                <w:szCs w:val="16"/>
              </w:rPr>
              <w:t>if required</w:t>
            </w:r>
            <w:r w:rsidRPr="006B1BE3">
              <w:rPr>
                <w:i/>
                <w:sz w:val="16"/>
                <w:szCs w:val="16"/>
              </w:rPr>
              <w:t>)</w:t>
            </w:r>
          </w:p>
        </w:tc>
        <w:tc>
          <w:tcPr>
            <w:tcW w:w="1077" w:type="pct"/>
          </w:tcPr>
          <w:p w:rsidR="00470FB6" w:rsidRDefault="00470FB6" w:rsidP="006366A0">
            <w:pPr>
              <w:pStyle w:val="tHeading"/>
            </w:pPr>
            <w:r>
              <w:t>Doctor Approval</w:t>
            </w:r>
          </w:p>
          <w:p w:rsidR="00470FB6" w:rsidRPr="00470FB6" w:rsidRDefault="00DA78A2" w:rsidP="006366A0">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470FB6" w:rsidRPr="00470FB6">
              <w:rPr>
                <w:b w:val="0"/>
              </w:rPr>
              <w:instrText xml:space="preserve"> FORMCHECKBOX </w:instrText>
            </w:r>
            <w:r w:rsidR="00F25FE4">
              <w:rPr>
                <w:b w:val="0"/>
              </w:rPr>
            </w:r>
            <w:r w:rsidR="00F25FE4">
              <w:rPr>
                <w:b w:val="0"/>
              </w:rPr>
              <w:fldChar w:fldCharType="separate"/>
            </w:r>
            <w:r w:rsidRPr="00470FB6">
              <w:rPr>
                <w:b w:val="0"/>
              </w:rPr>
              <w:fldChar w:fldCharType="end"/>
            </w:r>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r w:rsidR="00470FB6" w:rsidRPr="00470FB6">
              <w:rPr>
                <w:b w:val="0"/>
              </w:rPr>
              <w:instrText xml:space="preserve"> FORMCHECKBOX </w:instrText>
            </w:r>
            <w:r w:rsidR="00F25FE4">
              <w:rPr>
                <w:b w:val="0"/>
              </w:rPr>
            </w:r>
            <w:r w:rsidR="00F25FE4">
              <w:rPr>
                <w:b w:val="0"/>
              </w:rPr>
              <w:fldChar w:fldCharType="separate"/>
            </w:r>
            <w:r w:rsidRPr="00470FB6">
              <w:rPr>
                <w:b w:val="0"/>
              </w:rPr>
              <w:fldChar w:fldCharType="end"/>
            </w:r>
            <w:r w:rsidR="00470FB6" w:rsidRPr="00470FB6">
              <w:rPr>
                <w:b w:val="0"/>
              </w:rPr>
              <w:t xml:space="preserve"> No</w:t>
            </w:r>
          </w:p>
          <w:p w:rsidR="00470FB6" w:rsidRPr="000B0521" w:rsidRDefault="00470FB6" w:rsidP="006366A0">
            <w:pPr>
              <w:pStyle w:val="tHeading"/>
            </w:pPr>
            <w:r w:rsidRPr="00470FB6">
              <w:rPr>
                <w:b w:val="0"/>
              </w:rPr>
              <w:t>Comments:</w:t>
            </w:r>
          </w:p>
        </w:tc>
        <w:bookmarkStart w:id="0" w:name="_GoBack"/>
        <w:bookmarkEnd w:id="0"/>
      </w:tr>
      <w:tr w:rsidR="00DB3066" w:rsidTr="003201FD">
        <w:trPr>
          <w:trHeight w:hRule="exact" w:val="5109"/>
        </w:trPr>
        <w:tc>
          <w:tcPr>
            <w:tcW w:w="2285" w:type="pct"/>
          </w:tcPr>
          <w:p w:rsidR="00DB3066" w:rsidRDefault="007A1A57" w:rsidP="00D27AAF">
            <w:pPr>
              <w:pStyle w:val="tNormal"/>
              <w:jc w:val="center"/>
            </w:pPr>
            <w:r>
              <w:rPr>
                <w:noProof/>
              </w:rPr>
              <w:drawing>
                <wp:anchor distT="0" distB="0" distL="114300" distR="114300" simplePos="0" relativeHeight="251667456" behindDoc="0" locked="0" layoutInCell="1" allowOverlap="1">
                  <wp:simplePos x="0" y="0"/>
                  <wp:positionH relativeFrom="column">
                    <wp:posOffset>-225425</wp:posOffset>
                  </wp:positionH>
                  <wp:positionV relativeFrom="paragraph">
                    <wp:posOffset>442595</wp:posOffset>
                  </wp:positionV>
                  <wp:extent cx="2995295" cy="2244090"/>
                  <wp:effectExtent l="0" t="381000" r="0" b="365760"/>
                  <wp:wrapSquare wrapText="bothSides"/>
                  <wp:docPr id="11" name="Picture 10" descr="IMG_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73.JPG"/>
                          <pic:cNvPicPr/>
                        </pic:nvPicPr>
                        <pic:blipFill>
                          <a:blip r:embed="rId10" cstate="print"/>
                          <a:stretch>
                            <a:fillRect/>
                          </a:stretch>
                        </pic:blipFill>
                        <pic:spPr>
                          <a:xfrm rot="5400000">
                            <a:off x="0" y="0"/>
                            <a:ext cx="2995295" cy="2244090"/>
                          </a:xfrm>
                          <a:prstGeom prst="rect">
                            <a:avLst/>
                          </a:prstGeom>
                        </pic:spPr>
                      </pic:pic>
                    </a:graphicData>
                  </a:graphic>
                </wp:anchor>
              </w:drawing>
            </w:r>
          </w:p>
        </w:tc>
        <w:tc>
          <w:tcPr>
            <w:tcW w:w="1638" w:type="pct"/>
          </w:tcPr>
          <w:p w:rsidR="00DB3066" w:rsidRDefault="00413FC5" w:rsidP="00D27AAF">
            <w:pPr>
              <w:pStyle w:val="tBullet1000"/>
              <w:numPr>
                <w:ilvl w:val="0"/>
                <w:numId w:val="0"/>
              </w:numPr>
              <w:ind w:left="284" w:hanging="284"/>
            </w:pPr>
            <w:r>
              <w:rPr>
                <w:b/>
              </w:rPr>
              <w:t>Stock H</w:t>
            </w:r>
            <w:r w:rsidR="003201FD">
              <w:rPr>
                <w:b/>
              </w:rPr>
              <w:t>andling</w:t>
            </w:r>
          </w:p>
          <w:p w:rsidR="00DB3066" w:rsidRPr="009369AB" w:rsidRDefault="00DB3066" w:rsidP="009369AB">
            <w:pPr>
              <w:pStyle w:val="tBullet1000"/>
            </w:pPr>
            <w:r w:rsidRPr="009369AB">
              <w:t>Handl</w:t>
            </w:r>
            <w:r w:rsidR="00413FC5" w:rsidRPr="009369AB">
              <w:t>ing</w:t>
            </w:r>
            <w:r w:rsidRPr="009369AB">
              <w:t xml:space="preserve"> stock</w:t>
            </w:r>
            <w:r w:rsidR="00B17DF3" w:rsidRPr="009369AB">
              <w:t xml:space="preserve"> on shelves (floor level to ………..</w:t>
            </w:r>
            <w:r w:rsidR="003201FD" w:rsidRPr="009369AB">
              <w:t xml:space="preserve">mm </w:t>
            </w:r>
            <w:r w:rsidR="00381156" w:rsidRPr="009369AB">
              <w:t>high)</w:t>
            </w:r>
          </w:p>
          <w:p w:rsidR="00DB3066" w:rsidRPr="009369AB" w:rsidRDefault="00381156" w:rsidP="009369AB">
            <w:pPr>
              <w:pStyle w:val="tBullet1000"/>
            </w:pPr>
            <w:r w:rsidRPr="009369AB">
              <w:t xml:space="preserve">loose items, e.g. clothing (max.1.5kg)                       </w:t>
            </w:r>
          </w:p>
          <w:p w:rsidR="00381156" w:rsidRPr="009369AB" w:rsidRDefault="003201FD" w:rsidP="009369AB">
            <w:pPr>
              <w:pStyle w:val="tBullet1000"/>
            </w:pPr>
            <w:r w:rsidRPr="009369AB">
              <w:t>boxed items (max. 5</w:t>
            </w:r>
            <w:r w:rsidR="00381156" w:rsidRPr="009369AB">
              <w:t>kg)</w:t>
            </w:r>
          </w:p>
          <w:p w:rsidR="003201FD" w:rsidRPr="009369AB" w:rsidRDefault="00413FC5" w:rsidP="009369AB">
            <w:pPr>
              <w:pStyle w:val="tBullet1000"/>
            </w:pPr>
            <w:r w:rsidRPr="009369AB">
              <w:t>l</w:t>
            </w:r>
            <w:r w:rsidR="003201FD" w:rsidRPr="009369AB">
              <w:t>arger items (up to 30kg) require a two person lift</w:t>
            </w:r>
          </w:p>
          <w:p w:rsidR="00D27AAF" w:rsidRPr="006B1BE3" w:rsidRDefault="00D27AAF" w:rsidP="003201FD">
            <w:pPr>
              <w:pStyle w:val="tBullet1000"/>
              <w:numPr>
                <w:ilvl w:val="0"/>
                <w:numId w:val="0"/>
              </w:numPr>
              <w:rPr>
                <w:i/>
              </w:rPr>
            </w:pPr>
            <w:r w:rsidRPr="006B1BE3">
              <w:rPr>
                <w:i/>
                <w:sz w:val="16"/>
                <w:szCs w:val="16"/>
              </w:rPr>
              <w:t>(</w:t>
            </w:r>
            <w:r w:rsidR="003201FD">
              <w:rPr>
                <w:i/>
                <w:sz w:val="16"/>
                <w:szCs w:val="16"/>
              </w:rPr>
              <w:t>using a step stool or</w:t>
            </w:r>
            <w:r w:rsidRPr="006B1BE3">
              <w:rPr>
                <w:i/>
                <w:sz w:val="16"/>
                <w:szCs w:val="16"/>
              </w:rPr>
              <w:t xml:space="preserve"> ladder </w:t>
            </w:r>
            <w:r w:rsidR="003201FD">
              <w:rPr>
                <w:i/>
                <w:sz w:val="16"/>
                <w:szCs w:val="16"/>
              </w:rPr>
              <w:t>if required</w:t>
            </w:r>
            <w:r w:rsidRPr="006B1BE3">
              <w:rPr>
                <w:i/>
                <w:sz w:val="16"/>
                <w:szCs w:val="16"/>
              </w:rPr>
              <w:t>)</w:t>
            </w:r>
          </w:p>
        </w:tc>
        <w:tc>
          <w:tcPr>
            <w:tcW w:w="1077" w:type="pct"/>
          </w:tcPr>
          <w:p w:rsidR="00DB3066" w:rsidRDefault="00DB3066" w:rsidP="006366A0">
            <w:pPr>
              <w:pStyle w:val="tHeading"/>
            </w:pPr>
            <w:r>
              <w:t>Doctor Approval</w:t>
            </w:r>
          </w:p>
          <w:p w:rsidR="00DB3066" w:rsidRPr="00470FB6" w:rsidRDefault="00DA78A2" w:rsidP="006366A0">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DB3066" w:rsidRPr="00470FB6">
              <w:rPr>
                <w:b w:val="0"/>
              </w:rPr>
              <w:instrText xml:space="preserve"> FORMCHECKBOX </w:instrText>
            </w:r>
            <w:r w:rsidR="00F25FE4">
              <w:rPr>
                <w:b w:val="0"/>
              </w:rPr>
            </w:r>
            <w:r w:rsidR="00F25FE4">
              <w:rPr>
                <w:b w:val="0"/>
              </w:rPr>
              <w:fldChar w:fldCharType="separate"/>
            </w:r>
            <w:r w:rsidRPr="00470FB6">
              <w:rPr>
                <w:b w:val="0"/>
              </w:rPr>
              <w:fldChar w:fldCharType="end"/>
            </w:r>
            <w:r w:rsidR="00DB3066" w:rsidRPr="00470FB6">
              <w:rPr>
                <w:b w:val="0"/>
              </w:rPr>
              <w:t xml:space="preserve"> Yes</w:t>
            </w:r>
            <w:r w:rsidR="00DB3066" w:rsidRPr="00470FB6">
              <w:rPr>
                <w:b w:val="0"/>
              </w:rPr>
              <w:tab/>
            </w:r>
            <w:r w:rsidRPr="00470FB6">
              <w:rPr>
                <w:b w:val="0"/>
              </w:rPr>
              <w:fldChar w:fldCharType="begin">
                <w:ffData>
                  <w:name w:val="Check2"/>
                  <w:enabled/>
                  <w:calcOnExit w:val="0"/>
                  <w:checkBox>
                    <w:sizeAuto/>
                    <w:default w:val="0"/>
                  </w:checkBox>
                </w:ffData>
              </w:fldChar>
            </w:r>
            <w:r w:rsidR="00DB3066" w:rsidRPr="00470FB6">
              <w:rPr>
                <w:b w:val="0"/>
              </w:rPr>
              <w:instrText xml:space="preserve"> FORMCHECKBOX </w:instrText>
            </w:r>
            <w:r w:rsidR="00F25FE4">
              <w:rPr>
                <w:b w:val="0"/>
              </w:rPr>
            </w:r>
            <w:r w:rsidR="00F25FE4">
              <w:rPr>
                <w:b w:val="0"/>
              </w:rPr>
              <w:fldChar w:fldCharType="separate"/>
            </w:r>
            <w:r w:rsidRPr="00470FB6">
              <w:rPr>
                <w:b w:val="0"/>
              </w:rPr>
              <w:fldChar w:fldCharType="end"/>
            </w:r>
            <w:r w:rsidR="00DB3066" w:rsidRPr="00470FB6">
              <w:rPr>
                <w:b w:val="0"/>
              </w:rPr>
              <w:t xml:space="preserve"> No</w:t>
            </w:r>
          </w:p>
          <w:p w:rsidR="00DB3066" w:rsidRPr="000B0521" w:rsidRDefault="00DB3066" w:rsidP="006366A0">
            <w:pPr>
              <w:pStyle w:val="tHeading"/>
            </w:pPr>
            <w:r w:rsidRPr="00470FB6">
              <w:rPr>
                <w:b w:val="0"/>
              </w:rPr>
              <w:t>Comments:</w:t>
            </w:r>
          </w:p>
        </w:tc>
      </w:tr>
      <w:tr w:rsidR="00470FB6" w:rsidTr="003201FD">
        <w:trPr>
          <w:trHeight w:hRule="exact" w:val="3265"/>
        </w:trPr>
        <w:tc>
          <w:tcPr>
            <w:tcW w:w="2285" w:type="pct"/>
          </w:tcPr>
          <w:p w:rsidR="00470FB6" w:rsidRDefault="00D64997" w:rsidP="006366A0">
            <w:pPr>
              <w:pStyle w:val="tNormal"/>
              <w:jc w:val="center"/>
            </w:pPr>
            <w:r>
              <w:rPr>
                <w:noProof/>
              </w:rPr>
              <w:lastRenderedPageBreak/>
              <w:drawing>
                <wp:anchor distT="0" distB="0" distL="114300" distR="114300" simplePos="0" relativeHeight="251663360" behindDoc="0" locked="0" layoutInCell="1" allowOverlap="1">
                  <wp:simplePos x="0" y="0"/>
                  <wp:positionH relativeFrom="column">
                    <wp:posOffset>376555</wp:posOffset>
                  </wp:positionH>
                  <wp:positionV relativeFrom="paragraph">
                    <wp:posOffset>61595</wp:posOffset>
                  </wp:positionV>
                  <wp:extent cx="1881505" cy="1889760"/>
                  <wp:effectExtent l="19050" t="0" r="4445" b="0"/>
                  <wp:wrapSquare wrapText="bothSides"/>
                  <wp:docPr id="4" name="Picture 3" descr="IMG_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83.JPG"/>
                          <pic:cNvPicPr/>
                        </pic:nvPicPr>
                        <pic:blipFill>
                          <a:blip r:embed="rId11" cstate="print"/>
                          <a:stretch>
                            <a:fillRect/>
                          </a:stretch>
                        </pic:blipFill>
                        <pic:spPr>
                          <a:xfrm rot="5400000">
                            <a:off x="0" y="0"/>
                            <a:ext cx="1881505" cy="1889760"/>
                          </a:xfrm>
                          <a:prstGeom prst="rect">
                            <a:avLst/>
                          </a:prstGeom>
                        </pic:spPr>
                      </pic:pic>
                    </a:graphicData>
                  </a:graphic>
                </wp:anchor>
              </w:drawing>
            </w:r>
          </w:p>
        </w:tc>
        <w:tc>
          <w:tcPr>
            <w:tcW w:w="1638" w:type="pct"/>
          </w:tcPr>
          <w:p w:rsidR="00470FB6" w:rsidRDefault="00B81A1C" w:rsidP="006366A0">
            <w:pPr>
              <w:pStyle w:val="tBullet1000"/>
              <w:numPr>
                <w:ilvl w:val="0"/>
                <w:numId w:val="0"/>
              </w:numPr>
              <w:ind w:left="284" w:hanging="284"/>
            </w:pPr>
            <w:r>
              <w:rPr>
                <w:b/>
              </w:rPr>
              <w:t>Process</w:t>
            </w:r>
            <w:r w:rsidR="00413FC5">
              <w:rPr>
                <w:b/>
              </w:rPr>
              <w:t>ing</w:t>
            </w:r>
            <w:r>
              <w:rPr>
                <w:b/>
              </w:rPr>
              <w:t xml:space="preserve"> </w:t>
            </w:r>
            <w:r w:rsidR="00413FC5">
              <w:rPr>
                <w:b/>
              </w:rPr>
              <w:t>T</w:t>
            </w:r>
            <w:r w:rsidR="00E87452">
              <w:rPr>
                <w:b/>
              </w:rPr>
              <w:t>ransaction</w:t>
            </w:r>
            <w:r>
              <w:rPr>
                <w:b/>
              </w:rPr>
              <w:t>s</w:t>
            </w:r>
          </w:p>
          <w:p w:rsidR="00E87452" w:rsidRPr="009369AB" w:rsidRDefault="00E87452" w:rsidP="009369AB">
            <w:pPr>
              <w:pStyle w:val="tBullet1000"/>
            </w:pPr>
            <w:r w:rsidRPr="009369AB">
              <w:t>Walk</w:t>
            </w:r>
            <w:r w:rsidR="00413FC5" w:rsidRPr="009369AB">
              <w:t>ing</w:t>
            </w:r>
            <w:r w:rsidRPr="009369AB">
              <w:t xml:space="preserve"> to and stand</w:t>
            </w:r>
            <w:r w:rsidR="00413FC5" w:rsidRPr="009369AB">
              <w:t>ing</w:t>
            </w:r>
            <w:r w:rsidRPr="009369AB">
              <w:t xml:space="preserve"> at</w:t>
            </w:r>
            <w:r w:rsidR="00413FC5" w:rsidRPr="009369AB">
              <w:t xml:space="preserve"> </w:t>
            </w:r>
            <w:r w:rsidR="00F11AE8" w:rsidRPr="009369AB">
              <w:t xml:space="preserve">front </w:t>
            </w:r>
            <w:r w:rsidRPr="009369AB">
              <w:t>coun</w:t>
            </w:r>
            <w:r w:rsidR="00CB64C9" w:rsidRPr="009369AB">
              <w:t xml:space="preserve">ter </w:t>
            </w:r>
          </w:p>
          <w:p w:rsidR="00F11AE8" w:rsidRPr="009369AB" w:rsidRDefault="00F11AE8" w:rsidP="009369AB">
            <w:pPr>
              <w:pStyle w:val="tBullet1000"/>
            </w:pPr>
            <w:r w:rsidRPr="009369AB">
              <w:t>Scan</w:t>
            </w:r>
            <w:r w:rsidR="00413FC5" w:rsidRPr="009369AB">
              <w:t>ning</w:t>
            </w:r>
            <w:r w:rsidRPr="009369AB">
              <w:t xml:space="preserve"> item(s)</w:t>
            </w:r>
          </w:p>
          <w:p w:rsidR="00F11AE8" w:rsidRPr="009369AB" w:rsidRDefault="00F11AE8" w:rsidP="009369AB">
            <w:pPr>
              <w:pStyle w:val="tBullet1000"/>
            </w:pPr>
            <w:r w:rsidRPr="009369AB">
              <w:t>Handl</w:t>
            </w:r>
            <w:r w:rsidR="00413FC5" w:rsidRPr="009369AB">
              <w:t>ing</w:t>
            </w:r>
            <w:r w:rsidRPr="009369AB">
              <w:t xml:space="preserve"> cash or EFT</w:t>
            </w:r>
          </w:p>
          <w:p w:rsidR="00F11AE8" w:rsidRPr="009369AB" w:rsidRDefault="00F11AE8" w:rsidP="009369AB">
            <w:pPr>
              <w:pStyle w:val="tBullet1000"/>
            </w:pPr>
            <w:r w:rsidRPr="009369AB">
              <w:t>Wrap</w:t>
            </w:r>
            <w:r w:rsidR="00413FC5" w:rsidRPr="009369AB">
              <w:t>ping</w:t>
            </w:r>
            <w:r w:rsidRPr="009369AB">
              <w:t xml:space="preserve"> and bag</w:t>
            </w:r>
            <w:r w:rsidR="00413FC5" w:rsidRPr="009369AB">
              <w:t>ging</w:t>
            </w:r>
            <w:r w:rsidRPr="009369AB">
              <w:t xml:space="preserve"> item(s) at counter</w:t>
            </w:r>
          </w:p>
          <w:p w:rsidR="00B81A1C" w:rsidRPr="00E87452" w:rsidRDefault="00CB64C9" w:rsidP="009369AB">
            <w:pPr>
              <w:pStyle w:val="tBullet1000"/>
            </w:pPr>
            <w:r w:rsidRPr="009369AB">
              <w:t>Occasional</w:t>
            </w:r>
            <w:r w:rsidR="00B81A1C" w:rsidRPr="009369AB">
              <w:t xml:space="preserve"> bending</w:t>
            </w:r>
            <w:r w:rsidRPr="009369AB">
              <w:t xml:space="preserve">  and frequent  </w:t>
            </w:r>
            <w:r w:rsidR="00B81A1C" w:rsidRPr="009369AB">
              <w:t>reaching required</w:t>
            </w:r>
          </w:p>
        </w:tc>
        <w:tc>
          <w:tcPr>
            <w:tcW w:w="1077" w:type="pct"/>
          </w:tcPr>
          <w:p w:rsidR="00470FB6" w:rsidRDefault="00470FB6" w:rsidP="006366A0">
            <w:pPr>
              <w:pStyle w:val="tHeading"/>
            </w:pPr>
            <w:r>
              <w:t>Doctor Approval</w:t>
            </w:r>
          </w:p>
          <w:p w:rsidR="00470FB6" w:rsidRPr="00470FB6" w:rsidRDefault="00DA78A2" w:rsidP="006366A0">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470FB6" w:rsidRPr="00470FB6">
              <w:rPr>
                <w:b w:val="0"/>
              </w:rPr>
              <w:instrText xml:space="preserve"> FORMCHECKBOX </w:instrText>
            </w:r>
            <w:r w:rsidR="00F25FE4">
              <w:rPr>
                <w:b w:val="0"/>
              </w:rPr>
            </w:r>
            <w:r w:rsidR="00F25FE4">
              <w:rPr>
                <w:b w:val="0"/>
              </w:rPr>
              <w:fldChar w:fldCharType="separate"/>
            </w:r>
            <w:r w:rsidRPr="00470FB6">
              <w:rPr>
                <w:b w:val="0"/>
              </w:rPr>
              <w:fldChar w:fldCharType="end"/>
            </w:r>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r w:rsidR="00470FB6" w:rsidRPr="00470FB6">
              <w:rPr>
                <w:b w:val="0"/>
              </w:rPr>
              <w:instrText xml:space="preserve"> FORMCHECKBOX </w:instrText>
            </w:r>
            <w:r w:rsidR="00F25FE4">
              <w:rPr>
                <w:b w:val="0"/>
              </w:rPr>
            </w:r>
            <w:r w:rsidR="00F25FE4">
              <w:rPr>
                <w:b w:val="0"/>
              </w:rPr>
              <w:fldChar w:fldCharType="separate"/>
            </w:r>
            <w:r w:rsidRPr="00470FB6">
              <w:rPr>
                <w:b w:val="0"/>
              </w:rPr>
              <w:fldChar w:fldCharType="end"/>
            </w:r>
            <w:r w:rsidR="00470FB6" w:rsidRPr="00470FB6">
              <w:rPr>
                <w:b w:val="0"/>
              </w:rPr>
              <w:t xml:space="preserve"> No</w:t>
            </w:r>
          </w:p>
          <w:p w:rsidR="00470FB6" w:rsidRPr="000B0521" w:rsidRDefault="00470FB6" w:rsidP="006366A0">
            <w:pPr>
              <w:pStyle w:val="tHeading"/>
            </w:pPr>
            <w:r w:rsidRPr="00470FB6">
              <w:rPr>
                <w:b w:val="0"/>
              </w:rPr>
              <w:t>Comments:</w:t>
            </w:r>
          </w:p>
        </w:tc>
      </w:tr>
      <w:tr w:rsidR="00470FB6" w:rsidTr="003201FD">
        <w:trPr>
          <w:trHeight w:hRule="exact" w:val="3973"/>
        </w:trPr>
        <w:tc>
          <w:tcPr>
            <w:tcW w:w="2285" w:type="pct"/>
          </w:tcPr>
          <w:p w:rsidR="00470FB6" w:rsidRDefault="00C323DD" w:rsidP="006366A0">
            <w:pPr>
              <w:pStyle w:val="tNormal"/>
              <w:jc w:val="center"/>
            </w:pPr>
            <w:r>
              <w:rPr>
                <w:noProof/>
              </w:rPr>
              <w:drawing>
                <wp:anchor distT="0" distB="0" distL="114300" distR="114300" simplePos="0" relativeHeight="251665408" behindDoc="0" locked="0" layoutInCell="1" allowOverlap="1">
                  <wp:simplePos x="0" y="0"/>
                  <wp:positionH relativeFrom="column">
                    <wp:posOffset>30480</wp:posOffset>
                  </wp:positionH>
                  <wp:positionV relativeFrom="paragraph">
                    <wp:posOffset>380365</wp:posOffset>
                  </wp:positionV>
                  <wp:extent cx="2367280" cy="1774825"/>
                  <wp:effectExtent l="0" t="304800" r="0" b="282575"/>
                  <wp:wrapSquare wrapText="bothSides"/>
                  <wp:docPr id="8" name="Picture 7" descr="IMG_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68.JPG"/>
                          <pic:cNvPicPr/>
                        </pic:nvPicPr>
                        <pic:blipFill>
                          <a:blip r:embed="rId12" cstate="print"/>
                          <a:stretch>
                            <a:fillRect/>
                          </a:stretch>
                        </pic:blipFill>
                        <pic:spPr>
                          <a:xfrm rot="5400000">
                            <a:off x="0" y="0"/>
                            <a:ext cx="2367280" cy="1774825"/>
                          </a:xfrm>
                          <a:prstGeom prst="rect">
                            <a:avLst/>
                          </a:prstGeom>
                        </pic:spPr>
                      </pic:pic>
                    </a:graphicData>
                  </a:graphic>
                </wp:anchor>
              </w:drawing>
            </w:r>
          </w:p>
        </w:tc>
        <w:tc>
          <w:tcPr>
            <w:tcW w:w="1638" w:type="pct"/>
          </w:tcPr>
          <w:p w:rsidR="00470FB6" w:rsidRDefault="005534D4" w:rsidP="005534D4">
            <w:pPr>
              <w:pStyle w:val="tBullet1000"/>
              <w:numPr>
                <w:ilvl w:val="0"/>
                <w:numId w:val="0"/>
              </w:numPr>
            </w:pPr>
            <w:r>
              <w:rPr>
                <w:b/>
              </w:rPr>
              <w:t xml:space="preserve">Processing </w:t>
            </w:r>
            <w:r w:rsidR="00413FC5">
              <w:rPr>
                <w:b/>
              </w:rPr>
              <w:t>S</w:t>
            </w:r>
            <w:r>
              <w:rPr>
                <w:b/>
              </w:rPr>
              <w:t xml:space="preserve">tock </w:t>
            </w:r>
          </w:p>
          <w:p w:rsidR="00024A3A" w:rsidRPr="009369AB" w:rsidRDefault="005534D4" w:rsidP="009369AB">
            <w:pPr>
              <w:pStyle w:val="tBullet1000"/>
            </w:pPr>
            <w:r w:rsidRPr="009369AB">
              <w:t>Receiv</w:t>
            </w:r>
            <w:r w:rsidR="00413FC5" w:rsidRPr="009369AB">
              <w:t>ing</w:t>
            </w:r>
            <w:r w:rsidRPr="009369AB">
              <w:t xml:space="preserve"> goods </w:t>
            </w:r>
            <w:r w:rsidR="00024A3A" w:rsidRPr="009369AB">
              <w:t>via pallet deliveries several times per week</w:t>
            </w:r>
          </w:p>
          <w:p w:rsidR="008F7556" w:rsidRPr="009369AB" w:rsidRDefault="00413FC5" w:rsidP="009369AB">
            <w:pPr>
              <w:pStyle w:val="tBullet1000"/>
            </w:pPr>
            <w:r w:rsidRPr="009369AB">
              <w:t>Reaching</w:t>
            </w:r>
            <w:r w:rsidR="008F7556" w:rsidRPr="009369AB">
              <w:t xml:space="preserve"> within general body ranges</w:t>
            </w:r>
          </w:p>
          <w:p w:rsidR="00C323DD" w:rsidRPr="009369AB" w:rsidRDefault="00C323DD" w:rsidP="009369AB">
            <w:pPr>
              <w:pStyle w:val="tBullet1000"/>
            </w:pPr>
            <w:r w:rsidRPr="009369AB">
              <w:t>Heavy boxes (&gt;30kg) require two person lift, generally stored at the bottom of the pallet</w:t>
            </w:r>
          </w:p>
          <w:p w:rsidR="00140B5D" w:rsidRPr="005534D4" w:rsidRDefault="00C323DD" w:rsidP="009369AB">
            <w:pPr>
              <w:pStyle w:val="tBullet1000"/>
            </w:pPr>
            <w:r w:rsidRPr="009369AB">
              <w:t>Stack</w:t>
            </w:r>
            <w:r w:rsidR="00413FC5" w:rsidRPr="009369AB">
              <w:t>ing</w:t>
            </w:r>
            <w:r w:rsidRPr="009369AB">
              <w:t xml:space="preserve"> boxes onto trolley and transport</w:t>
            </w:r>
            <w:r w:rsidR="00413FC5" w:rsidRPr="009369AB">
              <w:t>ing</w:t>
            </w:r>
            <w:r w:rsidRPr="009369AB">
              <w:t xml:space="preserve"> as required</w:t>
            </w:r>
          </w:p>
        </w:tc>
        <w:tc>
          <w:tcPr>
            <w:tcW w:w="1077" w:type="pct"/>
          </w:tcPr>
          <w:p w:rsidR="00470FB6" w:rsidRDefault="00470FB6" w:rsidP="006366A0">
            <w:pPr>
              <w:pStyle w:val="tHeading"/>
            </w:pPr>
            <w:r>
              <w:t>Doctor Approval</w:t>
            </w:r>
          </w:p>
          <w:p w:rsidR="00470FB6" w:rsidRPr="00470FB6" w:rsidRDefault="00DA78A2" w:rsidP="006366A0">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470FB6" w:rsidRPr="00470FB6">
              <w:rPr>
                <w:b w:val="0"/>
              </w:rPr>
              <w:instrText xml:space="preserve"> FORMCHECKBOX </w:instrText>
            </w:r>
            <w:r w:rsidR="00F25FE4">
              <w:rPr>
                <w:b w:val="0"/>
              </w:rPr>
            </w:r>
            <w:r w:rsidR="00F25FE4">
              <w:rPr>
                <w:b w:val="0"/>
              </w:rPr>
              <w:fldChar w:fldCharType="separate"/>
            </w:r>
            <w:r w:rsidRPr="00470FB6">
              <w:rPr>
                <w:b w:val="0"/>
              </w:rPr>
              <w:fldChar w:fldCharType="end"/>
            </w:r>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r w:rsidR="00470FB6" w:rsidRPr="00470FB6">
              <w:rPr>
                <w:b w:val="0"/>
              </w:rPr>
              <w:instrText xml:space="preserve"> FORMCHECKBOX </w:instrText>
            </w:r>
            <w:r w:rsidR="00F25FE4">
              <w:rPr>
                <w:b w:val="0"/>
              </w:rPr>
            </w:r>
            <w:r w:rsidR="00F25FE4">
              <w:rPr>
                <w:b w:val="0"/>
              </w:rPr>
              <w:fldChar w:fldCharType="separate"/>
            </w:r>
            <w:r w:rsidRPr="00470FB6">
              <w:rPr>
                <w:b w:val="0"/>
              </w:rPr>
              <w:fldChar w:fldCharType="end"/>
            </w:r>
            <w:r w:rsidR="00470FB6" w:rsidRPr="00470FB6">
              <w:rPr>
                <w:b w:val="0"/>
              </w:rPr>
              <w:t xml:space="preserve"> No</w:t>
            </w:r>
          </w:p>
          <w:p w:rsidR="00470FB6" w:rsidRPr="000B0521" w:rsidRDefault="00470FB6" w:rsidP="006366A0">
            <w:pPr>
              <w:pStyle w:val="tHeading"/>
            </w:pPr>
            <w:r w:rsidRPr="00470FB6">
              <w:rPr>
                <w:b w:val="0"/>
              </w:rPr>
              <w:t>Comments:</w:t>
            </w:r>
          </w:p>
        </w:tc>
      </w:tr>
      <w:tr w:rsidR="004D6611" w:rsidTr="003201FD">
        <w:trPr>
          <w:trHeight w:hRule="exact" w:val="4114"/>
        </w:trPr>
        <w:tc>
          <w:tcPr>
            <w:tcW w:w="2285" w:type="pct"/>
          </w:tcPr>
          <w:p w:rsidR="004D6611" w:rsidRDefault="004D6611" w:rsidP="00332C9C">
            <w:pPr>
              <w:pStyle w:val="tNormal"/>
              <w:jc w:val="center"/>
              <w:rPr>
                <w:noProof/>
              </w:rPr>
            </w:pPr>
            <w:r>
              <w:rPr>
                <w:noProof/>
              </w:rPr>
              <w:drawing>
                <wp:anchor distT="0" distB="0" distL="114300" distR="114300" simplePos="0" relativeHeight="251664384" behindDoc="0" locked="0" layoutInCell="1" allowOverlap="1">
                  <wp:simplePos x="0" y="0"/>
                  <wp:positionH relativeFrom="column">
                    <wp:posOffset>14605</wp:posOffset>
                  </wp:positionH>
                  <wp:positionV relativeFrom="paragraph">
                    <wp:posOffset>139065</wp:posOffset>
                  </wp:positionV>
                  <wp:extent cx="2355215" cy="2353945"/>
                  <wp:effectExtent l="19050" t="0" r="6985" b="0"/>
                  <wp:wrapSquare wrapText="bothSides"/>
                  <wp:docPr id="9" name="Picture 8" descr="IMG_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80.JPG"/>
                          <pic:cNvPicPr/>
                        </pic:nvPicPr>
                        <pic:blipFill>
                          <a:blip r:embed="rId13" cstate="print"/>
                          <a:stretch>
                            <a:fillRect/>
                          </a:stretch>
                        </pic:blipFill>
                        <pic:spPr>
                          <a:xfrm rot="5400000">
                            <a:off x="0" y="0"/>
                            <a:ext cx="2355215" cy="2353945"/>
                          </a:xfrm>
                          <a:prstGeom prst="rect">
                            <a:avLst/>
                          </a:prstGeom>
                        </pic:spPr>
                      </pic:pic>
                    </a:graphicData>
                  </a:graphic>
                </wp:anchor>
              </w:drawing>
            </w:r>
          </w:p>
        </w:tc>
        <w:tc>
          <w:tcPr>
            <w:tcW w:w="1638" w:type="pct"/>
          </w:tcPr>
          <w:p w:rsidR="004D6611" w:rsidRDefault="00413FC5" w:rsidP="004D6611">
            <w:pPr>
              <w:pStyle w:val="tBullet1000"/>
              <w:numPr>
                <w:ilvl w:val="0"/>
                <w:numId w:val="0"/>
              </w:numPr>
            </w:pPr>
            <w:r>
              <w:rPr>
                <w:b/>
              </w:rPr>
              <w:t>Stocking M</w:t>
            </w:r>
            <w:r w:rsidR="003201FD">
              <w:rPr>
                <w:b/>
              </w:rPr>
              <w:t>erchandising</w:t>
            </w:r>
          </w:p>
          <w:p w:rsidR="00AB11FF" w:rsidRPr="009369AB" w:rsidRDefault="004D6611" w:rsidP="009369AB">
            <w:pPr>
              <w:pStyle w:val="tBullet1000"/>
            </w:pPr>
            <w:r w:rsidRPr="009369AB">
              <w:t>Unpack</w:t>
            </w:r>
            <w:r w:rsidR="00413FC5" w:rsidRPr="009369AB">
              <w:t xml:space="preserve">ing boxes and shelving  </w:t>
            </w:r>
            <w:r w:rsidRPr="009369AB">
              <w:t>/</w:t>
            </w:r>
            <w:r w:rsidR="00413FC5" w:rsidRPr="009369AB">
              <w:t xml:space="preserve"> </w:t>
            </w:r>
            <w:r w:rsidRPr="009369AB">
              <w:t>hang</w:t>
            </w:r>
            <w:r w:rsidR="00413FC5" w:rsidRPr="009369AB">
              <w:t>ing</w:t>
            </w:r>
            <w:r w:rsidRPr="009369AB">
              <w:t xml:space="preserve"> stock </w:t>
            </w:r>
          </w:p>
          <w:p w:rsidR="004D6611" w:rsidRPr="009369AB" w:rsidRDefault="00413FC5" w:rsidP="009369AB">
            <w:pPr>
              <w:pStyle w:val="tBullet1000"/>
            </w:pPr>
            <w:r w:rsidRPr="009369AB">
              <w:t>Reaching</w:t>
            </w:r>
            <w:r w:rsidR="004D6611" w:rsidRPr="009369AB">
              <w:t xml:space="preserve"> within general body ranges </w:t>
            </w:r>
          </w:p>
          <w:p w:rsidR="002F0737" w:rsidRPr="009369AB" w:rsidRDefault="00413FC5" w:rsidP="009369AB">
            <w:pPr>
              <w:pStyle w:val="tBullet1000"/>
            </w:pPr>
            <w:r w:rsidRPr="009369AB">
              <w:t>Moving</w:t>
            </w:r>
            <w:r w:rsidR="002F0737" w:rsidRPr="009369AB">
              <w:t xml:space="preserve"> and transport</w:t>
            </w:r>
            <w:r w:rsidRPr="009369AB">
              <w:t>ing</w:t>
            </w:r>
            <w:r w:rsidR="002F0737" w:rsidRPr="009369AB">
              <w:t xml:space="preserve"> crates for stock displays (approx 4kg)</w:t>
            </w:r>
          </w:p>
          <w:p w:rsidR="004D6611" w:rsidRDefault="004D6611" w:rsidP="006366A0">
            <w:pPr>
              <w:pStyle w:val="tBullet1000"/>
              <w:numPr>
                <w:ilvl w:val="0"/>
                <w:numId w:val="0"/>
              </w:numPr>
              <w:ind w:left="284" w:hanging="284"/>
              <w:rPr>
                <w:b/>
              </w:rPr>
            </w:pPr>
          </w:p>
        </w:tc>
        <w:tc>
          <w:tcPr>
            <w:tcW w:w="1077" w:type="pct"/>
          </w:tcPr>
          <w:p w:rsidR="004D6611" w:rsidRDefault="004D6611" w:rsidP="004D6611">
            <w:pPr>
              <w:pStyle w:val="tHeading"/>
            </w:pPr>
            <w:r>
              <w:t>Doctor Approval</w:t>
            </w:r>
          </w:p>
          <w:p w:rsidR="004D6611" w:rsidRPr="00470FB6" w:rsidRDefault="00DA78A2" w:rsidP="004D6611">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4D6611" w:rsidRPr="00470FB6">
              <w:rPr>
                <w:b w:val="0"/>
              </w:rPr>
              <w:instrText xml:space="preserve"> FORMCHECKBOX </w:instrText>
            </w:r>
            <w:r w:rsidR="00F25FE4">
              <w:rPr>
                <w:b w:val="0"/>
              </w:rPr>
            </w:r>
            <w:r w:rsidR="00F25FE4">
              <w:rPr>
                <w:b w:val="0"/>
              </w:rPr>
              <w:fldChar w:fldCharType="separate"/>
            </w:r>
            <w:r w:rsidRPr="00470FB6">
              <w:rPr>
                <w:b w:val="0"/>
              </w:rPr>
              <w:fldChar w:fldCharType="end"/>
            </w:r>
            <w:r w:rsidR="004D6611" w:rsidRPr="00470FB6">
              <w:rPr>
                <w:b w:val="0"/>
              </w:rPr>
              <w:t xml:space="preserve"> Yes</w:t>
            </w:r>
            <w:r w:rsidR="004D6611" w:rsidRPr="00470FB6">
              <w:rPr>
                <w:b w:val="0"/>
              </w:rPr>
              <w:tab/>
            </w:r>
            <w:r w:rsidRPr="00470FB6">
              <w:rPr>
                <w:b w:val="0"/>
              </w:rPr>
              <w:fldChar w:fldCharType="begin">
                <w:ffData>
                  <w:name w:val="Check2"/>
                  <w:enabled/>
                  <w:calcOnExit w:val="0"/>
                  <w:checkBox>
                    <w:sizeAuto/>
                    <w:default w:val="0"/>
                  </w:checkBox>
                </w:ffData>
              </w:fldChar>
            </w:r>
            <w:r w:rsidR="004D6611" w:rsidRPr="00470FB6">
              <w:rPr>
                <w:b w:val="0"/>
              </w:rPr>
              <w:instrText xml:space="preserve"> FORMCHECKBOX </w:instrText>
            </w:r>
            <w:r w:rsidR="00F25FE4">
              <w:rPr>
                <w:b w:val="0"/>
              </w:rPr>
            </w:r>
            <w:r w:rsidR="00F25FE4">
              <w:rPr>
                <w:b w:val="0"/>
              </w:rPr>
              <w:fldChar w:fldCharType="separate"/>
            </w:r>
            <w:r w:rsidRPr="00470FB6">
              <w:rPr>
                <w:b w:val="0"/>
              </w:rPr>
              <w:fldChar w:fldCharType="end"/>
            </w:r>
            <w:r w:rsidR="004D6611" w:rsidRPr="00470FB6">
              <w:rPr>
                <w:b w:val="0"/>
              </w:rPr>
              <w:t xml:space="preserve"> No</w:t>
            </w:r>
          </w:p>
          <w:p w:rsidR="004D6611" w:rsidRDefault="004D6611" w:rsidP="004D6611">
            <w:pPr>
              <w:pStyle w:val="tHeading"/>
            </w:pPr>
            <w:r w:rsidRPr="00470FB6">
              <w:rPr>
                <w:b w:val="0"/>
              </w:rPr>
              <w:t>Comments:</w:t>
            </w:r>
          </w:p>
        </w:tc>
      </w:tr>
      <w:tr w:rsidR="00470FB6" w:rsidTr="003201FD">
        <w:trPr>
          <w:trHeight w:hRule="exact" w:val="7209"/>
        </w:trPr>
        <w:tc>
          <w:tcPr>
            <w:tcW w:w="2285" w:type="pct"/>
          </w:tcPr>
          <w:p w:rsidR="00470FB6" w:rsidRDefault="007D411D" w:rsidP="00332C9C">
            <w:pPr>
              <w:pStyle w:val="tNormal"/>
              <w:jc w:val="center"/>
            </w:pPr>
            <w:r>
              <w:rPr>
                <w:noProof/>
              </w:rPr>
              <w:lastRenderedPageBreak/>
              <w:drawing>
                <wp:anchor distT="0" distB="0" distL="114300" distR="114300" simplePos="0" relativeHeight="251662336" behindDoc="0" locked="0" layoutInCell="1" allowOverlap="1">
                  <wp:simplePos x="0" y="0"/>
                  <wp:positionH relativeFrom="column">
                    <wp:posOffset>98425</wp:posOffset>
                  </wp:positionH>
                  <wp:positionV relativeFrom="paragraph">
                    <wp:posOffset>2607310</wp:posOffset>
                  </wp:positionV>
                  <wp:extent cx="2155825" cy="1626235"/>
                  <wp:effectExtent l="0" t="266700" r="0" b="240665"/>
                  <wp:wrapSquare wrapText="bothSides"/>
                  <wp:docPr id="5" name="Picture 4" descr="IMG_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70.JPG"/>
                          <pic:cNvPicPr/>
                        </pic:nvPicPr>
                        <pic:blipFill>
                          <a:blip r:embed="rId14" cstate="print"/>
                          <a:stretch>
                            <a:fillRect/>
                          </a:stretch>
                        </pic:blipFill>
                        <pic:spPr>
                          <a:xfrm rot="5400000">
                            <a:off x="0" y="0"/>
                            <a:ext cx="2155825" cy="1626235"/>
                          </a:xfrm>
                          <a:prstGeom prst="rect">
                            <a:avLst/>
                          </a:prstGeom>
                        </pic:spPr>
                      </pic:pic>
                    </a:graphicData>
                  </a:graphic>
                </wp:anchor>
              </w:drawing>
            </w:r>
            <w:r>
              <w:rPr>
                <w:noProof/>
              </w:rPr>
              <w:drawing>
                <wp:anchor distT="0" distB="0" distL="114300" distR="114300" simplePos="0" relativeHeight="251661312" behindDoc="0" locked="0" layoutInCell="1" allowOverlap="1">
                  <wp:simplePos x="0" y="0"/>
                  <wp:positionH relativeFrom="column">
                    <wp:posOffset>98425</wp:posOffset>
                  </wp:positionH>
                  <wp:positionV relativeFrom="paragraph">
                    <wp:posOffset>355600</wp:posOffset>
                  </wp:positionV>
                  <wp:extent cx="2162810" cy="1627505"/>
                  <wp:effectExtent l="0" t="266700" r="0" b="239395"/>
                  <wp:wrapSquare wrapText="bothSides"/>
                  <wp:docPr id="6" name="Picture 5" descr="IMG_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66.JPG"/>
                          <pic:cNvPicPr/>
                        </pic:nvPicPr>
                        <pic:blipFill>
                          <a:blip r:embed="rId15" cstate="print"/>
                          <a:stretch>
                            <a:fillRect/>
                          </a:stretch>
                        </pic:blipFill>
                        <pic:spPr>
                          <a:xfrm rot="5400000">
                            <a:off x="0" y="0"/>
                            <a:ext cx="2162810" cy="1627505"/>
                          </a:xfrm>
                          <a:prstGeom prst="rect">
                            <a:avLst/>
                          </a:prstGeom>
                        </pic:spPr>
                      </pic:pic>
                    </a:graphicData>
                  </a:graphic>
                </wp:anchor>
              </w:drawing>
            </w:r>
          </w:p>
        </w:tc>
        <w:tc>
          <w:tcPr>
            <w:tcW w:w="1638" w:type="pct"/>
          </w:tcPr>
          <w:p w:rsidR="00470FB6" w:rsidRDefault="00115C73" w:rsidP="006366A0">
            <w:pPr>
              <w:pStyle w:val="tBullet1000"/>
              <w:numPr>
                <w:ilvl w:val="0"/>
                <w:numId w:val="0"/>
              </w:numPr>
              <w:ind w:left="284" w:hanging="284"/>
            </w:pPr>
            <w:r>
              <w:rPr>
                <w:b/>
              </w:rPr>
              <w:t>Daily</w:t>
            </w:r>
            <w:r w:rsidR="00413FC5">
              <w:rPr>
                <w:b/>
              </w:rPr>
              <w:t xml:space="preserve"> Cleaning T</w:t>
            </w:r>
            <w:r w:rsidR="00ED25B4">
              <w:rPr>
                <w:b/>
              </w:rPr>
              <w:t>asks</w:t>
            </w:r>
          </w:p>
          <w:p w:rsidR="00115C73" w:rsidRPr="009369AB" w:rsidRDefault="00115C73" w:rsidP="009369AB">
            <w:pPr>
              <w:pStyle w:val="tBullet1000"/>
            </w:pPr>
            <w:r w:rsidRPr="009369AB">
              <w:t>Replac</w:t>
            </w:r>
            <w:r w:rsidR="00413FC5" w:rsidRPr="009369AB">
              <w:t>ing</w:t>
            </w:r>
            <w:r w:rsidRPr="009369AB">
              <w:t xml:space="preserve"> stock on shelves and on hangers</w:t>
            </w:r>
          </w:p>
          <w:p w:rsidR="00115C73" w:rsidRPr="009369AB" w:rsidRDefault="00115C73" w:rsidP="009369AB">
            <w:pPr>
              <w:pStyle w:val="tBullet1000"/>
            </w:pPr>
            <w:r w:rsidRPr="009369AB">
              <w:t>Tidy</w:t>
            </w:r>
            <w:r w:rsidR="00413FC5" w:rsidRPr="009369AB">
              <w:t>ing</w:t>
            </w:r>
            <w:r w:rsidRPr="009369AB">
              <w:t xml:space="preserve"> up</w:t>
            </w:r>
            <w:r w:rsidR="00ED25B4" w:rsidRPr="009369AB">
              <w:t xml:space="preserve"> including bending to pick up light items from floor</w:t>
            </w:r>
          </w:p>
          <w:p w:rsidR="00332C9C" w:rsidRPr="009369AB" w:rsidRDefault="00332C9C" w:rsidP="009369AB">
            <w:pPr>
              <w:pStyle w:val="tBullet1000"/>
            </w:pPr>
            <w:r w:rsidRPr="009369AB">
              <w:t>Vacuum</w:t>
            </w:r>
            <w:r w:rsidR="00413FC5" w:rsidRPr="009369AB">
              <w:t>ing</w:t>
            </w:r>
            <w:r w:rsidRPr="009369AB">
              <w:t xml:space="preserve"> the floor</w:t>
            </w:r>
            <w:r w:rsidR="00ED25B4" w:rsidRPr="009369AB">
              <w:t xml:space="preserve"> with a pull vacuum cleaner</w:t>
            </w:r>
          </w:p>
          <w:p w:rsidR="00D64997" w:rsidRPr="00115C73" w:rsidRDefault="00D64997" w:rsidP="009369AB">
            <w:pPr>
              <w:pStyle w:val="tBullet1000"/>
            </w:pPr>
            <w:r w:rsidRPr="009369AB">
              <w:t>Condens</w:t>
            </w:r>
            <w:r w:rsidR="00413FC5" w:rsidRPr="009369AB">
              <w:t>ing</w:t>
            </w:r>
            <w:r w:rsidRPr="009369AB">
              <w:t xml:space="preserve"> cardboard boxes and fold</w:t>
            </w:r>
            <w:r w:rsidR="00413FC5" w:rsidRPr="009369AB">
              <w:t>ing</w:t>
            </w:r>
            <w:r w:rsidRPr="009369AB">
              <w:t xml:space="preserve"> into box bin</w:t>
            </w:r>
            <w:r>
              <w:t xml:space="preserve"> </w:t>
            </w:r>
          </w:p>
        </w:tc>
        <w:tc>
          <w:tcPr>
            <w:tcW w:w="1077" w:type="pct"/>
          </w:tcPr>
          <w:p w:rsidR="00470FB6" w:rsidRDefault="00470FB6" w:rsidP="006366A0">
            <w:pPr>
              <w:pStyle w:val="tHeading"/>
            </w:pPr>
            <w:r>
              <w:t>Doctor Approval</w:t>
            </w:r>
          </w:p>
          <w:p w:rsidR="00470FB6" w:rsidRPr="00470FB6" w:rsidRDefault="00DA78A2" w:rsidP="006366A0">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470FB6" w:rsidRPr="00470FB6">
              <w:rPr>
                <w:b w:val="0"/>
              </w:rPr>
              <w:instrText xml:space="preserve"> FORMCHECKBOX </w:instrText>
            </w:r>
            <w:r w:rsidR="00F25FE4">
              <w:rPr>
                <w:b w:val="0"/>
              </w:rPr>
            </w:r>
            <w:r w:rsidR="00F25FE4">
              <w:rPr>
                <w:b w:val="0"/>
              </w:rPr>
              <w:fldChar w:fldCharType="separate"/>
            </w:r>
            <w:r w:rsidRPr="00470FB6">
              <w:rPr>
                <w:b w:val="0"/>
              </w:rPr>
              <w:fldChar w:fldCharType="end"/>
            </w:r>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r w:rsidR="00470FB6" w:rsidRPr="00470FB6">
              <w:rPr>
                <w:b w:val="0"/>
              </w:rPr>
              <w:instrText xml:space="preserve"> FORMCHECKBOX </w:instrText>
            </w:r>
            <w:r w:rsidR="00F25FE4">
              <w:rPr>
                <w:b w:val="0"/>
              </w:rPr>
            </w:r>
            <w:r w:rsidR="00F25FE4">
              <w:rPr>
                <w:b w:val="0"/>
              </w:rPr>
              <w:fldChar w:fldCharType="separate"/>
            </w:r>
            <w:r w:rsidRPr="00470FB6">
              <w:rPr>
                <w:b w:val="0"/>
              </w:rPr>
              <w:fldChar w:fldCharType="end"/>
            </w:r>
            <w:r w:rsidR="00470FB6" w:rsidRPr="00470FB6">
              <w:rPr>
                <w:b w:val="0"/>
              </w:rPr>
              <w:t xml:space="preserve"> No</w:t>
            </w:r>
          </w:p>
          <w:p w:rsidR="00470FB6" w:rsidRPr="000B0521" w:rsidRDefault="00470FB6" w:rsidP="006366A0">
            <w:pPr>
              <w:pStyle w:val="tHeading"/>
            </w:pPr>
            <w:r w:rsidRPr="00470FB6">
              <w:rPr>
                <w:b w:val="0"/>
              </w:rPr>
              <w:t>Comments:</w:t>
            </w:r>
          </w:p>
        </w:tc>
      </w:tr>
    </w:tbl>
    <w:p w:rsidR="0093609F" w:rsidRDefault="0093609F" w:rsidP="00470FB6">
      <w:pPr>
        <w:pStyle w:val="Title3"/>
        <w:pageBreakBefore/>
        <w:spacing w:before="0"/>
        <w:ind w:left="357" w:hanging="357"/>
      </w:pPr>
      <w:r>
        <w:lastRenderedPageBreak/>
        <w:t>Work Capacity Form</w:t>
      </w:r>
    </w:p>
    <w:p w:rsidR="0093609F" w:rsidRPr="00F83C62" w:rsidRDefault="00B63D61" w:rsidP="0093609F">
      <w:pPr>
        <w:pStyle w:val="Text1000"/>
        <w:rPr>
          <w:b/>
        </w:rPr>
      </w:pPr>
      <w:r w:rsidRPr="00F83C62">
        <w:rPr>
          <w:b/>
        </w:rPr>
        <w:t>Doctor</w:t>
      </w:r>
      <w:r w:rsidR="0093609F" w:rsidRPr="00F83C62">
        <w:rPr>
          <w:b/>
        </w:rPr>
        <w:t xml:space="preserve"> Review (include final comments)</w:t>
      </w:r>
    </w:p>
    <w:tbl>
      <w:tblPr>
        <w:tblStyle w:val="TableGrid"/>
        <w:tblW w:w="5000" w:type="pct"/>
        <w:tblBorders>
          <w:left w:val="none" w:sz="0" w:space="0" w:color="auto"/>
          <w:right w:val="none" w:sz="0" w:space="0" w:color="auto"/>
        </w:tblBorders>
        <w:tblLook w:val="04A0" w:firstRow="1" w:lastRow="0" w:firstColumn="1" w:lastColumn="0" w:noHBand="0" w:noVBand="1"/>
      </w:tblPr>
      <w:tblGrid>
        <w:gridCol w:w="9855"/>
      </w:tblGrid>
      <w:tr w:rsidR="0093609F" w:rsidTr="00C56C55">
        <w:tc>
          <w:tcPr>
            <w:tcW w:w="5000" w:type="pct"/>
          </w:tcPr>
          <w:p w:rsidR="0093609F" w:rsidRDefault="0093609F" w:rsidP="00C56C55">
            <w:pPr>
              <w:pStyle w:val="tNormal"/>
            </w:pPr>
          </w:p>
        </w:tc>
      </w:tr>
      <w:tr w:rsidR="0093609F" w:rsidTr="00C56C55">
        <w:tc>
          <w:tcPr>
            <w:tcW w:w="5000" w:type="pct"/>
          </w:tcPr>
          <w:p w:rsidR="0093609F" w:rsidRDefault="0093609F" w:rsidP="00C56C55">
            <w:pPr>
              <w:pStyle w:val="tNormal"/>
            </w:pPr>
          </w:p>
        </w:tc>
      </w:tr>
      <w:tr w:rsidR="0093609F" w:rsidTr="00C56C55">
        <w:tc>
          <w:tcPr>
            <w:tcW w:w="5000" w:type="pct"/>
          </w:tcPr>
          <w:p w:rsidR="0093609F" w:rsidRDefault="0093609F" w:rsidP="00C56C55">
            <w:pPr>
              <w:pStyle w:val="tNormal"/>
            </w:pPr>
          </w:p>
        </w:tc>
      </w:tr>
      <w:tr w:rsidR="0093609F" w:rsidTr="00C56C55">
        <w:tc>
          <w:tcPr>
            <w:tcW w:w="5000" w:type="pct"/>
          </w:tcPr>
          <w:p w:rsidR="0093609F" w:rsidRDefault="0093609F" w:rsidP="00C56C55">
            <w:pPr>
              <w:pStyle w:val="tNormal"/>
            </w:pPr>
          </w:p>
        </w:tc>
      </w:tr>
      <w:tr w:rsidR="0093609F" w:rsidTr="00C56C55">
        <w:tc>
          <w:tcPr>
            <w:tcW w:w="5000" w:type="pct"/>
            <w:tcBorders>
              <w:bottom w:val="single" w:sz="4" w:space="0" w:color="auto"/>
            </w:tcBorders>
          </w:tcPr>
          <w:p w:rsidR="0093609F" w:rsidRDefault="0093609F" w:rsidP="00C56C55">
            <w:pPr>
              <w:pStyle w:val="tNormal"/>
            </w:pPr>
          </w:p>
        </w:tc>
      </w:tr>
      <w:tr w:rsidR="0093609F" w:rsidTr="00C56C55">
        <w:tblPrEx>
          <w:tblBorders>
            <w:left w:val="single" w:sz="4" w:space="0" w:color="auto"/>
            <w:right w:val="single" w:sz="4" w:space="0" w:color="auto"/>
          </w:tblBorders>
        </w:tblPrEx>
        <w:tc>
          <w:tcPr>
            <w:tcW w:w="5000" w:type="pct"/>
            <w:tcBorders>
              <w:left w:val="nil"/>
              <w:right w:val="nil"/>
            </w:tcBorders>
          </w:tcPr>
          <w:p w:rsidR="0093609F" w:rsidRDefault="0093609F" w:rsidP="00C56C55">
            <w:pPr>
              <w:pStyle w:val="tNormal"/>
            </w:pPr>
          </w:p>
        </w:tc>
      </w:tr>
      <w:tr w:rsidR="0093609F" w:rsidTr="00C56C55">
        <w:tblPrEx>
          <w:tblBorders>
            <w:left w:val="single" w:sz="4" w:space="0" w:color="auto"/>
            <w:right w:val="single" w:sz="4" w:space="0" w:color="auto"/>
          </w:tblBorders>
        </w:tblPrEx>
        <w:tc>
          <w:tcPr>
            <w:tcW w:w="5000" w:type="pct"/>
            <w:tcBorders>
              <w:left w:val="nil"/>
              <w:right w:val="nil"/>
            </w:tcBorders>
          </w:tcPr>
          <w:p w:rsidR="0093609F" w:rsidRDefault="0093609F" w:rsidP="00C56C55">
            <w:pPr>
              <w:pStyle w:val="tNormal"/>
            </w:pPr>
          </w:p>
        </w:tc>
      </w:tr>
      <w:tr w:rsidR="0093609F" w:rsidTr="00C56C55">
        <w:tblPrEx>
          <w:tblBorders>
            <w:left w:val="single" w:sz="4" w:space="0" w:color="auto"/>
            <w:right w:val="single" w:sz="4" w:space="0" w:color="auto"/>
          </w:tblBorders>
        </w:tblPrEx>
        <w:tc>
          <w:tcPr>
            <w:tcW w:w="5000" w:type="pct"/>
            <w:tcBorders>
              <w:left w:val="nil"/>
              <w:right w:val="nil"/>
            </w:tcBorders>
          </w:tcPr>
          <w:p w:rsidR="0093609F" w:rsidRDefault="0093609F" w:rsidP="00C56C55">
            <w:pPr>
              <w:pStyle w:val="tNormal"/>
            </w:pPr>
          </w:p>
        </w:tc>
      </w:tr>
      <w:tr w:rsidR="0093609F" w:rsidTr="00C56C55">
        <w:tblPrEx>
          <w:tblBorders>
            <w:left w:val="single" w:sz="4" w:space="0" w:color="auto"/>
            <w:right w:val="single" w:sz="4" w:space="0" w:color="auto"/>
          </w:tblBorders>
        </w:tblPrEx>
        <w:tc>
          <w:tcPr>
            <w:tcW w:w="5000" w:type="pct"/>
            <w:tcBorders>
              <w:left w:val="nil"/>
              <w:right w:val="nil"/>
            </w:tcBorders>
          </w:tcPr>
          <w:p w:rsidR="0093609F" w:rsidRDefault="0093609F" w:rsidP="00C56C55">
            <w:pPr>
              <w:pStyle w:val="tNormal"/>
            </w:pPr>
          </w:p>
        </w:tc>
      </w:tr>
      <w:tr w:rsidR="0093609F" w:rsidTr="00C56C55">
        <w:tblPrEx>
          <w:tblBorders>
            <w:left w:val="single" w:sz="4" w:space="0" w:color="auto"/>
            <w:right w:val="single" w:sz="4" w:space="0" w:color="auto"/>
          </w:tblBorders>
        </w:tblPrEx>
        <w:tc>
          <w:tcPr>
            <w:tcW w:w="5000" w:type="pct"/>
            <w:tcBorders>
              <w:left w:val="nil"/>
              <w:right w:val="nil"/>
            </w:tcBorders>
          </w:tcPr>
          <w:p w:rsidR="0093609F" w:rsidRDefault="0093609F" w:rsidP="00C56C55">
            <w:pPr>
              <w:pStyle w:val="tNormal"/>
            </w:pPr>
          </w:p>
        </w:tc>
      </w:tr>
    </w:tbl>
    <w:p w:rsidR="0093609F" w:rsidRDefault="0093609F" w:rsidP="00470FB6"/>
    <w:p w:rsidR="0093609F" w:rsidRDefault="0093609F" w:rsidP="0093609F">
      <w:pPr>
        <w:pStyle w:val="Text1000"/>
      </w:pPr>
      <w:r>
        <w:t>I confirm that in my view, subject to the above comments, the worker is able to perform certain duties detailed in this Early Medical Assessment.</w:t>
      </w:r>
    </w:p>
    <w:tbl>
      <w:tblPr>
        <w:tblW w:w="5000" w:type="pct"/>
        <w:tblBorders>
          <w:bottom w:val="single" w:sz="2" w:space="0" w:color="auto"/>
        </w:tblBorders>
        <w:tblLook w:val="04A0" w:firstRow="1" w:lastRow="0" w:firstColumn="1" w:lastColumn="0" w:noHBand="0" w:noVBand="1"/>
      </w:tblPr>
      <w:tblGrid>
        <w:gridCol w:w="7020"/>
        <w:gridCol w:w="566"/>
        <w:gridCol w:w="2269"/>
      </w:tblGrid>
      <w:tr w:rsidR="0093609F" w:rsidTr="00C56C55">
        <w:tc>
          <w:tcPr>
            <w:tcW w:w="3562" w:type="pct"/>
            <w:tcBorders>
              <w:bottom w:val="nil"/>
            </w:tcBorders>
            <w:hideMark/>
          </w:tcPr>
          <w:p w:rsidR="0093609F" w:rsidRDefault="0093609F" w:rsidP="00C56C55">
            <w:pPr>
              <w:pStyle w:val="tNormal"/>
            </w:pPr>
            <w:r w:rsidRPr="00B067E8">
              <w:t>These duties should be reassessed on</w:t>
            </w:r>
            <w:r>
              <w:t>:</w:t>
            </w:r>
          </w:p>
        </w:tc>
        <w:tc>
          <w:tcPr>
            <w:tcW w:w="287" w:type="pct"/>
            <w:tcBorders>
              <w:bottom w:val="nil"/>
            </w:tcBorders>
          </w:tcPr>
          <w:p w:rsidR="0093609F" w:rsidRDefault="0093609F" w:rsidP="00C56C55">
            <w:pPr>
              <w:pStyle w:val="tNormal"/>
            </w:pPr>
          </w:p>
        </w:tc>
        <w:tc>
          <w:tcPr>
            <w:tcW w:w="1151" w:type="pct"/>
            <w:hideMark/>
          </w:tcPr>
          <w:p w:rsidR="0093609F" w:rsidRDefault="0093609F" w:rsidP="00C56C55">
            <w:pPr>
              <w:pStyle w:val="tNormal"/>
            </w:pPr>
            <w:r>
              <w:t>Date:</w:t>
            </w:r>
          </w:p>
        </w:tc>
      </w:tr>
    </w:tbl>
    <w:p w:rsidR="0093609F" w:rsidRDefault="0093609F" w:rsidP="00470FB6"/>
    <w:tbl>
      <w:tblPr>
        <w:tblW w:w="4998" w:type="pct"/>
        <w:tblBorders>
          <w:bottom w:val="single" w:sz="2" w:space="0" w:color="auto"/>
        </w:tblBorders>
        <w:tblLook w:val="04A0" w:firstRow="1" w:lastRow="0" w:firstColumn="1" w:lastColumn="0" w:noHBand="0" w:noVBand="1"/>
      </w:tblPr>
      <w:tblGrid>
        <w:gridCol w:w="7018"/>
        <w:gridCol w:w="565"/>
        <w:gridCol w:w="2268"/>
      </w:tblGrid>
      <w:tr w:rsidR="0093609F" w:rsidTr="00C56C55">
        <w:tc>
          <w:tcPr>
            <w:tcW w:w="3562" w:type="pct"/>
            <w:hideMark/>
          </w:tcPr>
          <w:p w:rsidR="0093609F" w:rsidRDefault="0093609F" w:rsidP="00C56C55">
            <w:pPr>
              <w:pStyle w:val="tNormal"/>
            </w:pPr>
            <w:r>
              <w:t>Signature :</w:t>
            </w:r>
          </w:p>
        </w:tc>
        <w:tc>
          <w:tcPr>
            <w:tcW w:w="287" w:type="pct"/>
            <w:tcBorders>
              <w:bottom w:val="nil"/>
            </w:tcBorders>
          </w:tcPr>
          <w:p w:rsidR="0093609F" w:rsidRDefault="0093609F" w:rsidP="00C56C55">
            <w:pPr>
              <w:pStyle w:val="tNormal"/>
            </w:pPr>
          </w:p>
        </w:tc>
        <w:tc>
          <w:tcPr>
            <w:tcW w:w="1151" w:type="pct"/>
            <w:hideMark/>
          </w:tcPr>
          <w:p w:rsidR="0093609F" w:rsidRDefault="0093609F" w:rsidP="00C56C55">
            <w:pPr>
              <w:pStyle w:val="tNormal"/>
            </w:pPr>
            <w:r>
              <w:t>Date:</w:t>
            </w:r>
          </w:p>
        </w:tc>
      </w:tr>
    </w:tbl>
    <w:p w:rsidR="0093609F" w:rsidRDefault="0093609F" w:rsidP="00470FB6"/>
    <w:p w:rsidR="0093609F" w:rsidRPr="00F83C62" w:rsidRDefault="005F29B6" w:rsidP="0093609F">
      <w:pPr>
        <w:pStyle w:val="Text1000"/>
        <w:rPr>
          <w:b/>
        </w:rPr>
      </w:pPr>
      <w:r w:rsidRPr="00F83C62">
        <w:rPr>
          <w:b/>
        </w:rPr>
        <w:t>Employers Declaration:</w:t>
      </w:r>
    </w:p>
    <w:p w:rsidR="005F29B6" w:rsidRDefault="005F29B6" w:rsidP="0093609F">
      <w:pPr>
        <w:pStyle w:val="Text1000"/>
      </w:pPr>
      <w:r>
        <w:t>I confirm that I/we have reviewed the Doctor’s recommendations and comments. I/we will make suitable changes to make allowances for the D</w:t>
      </w:r>
      <w:r w:rsidR="00453AA5">
        <w:t>octo</w:t>
      </w:r>
      <w:r>
        <w:t>r’s recommendations.</w:t>
      </w:r>
    </w:p>
    <w:tbl>
      <w:tblPr>
        <w:tblW w:w="4998" w:type="pct"/>
        <w:tblBorders>
          <w:bottom w:val="single" w:sz="2" w:space="0" w:color="auto"/>
        </w:tblBorders>
        <w:tblLook w:val="04A0" w:firstRow="1" w:lastRow="0" w:firstColumn="1" w:lastColumn="0" w:noHBand="0" w:noVBand="1"/>
      </w:tblPr>
      <w:tblGrid>
        <w:gridCol w:w="7018"/>
        <w:gridCol w:w="565"/>
        <w:gridCol w:w="2268"/>
      </w:tblGrid>
      <w:tr w:rsidR="005F29B6" w:rsidTr="005F29B6">
        <w:tc>
          <w:tcPr>
            <w:tcW w:w="3562" w:type="pct"/>
            <w:hideMark/>
          </w:tcPr>
          <w:p w:rsidR="005F29B6" w:rsidRDefault="005F29B6" w:rsidP="005F29B6">
            <w:pPr>
              <w:pStyle w:val="tNormal"/>
            </w:pPr>
            <w:r>
              <w:t>Signature :</w:t>
            </w:r>
          </w:p>
        </w:tc>
        <w:tc>
          <w:tcPr>
            <w:tcW w:w="287" w:type="pct"/>
            <w:tcBorders>
              <w:bottom w:val="nil"/>
            </w:tcBorders>
          </w:tcPr>
          <w:p w:rsidR="005F29B6" w:rsidRDefault="005F29B6" w:rsidP="005F29B6">
            <w:pPr>
              <w:pStyle w:val="tNormal"/>
            </w:pPr>
          </w:p>
        </w:tc>
        <w:tc>
          <w:tcPr>
            <w:tcW w:w="1151" w:type="pct"/>
            <w:hideMark/>
          </w:tcPr>
          <w:p w:rsidR="005F29B6" w:rsidRDefault="005F29B6" w:rsidP="005F29B6">
            <w:pPr>
              <w:pStyle w:val="tNormal"/>
            </w:pPr>
            <w:r>
              <w:t>Date:</w:t>
            </w:r>
          </w:p>
        </w:tc>
      </w:tr>
    </w:tbl>
    <w:p w:rsidR="0093609F" w:rsidRDefault="0093609F" w:rsidP="00470FB6"/>
    <w:p w:rsidR="0093609F" w:rsidRPr="00F83C62" w:rsidRDefault="005F29B6" w:rsidP="0093609F">
      <w:pPr>
        <w:pStyle w:val="Text1000"/>
        <w:rPr>
          <w:b/>
        </w:rPr>
      </w:pPr>
      <w:r w:rsidRPr="00F83C62">
        <w:rPr>
          <w:b/>
        </w:rPr>
        <w:t>Employees</w:t>
      </w:r>
      <w:r w:rsidR="0093609F" w:rsidRPr="00F83C62">
        <w:rPr>
          <w:b/>
        </w:rPr>
        <w:t xml:space="preserve"> </w:t>
      </w:r>
      <w:r w:rsidR="00777F38">
        <w:rPr>
          <w:b/>
        </w:rPr>
        <w:t>Declaration</w:t>
      </w:r>
    </w:p>
    <w:p w:rsidR="005F29B6" w:rsidRDefault="00777F38" w:rsidP="0093609F">
      <w:pPr>
        <w:pStyle w:val="Text1000"/>
      </w:pPr>
      <w:r>
        <w:t>My Doctor has discussed their recommendations with me. I have been given the opportunity to participate in this process.</w:t>
      </w:r>
    </w:p>
    <w:tbl>
      <w:tblPr>
        <w:tblW w:w="4998" w:type="pct"/>
        <w:tblBorders>
          <w:bottom w:val="single" w:sz="2" w:space="0" w:color="auto"/>
        </w:tblBorders>
        <w:tblLook w:val="04A0" w:firstRow="1" w:lastRow="0" w:firstColumn="1" w:lastColumn="0" w:noHBand="0" w:noVBand="1"/>
      </w:tblPr>
      <w:tblGrid>
        <w:gridCol w:w="7018"/>
        <w:gridCol w:w="565"/>
        <w:gridCol w:w="2268"/>
      </w:tblGrid>
      <w:tr w:rsidR="00F83C62" w:rsidTr="00F83C62">
        <w:tc>
          <w:tcPr>
            <w:tcW w:w="3562" w:type="pct"/>
            <w:hideMark/>
          </w:tcPr>
          <w:p w:rsidR="00F83C62" w:rsidRDefault="00F83C62" w:rsidP="00F83C62">
            <w:pPr>
              <w:pStyle w:val="tNormal"/>
            </w:pPr>
            <w:r>
              <w:t>Signature :</w:t>
            </w:r>
          </w:p>
        </w:tc>
        <w:tc>
          <w:tcPr>
            <w:tcW w:w="287" w:type="pct"/>
            <w:tcBorders>
              <w:bottom w:val="nil"/>
            </w:tcBorders>
          </w:tcPr>
          <w:p w:rsidR="00F83C62" w:rsidRDefault="00F83C62" w:rsidP="00F83C62">
            <w:pPr>
              <w:pStyle w:val="tNormal"/>
            </w:pPr>
          </w:p>
        </w:tc>
        <w:tc>
          <w:tcPr>
            <w:tcW w:w="1151" w:type="pct"/>
            <w:hideMark/>
          </w:tcPr>
          <w:p w:rsidR="00F83C62" w:rsidRDefault="00F83C62" w:rsidP="00F83C62">
            <w:pPr>
              <w:pStyle w:val="tNormal"/>
            </w:pPr>
            <w:r>
              <w:t>Date:</w:t>
            </w:r>
          </w:p>
        </w:tc>
      </w:tr>
    </w:tbl>
    <w:p w:rsidR="0093609F" w:rsidRDefault="0093430D" w:rsidP="0093609F">
      <w:pPr>
        <w:pStyle w:val="Text1000"/>
      </w:pPr>
      <w:r>
        <w:t>For information on completing this form, please contact Business SA on 08 8300 0000.</w:t>
      </w:r>
    </w:p>
    <w:p w:rsidR="003E3726" w:rsidRPr="00F25FE4" w:rsidRDefault="00F25FE4" w:rsidP="00F25FE4">
      <w:pPr>
        <w:spacing w:line="276" w:lineRule="auto"/>
        <w:jc w:val="both"/>
        <w:rPr>
          <w:rFonts w:ascii="Tahoma" w:hAnsi="Tahoma" w:cs="Tahoma"/>
          <w:sz w:val="16"/>
          <w:szCs w:val="16"/>
        </w:rPr>
      </w:pPr>
      <w:r w:rsidRPr="00A0002F">
        <w:rPr>
          <w:rFonts w:ascii="Tahoma" w:hAnsi="Tahoma" w:cs="Tahoma"/>
          <w:b/>
          <w:bCs/>
          <w:i/>
          <w:sz w:val="16"/>
          <w:szCs w:val="16"/>
        </w:rPr>
        <w:t>Disclaimer:</w:t>
      </w:r>
      <w:r w:rsidRPr="00A0002F">
        <w:rPr>
          <w:rFonts w:ascii="Tahoma" w:hAnsi="Tahoma" w:cs="Tahoma"/>
          <w:bCs/>
          <w:i/>
          <w:sz w:val="16"/>
          <w:szCs w:val="16"/>
        </w:rPr>
        <w:t xml:space="preserve"> This document is published by Business SA with funding from </w:t>
      </w:r>
      <w:proofErr w:type="spellStart"/>
      <w:r w:rsidRPr="00A0002F">
        <w:rPr>
          <w:rFonts w:ascii="Tahoma" w:hAnsi="Tahoma" w:cs="Tahoma"/>
          <w:bCs/>
          <w:i/>
          <w:sz w:val="16"/>
          <w:szCs w:val="16"/>
        </w:rPr>
        <w:t>ReturnToWorkSA</w:t>
      </w:r>
      <w:proofErr w:type="spellEnd"/>
      <w:r w:rsidRPr="00A0002F">
        <w:rPr>
          <w:rFonts w:ascii="Tahoma" w:hAnsi="Tahoma" w:cs="Tahoma"/>
          <w:bCs/>
          <w:i/>
          <w:sz w:val="16"/>
          <w:szCs w:val="16"/>
        </w:rPr>
        <w:t xml:space="preserve">. All workplaces and circumstances are different and this document should be used as a guide only. It is not diagnostic and should not replace consultation, evaluation, or personal services including examination and an agreed course of action by a licensed practitioner. </w:t>
      </w:r>
      <w:r w:rsidRPr="00A0002F">
        <w:rPr>
          <w:rFonts w:cs="Arial"/>
          <w:bCs/>
          <w:i/>
          <w:sz w:val="16"/>
          <w:szCs w:val="16"/>
        </w:rPr>
        <w:t>Business</w:t>
      </w:r>
      <w:r w:rsidRPr="00A0002F">
        <w:rPr>
          <w:rFonts w:ascii="Tahoma" w:hAnsi="Tahoma" w:cs="Tahoma"/>
          <w:bCs/>
          <w:i/>
          <w:sz w:val="16"/>
          <w:szCs w:val="16"/>
        </w:rPr>
        <w:t xml:space="preserve"> SA and </w:t>
      </w:r>
      <w:proofErr w:type="spellStart"/>
      <w:r w:rsidRPr="00A0002F">
        <w:rPr>
          <w:rFonts w:ascii="Tahoma" w:hAnsi="Tahoma" w:cs="Tahoma"/>
          <w:bCs/>
          <w:i/>
          <w:sz w:val="16"/>
          <w:szCs w:val="16"/>
        </w:rPr>
        <w:t>ReturnToWorkSA</w:t>
      </w:r>
      <w:proofErr w:type="spellEnd"/>
      <w:r w:rsidRPr="00A0002F">
        <w:rPr>
          <w:rFonts w:ascii="Tahoma" w:hAnsi="Tahoma" w:cs="Tahoma"/>
          <w:bCs/>
          <w:i/>
          <w:sz w:val="16"/>
          <w:szCs w:val="16"/>
        </w:rPr>
        <w:t xml:space="preserve"> and their affiliates and their respective agents do not accept any liability for injury, loss or damage arising from the use or reliance on this document. The copyright owner provides permission to reproduce and adapt this document for the purposes indicated and to tailor it (as intended) for individual circumstances</w:t>
      </w:r>
      <w:r w:rsidRPr="00A0002F">
        <w:rPr>
          <w:rFonts w:ascii="Tahoma" w:hAnsi="Tahoma" w:cs="Tahoma"/>
          <w:bCs/>
          <w:sz w:val="16"/>
          <w:szCs w:val="16"/>
        </w:rPr>
        <w:t xml:space="preserve">. (C) 2016 </w:t>
      </w:r>
      <w:proofErr w:type="spellStart"/>
      <w:r w:rsidRPr="00A0002F">
        <w:rPr>
          <w:rFonts w:ascii="Tahoma" w:hAnsi="Tahoma" w:cs="Tahoma"/>
          <w:bCs/>
          <w:sz w:val="16"/>
          <w:szCs w:val="16"/>
        </w:rPr>
        <w:t>ReturnToWorkSA</w:t>
      </w:r>
      <w:proofErr w:type="spellEnd"/>
    </w:p>
    <w:sectPr w:rsidR="003E3726" w:rsidRPr="00F25FE4" w:rsidSect="002C074E">
      <w:headerReference w:type="even" r:id="rId16"/>
      <w:headerReference w:type="default" r:id="rId17"/>
      <w:footerReference w:type="even" r:id="rId18"/>
      <w:footerReference w:type="default" r:id="rId19"/>
      <w:headerReference w:type="first" r:id="rId20"/>
      <w:footerReference w:type="first" r:id="rId21"/>
      <w:pgSz w:w="11907" w:h="16840" w:code="9"/>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5A7E" w:rsidRDefault="00A85A7E" w:rsidP="008F4CA6">
      <w:pPr>
        <w:spacing w:before="0" w:after="0"/>
      </w:pPr>
      <w:r>
        <w:separator/>
      </w:r>
    </w:p>
  </w:endnote>
  <w:endnote w:type="continuationSeparator" w:id="0">
    <w:p w:rsidR="00A85A7E" w:rsidRDefault="00A85A7E" w:rsidP="008F4CA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868" w:rsidRDefault="004C686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A7E" w:rsidRDefault="00A85A7E" w:rsidP="004C6868">
    <w:pPr>
      <w:pStyle w:val="Footer"/>
      <w:pBdr>
        <w:top w:val="none" w:sz="0" w:space="0" w:color="auto"/>
      </w:pBd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868" w:rsidRDefault="004C68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5A7E" w:rsidRDefault="00A85A7E" w:rsidP="008F4CA6">
      <w:pPr>
        <w:spacing w:before="0" w:after="0"/>
      </w:pPr>
      <w:r>
        <w:separator/>
      </w:r>
    </w:p>
  </w:footnote>
  <w:footnote w:type="continuationSeparator" w:id="0">
    <w:p w:rsidR="00A85A7E" w:rsidRDefault="00A85A7E" w:rsidP="008F4CA6">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868" w:rsidRDefault="004C686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A7E" w:rsidRDefault="00A85A7E" w:rsidP="00470FB6">
    <w:pPr>
      <w:pStyle w:val="Header"/>
    </w:pPr>
    <w:r>
      <w:t>Early Medical Assessment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868" w:rsidRDefault="004C686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C7E29"/>
    <w:multiLevelType w:val="hybridMultilevel"/>
    <w:tmpl w:val="9850D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141D60"/>
    <w:multiLevelType w:val="hybridMultilevel"/>
    <w:tmpl w:val="1CCC367C"/>
    <w:lvl w:ilvl="0" w:tplc="99DE7B0A">
      <w:start w:val="1"/>
      <w:numFmt w:val="bullet"/>
      <w:pStyle w:val="tBullet1000"/>
      <w:lvlText w:val="-"/>
      <w:lvlJc w:val="left"/>
      <w:pPr>
        <w:ind w:left="720" w:hanging="360"/>
      </w:pPr>
      <w:rPr>
        <w:rFonts w:ascii="Courier New" w:hAnsi="Courier New"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C12831"/>
    <w:multiLevelType w:val="hybridMultilevel"/>
    <w:tmpl w:val="ADC866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1F8020F"/>
    <w:multiLevelType w:val="hybridMultilevel"/>
    <w:tmpl w:val="33245F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393280C"/>
    <w:multiLevelType w:val="hybridMultilevel"/>
    <w:tmpl w:val="29E22D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7A951EE"/>
    <w:multiLevelType w:val="hybridMultilevel"/>
    <w:tmpl w:val="FA0428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AF96EB9"/>
    <w:multiLevelType w:val="hybridMultilevel"/>
    <w:tmpl w:val="1972A1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BDE4961"/>
    <w:multiLevelType w:val="hybridMultilevel"/>
    <w:tmpl w:val="C2583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E05533B"/>
    <w:multiLevelType w:val="hybridMultilevel"/>
    <w:tmpl w:val="34143C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E210380"/>
    <w:multiLevelType w:val="multilevel"/>
    <w:tmpl w:val="02163D9A"/>
    <w:lvl w:ilvl="0">
      <w:start w:val="1"/>
      <w:numFmt w:val="decimal"/>
      <w:lvlText w:val="%1"/>
      <w:lvlJc w:val="left"/>
      <w:pPr>
        <w:ind w:left="567" w:hanging="56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E607914"/>
    <w:multiLevelType w:val="hybridMultilevel"/>
    <w:tmpl w:val="9612D9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F6695E"/>
    <w:multiLevelType w:val="hybridMultilevel"/>
    <w:tmpl w:val="0DDAE39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8C2D39"/>
    <w:multiLevelType w:val="singleLevel"/>
    <w:tmpl w:val="309E8FDC"/>
    <w:lvl w:ilvl="0">
      <w:start w:val="1"/>
      <w:numFmt w:val="bullet"/>
      <w:lvlText w:val="&gt;"/>
      <w:lvlJc w:val="left"/>
      <w:pPr>
        <w:tabs>
          <w:tab w:val="num" w:pos="927"/>
        </w:tabs>
        <w:ind w:left="927" w:hanging="360"/>
      </w:pPr>
      <w:rPr>
        <w:rFonts w:ascii="Verdana" w:hAnsi="Verdana" w:hint="default"/>
      </w:rPr>
    </w:lvl>
  </w:abstractNum>
  <w:abstractNum w:abstractNumId="13" w15:restartNumberingAfterBreak="0">
    <w:nsid w:val="2342646C"/>
    <w:multiLevelType w:val="hybridMultilevel"/>
    <w:tmpl w:val="94261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B72D7D"/>
    <w:multiLevelType w:val="hybridMultilevel"/>
    <w:tmpl w:val="216809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A2F0ED1"/>
    <w:multiLevelType w:val="hybridMultilevel"/>
    <w:tmpl w:val="D13A4508"/>
    <w:lvl w:ilvl="0" w:tplc="8FECB80C">
      <w:start w:val="1"/>
      <w:numFmt w:val="decimal"/>
      <w:lvlText w:val="%1."/>
      <w:lvlJc w:val="left"/>
      <w:pPr>
        <w:ind w:left="1437" w:hanging="8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2DC17E9A"/>
    <w:multiLevelType w:val="multilevel"/>
    <w:tmpl w:val="EB40758E"/>
    <w:lvl w:ilvl="0">
      <w:start w:val="1"/>
      <w:numFmt w:val="none"/>
      <w:suff w:val="nothing"/>
      <w:lvlText w:val="%1"/>
      <w:lvlJc w:val="left"/>
      <w:pPr>
        <w:ind w:left="0" w:firstLine="0"/>
      </w:pPr>
      <w:rPr>
        <w:rFonts w:hint="default"/>
        <w:sz w:val="20"/>
      </w:rPr>
    </w:lvl>
    <w:lvl w:ilvl="1">
      <w:start w:val="1"/>
      <w:numFmt w:val="lowerLetter"/>
      <w:lvlText w:val="%2)"/>
      <w:lvlJc w:val="left"/>
      <w:pPr>
        <w:ind w:left="425" w:hanging="425"/>
      </w:pPr>
      <w:rPr>
        <w:rFonts w:hint="default"/>
      </w:rPr>
    </w:lvl>
    <w:lvl w:ilvl="2">
      <w:start w:val="1"/>
      <w:numFmt w:val="none"/>
      <w:suff w:val="nothing"/>
      <w:lvlText w:val="%3"/>
      <w:lvlJc w:val="right"/>
      <w:pPr>
        <w:ind w:left="0" w:firstLine="0"/>
      </w:pPr>
      <w:rPr>
        <w:rFonts w:hint="default"/>
      </w:rPr>
    </w:lvl>
    <w:lvl w:ilvl="3">
      <w:start w:val="1"/>
      <w:numFmt w:val="decimal"/>
      <w:lvlText w:val="%4."/>
      <w:lvlJc w:val="left"/>
      <w:pPr>
        <w:ind w:left="425" w:hanging="425"/>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7" w15:restartNumberingAfterBreak="0">
    <w:nsid w:val="2E996A2C"/>
    <w:multiLevelType w:val="hybridMultilevel"/>
    <w:tmpl w:val="E5A0AF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0F96BA0"/>
    <w:multiLevelType w:val="hybridMultilevel"/>
    <w:tmpl w:val="778E16D2"/>
    <w:lvl w:ilvl="0" w:tplc="CD6A0C88">
      <w:start w:val="1"/>
      <w:numFmt w:val="bullet"/>
      <w:pStyle w:val="Bullet1000"/>
      <w:lvlText w:val="-"/>
      <w:lvlJc w:val="left"/>
      <w:pPr>
        <w:ind w:left="360" w:hanging="360"/>
      </w:pPr>
      <w:rPr>
        <w:rFonts w:ascii="Courier New" w:hAnsi="Courier New" w:hint="default"/>
      </w:rPr>
    </w:lvl>
    <w:lvl w:ilvl="1" w:tplc="16786D52" w:tentative="1">
      <w:start w:val="1"/>
      <w:numFmt w:val="bullet"/>
      <w:lvlText w:val="o"/>
      <w:lvlJc w:val="left"/>
      <w:pPr>
        <w:ind w:left="1440" w:hanging="360"/>
      </w:pPr>
      <w:rPr>
        <w:rFonts w:ascii="Courier New" w:hAnsi="Courier New" w:hint="default"/>
      </w:rPr>
    </w:lvl>
    <w:lvl w:ilvl="2" w:tplc="48CAD422">
      <w:start w:val="1"/>
      <w:numFmt w:val="bullet"/>
      <w:lvlText w:val=""/>
      <w:lvlJc w:val="left"/>
      <w:pPr>
        <w:ind w:left="2160" w:hanging="360"/>
      </w:pPr>
      <w:rPr>
        <w:rFonts w:ascii="Wingdings" w:hAnsi="Wingdings" w:hint="default"/>
      </w:rPr>
    </w:lvl>
    <w:lvl w:ilvl="3" w:tplc="DDC6878A" w:tentative="1">
      <w:start w:val="1"/>
      <w:numFmt w:val="bullet"/>
      <w:lvlText w:val=""/>
      <w:lvlJc w:val="left"/>
      <w:pPr>
        <w:ind w:left="2880" w:hanging="360"/>
      </w:pPr>
      <w:rPr>
        <w:rFonts w:ascii="Symbol" w:hAnsi="Symbol" w:hint="default"/>
      </w:rPr>
    </w:lvl>
    <w:lvl w:ilvl="4" w:tplc="3A9841C0" w:tentative="1">
      <w:start w:val="1"/>
      <w:numFmt w:val="bullet"/>
      <w:lvlText w:val="o"/>
      <w:lvlJc w:val="left"/>
      <w:pPr>
        <w:ind w:left="3600" w:hanging="360"/>
      </w:pPr>
      <w:rPr>
        <w:rFonts w:ascii="Courier New" w:hAnsi="Courier New" w:hint="default"/>
      </w:rPr>
    </w:lvl>
    <w:lvl w:ilvl="5" w:tplc="AE242DF0" w:tentative="1">
      <w:start w:val="1"/>
      <w:numFmt w:val="bullet"/>
      <w:lvlText w:val=""/>
      <w:lvlJc w:val="left"/>
      <w:pPr>
        <w:ind w:left="4320" w:hanging="360"/>
      </w:pPr>
      <w:rPr>
        <w:rFonts w:ascii="Wingdings" w:hAnsi="Wingdings" w:hint="default"/>
      </w:rPr>
    </w:lvl>
    <w:lvl w:ilvl="6" w:tplc="BB24C80C" w:tentative="1">
      <w:start w:val="1"/>
      <w:numFmt w:val="bullet"/>
      <w:lvlText w:val=""/>
      <w:lvlJc w:val="left"/>
      <w:pPr>
        <w:ind w:left="5040" w:hanging="360"/>
      </w:pPr>
      <w:rPr>
        <w:rFonts w:ascii="Symbol" w:hAnsi="Symbol" w:hint="default"/>
      </w:rPr>
    </w:lvl>
    <w:lvl w:ilvl="7" w:tplc="FFD2BD9C" w:tentative="1">
      <w:start w:val="1"/>
      <w:numFmt w:val="bullet"/>
      <w:lvlText w:val="o"/>
      <w:lvlJc w:val="left"/>
      <w:pPr>
        <w:ind w:left="5760" w:hanging="360"/>
      </w:pPr>
      <w:rPr>
        <w:rFonts w:ascii="Courier New" w:hAnsi="Courier New" w:hint="default"/>
      </w:rPr>
    </w:lvl>
    <w:lvl w:ilvl="8" w:tplc="88EC50AA" w:tentative="1">
      <w:start w:val="1"/>
      <w:numFmt w:val="bullet"/>
      <w:lvlText w:val=""/>
      <w:lvlJc w:val="left"/>
      <w:pPr>
        <w:ind w:left="6480" w:hanging="360"/>
      </w:pPr>
      <w:rPr>
        <w:rFonts w:ascii="Wingdings" w:hAnsi="Wingdings" w:hint="default"/>
      </w:rPr>
    </w:lvl>
  </w:abstractNum>
  <w:abstractNum w:abstractNumId="19" w15:restartNumberingAfterBreak="0">
    <w:nsid w:val="33C41D01"/>
    <w:multiLevelType w:val="hybridMultilevel"/>
    <w:tmpl w:val="0B46C86E"/>
    <w:lvl w:ilvl="0" w:tplc="2402E656">
      <w:start w:val="1"/>
      <w:numFmt w:val="bullet"/>
      <w:lvlText w:val=""/>
      <w:lvlJc w:val="left"/>
      <w:pPr>
        <w:tabs>
          <w:tab w:val="num" w:pos="794"/>
        </w:tabs>
        <w:ind w:left="794" w:hanging="397"/>
      </w:pPr>
      <w:rPr>
        <w:rFonts w:ascii="Symbol" w:hAnsi="Symbol" w:hint="default"/>
      </w:rPr>
    </w:lvl>
    <w:lvl w:ilvl="1" w:tplc="19B45A2A">
      <w:start w:val="1"/>
      <w:numFmt w:val="lowerLetter"/>
      <w:lvlText w:val="%2)"/>
      <w:lvlJc w:val="left"/>
      <w:pPr>
        <w:tabs>
          <w:tab w:val="num" w:pos="1440"/>
        </w:tabs>
        <w:ind w:left="1440" w:hanging="360"/>
      </w:pPr>
      <w:rPr>
        <w:rFonts w:cs="Times New Roman"/>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9B2826"/>
    <w:multiLevelType w:val="hybridMultilevel"/>
    <w:tmpl w:val="CE4AA7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B4D3081"/>
    <w:multiLevelType w:val="multilevel"/>
    <w:tmpl w:val="D5EEB3D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3BA26767"/>
    <w:multiLevelType w:val="hybridMultilevel"/>
    <w:tmpl w:val="5A3E4EC2"/>
    <w:lvl w:ilvl="0" w:tplc="F8FC8E88">
      <w:start w:val="1"/>
      <w:numFmt w:val="lowerLetter"/>
      <w:lvlText w:val="(%1)"/>
      <w:lvlJc w:val="left"/>
      <w:pPr>
        <w:ind w:left="1353" w:hanging="360"/>
      </w:pPr>
      <w:rPr>
        <w:rFonts w:hint="default"/>
      </w:r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23" w15:restartNumberingAfterBreak="0">
    <w:nsid w:val="40AF4B7A"/>
    <w:multiLevelType w:val="hybridMultilevel"/>
    <w:tmpl w:val="92DA45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5B73D69"/>
    <w:multiLevelType w:val="multilevel"/>
    <w:tmpl w:val="29B68FEE"/>
    <w:lvl w:ilvl="0">
      <w:start w:val="1"/>
      <w:numFmt w:val="decimal"/>
      <w:lvlText w:val="%1"/>
      <w:lvlJc w:val="left"/>
      <w:pPr>
        <w:ind w:left="567" w:hanging="56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5" w15:restartNumberingAfterBreak="0">
    <w:nsid w:val="4965627F"/>
    <w:multiLevelType w:val="multilevel"/>
    <w:tmpl w:val="58623BDC"/>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pStyle w:val="Heading3"/>
      <w:lvlText w:val="%1.%2.%3"/>
      <w:lvlJc w:val="left"/>
      <w:pPr>
        <w:ind w:left="709" w:hanging="142"/>
      </w:pPr>
      <w:rPr>
        <w:rFonts w:hint="default"/>
      </w:rPr>
    </w:lvl>
    <w:lvl w:ilvl="3">
      <w:start w:val="1"/>
      <w:numFmt w:val="decimal"/>
      <w:lvlText w:val="%4"/>
      <w:lvlJc w:val="left"/>
      <w:pPr>
        <w:ind w:left="992" w:hanging="425"/>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4F037B92"/>
    <w:multiLevelType w:val="hybridMultilevel"/>
    <w:tmpl w:val="A32C3A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F0C507D"/>
    <w:multiLevelType w:val="hybridMultilevel"/>
    <w:tmpl w:val="30EAC6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F8F6393"/>
    <w:multiLevelType w:val="hybridMultilevel"/>
    <w:tmpl w:val="901612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50038C9"/>
    <w:multiLevelType w:val="multilevel"/>
    <w:tmpl w:val="05084CE2"/>
    <w:lvl w:ilvl="0">
      <w:start w:val="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565F41BA"/>
    <w:multiLevelType w:val="hybridMultilevel"/>
    <w:tmpl w:val="80162D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68F75CB"/>
    <w:multiLevelType w:val="multilevel"/>
    <w:tmpl w:val="6A7EE126"/>
    <w:lvl w:ilvl="0">
      <w:start w:val="1"/>
      <w:numFmt w:val="none"/>
      <w:pStyle w:val="Title3"/>
      <w:suff w:val="nothing"/>
      <w:lvlText w:val=""/>
      <w:lvlJc w:val="left"/>
      <w:pPr>
        <w:ind w:left="360" w:hanging="360"/>
      </w:pPr>
      <w:rPr>
        <w:rFonts w:hint="default"/>
      </w:rPr>
    </w:lvl>
    <w:lvl w:ilvl="1">
      <w:start w:val="1"/>
      <w:numFmt w:val="decimal"/>
      <w:pStyle w:val="Heading1"/>
      <w:lvlText w:val="%2."/>
      <w:lvlJc w:val="left"/>
      <w:pPr>
        <w:ind w:left="567" w:hanging="567"/>
      </w:pPr>
      <w:rPr>
        <w:rFonts w:hint="default"/>
      </w:rPr>
    </w:lvl>
    <w:lvl w:ilvl="2">
      <w:start w:val="1"/>
      <w:numFmt w:val="decimal"/>
      <w:pStyle w:val="Heading2"/>
      <w:lvlText w:val="%2.%3"/>
      <w:lvlJc w:val="left"/>
      <w:pPr>
        <w:ind w:left="992" w:hanging="425"/>
      </w:pPr>
      <w:rPr>
        <w:rFonts w:hint="default"/>
      </w:rPr>
    </w:lvl>
    <w:lvl w:ilvl="3">
      <w:start w:val="1"/>
      <w:numFmt w:val="decimal"/>
      <w:pStyle w:val="NumList1100"/>
      <w:lvlText w:val="%4."/>
      <w:lvlJc w:val="left"/>
      <w:pPr>
        <w:ind w:left="992" w:hanging="425"/>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9253409"/>
    <w:multiLevelType w:val="hybridMultilevel"/>
    <w:tmpl w:val="EEE46B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B521192"/>
    <w:multiLevelType w:val="hybridMultilevel"/>
    <w:tmpl w:val="1F96FD26"/>
    <w:lvl w:ilvl="0" w:tplc="2336346A">
      <w:start w:val="2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5EB25C0"/>
    <w:multiLevelType w:val="multilevel"/>
    <w:tmpl w:val="5038DCAA"/>
    <w:lvl w:ilvl="0">
      <w:start w:val="1"/>
      <w:numFmt w:val="none"/>
      <w:suff w:val="nothing"/>
      <w:lvlText w:val="%1"/>
      <w:lvlJc w:val="left"/>
      <w:pPr>
        <w:ind w:left="0" w:firstLine="0"/>
      </w:pPr>
      <w:rPr>
        <w:rFonts w:hint="default"/>
        <w:sz w:val="20"/>
      </w:rPr>
    </w:lvl>
    <w:lvl w:ilvl="1">
      <w:start w:val="1"/>
      <w:numFmt w:val="lowerLetter"/>
      <w:lvlText w:val="%2)"/>
      <w:lvlJc w:val="left"/>
      <w:pPr>
        <w:ind w:left="425" w:hanging="425"/>
      </w:pPr>
      <w:rPr>
        <w:rFonts w:hint="default"/>
      </w:rPr>
    </w:lvl>
    <w:lvl w:ilvl="2">
      <w:start w:val="1"/>
      <w:numFmt w:val="none"/>
      <w:suff w:val="nothing"/>
      <w:lvlText w:val="%3"/>
      <w:lvlJc w:val="right"/>
      <w:pPr>
        <w:ind w:left="0" w:firstLine="0"/>
      </w:pPr>
      <w:rPr>
        <w:rFonts w:hint="default"/>
      </w:rPr>
    </w:lvl>
    <w:lvl w:ilvl="3">
      <w:start w:val="1"/>
      <w:numFmt w:val="decimal"/>
      <w:lvlText w:val="%4."/>
      <w:lvlJc w:val="left"/>
      <w:pPr>
        <w:ind w:left="425" w:hanging="425"/>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5" w15:restartNumberingAfterBreak="0">
    <w:nsid w:val="662B4C05"/>
    <w:multiLevelType w:val="hybridMultilevel"/>
    <w:tmpl w:val="879254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6343149"/>
    <w:multiLevelType w:val="hybridMultilevel"/>
    <w:tmpl w:val="FC0010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740608F"/>
    <w:multiLevelType w:val="hybridMultilevel"/>
    <w:tmpl w:val="0D98E3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85E2C94"/>
    <w:multiLevelType w:val="hybridMultilevel"/>
    <w:tmpl w:val="1BEA4D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B271564"/>
    <w:multiLevelType w:val="hybridMultilevel"/>
    <w:tmpl w:val="C3D440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29B6BA7"/>
    <w:multiLevelType w:val="multilevel"/>
    <w:tmpl w:val="FEFA650A"/>
    <w:lvl w:ilvl="0">
      <w:start w:val="1"/>
      <w:numFmt w:val="none"/>
      <w:suff w:val="nothing"/>
      <w:lvlText w:val="%1"/>
      <w:lvlJc w:val="left"/>
      <w:pPr>
        <w:ind w:left="0" w:firstLine="0"/>
      </w:pPr>
      <w:rPr>
        <w:rFonts w:hint="default"/>
        <w:sz w:val="20"/>
      </w:rPr>
    </w:lvl>
    <w:lvl w:ilvl="1">
      <w:start w:val="1"/>
      <w:numFmt w:val="lowerLetter"/>
      <w:pStyle w:val="NumLista000"/>
      <w:lvlText w:val="%2)"/>
      <w:lvlJc w:val="left"/>
      <w:pPr>
        <w:ind w:left="425" w:hanging="425"/>
      </w:pPr>
      <w:rPr>
        <w:rFonts w:hint="default"/>
      </w:rPr>
    </w:lvl>
    <w:lvl w:ilvl="2">
      <w:start w:val="1"/>
      <w:numFmt w:val="none"/>
      <w:suff w:val="nothing"/>
      <w:lvlText w:val="%3"/>
      <w:lvlJc w:val="right"/>
      <w:pPr>
        <w:ind w:left="0" w:firstLine="0"/>
      </w:pPr>
      <w:rPr>
        <w:rFonts w:hint="default"/>
      </w:rPr>
    </w:lvl>
    <w:lvl w:ilvl="3">
      <w:start w:val="1"/>
      <w:numFmt w:val="decimal"/>
      <w:lvlText w:val="%4."/>
      <w:lvlJc w:val="left"/>
      <w:pPr>
        <w:ind w:left="425" w:hanging="425"/>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1" w15:restartNumberingAfterBreak="0">
    <w:nsid w:val="74D43CD1"/>
    <w:multiLevelType w:val="hybridMultilevel"/>
    <w:tmpl w:val="D220B552"/>
    <w:lvl w:ilvl="0" w:tplc="207CBA4E">
      <w:start w:val="1"/>
      <w:numFmt w:val="lowerLetter"/>
      <w:lvlText w:val="(%1)"/>
      <w:lvlJc w:val="left"/>
      <w:pPr>
        <w:ind w:left="1494" w:hanging="360"/>
      </w:pPr>
      <w:rPr>
        <w:rFonts w:hint="default"/>
      </w:rPr>
    </w:lvl>
    <w:lvl w:ilvl="1" w:tplc="D64CB50E" w:tentative="1">
      <w:start w:val="1"/>
      <w:numFmt w:val="lowerLetter"/>
      <w:lvlText w:val="%2."/>
      <w:lvlJc w:val="left"/>
      <w:pPr>
        <w:ind w:left="2214" w:hanging="360"/>
      </w:pPr>
    </w:lvl>
    <w:lvl w:ilvl="2" w:tplc="859403E8" w:tentative="1">
      <w:start w:val="1"/>
      <w:numFmt w:val="lowerRoman"/>
      <w:lvlText w:val="%3."/>
      <w:lvlJc w:val="right"/>
      <w:pPr>
        <w:ind w:left="2934" w:hanging="180"/>
      </w:pPr>
    </w:lvl>
    <w:lvl w:ilvl="3" w:tplc="4D28670E" w:tentative="1">
      <w:start w:val="1"/>
      <w:numFmt w:val="decimal"/>
      <w:lvlText w:val="%4."/>
      <w:lvlJc w:val="left"/>
      <w:pPr>
        <w:ind w:left="3654" w:hanging="360"/>
      </w:pPr>
    </w:lvl>
    <w:lvl w:ilvl="4" w:tplc="189ECC6E" w:tentative="1">
      <w:start w:val="1"/>
      <w:numFmt w:val="lowerLetter"/>
      <w:lvlText w:val="%5."/>
      <w:lvlJc w:val="left"/>
      <w:pPr>
        <w:ind w:left="4374" w:hanging="360"/>
      </w:pPr>
    </w:lvl>
    <w:lvl w:ilvl="5" w:tplc="3064C830" w:tentative="1">
      <w:start w:val="1"/>
      <w:numFmt w:val="lowerRoman"/>
      <w:lvlText w:val="%6."/>
      <w:lvlJc w:val="right"/>
      <w:pPr>
        <w:ind w:left="5094" w:hanging="180"/>
      </w:pPr>
    </w:lvl>
    <w:lvl w:ilvl="6" w:tplc="5D200E66" w:tentative="1">
      <w:start w:val="1"/>
      <w:numFmt w:val="decimal"/>
      <w:lvlText w:val="%7."/>
      <w:lvlJc w:val="left"/>
      <w:pPr>
        <w:ind w:left="5814" w:hanging="360"/>
      </w:pPr>
    </w:lvl>
    <w:lvl w:ilvl="7" w:tplc="C3A4136C" w:tentative="1">
      <w:start w:val="1"/>
      <w:numFmt w:val="lowerLetter"/>
      <w:lvlText w:val="%8."/>
      <w:lvlJc w:val="left"/>
      <w:pPr>
        <w:ind w:left="6534" w:hanging="360"/>
      </w:pPr>
    </w:lvl>
    <w:lvl w:ilvl="8" w:tplc="7180D7E6" w:tentative="1">
      <w:start w:val="1"/>
      <w:numFmt w:val="lowerRoman"/>
      <w:lvlText w:val="%9."/>
      <w:lvlJc w:val="right"/>
      <w:pPr>
        <w:ind w:left="7254" w:hanging="180"/>
      </w:pPr>
    </w:lvl>
  </w:abstractNum>
  <w:abstractNum w:abstractNumId="42" w15:restartNumberingAfterBreak="0">
    <w:nsid w:val="75CA1553"/>
    <w:multiLevelType w:val="hybridMultilevel"/>
    <w:tmpl w:val="6576DE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8A24363"/>
    <w:multiLevelType w:val="hybridMultilevel"/>
    <w:tmpl w:val="2634F2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CB322F5"/>
    <w:multiLevelType w:val="multilevel"/>
    <w:tmpl w:val="1CE8775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7D3365A7"/>
    <w:multiLevelType w:val="multilevel"/>
    <w:tmpl w:val="393072F8"/>
    <w:lvl w:ilvl="0">
      <w:start w:val="1"/>
      <w:numFmt w:val="decimal"/>
      <w:suff w:val="nothing"/>
      <w:lvlText w:val="WHS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8"/>
  </w:num>
  <w:num w:numId="2">
    <w:abstractNumId w:val="15"/>
  </w:num>
  <w:num w:numId="3">
    <w:abstractNumId w:val="21"/>
  </w:num>
  <w:num w:numId="4">
    <w:abstractNumId w:val="12"/>
  </w:num>
  <w:num w:numId="5">
    <w:abstractNumId w:val="16"/>
  </w:num>
  <w:num w:numId="6">
    <w:abstractNumId w:val="1"/>
  </w:num>
  <w:num w:numId="7">
    <w:abstractNumId w:val="22"/>
  </w:num>
  <w:num w:numId="8">
    <w:abstractNumId w:val="45"/>
  </w:num>
  <w:num w:numId="9">
    <w:abstractNumId w:val="41"/>
  </w:num>
  <w:num w:numId="10">
    <w:abstractNumId w:val="19"/>
  </w:num>
  <w:num w:numId="11">
    <w:abstractNumId w:val="25"/>
  </w:num>
  <w:num w:numId="12">
    <w:abstractNumId w:val="9"/>
  </w:num>
  <w:num w:numId="13">
    <w:abstractNumId w:val="29"/>
  </w:num>
  <w:num w:numId="14">
    <w:abstractNumId w:val="29"/>
    <w:lvlOverride w:ilvl="0">
      <w:lvl w:ilvl="0">
        <w:start w:val="1"/>
        <w:numFmt w:val="none"/>
        <w:lvlText w:val="%1"/>
        <w:lvlJc w:val="left"/>
        <w:pPr>
          <w:ind w:left="567" w:hanging="567"/>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5">
    <w:abstractNumId w:val="24"/>
  </w:num>
  <w:num w:numId="16">
    <w:abstractNumId w:val="44"/>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num>
  <w:num w:numId="19">
    <w:abstractNumId w:val="35"/>
  </w:num>
  <w:num w:numId="20">
    <w:abstractNumId w:val="43"/>
  </w:num>
  <w:num w:numId="21">
    <w:abstractNumId w:val="8"/>
  </w:num>
  <w:num w:numId="22">
    <w:abstractNumId w:val="5"/>
  </w:num>
  <w:num w:numId="23">
    <w:abstractNumId w:val="14"/>
  </w:num>
  <w:num w:numId="24">
    <w:abstractNumId w:val="39"/>
  </w:num>
  <w:num w:numId="25">
    <w:abstractNumId w:val="38"/>
  </w:num>
  <w:num w:numId="26">
    <w:abstractNumId w:val="27"/>
  </w:num>
  <w:num w:numId="27">
    <w:abstractNumId w:val="17"/>
  </w:num>
  <w:num w:numId="28">
    <w:abstractNumId w:val="6"/>
  </w:num>
  <w:num w:numId="29">
    <w:abstractNumId w:val="30"/>
  </w:num>
  <w:num w:numId="30">
    <w:abstractNumId w:val="20"/>
  </w:num>
  <w:num w:numId="31">
    <w:abstractNumId w:val="32"/>
  </w:num>
  <w:num w:numId="32">
    <w:abstractNumId w:val="28"/>
  </w:num>
  <w:num w:numId="33">
    <w:abstractNumId w:val="23"/>
  </w:num>
  <w:num w:numId="34">
    <w:abstractNumId w:val="26"/>
  </w:num>
  <w:num w:numId="35">
    <w:abstractNumId w:val="3"/>
  </w:num>
  <w:num w:numId="36">
    <w:abstractNumId w:val="36"/>
  </w:num>
  <w:num w:numId="37">
    <w:abstractNumId w:val="2"/>
  </w:num>
  <w:num w:numId="38">
    <w:abstractNumId w:val="4"/>
  </w:num>
  <w:num w:numId="39">
    <w:abstractNumId w:val="37"/>
  </w:num>
  <w:num w:numId="40">
    <w:abstractNumId w:val="34"/>
  </w:num>
  <w:num w:numId="41">
    <w:abstractNumId w:val="40"/>
  </w:num>
  <w:num w:numId="42">
    <w:abstractNumId w:val="31"/>
  </w:num>
  <w:num w:numId="43">
    <w:abstractNumId w:val="42"/>
  </w:num>
  <w:num w:numId="44">
    <w:abstractNumId w:val="10"/>
  </w:num>
  <w:num w:numId="45">
    <w:abstractNumId w:val="0"/>
  </w:num>
  <w:num w:numId="46">
    <w:abstractNumId w:val="13"/>
  </w:num>
  <w:num w:numId="47">
    <w:abstractNumId w:val="7"/>
  </w:num>
  <w:num w:numId="48">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drawingGridHorizontalSpacing w:val="90"/>
  <w:displayHorizont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2"/>
  </w:compat>
  <w:rsids>
    <w:rsidRoot w:val="00405613"/>
    <w:rsid w:val="00012E57"/>
    <w:rsid w:val="00015E12"/>
    <w:rsid w:val="00021CDA"/>
    <w:rsid w:val="00024A3A"/>
    <w:rsid w:val="0003042E"/>
    <w:rsid w:val="000350A0"/>
    <w:rsid w:val="00036299"/>
    <w:rsid w:val="00041BB2"/>
    <w:rsid w:val="00042435"/>
    <w:rsid w:val="00047BD4"/>
    <w:rsid w:val="0005061D"/>
    <w:rsid w:val="00056A18"/>
    <w:rsid w:val="00061783"/>
    <w:rsid w:val="00063AAA"/>
    <w:rsid w:val="000738D3"/>
    <w:rsid w:val="00081F8A"/>
    <w:rsid w:val="00082561"/>
    <w:rsid w:val="00086468"/>
    <w:rsid w:val="00095703"/>
    <w:rsid w:val="00096293"/>
    <w:rsid w:val="000A5A9D"/>
    <w:rsid w:val="000A761B"/>
    <w:rsid w:val="000A7AE9"/>
    <w:rsid w:val="000B4D17"/>
    <w:rsid w:val="000C03FD"/>
    <w:rsid w:val="000C20B6"/>
    <w:rsid w:val="000C2C7D"/>
    <w:rsid w:val="000C459C"/>
    <w:rsid w:val="000D112F"/>
    <w:rsid w:val="000F5696"/>
    <w:rsid w:val="000F56CC"/>
    <w:rsid w:val="00111B17"/>
    <w:rsid w:val="00115C73"/>
    <w:rsid w:val="0012205F"/>
    <w:rsid w:val="00133B13"/>
    <w:rsid w:val="00140700"/>
    <w:rsid w:val="00140B5D"/>
    <w:rsid w:val="00141123"/>
    <w:rsid w:val="00141500"/>
    <w:rsid w:val="001423D9"/>
    <w:rsid w:val="00143CED"/>
    <w:rsid w:val="00152469"/>
    <w:rsid w:val="0015666E"/>
    <w:rsid w:val="0016287C"/>
    <w:rsid w:val="00163321"/>
    <w:rsid w:val="00163DF9"/>
    <w:rsid w:val="0016555A"/>
    <w:rsid w:val="00166F6E"/>
    <w:rsid w:val="00172561"/>
    <w:rsid w:val="00192DC8"/>
    <w:rsid w:val="001A0E0A"/>
    <w:rsid w:val="001A3E7D"/>
    <w:rsid w:val="001A4BED"/>
    <w:rsid w:val="001C0C54"/>
    <w:rsid w:val="001C685E"/>
    <w:rsid w:val="001D1766"/>
    <w:rsid w:val="001E0179"/>
    <w:rsid w:val="001E387B"/>
    <w:rsid w:val="001F33EF"/>
    <w:rsid w:val="0020014E"/>
    <w:rsid w:val="002053BC"/>
    <w:rsid w:val="00205E98"/>
    <w:rsid w:val="00206380"/>
    <w:rsid w:val="00210272"/>
    <w:rsid w:val="00210882"/>
    <w:rsid w:val="00211FD9"/>
    <w:rsid w:val="00212CFD"/>
    <w:rsid w:val="002153DC"/>
    <w:rsid w:val="00220BA9"/>
    <w:rsid w:val="00221B33"/>
    <w:rsid w:val="002249B0"/>
    <w:rsid w:val="00230E60"/>
    <w:rsid w:val="00235701"/>
    <w:rsid w:val="0024311E"/>
    <w:rsid w:val="00244A1C"/>
    <w:rsid w:val="00245FBD"/>
    <w:rsid w:val="002464B3"/>
    <w:rsid w:val="00246789"/>
    <w:rsid w:val="00250CCE"/>
    <w:rsid w:val="00252F49"/>
    <w:rsid w:val="00265E6B"/>
    <w:rsid w:val="00270782"/>
    <w:rsid w:val="002708EB"/>
    <w:rsid w:val="00272767"/>
    <w:rsid w:val="002744B6"/>
    <w:rsid w:val="00285D8E"/>
    <w:rsid w:val="002973D6"/>
    <w:rsid w:val="00297995"/>
    <w:rsid w:val="002A266A"/>
    <w:rsid w:val="002A4A15"/>
    <w:rsid w:val="002A5F93"/>
    <w:rsid w:val="002B3FC3"/>
    <w:rsid w:val="002B4AE0"/>
    <w:rsid w:val="002C074E"/>
    <w:rsid w:val="002C09F8"/>
    <w:rsid w:val="002C0A60"/>
    <w:rsid w:val="002C3D21"/>
    <w:rsid w:val="002D360D"/>
    <w:rsid w:val="002D5F64"/>
    <w:rsid w:val="002D75C8"/>
    <w:rsid w:val="002E0902"/>
    <w:rsid w:val="002E20DC"/>
    <w:rsid w:val="002E65B5"/>
    <w:rsid w:val="002E783A"/>
    <w:rsid w:val="002F0737"/>
    <w:rsid w:val="002F39BE"/>
    <w:rsid w:val="003004C1"/>
    <w:rsid w:val="00302FED"/>
    <w:rsid w:val="00303DC7"/>
    <w:rsid w:val="003050B7"/>
    <w:rsid w:val="003067E0"/>
    <w:rsid w:val="00316066"/>
    <w:rsid w:val="003201FD"/>
    <w:rsid w:val="00321B43"/>
    <w:rsid w:val="00325ABF"/>
    <w:rsid w:val="00330082"/>
    <w:rsid w:val="00332C9C"/>
    <w:rsid w:val="00332ED0"/>
    <w:rsid w:val="00333045"/>
    <w:rsid w:val="00333689"/>
    <w:rsid w:val="00333914"/>
    <w:rsid w:val="00364BE7"/>
    <w:rsid w:val="00381156"/>
    <w:rsid w:val="00381F88"/>
    <w:rsid w:val="00383B6E"/>
    <w:rsid w:val="00387802"/>
    <w:rsid w:val="003913A2"/>
    <w:rsid w:val="00393D08"/>
    <w:rsid w:val="003A5553"/>
    <w:rsid w:val="003A5E98"/>
    <w:rsid w:val="003A7C71"/>
    <w:rsid w:val="003B698D"/>
    <w:rsid w:val="003C1331"/>
    <w:rsid w:val="003C5170"/>
    <w:rsid w:val="003D4E01"/>
    <w:rsid w:val="003E05EE"/>
    <w:rsid w:val="003E0F44"/>
    <w:rsid w:val="003E119E"/>
    <w:rsid w:val="003E3726"/>
    <w:rsid w:val="003E7E47"/>
    <w:rsid w:val="003E7EB4"/>
    <w:rsid w:val="003F12FB"/>
    <w:rsid w:val="00402A2C"/>
    <w:rsid w:val="00405613"/>
    <w:rsid w:val="00406D6C"/>
    <w:rsid w:val="00410EFC"/>
    <w:rsid w:val="00412185"/>
    <w:rsid w:val="00413FC5"/>
    <w:rsid w:val="004143C9"/>
    <w:rsid w:val="00421445"/>
    <w:rsid w:val="0042177D"/>
    <w:rsid w:val="0042231D"/>
    <w:rsid w:val="00422497"/>
    <w:rsid w:val="00422BB2"/>
    <w:rsid w:val="004279D2"/>
    <w:rsid w:val="004332E3"/>
    <w:rsid w:val="0043392F"/>
    <w:rsid w:val="00437CC6"/>
    <w:rsid w:val="00440710"/>
    <w:rsid w:val="00446BBC"/>
    <w:rsid w:val="00453AA5"/>
    <w:rsid w:val="004560CA"/>
    <w:rsid w:val="00460B99"/>
    <w:rsid w:val="00461ED0"/>
    <w:rsid w:val="00462929"/>
    <w:rsid w:val="00463217"/>
    <w:rsid w:val="004639F0"/>
    <w:rsid w:val="00470FB6"/>
    <w:rsid w:val="00477EC8"/>
    <w:rsid w:val="00480E8B"/>
    <w:rsid w:val="00485FF8"/>
    <w:rsid w:val="0048626B"/>
    <w:rsid w:val="0049077C"/>
    <w:rsid w:val="0049434C"/>
    <w:rsid w:val="004961AB"/>
    <w:rsid w:val="004A1C27"/>
    <w:rsid w:val="004B0C9C"/>
    <w:rsid w:val="004B1AB4"/>
    <w:rsid w:val="004B5CC1"/>
    <w:rsid w:val="004C3E52"/>
    <w:rsid w:val="004C6868"/>
    <w:rsid w:val="004D32DC"/>
    <w:rsid w:val="004D3C9D"/>
    <w:rsid w:val="004D6611"/>
    <w:rsid w:val="004E443F"/>
    <w:rsid w:val="004F1F26"/>
    <w:rsid w:val="004F6022"/>
    <w:rsid w:val="004F6217"/>
    <w:rsid w:val="00515173"/>
    <w:rsid w:val="0051634D"/>
    <w:rsid w:val="0052255D"/>
    <w:rsid w:val="0052574A"/>
    <w:rsid w:val="005318DE"/>
    <w:rsid w:val="005339F6"/>
    <w:rsid w:val="0053618F"/>
    <w:rsid w:val="0054069D"/>
    <w:rsid w:val="00540FBC"/>
    <w:rsid w:val="0054129D"/>
    <w:rsid w:val="00541742"/>
    <w:rsid w:val="0054435D"/>
    <w:rsid w:val="00544842"/>
    <w:rsid w:val="0054796C"/>
    <w:rsid w:val="00547E84"/>
    <w:rsid w:val="005534D4"/>
    <w:rsid w:val="0056372D"/>
    <w:rsid w:val="00570391"/>
    <w:rsid w:val="005717B9"/>
    <w:rsid w:val="00574225"/>
    <w:rsid w:val="005776E5"/>
    <w:rsid w:val="00581DF6"/>
    <w:rsid w:val="00581EA0"/>
    <w:rsid w:val="00583C37"/>
    <w:rsid w:val="00583EB7"/>
    <w:rsid w:val="005922C1"/>
    <w:rsid w:val="00596A8D"/>
    <w:rsid w:val="005A04D6"/>
    <w:rsid w:val="005A4A72"/>
    <w:rsid w:val="005B077C"/>
    <w:rsid w:val="005B2107"/>
    <w:rsid w:val="005B2C39"/>
    <w:rsid w:val="005B320E"/>
    <w:rsid w:val="005B6162"/>
    <w:rsid w:val="005C2A39"/>
    <w:rsid w:val="005C4BC8"/>
    <w:rsid w:val="005C7CC0"/>
    <w:rsid w:val="005D55C2"/>
    <w:rsid w:val="005D7FBD"/>
    <w:rsid w:val="005E05E4"/>
    <w:rsid w:val="005E0D25"/>
    <w:rsid w:val="005E6D03"/>
    <w:rsid w:val="005E6F03"/>
    <w:rsid w:val="005F05BE"/>
    <w:rsid w:val="005F29B6"/>
    <w:rsid w:val="005F3743"/>
    <w:rsid w:val="005F6206"/>
    <w:rsid w:val="005F7842"/>
    <w:rsid w:val="00600492"/>
    <w:rsid w:val="00603B69"/>
    <w:rsid w:val="00610B82"/>
    <w:rsid w:val="00611233"/>
    <w:rsid w:val="00614815"/>
    <w:rsid w:val="00617CA1"/>
    <w:rsid w:val="006366A0"/>
    <w:rsid w:val="00643BF8"/>
    <w:rsid w:val="00643CB8"/>
    <w:rsid w:val="006510EA"/>
    <w:rsid w:val="00660110"/>
    <w:rsid w:val="00661529"/>
    <w:rsid w:val="00661832"/>
    <w:rsid w:val="00664EA4"/>
    <w:rsid w:val="006657D3"/>
    <w:rsid w:val="00677269"/>
    <w:rsid w:val="0068327D"/>
    <w:rsid w:val="00684080"/>
    <w:rsid w:val="00686688"/>
    <w:rsid w:val="00686C64"/>
    <w:rsid w:val="0069260B"/>
    <w:rsid w:val="0069267D"/>
    <w:rsid w:val="006A184D"/>
    <w:rsid w:val="006A6A8C"/>
    <w:rsid w:val="006A7B05"/>
    <w:rsid w:val="006B1BE3"/>
    <w:rsid w:val="006B7B4E"/>
    <w:rsid w:val="006C23CB"/>
    <w:rsid w:val="006D23B7"/>
    <w:rsid w:val="006D7580"/>
    <w:rsid w:val="006D7F27"/>
    <w:rsid w:val="006E187B"/>
    <w:rsid w:val="006E4326"/>
    <w:rsid w:val="006E61D0"/>
    <w:rsid w:val="006F011C"/>
    <w:rsid w:val="006F1070"/>
    <w:rsid w:val="006F1F1A"/>
    <w:rsid w:val="006F4E38"/>
    <w:rsid w:val="0071139F"/>
    <w:rsid w:val="0071174F"/>
    <w:rsid w:val="00715D89"/>
    <w:rsid w:val="0071692A"/>
    <w:rsid w:val="0071727F"/>
    <w:rsid w:val="00725E39"/>
    <w:rsid w:val="00733EED"/>
    <w:rsid w:val="00736533"/>
    <w:rsid w:val="00740069"/>
    <w:rsid w:val="00750B0C"/>
    <w:rsid w:val="007611B3"/>
    <w:rsid w:val="00761FE4"/>
    <w:rsid w:val="00766A89"/>
    <w:rsid w:val="007671D2"/>
    <w:rsid w:val="00767CA3"/>
    <w:rsid w:val="00774267"/>
    <w:rsid w:val="00776C61"/>
    <w:rsid w:val="00777F38"/>
    <w:rsid w:val="0078151A"/>
    <w:rsid w:val="0078347D"/>
    <w:rsid w:val="00787027"/>
    <w:rsid w:val="00787ADD"/>
    <w:rsid w:val="007900B6"/>
    <w:rsid w:val="007900FE"/>
    <w:rsid w:val="007967AF"/>
    <w:rsid w:val="007A1A57"/>
    <w:rsid w:val="007A5FD1"/>
    <w:rsid w:val="007B647F"/>
    <w:rsid w:val="007C6C04"/>
    <w:rsid w:val="007D1659"/>
    <w:rsid w:val="007D2343"/>
    <w:rsid w:val="007D2A86"/>
    <w:rsid w:val="007D411D"/>
    <w:rsid w:val="007E3DCE"/>
    <w:rsid w:val="007F7B77"/>
    <w:rsid w:val="00802465"/>
    <w:rsid w:val="00824023"/>
    <w:rsid w:val="008325DC"/>
    <w:rsid w:val="00837AF6"/>
    <w:rsid w:val="008434A0"/>
    <w:rsid w:val="008453B6"/>
    <w:rsid w:val="00845EF7"/>
    <w:rsid w:val="00852C2F"/>
    <w:rsid w:val="00854AAA"/>
    <w:rsid w:val="00857239"/>
    <w:rsid w:val="008575C4"/>
    <w:rsid w:val="008613D9"/>
    <w:rsid w:val="00866F1B"/>
    <w:rsid w:val="00870882"/>
    <w:rsid w:val="0087581F"/>
    <w:rsid w:val="008776A9"/>
    <w:rsid w:val="00880899"/>
    <w:rsid w:val="00882FD0"/>
    <w:rsid w:val="00893BE1"/>
    <w:rsid w:val="008A1A59"/>
    <w:rsid w:val="008A4CB0"/>
    <w:rsid w:val="008A607B"/>
    <w:rsid w:val="008A62A2"/>
    <w:rsid w:val="008B0D5D"/>
    <w:rsid w:val="008B115E"/>
    <w:rsid w:val="008B37D7"/>
    <w:rsid w:val="008B5919"/>
    <w:rsid w:val="008B678B"/>
    <w:rsid w:val="008C27BC"/>
    <w:rsid w:val="008C3029"/>
    <w:rsid w:val="008C4FE7"/>
    <w:rsid w:val="008D147C"/>
    <w:rsid w:val="008D2E3A"/>
    <w:rsid w:val="008E5CE9"/>
    <w:rsid w:val="008F4CA6"/>
    <w:rsid w:val="008F694D"/>
    <w:rsid w:val="008F720B"/>
    <w:rsid w:val="008F7556"/>
    <w:rsid w:val="00903AC0"/>
    <w:rsid w:val="00907C86"/>
    <w:rsid w:val="009203C0"/>
    <w:rsid w:val="0093057B"/>
    <w:rsid w:val="00930B93"/>
    <w:rsid w:val="009337F2"/>
    <w:rsid w:val="0093430D"/>
    <w:rsid w:val="0093609F"/>
    <w:rsid w:val="009369AB"/>
    <w:rsid w:val="00936E34"/>
    <w:rsid w:val="009427AF"/>
    <w:rsid w:val="0095044A"/>
    <w:rsid w:val="00951C7B"/>
    <w:rsid w:val="00951FD6"/>
    <w:rsid w:val="00954738"/>
    <w:rsid w:val="009566AD"/>
    <w:rsid w:val="00956AF0"/>
    <w:rsid w:val="00957ABD"/>
    <w:rsid w:val="009643F9"/>
    <w:rsid w:val="009805CC"/>
    <w:rsid w:val="00980EAC"/>
    <w:rsid w:val="0098174D"/>
    <w:rsid w:val="00981987"/>
    <w:rsid w:val="00987E99"/>
    <w:rsid w:val="00990EBA"/>
    <w:rsid w:val="009911A6"/>
    <w:rsid w:val="009A6AB7"/>
    <w:rsid w:val="009B1B12"/>
    <w:rsid w:val="009C1840"/>
    <w:rsid w:val="009C3FDF"/>
    <w:rsid w:val="009C4FBA"/>
    <w:rsid w:val="009C6A8C"/>
    <w:rsid w:val="009C6ABB"/>
    <w:rsid w:val="009E48B7"/>
    <w:rsid w:val="009E56CE"/>
    <w:rsid w:val="009E59FE"/>
    <w:rsid w:val="009F1B29"/>
    <w:rsid w:val="009F41E9"/>
    <w:rsid w:val="00A02A20"/>
    <w:rsid w:val="00A114F9"/>
    <w:rsid w:val="00A12F2C"/>
    <w:rsid w:val="00A21E6D"/>
    <w:rsid w:val="00A22460"/>
    <w:rsid w:val="00A26254"/>
    <w:rsid w:val="00A337D6"/>
    <w:rsid w:val="00A42785"/>
    <w:rsid w:val="00A45477"/>
    <w:rsid w:val="00A456E1"/>
    <w:rsid w:val="00A52D9A"/>
    <w:rsid w:val="00A62292"/>
    <w:rsid w:val="00A85A7E"/>
    <w:rsid w:val="00A870A7"/>
    <w:rsid w:val="00A96093"/>
    <w:rsid w:val="00AA0299"/>
    <w:rsid w:val="00AB11FF"/>
    <w:rsid w:val="00AC0B76"/>
    <w:rsid w:val="00AC30FE"/>
    <w:rsid w:val="00AC523F"/>
    <w:rsid w:val="00AC610A"/>
    <w:rsid w:val="00AC63FD"/>
    <w:rsid w:val="00AD0C0C"/>
    <w:rsid w:val="00AD15DB"/>
    <w:rsid w:val="00AD3B4B"/>
    <w:rsid w:val="00AD652F"/>
    <w:rsid w:val="00AE0FB1"/>
    <w:rsid w:val="00AE2C6C"/>
    <w:rsid w:val="00AE5F16"/>
    <w:rsid w:val="00AF1574"/>
    <w:rsid w:val="00AF7950"/>
    <w:rsid w:val="00B02EF8"/>
    <w:rsid w:val="00B067E8"/>
    <w:rsid w:val="00B17DF3"/>
    <w:rsid w:val="00B32306"/>
    <w:rsid w:val="00B33753"/>
    <w:rsid w:val="00B36432"/>
    <w:rsid w:val="00B576CC"/>
    <w:rsid w:val="00B6126B"/>
    <w:rsid w:val="00B61407"/>
    <w:rsid w:val="00B63D61"/>
    <w:rsid w:val="00B653B4"/>
    <w:rsid w:val="00B65FA8"/>
    <w:rsid w:val="00B669B8"/>
    <w:rsid w:val="00B718C4"/>
    <w:rsid w:val="00B75873"/>
    <w:rsid w:val="00B81A1C"/>
    <w:rsid w:val="00B850F3"/>
    <w:rsid w:val="00B96161"/>
    <w:rsid w:val="00B962AE"/>
    <w:rsid w:val="00BA1F89"/>
    <w:rsid w:val="00BB5AAF"/>
    <w:rsid w:val="00BC48C3"/>
    <w:rsid w:val="00BD5C83"/>
    <w:rsid w:val="00BD76C2"/>
    <w:rsid w:val="00BE010B"/>
    <w:rsid w:val="00BE29DB"/>
    <w:rsid w:val="00BE6FE1"/>
    <w:rsid w:val="00C024A9"/>
    <w:rsid w:val="00C156B8"/>
    <w:rsid w:val="00C17D82"/>
    <w:rsid w:val="00C235B5"/>
    <w:rsid w:val="00C323DD"/>
    <w:rsid w:val="00C40CF0"/>
    <w:rsid w:val="00C42050"/>
    <w:rsid w:val="00C55BDF"/>
    <w:rsid w:val="00C56C55"/>
    <w:rsid w:val="00C575DB"/>
    <w:rsid w:val="00C632D1"/>
    <w:rsid w:val="00C76E47"/>
    <w:rsid w:val="00C8254B"/>
    <w:rsid w:val="00C825C4"/>
    <w:rsid w:val="00C9028E"/>
    <w:rsid w:val="00C92D56"/>
    <w:rsid w:val="00C93C2B"/>
    <w:rsid w:val="00C971A6"/>
    <w:rsid w:val="00CB163D"/>
    <w:rsid w:val="00CB5F55"/>
    <w:rsid w:val="00CB64C9"/>
    <w:rsid w:val="00CC4356"/>
    <w:rsid w:val="00CC588F"/>
    <w:rsid w:val="00CC601B"/>
    <w:rsid w:val="00CD553F"/>
    <w:rsid w:val="00CD7FC3"/>
    <w:rsid w:val="00CE5D67"/>
    <w:rsid w:val="00CF6AE8"/>
    <w:rsid w:val="00D065F7"/>
    <w:rsid w:val="00D06774"/>
    <w:rsid w:val="00D100A0"/>
    <w:rsid w:val="00D10849"/>
    <w:rsid w:val="00D116F6"/>
    <w:rsid w:val="00D2697B"/>
    <w:rsid w:val="00D27AAF"/>
    <w:rsid w:val="00D40567"/>
    <w:rsid w:val="00D4608E"/>
    <w:rsid w:val="00D55A1D"/>
    <w:rsid w:val="00D632DF"/>
    <w:rsid w:val="00D64997"/>
    <w:rsid w:val="00D67562"/>
    <w:rsid w:val="00D768D2"/>
    <w:rsid w:val="00D821B9"/>
    <w:rsid w:val="00D86CE5"/>
    <w:rsid w:val="00D9110D"/>
    <w:rsid w:val="00DA5267"/>
    <w:rsid w:val="00DA78A2"/>
    <w:rsid w:val="00DA7911"/>
    <w:rsid w:val="00DB2780"/>
    <w:rsid w:val="00DB3066"/>
    <w:rsid w:val="00DC7EDE"/>
    <w:rsid w:val="00DE03AB"/>
    <w:rsid w:val="00DE2705"/>
    <w:rsid w:val="00DF35BA"/>
    <w:rsid w:val="00DF3E38"/>
    <w:rsid w:val="00DF6DDA"/>
    <w:rsid w:val="00DF700E"/>
    <w:rsid w:val="00E030E9"/>
    <w:rsid w:val="00E07F2B"/>
    <w:rsid w:val="00E21958"/>
    <w:rsid w:val="00E228D7"/>
    <w:rsid w:val="00E30AB1"/>
    <w:rsid w:val="00E31D88"/>
    <w:rsid w:val="00E31FA8"/>
    <w:rsid w:val="00E35E1A"/>
    <w:rsid w:val="00E4452F"/>
    <w:rsid w:val="00E4567F"/>
    <w:rsid w:val="00E45CBB"/>
    <w:rsid w:val="00E56D1D"/>
    <w:rsid w:val="00E668C8"/>
    <w:rsid w:val="00E671CF"/>
    <w:rsid w:val="00E70C13"/>
    <w:rsid w:val="00E70D92"/>
    <w:rsid w:val="00E71416"/>
    <w:rsid w:val="00E72826"/>
    <w:rsid w:val="00E77AE4"/>
    <w:rsid w:val="00E86E15"/>
    <w:rsid w:val="00E87452"/>
    <w:rsid w:val="00E93491"/>
    <w:rsid w:val="00E93D5D"/>
    <w:rsid w:val="00E945CB"/>
    <w:rsid w:val="00E960F3"/>
    <w:rsid w:val="00EA271B"/>
    <w:rsid w:val="00EA57CB"/>
    <w:rsid w:val="00EA7733"/>
    <w:rsid w:val="00EB3718"/>
    <w:rsid w:val="00EB6190"/>
    <w:rsid w:val="00EB702A"/>
    <w:rsid w:val="00EC7EEC"/>
    <w:rsid w:val="00ED25B4"/>
    <w:rsid w:val="00ED3610"/>
    <w:rsid w:val="00ED5A7F"/>
    <w:rsid w:val="00EE423E"/>
    <w:rsid w:val="00EE700A"/>
    <w:rsid w:val="00EE7835"/>
    <w:rsid w:val="00EF5000"/>
    <w:rsid w:val="00EF6CEC"/>
    <w:rsid w:val="00F01707"/>
    <w:rsid w:val="00F01FBF"/>
    <w:rsid w:val="00F073EF"/>
    <w:rsid w:val="00F10403"/>
    <w:rsid w:val="00F11AE8"/>
    <w:rsid w:val="00F13CC5"/>
    <w:rsid w:val="00F143A4"/>
    <w:rsid w:val="00F20948"/>
    <w:rsid w:val="00F20F74"/>
    <w:rsid w:val="00F2199B"/>
    <w:rsid w:val="00F24E65"/>
    <w:rsid w:val="00F25FE4"/>
    <w:rsid w:val="00F32746"/>
    <w:rsid w:val="00F34A5E"/>
    <w:rsid w:val="00F4215B"/>
    <w:rsid w:val="00F44AAC"/>
    <w:rsid w:val="00F54F9D"/>
    <w:rsid w:val="00F55444"/>
    <w:rsid w:val="00F55B52"/>
    <w:rsid w:val="00F676F7"/>
    <w:rsid w:val="00F83C62"/>
    <w:rsid w:val="00F86852"/>
    <w:rsid w:val="00F91AE1"/>
    <w:rsid w:val="00F9335E"/>
    <w:rsid w:val="00FA33CE"/>
    <w:rsid w:val="00FA4292"/>
    <w:rsid w:val="00FA4BBD"/>
    <w:rsid w:val="00FA55C9"/>
    <w:rsid w:val="00FA776E"/>
    <w:rsid w:val="00FB1BCD"/>
    <w:rsid w:val="00FB37E1"/>
    <w:rsid w:val="00FB4A97"/>
    <w:rsid w:val="00FD0232"/>
    <w:rsid w:val="00FD1822"/>
    <w:rsid w:val="00FD3D07"/>
    <w:rsid w:val="00FD754A"/>
    <w:rsid w:val="00FE17B2"/>
    <w:rsid w:val="00FE7A10"/>
    <w:rsid w:val="00FF166C"/>
    <w:rsid w:val="00FF495A"/>
    <w:rsid w:val="00FF5849"/>
    <w:rsid w:val="00FF65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B21143E8-CE36-48B3-9DA8-F08C99A81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6D03"/>
    <w:pPr>
      <w:spacing w:before="200" w:line="264" w:lineRule="auto"/>
    </w:pPr>
    <w:rPr>
      <w:rFonts w:ascii="Arial" w:eastAsia="Times New Roman" w:hAnsi="Arial" w:cs="Times New Roman"/>
      <w:sz w:val="18"/>
      <w:szCs w:val="24"/>
      <w:lang w:val="en-AU" w:eastAsia="en-AU"/>
    </w:rPr>
  </w:style>
  <w:style w:type="paragraph" w:styleId="Heading1">
    <w:name w:val="heading 1"/>
    <w:basedOn w:val="Normal"/>
    <w:next w:val="Text1100"/>
    <w:link w:val="Heading1Char"/>
    <w:qFormat/>
    <w:rsid w:val="005E6D03"/>
    <w:pPr>
      <w:keepNext/>
      <w:keepLines/>
      <w:numPr>
        <w:ilvl w:val="1"/>
        <w:numId w:val="42"/>
      </w:numPr>
      <w:spacing w:before="440" w:after="220"/>
      <w:outlineLvl w:val="0"/>
    </w:pPr>
    <w:rPr>
      <w:rFonts w:eastAsiaTheme="majorEastAsia" w:cstheme="majorBidi"/>
      <w:b/>
      <w:bCs/>
      <w:sz w:val="20"/>
      <w:szCs w:val="28"/>
    </w:rPr>
  </w:style>
  <w:style w:type="paragraph" w:styleId="Heading2">
    <w:name w:val="heading 2"/>
    <w:basedOn w:val="Normal"/>
    <w:next w:val="Normal"/>
    <w:link w:val="Heading2Char"/>
    <w:unhideWhenUsed/>
    <w:qFormat/>
    <w:rsid w:val="005E6D03"/>
    <w:pPr>
      <w:keepNext/>
      <w:keepLines/>
      <w:numPr>
        <w:ilvl w:val="2"/>
        <w:numId w:val="42"/>
      </w:numPr>
      <w:spacing w:before="280" w:after="280"/>
      <w:outlineLvl w:val="1"/>
    </w:pPr>
    <w:rPr>
      <w:rFonts w:eastAsiaTheme="majorEastAsia" w:cstheme="majorBidi"/>
      <w:b/>
      <w:bCs/>
      <w:color w:val="000000" w:themeColor="text1"/>
      <w:sz w:val="20"/>
      <w:szCs w:val="26"/>
    </w:rPr>
  </w:style>
  <w:style w:type="paragraph" w:styleId="Heading3">
    <w:name w:val="heading 3"/>
    <w:basedOn w:val="Normal"/>
    <w:next w:val="Normal"/>
    <w:link w:val="Heading3Char"/>
    <w:unhideWhenUsed/>
    <w:qFormat/>
    <w:rsid w:val="00EA7733"/>
    <w:pPr>
      <w:keepNext/>
      <w:keepLines/>
      <w:numPr>
        <w:ilvl w:val="2"/>
        <w:numId w:val="11"/>
      </w:numPr>
      <w:spacing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EA7733"/>
    <w:pPr>
      <w:keepNext/>
      <w:keepLines/>
      <w:numPr>
        <w:ilvl w:val="3"/>
        <w:numId w:val="15"/>
      </w:numPr>
      <w:spacing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EA7733"/>
    <w:pPr>
      <w:keepNext/>
      <w:keepLines/>
      <w:numPr>
        <w:ilvl w:val="4"/>
        <w:numId w:val="15"/>
      </w:numPr>
      <w:spacing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EA7733"/>
    <w:pPr>
      <w:keepNext/>
      <w:keepLines/>
      <w:numPr>
        <w:ilvl w:val="5"/>
        <w:numId w:val="15"/>
      </w:numPr>
      <w:spacing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EA7733"/>
    <w:pPr>
      <w:keepNext/>
      <w:keepLines/>
      <w:numPr>
        <w:ilvl w:val="6"/>
        <w:numId w:val="15"/>
      </w:numPr>
      <w:spacing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EA7733"/>
    <w:pPr>
      <w:keepNext/>
      <w:keepLines/>
      <w:numPr>
        <w:ilvl w:val="7"/>
        <w:numId w:val="15"/>
      </w:numPr>
      <w:spacing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nhideWhenUsed/>
    <w:qFormat/>
    <w:rsid w:val="00EA7733"/>
    <w:pPr>
      <w:keepNext/>
      <w:keepLines/>
      <w:numPr>
        <w:ilvl w:val="8"/>
        <w:numId w:val="15"/>
      </w:numPr>
      <w:spacing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qFormat/>
    <w:rsid w:val="00AC610A"/>
    <w:rPr>
      <w:b/>
      <w:sz w:val="120"/>
      <w:szCs w:val="20"/>
      <w:lang w:eastAsia="en-US"/>
    </w:rPr>
  </w:style>
  <w:style w:type="paragraph" w:customStyle="1" w:styleId="Title2">
    <w:name w:val="Title2"/>
    <w:basedOn w:val="Title1"/>
    <w:qFormat/>
    <w:rsid w:val="00AC610A"/>
    <w:rPr>
      <w:sz w:val="44"/>
    </w:rPr>
  </w:style>
  <w:style w:type="paragraph" w:customStyle="1" w:styleId="Title3">
    <w:name w:val="Title3"/>
    <w:basedOn w:val="Normal"/>
    <w:qFormat/>
    <w:rsid w:val="00E70C13"/>
    <w:pPr>
      <w:numPr>
        <w:numId w:val="42"/>
      </w:numPr>
    </w:pPr>
    <w:rPr>
      <w:b/>
      <w:sz w:val="28"/>
      <w:szCs w:val="20"/>
      <w:lang w:eastAsia="en-US"/>
    </w:rPr>
  </w:style>
  <w:style w:type="paragraph" w:styleId="BalloonText">
    <w:name w:val="Balloon Text"/>
    <w:basedOn w:val="Normal"/>
    <w:link w:val="BalloonTextChar"/>
    <w:uiPriority w:val="99"/>
    <w:semiHidden/>
    <w:unhideWhenUsed/>
    <w:rsid w:val="001F33E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3EF"/>
    <w:rPr>
      <w:rFonts w:ascii="Tahoma" w:eastAsia="Times New Roman" w:hAnsi="Tahoma" w:cs="Tahoma"/>
      <w:sz w:val="16"/>
      <w:szCs w:val="16"/>
      <w:lang w:val="en-AU" w:eastAsia="en-AU"/>
    </w:rPr>
  </w:style>
  <w:style w:type="paragraph" w:styleId="TOC1">
    <w:name w:val="toc 1"/>
    <w:basedOn w:val="Normal"/>
    <w:next w:val="Normal"/>
    <w:autoRedefine/>
    <w:uiPriority w:val="39"/>
    <w:rsid w:val="003E3726"/>
    <w:pPr>
      <w:tabs>
        <w:tab w:val="left" w:pos="720"/>
        <w:tab w:val="right" w:leader="dot" w:pos="9060"/>
      </w:tabs>
      <w:spacing w:before="240" w:after="240"/>
      <w:ind w:left="567" w:hanging="567"/>
    </w:pPr>
    <w:rPr>
      <w:b/>
      <w:szCs w:val="20"/>
      <w:lang w:eastAsia="en-US"/>
    </w:rPr>
  </w:style>
  <w:style w:type="character" w:styleId="Hyperlink">
    <w:name w:val="Hyperlink"/>
    <w:basedOn w:val="DefaultParagraphFont"/>
    <w:uiPriority w:val="99"/>
    <w:unhideWhenUsed/>
    <w:rsid w:val="001F33EF"/>
    <w:rPr>
      <w:color w:val="0000FF" w:themeColor="hyperlink"/>
      <w:u w:val="single"/>
    </w:rPr>
  </w:style>
  <w:style w:type="paragraph" w:styleId="Header">
    <w:name w:val="header"/>
    <w:aliases w:val="toc,9"/>
    <w:basedOn w:val="Normal"/>
    <w:link w:val="HeaderChar"/>
    <w:unhideWhenUsed/>
    <w:rsid w:val="008F4CA6"/>
    <w:pPr>
      <w:pBdr>
        <w:bottom w:val="single" w:sz="4" w:space="1" w:color="auto"/>
      </w:pBdr>
      <w:tabs>
        <w:tab w:val="center" w:pos="4680"/>
        <w:tab w:val="right" w:pos="9360"/>
      </w:tabs>
      <w:spacing w:before="0" w:after="0"/>
    </w:pPr>
  </w:style>
  <w:style w:type="character" w:customStyle="1" w:styleId="HeaderChar">
    <w:name w:val="Header Char"/>
    <w:aliases w:val="toc Char,9 Char"/>
    <w:basedOn w:val="DefaultParagraphFont"/>
    <w:link w:val="Header"/>
    <w:rsid w:val="008F4CA6"/>
    <w:rPr>
      <w:rFonts w:ascii="Arial" w:eastAsia="Times New Roman" w:hAnsi="Arial" w:cs="Times New Roman"/>
      <w:sz w:val="18"/>
      <w:szCs w:val="24"/>
      <w:lang w:val="en-AU" w:eastAsia="en-AU"/>
    </w:rPr>
  </w:style>
  <w:style w:type="paragraph" w:styleId="Footer">
    <w:name w:val="footer"/>
    <w:basedOn w:val="Normal"/>
    <w:link w:val="FooterChar"/>
    <w:unhideWhenUsed/>
    <w:rsid w:val="008F4CA6"/>
    <w:pPr>
      <w:pBdr>
        <w:top w:val="single" w:sz="4" w:space="1" w:color="auto"/>
      </w:pBdr>
      <w:tabs>
        <w:tab w:val="center" w:pos="4680"/>
        <w:tab w:val="center" w:pos="9356"/>
      </w:tabs>
      <w:spacing w:before="0" w:after="0"/>
    </w:pPr>
  </w:style>
  <w:style w:type="character" w:customStyle="1" w:styleId="FooterChar">
    <w:name w:val="Footer Char"/>
    <w:basedOn w:val="DefaultParagraphFont"/>
    <w:link w:val="Footer"/>
    <w:rsid w:val="008F4CA6"/>
    <w:rPr>
      <w:rFonts w:ascii="Arial" w:eastAsia="Times New Roman" w:hAnsi="Arial" w:cs="Times New Roman"/>
      <w:sz w:val="18"/>
      <w:szCs w:val="24"/>
      <w:lang w:val="en-AU" w:eastAsia="en-AU"/>
    </w:rPr>
  </w:style>
  <w:style w:type="character" w:customStyle="1" w:styleId="Heading1Char">
    <w:name w:val="Heading 1 Char"/>
    <w:basedOn w:val="DefaultParagraphFont"/>
    <w:link w:val="Heading1"/>
    <w:rsid w:val="005E6D03"/>
    <w:rPr>
      <w:rFonts w:ascii="Arial" w:eastAsiaTheme="majorEastAsia" w:hAnsi="Arial" w:cstheme="majorBidi"/>
      <w:b/>
      <w:bCs/>
      <w:sz w:val="20"/>
      <w:szCs w:val="28"/>
      <w:lang w:val="en-AU" w:eastAsia="en-AU"/>
    </w:rPr>
  </w:style>
  <w:style w:type="character" w:customStyle="1" w:styleId="Heading2Char">
    <w:name w:val="Heading 2 Char"/>
    <w:basedOn w:val="DefaultParagraphFont"/>
    <w:link w:val="Heading2"/>
    <w:rsid w:val="005E6D03"/>
    <w:rPr>
      <w:rFonts w:ascii="Arial" w:eastAsiaTheme="majorEastAsia" w:hAnsi="Arial" w:cstheme="majorBidi"/>
      <w:b/>
      <w:bCs/>
      <w:color w:val="000000" w:themeColor="text1"/>
      <w:sz w:val="20"/>
      <w:szCs w:val="26"/>
      <w:lang w:val="en-AU" w:eastAsia="en-AU"/>
    </w:rPr>
  </w:style>
  <w:style w:type="paragraph" w:customStyle="1" w:styleId="Text1100">
    <w:name w:val="Text1_1.00"/>
    <w:basedOn w:val="Normal"/>
    <w:qFormat/>
    <w:rsid w:val="00F676F7"/>
    <w:pPr>
      <w:keepLines/>
      <w:spacing w:before="220" w:after="220"/>
      <w:ind w:left="567"/>
    </w:pPr>
  </w:style>
  <w:style w:type="paragraph" w:customStyle="1" w:styleId="Bullet1000">
    <w:name w:val="Bullet1_0.00"/>
    <w:basedOn w:val="Normal"/>
    <w:qFormat/>
    <w:rsid w:val="00930B93"/>
    <w:pPr>
      <w:numPr>
        <w:numId w:val="1"/>
      </w:numPr>
      <w:tabs>
        <w:tab w:val="left" w:pos="992"/>
      </w:tabs>
      <w:spacing w:before="100" w:after="100"/>
      <w:ind w:left="425" w:hanging="425"/>
    </w:pPr>
  </w:style>
  <w:style w:type="paragraph" w:customStyle="1" w:styleId="Bullet1100">
    <w:name w:val="Bullet1_1.00"/>
    <w:basedOn w:val="Bullet1000"/>
    <w:qFormat/>
    <w:rsid w:val="00930B93"/>
    <w:pPr>
      <w:ind w:left="992"/>
    </w:pPr>
  </w:style>
  <w:style w:type="character" w:customStyle="1" w:styleId="CharBoldItalic">
    <w:name w:val="Char_BoldItalic"/>
    <w:basedOn w:val="DefaultParagraphFont"/>
    <w:uiPriority w:val="1"/>
    <w:qFormat/>
    <w:rsid w:val="006D23B7"/>
    <w:rPr>
      <w:b/>
      <w:i/>
    </w:rPr>
  </w:style>
  <w:style w:type="character" w:customStyle="1" w:styleId="CharItalic">
    <w:name w:val="Char_Italic"/>
    <w:basedOn w:val="DefaultParagraphFont"/>
    <w:uiPriority w:val="1"/>
    <w:qFormat/>
    <w:rsid w:val="0071727F"/>
    <w:rPr>
      <w:i/>
    </w:rPr>
  </w:style>
  <w:style w:type="character" w:customStyle="1" w:styleId="CharBold">
    <w:name w:val="Char_Bold"/>
    <w:basedOn w:val="DefaultParagraphFont"/>
    <w:uiPriority w:val="1"/>
    <w:qFormat/>
    <w:rsid w:val="0071727F"/>
    <w:rPr>
      <w:b/>
      <w:bCs/>
      <w:iCs/>
    </w:rPr>
  </w:style>
  <w:style w:type="paragraph" w:customStyle="1" w:styleId="Text1175">
    <w:name w:val="Text1_1.75"/>
    <w:basedOn w:val="Text1100"/>
    <w:qFormat/>
    <w:rsid w:val="0071727F"/>
    <w:pPr>
      <w:ind w:left="992"/>
    </w:pPr>
  </w:style>
  <w:style w:type="paragraph" w:customStyle="1" w:styleId="tHeading">
    <w:name w:val="t_Heading"/>
    <w:basedOn w:val="Normal"/>
    <w:uiPriority w:val="99"/>
    <w:rsid w:val="00047BD4"/>
    <w:pPr>
      <w:keepNext/>
      <w:spacing w:before="120" w:after="120"/>
    </w:pPr>
    <w:rPr>
      <w:b/>
    </w:rPr>
  </w:style>
  <w:style w:type="paragraph" w:customStyle="1" w:styleId="tNormal">
    <w:name w:val="t_Normal"/>
    <w:basedOn w:val="Normal"/>
    <w:uiPriority w:val="99"/>
    <w:qFormat/>
    <w:rsid w:val="002744B6"/>
    <w:pPr>
      <w:spacing w:before="80" w:after="80"/>
    </w:pPr>
  </w:style>
  <w:style w:type="character" w:customStyle="1" w:styleId="Heading3Char">
    <w:name w:val="Heading 3 Char"/>
    <w:basedOn w:val="DefaultParagraphFont"/>
    <w:link w:val="Heading3"/>
    <w:rsid w:val="00EA7733"/>
    <w:rPr>
      <w:rFonts w:asciiTheme="majorHAnsi" w:eastAsiaTheme="majorEastAsia" w:hAnsiTheme="majorHAnsi" w:cstheme="majorBidi"/>
      <w:b/>
      <w:bCs/>
      <w:color w:val="4F81BD" w:themeColor="accent1"/>
      <w:sz w:val="20"/>
      <w:szCs w:val="24"/>
      <w:lang w:val="en-AU" w:eastAsia="en-AU"/>
    </w:rPr>
  </w:style>
  <w:style w:type="character" w:customStyle="1" w:styleId="Heading4Char">
    <w:name w:val="Heading 4 Char"/>
    <w:basedOn w:val="DefaultParagraphFont"/>
    <w:link w:val="Heading4"/>
    <w:rsid w:val="00EA7733"/>
    <w:rPr>
      <w:rFonts w:asciiTheme="majorHAnsi" w:eastAsiaTheme="majorEastAsia" w:hAnsiTheme="majorHAnsi" w:cstheme="majorBidi"/>
      <w:b/>
      <w:bCs/>
      <w:i/>
      <w:iCs/>
      <w:color w:val="4F81BD" w:themeColor="accent1"/>
      <w:sz w:val="20"/>
      <w:szCs w:val="24"/>
      <w:lang w:val="en-AU" w:eastAsia="en-AU"/>
    </w:rPr>
  </w:style>
  <w:style w:type="character" w:customStyle="1" w:styleId="Heading5Char">
    <w:name w:val="Heading 5 Char"/>
    <w:basedOn w:val="DefaultParagraphFont"/>
    <w:link w:val="Heading5"/>
    <w:rsid w:val="00EA7733"/>
    <w:rPr>
      <w:rFonts w:asciiTheme="majorHAnsi" w:eastAsiaTheme="majorEastAsia" w:hAnsiTheme="majorHAnsi" w:cstheme="majorBidi"/>
      <w:color w:val="243F60" w:themeColor="accent1" w:themeShade="7F"/>
      <w:sz w:val="20"/>
      <w:szCs w:val="24"/>
      <w:lang w:val="en-AU" w:eastAsia="en-AU"/>
    </w:rPr>
  </w:style>
  <w:style w:type="character" w:customStyle="1" w:styleId="Heading6Char">
    <w:name w:val="Heading 6 Char"/>
    <w:basedOn w:val="DefaultParagraphFont"/>
    <w:link w:val="Heading6"/>
    <w:rsid w:val="00EA7733"/>
    <w:rPr>
      <w:rFonts w:asciiTheme="majorHAnsi" w:eastAsiaTheme="majorEastAsia" w:hAnsiTheme="majorHAnsi" w:cstheme="majorBidi"/>
      <w:i/>
      <w:iCs/>
      <w:color w:val="243F60" w:themeColor="accent1" w:themeShade="7F"/>
      <w:sz w:val="20"/>
      <w:szCs w:val="24"/>
      <w:lang w:val="en-AU" w:eastAsia="en-AU"/>
    </w:rPr>
  </w:style>
  <w:style w:type="character" w:customStyle="1" w:styleId="Heading7Char">
    <w:name w:val="Heading 7 Char"/>
    <w:basedOn w:val="DefaultParagraphFont"/>
    <w:link w:val="Heading7"/>
    <w:rsid w:val="00EA7733"/>
    <w:rPr>
      <w:rFonts w:asciiTheme="majorHAnsi" w:eastAsiaTheme="majorEastAsia" w:hAnsiTheme="majorHAnsi" w:cstheme="majorBidi"/>
      <w:i/>
      <w:iCs/>
      <w:color w:val="404040" w:themeColor="text1" w:themeTint="BF"/>
      <w:sz w:val="20"/>
      <w:szCs w:val="24"/>
      <w:lang w:val="en-AU" w:eastAsia="en-AU"/>
    </w:rPr>
  </w:style>
  <w:style w:type="character" w:customStyle="1" w:styleId="Heading8Char">
    <w:name w:val="Heading 8 Char"/>
    <w:basedOn w:val="DefaultParagraphFont"/>
    <w:link w:val="Heading8"/>
    <w:rsid w:val="00EA7733"/>
    <w:rPr>
      <w:rFonts w:asciiTheme="majorHAnsi" w:eastAsiaTheme="majorEastAsia" w:hAnsiTheme="majorHAnsi" w:cstheme="majorBidi"/>
      <w:color w:val="404040" w:themeColor="text1" w:themeTint="BF"/>
      <w:sz w:val="20"/>
      <w:szCs w:val="20"/>
      <w:lang w:val="en-AU" w:eastAsia="en-AU"/>
    </w:rPr>
  </w:style>
  <w:style w:type="character" w:customStyle="1" w:styleId="Heading9Char">
    <w:name w:val="Heading 9 Char"/>
    <w:basedOn w:val="DefaultParagraphFont"/>
    <w:link w:val="Heading9"/>
    <w:rsid w:val="00EA7733"/>
    <w:rPr>
      <w:rFonts w:asciiTheme="majorHAnsi" w:eastAsiaTheme="majorEastAsia" w:hAnsiTheme="majorHAnsi" w:cstheme="majorBidi"/>
      <w:i/>
      <w:iCs/>
      <w:color w:val="404040" w:themeColor="text1" w:themeTint="BF"/>
      <w:sz w:val="20"/>
      <w:szCs w:val="20"/>
      <w:lang w:val="en-AU" w:eastAsia="en-AU"/>
    </w:rPr>
  </w:style>
  <w:style w:type="paragraph" w:styleId="TOAHeading">
    <w:name w:val="toa heading"/>
    <w:basedOn w:val="Normal"/>
    <w:next w:val="Normal"/>
    <w:semiHidden/>
    <w:rsid w:val="00405613"/>
    <w:pPr>
      <w:widowControl w:val="0"/>
      <w:tabs>
        <w:tab w:val="right" w:pos="9360"/>
      </w:tabs>
      <w:spacing w:before="0" w:after="0"/>
    </w:pPr>
    <w:rPr>
      <w:rFonts w:ascii="Courier New" w:hAnsi="Courier New"/>
      <w:snapToGrid w:val="0"/>
      <w:szCs w:val="20"/>
      <w:lang w:eastAsia="en-US"/>
    </w:rPr>
  </w:style>
  <w:style w:type="paragraph" w:styleId="TOC2">
    <w:name w:val="toc 2"/>
    <w:basedOn w:val="Normal"/>
    <w:next w:val="Normal"/>
    <w:autoRedefine/>
    <w:uiPriority w:val="39"/>
    <w:unhideWhenUsed/>
    <w:rsid w:val="00F676F7"/>
  </w:style>
  <w:style w:type="paragraph" w:styleId="NormalWeb">
    <w:name w:val="Normal (Web)"/>
    <w:basedOn w:val="Normal"/>
    <w:uiPriority w:val="99"/>
    <w:semiHidden/>
    <w:unhideWhenUsed/>
    <w:rsid w:val="008F694D"/>
    <w:pPr>
      <w:spacing w:beforeAutospacing="1" w:afterAutospacing="1"/>
    </w:pPr>
    <w:rPr>
      <w:rFonts w:ascii="Times New Roman" w:hAnsi="Times New Roman"/>
      <w:sz w:val="24"/>
      <w:lang w:val="en-US" w:eastAsia="en-US"/>
    </w:rPr>
  </w:style>
  <w:style w:type="table" w:styleId="TableGrid">
    <w:name w:val="Table Grid"/>
    <w:basedOn w:val="TableNormal"/>
    <w:uiPriority w:val="59"/>
    <w:rsid w:val="0087088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NumHeading1000">
    <w:name w:val="NoNumHeading1_0.00"/>
    <w:basedOn w:val="Heading2"/>
    <w:qFormat/>
    <w:rsid w:val="00B962AE"/>
    <w:pPr>
      <w:numPr>
        <w:ilvl w:val="0"/>
        <w:numId w:val="0"/>
      </w:numPr>
    </w:pPr>
  </w:style>
  <w:style w:type="paragraph" w:customStyle="1" w:styleId="NoNumHeading2000">
    <w:name w:val="NoNumHeading2_0.00"/>
    <w:basedOn w:val="NoNumHeading1000"/>
    <w:qFormat/>
    <w:rsid w:val="00AC63FD"/>
    <w:rPr>
      <w:sz w:val="21"/>
      <w:lang w:val="en-US"/>
    </w:rPr>
  </w:style>
  <w:style w:type="paragraph" w:customStyle="1" w:styleId="Text1000">
    <w:name w:val="Text1_0.00"/>
    <w:basedOn w:val="Text1100"/>
    <w:qFormat/>
    <w:rsid w:val="00F676F7"/>
    <w:pPr>
      <w:ind w:left="0"/>
    </w:pPr>
  </w:style>
  <w:style w:type="paragraph" w:customStyle="1" w:styleId="NumLista000">
    <w:name w:val="NumList_a)_0.00"/>
    <w:basedOn w:val="Normal"/>
    <w:qFormat/>
    <w:rsid w:val="00FA776E"/>
    <w:pPr>
      <w:numPr>
        <w:ilvl w:val="1"/>
        <w:numId w:val="41"/>
      </w:numPr>
      <w:spacing w:before="220" w:after="220"/>
    </w:pPr>
  </w:style>
  <w:style w:type="paragraph" w:customStyle="1" w:styleId="NumList1000">
    <w:name w:val="NumList_1_0.00"/>
    <w:basedOn w:val="NumLista000"/>
    <w:qFormat/>
    <w:rsid w:val="00FA776E"/>
    <w:pPr>
      <w:numPr>
        <w:ilvl w:val="0"/>
        <w:numId w:val="0"/>
      </w:numPr>
    </w:pPr>
  </w:style>
  <w:style w:type="character" w:styleId="Strong">
    <w:name w:val="Strong"/>
    <w:basedOn w:val="DefaultParagraphFont"/>
    <w:uiPriority w:val="22"/>
    <w:qFormat/>
    <w:rsid w:val="00461ED0"/>
    <w:rPr>
      <w:b/>
      <w:bCs/>
    </w:rPr>
  </w:style>
  <w:style w:type="paragraph" w:customStyle="1" w:styleId="Text1125">
    <w:name w:val="Text1_1.25"/>
    <w:basedOn w:val="Text1100"/>
    <w:qFormat/>
    <w:rsid w:val="00EA57CB"/>
    <w:pPr>
      <w:spacing w:before="200" w:after="200" w:line="288" w:lineRule="auto"/>
      <w:ind w:left="709"/>
    </w:pPr>
  </w:style>
  <w:style w:type="paragraph" w:customStyle="1" w:styleId="tBullet1000">
    <w:name w:val="t_Bullet1_0.00"/>
    <w:basedOn w:val="Normal"/>
    <w:qFormat/>
    <w:rsid w:val="004C3E52"/>
    <w:pPr>
      <w:numPr>
        <w:numId w:val="6"/>
      </w:numPr>
      <w:spacing w:before="120" w:after="120"/>
      <w:ind w:left="284" w:hanging="284"/>
    </w:pPr>
    <w:rPr>
      <w:rFonts w:eastAsiaTheme="minorHAnsi" w:cstheme="minorBidi"/>
      <w:szCs w:val="22"/>
      <w:lang w:val="en-US" w:eastAsia="en-US"/>
    </w:rPr>
  </w:style>
  <w:style w:type="paragraph" w:customStyle="1" w:styleId="Bullet1075">
    <w:name w:val="Bullet1_0.75"/>
    <w:basedOn w:val="Bullet1000"/>
    <w:qFormat/>
    <w:rsid w:val="00930B93"/>
    <w:pPr>
      <w:ind w:left="850"/>
    </w:pPr>
  </w:style>
  <w:style w:type="paragraph" w:customStyle="1" w:styleId="Space">
    <w:name w:val="Space"/>
    <w:basedOn w:val="Normal"/>
    <w:qFormat/>
    <w:rsid w:val="009643F9"/>
    <w:pPr>
      <w:spacing w:before="0" w:after="0" w:line="240" w:lineRule="auto"/>
    </w:pPr>
  </w:style>
  <w:style w:type="paragraph" w:customStyle="1" w:styleId="tBullet1075">
    <w:name w:val="t_Bullet1_0.75"/>
    <w:basedOn w:val="tBullet1000"/>
    <w:qFormat/>
    <w:rsid w:val="00316066"/>
    <w:pPr>
      <w:ind w:left="850"/>
    </w:pPr>
  </w:style>
  <w:style w:type="paragraph" w:customStyle="1" w:styleId="NoNumHeading1100">
    <w:name w:val="NoNumHeading1_1.00"/>
    <w:basedOn w:val="NoNumHeading1000"/>
    <w:qFormat/>
    <w:rsid w:val="00EC7EEC"/>
    <w:pPr>
      <w:ind w:left="567"/>
    </w:pPr>
    <w:rPr>
      <w:sz w:val="23"/>
    </w:rPr>
  </w:style>
  <w:style w:type="paragraph" w:customStyle="1" w:styleId="NoNumHeading2100">
    <w:name w:val="NoNumHeading2_1.00"/>
    <w:basedOn w:val="NoNumHeading2000"/>
    <w:qFormat/>
    <w:rsid w:val="00AC63FD"/>
    <w:pPr>
      <w:ind w:left="567"/>
    </w:pPr>
  </w:style>
  <w:style w:type="paragraph" w:customStyle="1" w:styleId="HangingIndent000">
    <w:name w:val="Hanging Indent_0.00"/>
    <w:basedOn w:val="Text1000"/>
    <w:qFormat/>
    <w:rsid w:val="008B115E"/>
    <w:pPr>
      <w:ind w:left="425" w:hanging="425"/>
    </w:pPr>
  </w:style>
  <w:style w:type="paragraph" w:customStyle="1" w:styleId="NoNumHeading3000">
    <w:name w:val="NoNumHeading3_0.00"/>
    <w:basedOn w:val="Normal"/>
    <w:qFormat/>
    <w:rsid w:val="00893BE1"/>
    <w:pPr>
      <w:keepNext/>
      <w:spacing w:line="240" w:lineRule="auto"/>
    </w:pPr>
    <w:rPr>
      <w:b/>
      <w:bCs/>
      <w:i/>
      <w:szCs w:val="20"/>
      <w:lang w:val="en-US" w:eastAsia="en-US"/>
    </w:rPr>
  </w:style>
  <w:style w:type="paragraph" w:customStyle="1" w:styleId="NoNumHeading3100">
    <w:name w:val="NoNumHeading3_1.00"/>
    <w:basedOn w:val="NoNumHeading3000"/>
    <w:qFormat/>
    <w:rsid w:val="00AC63FD"/>
    <w:pPr>
      <w:ind w:left="567"/>
    </w:pPr>
  </w:style>
  <w:style w:type="paragraph" w:customStyle="1" w:styleId="NoNumHeading4000">
    <w:name w:val="NoNumHeading4_0.00"/>
    <w:basedOn w:val="Normal"/>
    <w:qFormat/>
    <w:rsid w:val="00042435"/>
    <w:pPr>
      <w:keepNext/>
      <w:keepLines/>
      <w:tabs>
        <w:tab w:val="left" w:pos="1276"/>
      </w:tabs>
      <w:spacing w:before="240" w:after="120" w:line="240" w:lineRule="auto"/>
      <w:outlineLvl w:val="2"/>
    </w:pPr>
    <w:rPr>
      <w:rFonts w:cs="Arial"/>
      <w:b/>
      <w:bCs/>
      <w:szCs w:val="26"/>
    </w:rPr>
  </w:style>
  <w:style w:type="paragraph" w:customStyle="1" w:styleId="NoNumHeading4100">
    <w:name w:val="NoNumHeading4_1.00"/>
    <w:basedOn w:val="NoNumHeading4000"/>
    <w:qFormat/>
    <w:rsid w:val="00042435"/>
    <w:pPr>
      <w:ind w:left="567"/>
    </w:pPr>
  </w:style>
  <w:style w:type="paragraph" w:customStyle="1" w:styleId="CoverFooter">
    <w:name w:val="Cover Footer"/>
    <w:basedOn w:val="Normal"/>
    <w:qFormat/>
    <w:rsid w:val="00750B0C"/>
    <w:pPr>
      <w:spacing w:before="20" w:after="20" w:line="240" w:lineRule="auto"/>
    </w:pPr>
  </w:style>
  <w:style w:type="paragraph" w:customStyle="1" w:styleId="SubHeading1">
    <w:name w:val="SubHeading 1"/>
    <w:basedOn w:val="Normal"/>
    <w:qFormat/>
    <w:rsid w:val="007D2343"/>
    <w:pPr>
      <w:keepNext/>
      <w:spacing w:before="220" w:after="220" w:line="240" w:lineRule="auto"/>
      <w:ind w:left="992" w:hanging="425"/>
    </w:pPr>
    <w:rPr>
      <w:b/>
    </w:rPr>
  </w:style>
  <w:style w:type="paragraph" w:customStyle="1" w:styleId="tHeading1">
    <w:name w:val="t_Heading1"/>
    <w:basedOn w:val="Normal"/>
    <w:qFormat/>
    <w:rsid w:val="00F32746"/>
    <w:pPr>
      <w:keepNext/>
      <w:spacing w:before="100" w:after="100" w:line="312" w:lineRule="auto"/>
    </w:pPr>
    <w:rPr>
      <w:rFonts w:ascii="Century Gothic" w:eastAsiaTheme="minorEastAsia" w:hAnsi="Century Gothic" w:cs="Arial"/>
      <w:b/>
      <w:szCs w:val="20"/>
      <w:lang w:eastAsia="en-US"/>
    </w:rPr>
  </w:style>
  <w:style w:type="paragraph" w:customStyle="1" w:styleId="AppendixHeading1">
    <w:name w:val="AppendixHeading 1"/>
    <w:basedOn w:val="NoNumHeading1000"/>
    <w:qFormat/>
    <w:rsid w:val="003E3726"/>
    <w:pPr>
      <w:spacing w:before="0" w:after="500"/>
      <w:jc w:val="right"/>
    </w:pPr>
    <w:rPr>
      <w:sz w:val="32"/>
    </w:rPr>
  </w:style>
  <w:style w:type="paragraph" w:customStyle="1" w:styleId="SectionBreak">
    <w:name w:val="Section Break"/>
    <w:basedOn w:val="Text1000"/>
    <w:qFormat/>
    <w:rsid w:val="00F676F7"/>
    <w:pPr>
      <w:keepLines w:val="0"/>
    </w:pPr>
  </w:style>
  <w:style w:type="paragraph" w:customStyle="1" w:styleId="Text1075">
    <w:name w:val="Text1_0.75"/>
    <w:basedOn w:val="Text1000"/>
    <w:qFormat/>
    <w:rsid w:val="008434A0"/>
    <w:pPr>
      <w:ind w:left="425"/>
    </w:pPr>
  </w:style>
  <w:style w:type="paragraph" w:styleId="TOC3">
    <w:name w:val="toc 3"/>
    <w:basedOn w:val="Normal"/>
    <w:next w:val="Normal"/>
    <w:autoRedefine/>
    <w:uiPriority w:val="39"/>
    <w:unhideWhenUsed/>
    <w:rsid w:val="00F676F7"/>
    <w:pPr>
      <w:tabs>
        <w:tab w:val="right" w:leader="dot" w:pos="9061"/>
      </w:tabs>
      <w:spacing w:after="100"/>
      <w:ind w:left="567"/>
    </w:pPr>
  </w:style>
  <w:style w:type="paragraph" w:styleId="ListParagraph">
    <w:name w:val="List Paragraph"/>
    <w:basedOn w:val="Normal"/>
    <w:uiPriority w:val="34"/>
    <w:qFormat/>
    <w:rsid w:val="008C4FE7"/>
    <w:pPr>
      <w:spacing w:before="0" w:after="0" w:line="276" w:lineRule="auto"/>
      <w:ind w:left="720"/>
      <w:contextualSpacing/>
    </w:pPr>
    <w:rPr>
      <w:rFonts w:eastAsiaTheme="minorHAnsi" w:cstheme="minorBidi"/>
      <w:color w:val="000000" w:themeColor="text1"/>
      <w:szCs w:val="22"/>
      <w:lang w:eastAsia="en-US"/>
    </w:rPr>
  </w:style>
  <w:style w:type="character" w:customStyle="1" w:styleId="ParaStd">
    <w:name w:val="Para Std"/>
    <w:rsid w:val="008C4FE7"/>
    <w:rPr>
      <w:rFonts w:ascii="Arial" w:hAnsi="Arial"/>
      <w:color w:val="231F20"/>
      <w:sz w:val="22"/>
      <w:szCs w:val="22"/>
    </w:rPr>
  </w:style>
  <w:style w:type="paragraph" w:customStyle="1" w:styleId="StyleArial11ptCustomColorRGB353132After6pt">
    <w:name w:val="Style Arial 11 pt Custom Color(RGB(353132)) After:  6 pt"/>
    <w:basedOn w:val="Normal"/>
    <w:rsid w:val="008C4FE7"/>
    <w:pPr>
      <w:spacing w:before="40" w:after="120" w:line="240" w:lineRule="auto"/>
    </w:pPr>
    <w:rPr>
      <w:color w:val="231F20"/>
      <w:sz w:val="24"/>
      <w:szCs w:val="20"/>
      <w:lang w:val="en-US" w:eastAsia="en-US"/>
    </w:rPr>
  </w:style>
  <w:style w:type="table" w:styleId="LightList-Accent4">
    <w:name w:val="Light List Accent 4"/>
    <w:basedOn w:val="TableNormal"/>
    <w:uiPriority w:val="61"/>
    <w:rsid w:val="008C4FE7"/>
    <w:pPr>
      <w:spacing w:after="0" w:line="240" w:lineRule="auto"/>
    </w:pPr>
    <w:rPr>
      <w:rFonts w:ascii="Calibri" w:eastAsia="Times New Roman" w:hAnsi="Calibri" w:cs="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NumList1100">
    <w:name w:val="NumList_1_1.00"/>
    <w:basedOn w:val="NumList1000"/>
    <w:qFormat/>
    <w:rsid w:val="00210882"/>
    <w:pPr>
      <w:numPr>
        <w:ilvl w:val="3"/>
        <w:numId w:val="42"/>
      </w:numPr>
    </w:pPr>
  </w:style>
  <w:style w:type="paragraph" w:customStyle="1" w:styleId="tNormal8pt">
    <w:name w:val="t_Normal_8pt"/>
    <w:basedOn w:val="tNormal"/>
    <w:qFormat/>
    <w:rsid w:val="00BD5C83"/>
    <w:pPr>
      <w:spacing w:before="0" w:after="0"/>
    </w:pPr>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44967">
      <w:bodyDiv w:val="1"/>
      <w:marLeft w:val="0"/>
      <w:marRight w:val="0"/>
      <w:marTop w:val="0"/>
      <w:marBottom w:val="0"/>
      <w:divBdr>
        <w:top w:val="none" w:sz="0" w:space="0" w:color="auto"/>
        <w:left w:val="none" w:sz="0" w:space="0" w:color="auto"/>
        <w:bottom w:val="none" w:sz="0" w:space="0" w:color="auto"/>
        <w:right w:val="none" w:sz="0" w:space="0" w:color="auto"/>
      </w:divBdr>
      <w:divsChild>
        <w:div w:id="407306587">
          <w:marLeft w:val="0"/>
          <w:marRight w:val="0"/>
          <w:marTop w:val="0"/>
          <w:marBottom w:val="0"/>
          <w:divBdr>
            <w:top w:val="none" w:sz="0" w:space="0" w:color="auto"/>
            <w:left w:val="none" w:sz="0" w:space="0" w:color="auto"/>
            <w:bottom w:val="none" w:sz="0" w:space="0" w:color="auto"/>
            <w:right w:val="none" w:sz="0" w:space="0" w:color="auto"/>
          </w:divBdr>
          <w:divsChild>
            <w:div w:id="637150755">
              <w:marLeft w:val="0"/>
              <w:marRight w:val="0"/>
              <w:marTop w:val="0"/>
              <w:marBottom w:val="0"/>
              <w:divBdr>
                <w:top w:val="none" w:sz="0" w:space="0" w:color="auto"/>
                <w:left w:val="none" w:sz="0" w:space="0" w:color="auto"/>
                <w:bottom w:val="none" w:sz="0" w:space="0" w:color="auto"/>
                <w:right w:val="none" w:sz="0" w:space="0" w:color="auto"/>
              </w:divBdr>
              <w:divsChild>
                <w:div w:id="1029837840">
                  <w:marLeft w:val="0"/>
                  <w:marRight w:val="0"/>
                  <w:marTop w:val="0"/>
                  <w:marBottom w:val="0"/>
                  <w:divBdr>
                    <w:top w:val="none" w:sz="0" w:space="0" w:color="auto"/>
                    <w:left w:val="none" w:sz="0" w:space="0" w:color="auto"/>
                    <w:bottom w:val="none" w:sz="0" w:space="0" w:color="auto"/>
                    <w:right w:val="none" w:sz="0" w:space="0" w:color="auto"/>
                  </w:divBdr>
                  <w:divsChild>
                    <w:div w:id="1170291281">
                      <w:marLeft w:val="0"/>
                      <w:marRight w:val="0"/>
                      <w:marTop w:val="0"/>
                      <w:marBottom w:val="0"/>
                      <w:divBdr>
                        <w:top w:val="none" w:sz="0" w:space="0" w:color="auto"/>
                        <w:left w:val="none" w:sz="0" w:space="0" w:color="auto"/>
                        <w:bottom w:val="none" w:sz="0" w:space="0" w:color="auto"/>
                        <w:right w:val="none" w:sz="0" w:space="0" w:color="auto"/>
                      </w:divBdr>
                      <w:divsChild>
                        <w:div w:id="868105993">
                          <w:marLeft w:val="0"/>
                          <w:marRight w:val="0"/>
                          <w:marTop w:val="0"/>
                          <w:marBottom w:val="0"/>
                          <w:divBdr>
                            <w:top w:val="none" w:sz="0" w:space="0" w:color="auto"/>
                            <w:left w:val="none" w:sz="0" w:space="0" w:color="auto"/>
                            <w:bottom w:val="none" w:sz="0" w:space="0" w:color="auto"/>
                            <w:right w:val="none" w:sz="0" w:space="0" w:color="auto"/>
                          </w:divBdr>
                          <w:divsChild>
                            <w:div w:id="68363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127780">
      <w:bodyDiv w:val="1"/>
      <w:marLeft w:val="0"/>
      <w:marRight w:val="0"/>
      <w:marTop w:val="0"/>
      <w:marBottom w:val="0"/>
      <w:divBdr>
        <w:top w:val="none" w:sz="0" w:space="0" w:color="auto"/>
        <w:left w:val="none" w:sz="0" w:space="0" w:color="auto"/>
        <w:bottom w:val="none" w:sz="0" w:space="0" w:color="auto"/>
        <w:right w:val="none" w:sz="0" w:space="0" w:color="auto"/>
      </w:divBdr>
    </w:div>
    <w:div w:id="635455597">
      <w:bodyDiv w:val="1"/>
      <w:marLeft w:val="0"/>
      <w:marRight w:val="0"/>
      <w:marTop w:val="0"/>
      <w:marBottom w:val="0"/>
      <w:divBdr>
        <w:top w:val="none" w:sz="0" w:space="0" w:color="auto"/>
        <w:left w:val="none" w:sz="0" w:space="0" w:color="auto"/>
        <w:bottom w:val="none" w:sz="0" w:space="0" w:color="auto"/>
        <w:right w:val="none" w:sz="0" w:space="0" w:color="auto"/>
      </w:divBdr>
      <w:divsChild>
        <w:div w:id="1755740810">
          <w:marLeft w:val="0"/>
          <w:marRight w:val="0"/>
          <w:marTop w:val="0"/>
          <w:marBottom w:val="0"/>
          <w:divBdr>
            <w:top w:val="none" w:sz="0" w:space="0" w:color="auto"/>
            <w:left w:val="none" w:sz="0" w:space="0" w:color="auto"/>
            <w:bottom w:val="none" w:sz="0" w:space="0" w:color="auto"/>
            <w:right w:val="none" w:sz="0" w:space="0" w:color="auto"/>
          </w:divBdr>
          <w:divsChild>
            <w:div w:id="2047287207">
              <w:marLeft w:val="0"/>
              <w:marRight w:val="0"/>
              <w:marTop w:val="0"/>
              <w:marBottom w:val="0"/>
              <w:divBdr>
                <w:top w:val="none" w:sz="0" w:space="0" w:color="auto"/>
                <w:left w:val="none" w:sz="0" w:space="0" w:color="auto"/>
                <w:bottom w:val="none" w:sz="0" w:space="0" w:color="auto"/>
                <w:right w:val="none" w:sz="0" w:space="0" w:color="auto"/>
              </w:divBdr>
              <w:divsChild>
                <w:div w:id="17708916">
                  <w:marLeft w:val="0"/>
                  <w:marRight w:val="0"/>
                  <w:marTop w:val="0"/>
                  <w:marBottom w:val="0"/>
                  <w:divBdr>
                    <w:top w:val="none" w:sz="0" w:space="0" w:color="auto"/>
                    <w:left w:val="none" w:sz="0" w:space="0" w:color="auto"/>
                    <w:bottom w:val="none" w:sz="0" w:space="0" w:color="auto"/>
                    <w:right w:val="none" w:sz="0" w:space="0" w:color="auto"/>
                  </w:divBdr>
                  <w:divsChild>
                    <w:div w:id="1416243246">
                      <w:marLeft w:val="0"/>
                      <w:marRight w:val="0"/>
                      <w:marTop w:val="0"/>
                      <w:marBottom w:val="0"/>
                      <w:divBdr>
                        <w:top w:val="none" w:sz="0" w:space="0" w:color="auto"/>
                        <w:left w:val="none" w:sz="0" w:space="0" w:color="auto"/>
                        <w:bottom w:val="none" w:sz="0" w:space="0" w:color="auto"/>
                        <w:right w:val="none" w:sz="0" w:space="0" w:color="auto"/>
                      </w:divBdr>
                      <w:divsChild>
                        <w:div w:id="9138873">
                          <w:marLeft w:val="0"/>
                          <w:marRight w:val="0"/>
                          <w:marTop w:val="0"/>
                          <w:marBottom w:val="0"/>
                          <w:divBdr>
                            <w:top w:val="none" w:sz="0" w:space="0" w:color="auto"/>
                            <w:left w:val="none" w:sz="0" w:space="0" w:color="auto"/>
                            <w:bottom w:val="none" w:sz="0" w:space="0" w:color="auto"/>
                            <w:right w:val="none" w:sz="0" w:space="0" w:color="auto"/>
                          </w:divBdr>
                          <w:divsChild>
                            <w:div w:id="198018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961612">
      <w:bodyDiv w:val="1"/>
      <w:marLeft w:val="0"/>
      <w:marRight w:val="0"/>
      <w:marTop w:val="0"/>
      <w:marBottom w:val="0"/>
      <w:divBdr>
        <w:top w:val="none" w:sz="0" w:space="0" w:color="auto"/>
        <w:left w:val="none" w:sz="0" w:space="0" w:color="auto"/>
        <w:bottom w:val="none" w:sz="0" w:space="0" w:color="auto"/>
        <w:right w:val="none" w:sz="0" w:space="0" w:color="auto"/>
      </w:divBdr>
      <w:divsChild>
        <w:div w:id="1958098776">
          <w:marLeft w:val="0"/>
          <w:marRight w:val="0"/>
          <w:marTop w:val="0"/>
          <w:marBottom w:val="0"/>
          <w:divBdr>
            <w:top w:val="none" w:sz="0" w:space="0" w:color="auto"/>
            <w:left w:val="none" w:sz="0" w:space="0" w:color="auto"/>
            <w:bottom w:val="none" w:sz="0" w:space="0" w:color="auto"/>
            <w:right w:val="none" w:sz="0" w:space="0" w:color="auto"/>
          </w:divBdr>
          <w:divsChild>
            <w:div w:id="792020436">
              <w:marLeft w:val="0"/>
              <w:marRight w:val="0"/>
              <w:marTop w:val="0"/>
              <w:marBottom w:val="0"/>
              <w:divBdr>
                <w:top w:val="none" w:sz="0" w:space="0" w:color="auto"/>
                <w:left w:val="none" w:sz="0" w:space="0" w:color="auto"/>
                <w:bottom w:val="none" w:sz="0" w:space="0" w:color="auto"/>
                <w:right w:val="none" w:sz="0" w:space="0" w:color="auto"/>
              </w:divBdr>
              <w:divsChild>
                <w:div w:id="33119076">
                  <w:marLeft w:val="0"/>
                  <w:marRight w:val="0"/>
                  <w:marTop w:val="0"/>
                  <w:marBottom w:val="0"/>
                  <w:divBdr>
                    <w:top w:val="none" w:sz="0" w:space="0" w:color="auto"/>
                    <w:left w:val="none" w:sz="0" w:space="0" w:color="auto"/>
                    <w:bottom w:val="none" w:sz="0" w:space="0" w:color="auto"/>
                    <w:right w:val="none" w:sz="0" w:space="0" w:color="auto"/>
                  </w:divBdr>
                  <w:divsChild>
                    <w:div w:id="1111436087">
                      <w:marLeft w:val="0"/>
                      <w:marRight w:val="0"/>
                      <w:marTop w:val="0"/>
                      <w:marBottom w:val="0"/>
                      <w:divBdr>
                        <w:top w:val="none" w:sz="0" w:space="0" w:color="auto"/>
                        <w:left w:val="none" w:sz="0" w:space="0" w:color="auto"/>
                        <w:bottom w:val="none" w:sz="0" w:space="0" w:color="auto"/>
                        <w:right w:val="none" w:sz="0" w:space="0" w:color="auto"/>
                      </w:divBdr>
                      <w:divsChild>
                        <w:div w:id="1588228439">
                          <w:marLeft w:val="0"/>
                          <w:marRight w:val="0"/>
                          <w:marTop w:val="0"/>
                          <w:marBottom w:val="0"/>
                          <w:divBdr>
                            <w:top w:val="none" w:sz="0" w:space="0" w:color="auto"/>
                            <w:left w:val="none" w:sz="0" w:space="0" w:color="auto"/>
                            <w:bottom w:val="none" w:sz="0" w:space="0" w:color="auto"/>
                            <w:right w:val="none" w:sz="0" w:space="0" w:color="auto"/>
                          </w:divBdr>
                          <w:divsChild>
                            <w:div w:id="46288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388343">
      <w:bodyDiv w:val="1"/>
      <w:marLeft w:val="0"/>
      <w:marRight w:val="0"/>
      <w:marTop w:val="0"/>
      <w:marBottom w:val="0"/>
      <w:divBdr>
        <w:top w:val="none" w:sz="0" w:space="0" w:color="auto"/>
        <w:left w:val="none" w:sz="0" w:space="0" w:color="auto"/>
        <w:bottom w:val="none" w:sz="0" w:space="0" w:color="auto"/>
        <w:right w:val="none" w:sz="0" w:space="0" w:color="auto"/>
      </w:divBdr>
      <w:divsChild>
        <w:div w:id="645285962">
          <w:marLeft w:val="0"/>
          <w:marRight w:val="0"/>
          <w:marTop w:val="0"/>
          <w:marBottom w:val="0"/>
          <w:divBdr>
            <w:top w:val="none" w:sz="0" w:space="0" w:color="auto"/>
            <w:left w:val="none" w:sz="0" w:space="0" w:color="auto"/>
            <w:bottom w:val="none" w:sz="0" w:space="0" w:color="auto"/>
            <w:right w:val="none" w:sz="0" w:space="0" w:color="auto"/>
          </w:divBdr>
          <w:divsChild>
            <w:div w:id="229966545">
              <w:marLeft w:val="0"/>
              <w:marRight w:val="0"/>
              <w:marTop w:val="0"/>
              <w:marBottom w:val="0"/>
              <w:divBdr>
                <w:top w:val="none" w:sz="0" w:space="0" w:color="auto"/>
                <w:left w:val="none" w:sz="0" w:space="0" w:color="auto"/>
                <w:bottom w:val="none" w:sz="0" w:space="0" w:color="auto"/>
                <w:right w:val="none" w:sz="0" w:space="0" w:color="auto"/>
              </w:divBdr>
              <w:divsChild>
                <w:div w:id="167985163">
                  <w:marLeft w:val="0"/>
                  <w:marRight w:val="0"/>
                  <w:marTop w:val="0"/>
                  <w:marBottom w:val="0"/>
                  <w:divBdr>
                    <w:top w:val="none" w:sz="0" w:space="0" w:color="auto"/>
                    <w:left w:val="none" w:sz="0" w:space="0" w:color="auto"/>
                    <w:bottom w:val="none" w:sz="0" w:space="0" w:color="auto"/>
                    <w:right w:val="none" w:sz="0" w:space="0" w:color="auto"/>
                  </w:divBdr>
                  <w:divsChild>
                    <w:div w:id="479923715">
                      <w:marLeft w:val="0"/>
                      <w:marRight w:val="0"/>
                      <w:marTop w:val="0"/>
                      <w:marBottom w:val="0"/>
                      <w:divBdr>
                        <w:top w:val="none" w:sz="0" w:space="0" w:color="auto"/>
                        <w:left w:val="none" w:sz="0" w:space="0" w:color="auto"/>
                        <w:bottom w:val="none" w:sz="0" w:space="0" w:color="auto"/>
                        <w:right w:val="none" w:sz="0" w:space="0" w:color="auto"/>
                      </w:divBdr>
                      <w:divsChild>
                        <w:div w:id="67507476">
                          <w:marLeft w:val="0"/>
                          <w:marRight w:val="0"/>
                          <w:marTop w:val="0"/>
                          <w:marBottom w:val="0"/>
                          <w:divBdr>
                            <w:top w:val="none" w:sz="0" w:space="0" w:color="auto"/>
                            <w:left w:val="none" w:sz="0" w:space="0" w:color="auto"/>
                            <w:bottom w:val="none" w:sz="0" w:space="0" w:color="auto"/>
                            <w:right w:val="none" w:sz="0" w:space="0" w:color="auto"/>
                          </w:divBdr>
                          <w:divsChild>
                            <w:div w:id="153284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136709">
      <w:bodyDiv w:val="1"/>
      <w:marLeft w:val="0"/>
      <w:marRight w:val="0"/>
      <w:marTop w:val="0"/>
      <w:marBottom w:val="0"/>
      <w:divBdr>
        <w:top w:val="none" w:sz="0" w:space="0" w:color="auto"/>
        <w:left w:val="none" w:sz="0" w:space="0" w:color="auto"/>
        <w:bottom w:val="none" w:sz="0" w:space="0" w:color="auto"/>
        <w:right w:val="none" w:sz="0" w:space="0" w:color="auto"/>
      </w:divBdr>
      <w:divsChild>
        <w:div w:id="392435002">
          <w:marLeft w:val="0"/>
          <w:marRight w:val="0"/>
          <w:marTop w:val="0"/>
          <w:marBottom w:val="0"/>
          <w:divBdr>
            <w:top w:val="none" w:sz="0" w:space="0" w:color="auto"/>
            <w:left w:val="none" w:sz="0" w:space="0" w:color="auto"/>
            <w:bottom w:val="none" w:sz="0" w:space="0" w:color="auto"/>
            <w:right w:val="none" w:sz="0" w:space="0" w:color="auto"/>
          </w:divBdr>
          <w:divsChild>
            <w:div w:id="1335456153">
              <w:marLeft w:val="0"/>
              <w:marRight w:val="0"/>
              <w:marTop w:val="0"/>
              <w:marBottom w:val="0"/>
              <w:divBdr>
                <w:top w:val="none" w:sz="0" w:space="0" w:color="auto"/>
                <w:left w:val="none" w:sz="0" w:space="0" w:color="auto"/>
                <w:bottom w:val="none" w:sz="0" w:space="0" w:color="auto"/>
                <w:right w:val="none" w:sz="0" w:space="0" w:color="auto"/>
              </w:divBdr>
              <w:divsChild>
                <w:div w:id="1777168517">
                  <w:marLeft w:val="0"/>
                  <w:marRight w:val="0"/>
                  <w:marTop w:val="0"/>
                  <w:marBottom w:val="0"/>
                  <w:divBdr>
                    <w:top w:val="none" w:sz="0" w:space="0" w:color="auto"/>
                    <w:left w:val="none" w:sz="0" w:space="0" w:color="auto"/>
                    <w:bottom w:val="none" w:sz="0" w:space="0" w:color="auto"/>
                    <w:right w:val="none" w:sz="0" w:space="0" w:color="auto"/>
                  </w:divBdr>
                  <w:divsChild>
                    <w:div w:id="35857720">
                      <w:marLeft w:val="0"/>
                      <w:marRight w:val="0"/>
                      <w:marTop w:val="0"/>
                      <w:marBottom w:val="0"/>
                      <w:divBdr>
                        <w:top w:val="none" w:sz="0" w:space="0" w:color="auto"/>
                        <w:left w:val="none" w:sz="0" w:space="0" w:color="auto"/>
                        <w:bottom w:val="none" w:sz="0" w:space="0" w:color="auto"/>
                        <w:right w:val="none" w:sz="0" w:space="0" w:color="auto"/>
                      </w:divBdr>
                      <w:divsChild>
                        <w:div w:id="582760328">
                          <w:marLeft w:val="0"/>
                          <w:marRight w:val="0"/>
                          <w:marTop w:val="0"/>
                          <w:marBottom w:val="0"/>
                          <w:divBdr>
                            <w:top w:val="none" w:sz="0" w:space="0" w:color="auto"/>
                            <w:left w:val="none" w:sz="0" w:space="0" w:color="auto"/>
                            <w:bottom w:val="none" w:sz="0" w:space="0" w:color="auto"/>
                            <w:right w:val="none" w:sz="0" w:space="0" w:color="auto"/>
                          </w:divBdr>
                          <w:divsChild>
                            <w:div w:id="23162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nnr\Local%20Settings\Temporary%20Internet%20Files\Content.Outlook\WGZBOWFP\OHS%20master%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6B7855-F372-469D-BE65-0BA4E2FA9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OHS master document</Template>
  <TotalTime>9</TotalTime>
  <Pages>5</Pages>
  <Words>569</Words>
  <Characters>3249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Business SA</Company>
  <LinksUpToDate>false</LinksUpToDate>
  <CharactersWithSpaces>3811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Domestic Hardware and Homeware Retailing - Homeware Sales Assistant</dc:title>
  <dc:subject>Job dictionary</dc:subject>
  <dc:creator>Business SA</dc:creator>
  <cp:keywords>Stock handling; squatting; bending; standing; pallet; unpacking; vacuuming </cp:keywords>
  <dc:description>Early intervention; early medical assessment; work capacity; job analysis; job summary</dc:description>
  <cp:lastModifiedBy>Timoteo, Rudy</cp:lastModifiedBy>
  <cp:revision>8</cp:revision>
  <cp:lastPrinted>2014-05-14T01:51:00Z</cp:lastPrinted>
  <dcterms:created xsi:type="dcterms:W3CDTF">2015-05-26T03:50:00Z</dcterms:created>
  <dcterms:modified xsi:type="dcterms:W3CDTF">2016-04-13T04:44:00Z</dcterms:modified>
  <cp:category>Wholesale and retail</cp:category>
</cp:coreProperties>
</file>