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877111">
      <w:pPr>
        <w:pStyle w:val="Title1"/>
        <w:jc w:val="center"/>
        <w:rPr>
          <w:szCs w:val="120"/>
        </w:rPr>
      </w:pPr>
      <w:r>
        <w:rPr>
          <w:szCs w:val="120"/>
        </w:rPr>
        <w:t>Early Medical Assessmen</w:t>
      </w:r>
      <w:r w:rsidR="0093609F">
        <w:rPr>
          <w:szCs w:val="120"/>
        </w:rPr>
        <w:t>t</w:t>
      </w:r>
    </w:p>
    <w:p w:rsidR="00BF551A" w:rsidRDefault="00877111" w:rsidP="00081A87">
      <w:pPr>
        <w:pStyle w:val="Title1"/>
        <w:jc w:val="center"/>
        <w:rPr>
          <w:sz w:val="22"/>
          <w:szCs w:val="22"/>
        </w:rPr>
      </w:pPr>
      <w:r w:rsidRPr="00877111">
        <w:rPr>
          <w:noProof/>
          <w:szCs w:val="120"/>
          <w:lang w:eastAsia="en-AU"/>
        </w:rPr>
        <w:drawing>
          <wp:inline distT="0" distB="0" distL="0" distR="0">
            <wp:extent cx="3958254" cy="3333750"/>
            <wp:effectExtent l="19050" t="0" r="4146" b="0"/>
            <wp:docPr id="2" name="Picture 23" descr="L:\RTW Fund Project\Stage Two SAWIC Codes 485301 &amp; 488301\Domestic Hardware and Homeware Retailing\Mitre 10 Glenunga\IMG_0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RTW Fund Project\Stage Two SAWIC Codes 485301 &amp; 488301\Domestic Hardware and Homeware Retailing\Mitre 10 Glenunga\IMG_0417.JPG"/>
                    <pic:cNvPicPr>
                      <a:picLocks noChangeAspect="1" noChangeArrowheads="1"/>
                    </pic:cNvPicPr>
                  </pic:nvPicPr>
                  <pic:blipFill>
                    <a:blip r:embed="rId8" cstate="print"/>
                    <a:srcRect/>
                    <a:stretch>
                      <a:fillRect/>
                    </a:stretch>
                  </pic:blipFill>
                  <pic:spPr bwMode="auto">
                    <a:xfrm>
                      <a:off x="0" y="0"/>
                      <a:ext cx="3958125" cy="3333641"/>
                    </a:xfrm>
                    <a:prstGeom prst="rect">
                      <a:avLst/>
                    </a:prstGeom>
                    <a:noFill/>
                    <a:ln w="9525">
                      <a:noFill/>
                      <a:miter lim="800000"/>
                      <a:headEnd/>
                      <a:tailEnd/>
                    </a:ln>
                  </pic:spPr>
                </pic:pic>
              </a:graphicData>
            </a:graphic>
          </wp:inline>
        </w:drawing>
      </w:r>
    </w:p>
    <w:p w:rsidR="00081A87" w:rsidRPr="00081A87" w:rsidRDefault="00081A87" w:rsidP="00081A87">
      <w:pPr>
        <w:pStyle w:val="Title1"/>
        <w:jc w:val="center"/>
        <w:rPr>
          <w:sz w:val="22"/>
          <w:szCs w:val="22"/>
        </w:rPr>
      </w:pPr>
    </w:p>
    <w:p w:rsidR="009F1B29" w:rsidRDefault="00877111" w:rsidP="0093609F">
      <w:pPr>
        <w:pStyle w:val="Title1"/>
        <w:rPr>
          <w:sz w:val="72"/>
          <w:szCs w:val="120"/>
        </w:rPr>
      </w:pPr>
      <w:r>
        <w:rPr>
          <w:sz w:val="72"/>
          <w:szCs w:val="120"/>
        </w:rPr>
        <w:t xml:space="preserve">Domestic Hardware and Homeware Retailing </w:t>
      </w:r>
    </w:p>
    <w:p w:rsidR="00877111" w:rsidRPr="00877111" w:rsidRDefault="00877111" w:rsidP="0093609F">
      <w:pPr>
        <w:pStyle w:val="Title1"/>
        <w:rPr>
          <w:sz w:val="50"/>
          <w:szCs w:val="50"/>
        </w:rPr>
      </w:pPr>
      <w:r>
        <w:rPr>
          <w:sz w:val="50"/>
          <w:szCs w:val="50"/>
        </w:rPr>
        <w:t>Garden Centre Attendant</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672224" w:rsidP="0056372D">
      <w:pPr>
        <w:pStyle w:val="Title3"/>
        <w:spacing w:before="0"/>
        <w:ind w:left="357" w:hanging="357"/>
      </w:pPr>
      <w:r>
        <w:lastRenderedPageBreak/>
        <w:t>Domestic Hardware and Homeware Retailing</w:t>
      </w:r>
    </w:p>
    <w:p w:rsidR="00672224" w:rsidRDefault="00672224" w:rsidP="0056372D">
      <w:pPr>
        <w:pStyle w:val="Title3"/>
        <w:spacing w:before="0"/>
        <w:ind w:left="357" w:hanging="357"/>
      </w:pPr>
      <w:r>
        <w:t>Garden Centre Attendant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E456F5">
        <w:trPr>
          <w:cantSplit/>
          <w:trHeight w:hRule="exact" w:val="2934"/>
        </w:trPr>
        <w:tc>
          <w:tcPr>
            <w:tcW w:w="2034" w:type="pct"/>
          </w:tcPr>
          <w:p w:rsidR="00470FB6" w:rsidRDefault="008837D5" w:rsidP="0056372D">
            <w:pPr>
              <w:pStyle w:val="tNormal"/>
              <w:jc w:val="center"/>
            </w:pPr>
            <w:r>
              <w:rPr>
                <w:noProof/>
              </w:rPr>
              <w:drawing>
                <wp:inline distT="0" distB="0" distL="0" distR="0">
                  <wp:extent cx="1731587" cy="1457325"/>
                  <wp:effectExtent l="19050" t="0" r="1963" b="0"/>
                  <wp:docPr id="9" name="Picture 9" descr="L:\RTW Fund Project\Stage Two SAWIC Codes 485301 &amp; 488301\Domestic Hardware and Homeware Retailing\Mitre 10 Glenunga\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wo SAWIC Codes 485301 &amp; 488301\Domestic Hardware and Homeware Retailing\Mitre 10 Glenunga\IMG_0421.JPG"/>
                          <pic:cNvPicPr>
                            <a:picLocks noChangeAspect="1" noChangeArrowheads="1"/>
                          </pic:cNvPicPr>
                        </pic:nvPicPr>
                        <pic:blipFill>
                          <a:blip r:embed="rId10" cstate="print"/>
                          <a:srcRect/>
                          <a:stretch>
                            <a:fillRect/>
                          </a:stretch>
                        </pic:blipFill>
                        <pic:spPr bwMode="auto">
                          <a:xfrm>
                            <a:off x="0" y="0"/>
                            <a:ext cx="1729397" cy="1455482"/>
                          </a:xfrm>
                          <a:prstGeom prst="rect">
                            <a:avLst/>
                          </a:prstGeom>
                          <a:noFill/>
                          <a:ln w="9525">
                            <a:noFill/>
                            <a:miter lim="800000"/>
                            <a:headEnd/>
                            <a:tailEnd/>
                          </a:ln>
                        </pic:spPr>
                      </pic:pic>
                    </a:graphicData>
                  </a:graphic>
                </wp:inline>
              </w:drawing>
            </w:r>
          </w:p>
        </w:tc>
        <w:tc>
          <w:tcPr>
            <w:tcW w:w="1483" w:type="pct"/>
          </w:tcPr>
          <w:p w:rsidR="00470FB6" w:rsidRDefault="00EF36CE" w:rsidP="00B63D61">
            <w:pPr>
              <w:pStyle w:val="tBullet1000"/>
              <w:numPr>
                <w:ilvl w:val="0"/>
                <w:numId w:val="0"/>
              </w:numPr>
              <w:ind w:left="284" w:hanging="284"/>
              <w:rPr>
                <w:b/>
              </w:rPr>
            </w:pPr>
            <w:r>
              <w:rPr>
                <w:b/>
              </w:rPr>
              <w:t>Maintenance</w:t>
            </w:r>
          </w:p>
          <w:p w:rsidR="00EF36CE" w:rsidRPr="00CA2FE0" w:rsidRDefault="00EF36CE" w:rsidP="00CA2FE0">
            <w:pPr>
              <w:pStyle w:val="tBullet1000"/>
            </w:pPr>
            <w:r w:rsidRPr="00CA2FE0">
              <w:t>Each morning assess</w:t>
            </w:r>
            <w:r w:rsidR="00E456F5" w:rsidRPr="00CA2FE0">
              <w:t>ing</w:t>
            </w:r>
            <w:r w:rsidRPr="00CA2FE0">
              <w:t xml:space="preserve"> any damage to</w:t>
            </w:r>
            <w:r w:rsidR="00522121" w:rsidRPr="00CA2FE0">
              <w:t xml:space="preserve"> plants from previous day/night</w:t>
            </w:r>
            <w:r w:rsidRPr="00CA2FE0">
              <w:t>s weather</w:t>
            </w:r>
          </w:p>
          <w:p w:rsidR="00EF36CE" w:rsidRPr="00CA2FE0" w:rsidRDefault="00E456F5" w:rsidP="00CA2FE0">
            <w:pPr>
              <w:pStyle w:val="tBullet1000"/>
            </w:pPr>
            <w:r w:rsidRPr="00CA2FE0">
              <w:t>Disposing</w:t>
            </w:r>
            <w:r w:rsidR="00EF36CE" w:rsidRPr="00CA2FE0">
              <w:t xml:space="preserve"> of damaged plants</w:t>
            </w:r>
          </w:p>
          <w:p w:rsidR="0049104D" w:rsidRPr="00EF36CE" w:rsidRDefault="00522121" w:rsidP="00CA2FE0">
            <w:pPr>
              <w:pStyle w:val="tBullet1000"/>
              <w:rPr>
                <w:b/>
              </w:rPr>
            </w:pPr>
            <w:r w:rsidRPr="00CA2FE0">
              <w:t>Rotating</w:t>
            </w:r>
            <w:r w:rsidR="0049104D" w:rsidRPr="00CA2FE0">
              <w:t xml:space="preserve"> plants</w:t>
            </w:r>
            <w:r w:rsidRPr="00CA2FE0">
              <w:t xml:space="preserve"> from sun to shade involving</w:t>
            </w:r>
            <w:r w:rsidR="00081A87" w:rsidRPr="00CA2FE0">
              <w:t xml:space="preserve"> bending, squatting and lifting</w:t>
            </w:r>
            <w:r w:rsidRPr="00CA2FE0">
              <w:t xml:space="preserve"> at varying heights.</w:t>
            </w:r>
          </w:p>
        </w:tc>
        <w:tc>
          <w:tcPr>
            <w:tcW w:w="1483" w:type="pct"/>
          </w:tcPr>
          <w:p w:rsidR="00470FB6" w:rsidRDefault="00470FB6" w:rsidP="0069267D">
            <w:pPr>
              <w:pStyle w:val="tHeading"/>
            </w:pPr>
            <w:r>
              <w:t>Doctor Approval</w:t>
            </w:r>
          </w:p>
          <w:p w:rsidR="00470FB6" w:rsidRPr="00470FB6" w:rsidRDefault="00E866D1"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EA2B18">
              <w:rPr>
                <w:b w:val="0"/>
              </w:rPr>
            </w:r>
            <w:r w:rsidR="00EA2B18">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EA2B18">
              <w:rPr>
                <w:b w:val="0"/>
              </w:rPr>
            </w:r>
            <w:r w:rsidR="00EA2B18">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081A87" w:rsidP="00EF36CE">
            <w:pPr>
              <w:pStyle w:val="tNormal"/>
              <w:jc w:val="center"/>
            </w:pPr>
            <w:r>
              <w:rPr>
                <w:noProof/>
              </w:rPr>
              <w:drawing>
                <wp:inline distT="0" distB="0" distL="0" distR="0">
                  <wp:extent cx="1765300" cy="1466850"/>
                  <wp:effectExtent l="19050" t="0" r="6350" b="0"/>
                  <wp:docPr id="4" name="Picture 1" descr="L:\RTW Fund Project\Stage Two SAWIC Codes 485301 &amp; 488301\Domestic Hardware and Homeware Retailing\Mitre 10 Glenunga\IMG_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Mitre 10 Glenunga\IMG_0419.JPG"/>
                          <pic:cNvPicPr>
                            <a:picLocks noChangeAspect="1" noChangeArrowheads="1"/>
                          </pic:cNvPicPr>
                        </pic:nvPicPr>
                        <pic:blipFill>
                          <a:blip r:embed="rId11" cstate="print"/>
                          <a:srcRect/>
                          <a:stretch>
                            <a:fillRect/>
                          </a:stretch>
                        </pic:blipFill>
                        <pic:spPr bwMode="auto">
                          <a:xfrm>
                            <a:off x="0" y="0"/>
                            <a:ext cx="1764837" cy="1466465"/>
                          </a:xfrm>
                          <a:prstGeom prst="rect">
                            <a:avLst/>
                          </a:prstGeom>
                          <a:noFill/>
                          <a:ln w="9525">
                            <a:noFill/>
                            <a:miter lim="800000"/>
                            <a:headEnd/>
                            <a:tailEnd/>
                          </a:ln>
                        </pic:spPr>
                      </pic:pic>
                    </a:graphicData>
                  </a:graphic>
                </wp:inline>
              </w:drawing>
            </w:r>
          </w:p>
        </w:tc>
        <w:tc>
          <w:tcPr>
            <w:tcW w:w="1483" w:type="pct"/>
          </w:tcPr>
          <w:p w:rsidR="00470FB6" w:rsidRDefault="0049104D" w:rsidP="00EF36CE">
            <w:pPr>
              <w:pStyle w:val="tBullet1000"/>
              <w:numPr>
                <w:ilvl w:val="0"/>
                <w:numId w:val="0"/>
              </w:numPr>
              <w:ind w:left="284" w:hanging="284"/>
              <w:rPr>
                <w:b/>
              </w:rPr>
            </w:pPr>
            <w:r>
              <w:rPr>
                <w:b/>
              </w:rPr>
              <w:t>Watering</w:t>
            </w:r>
          </w:p>
          <w:p w:rsidR="0049104D" w:rsidRPr="00CA2FE0" w:rsidRDefault="0049104D" w:rsidP="00CA2FE0">
            <w:pPr>
              <w:pStyle w:val="tBullet1000"/>
            </w:pPr>
            <w:r w:rsidRPr="00CA2FE0">
              <w:t>Water</w:t>
            </w:r>
            <w:r w:rsidR="005038E4" w:rsidRPr="00CA2FE0">
              <w:t>ing</w:t>
            </w:r>
            <w:r w:rsidRPr="00CA2FE0">
              <w:t xml:space="preserve"> plants using hose on reel</w:t>
            </w:r>
          </w:p>
          <w:p w:rsidR="0049104D" w:rsidRPr="00CA2FE0" w:rsidRDefault="005038E4" w:rsidP="00CA2FE0">
            <w:pPr>
              <w:pStyle w:val="tBullet1000"/>
            </w:pPr>
            <w:r w:rsidRPr="00CA2FE0">
              <w:t>Maneuvering</w:t>
            </w:r>
            <w:r w:rsidR="0049104D" w:rsidRPr="00CA2FE0">
              <w:t xml:space="preserve"> long hose around tightly packed garden centre</w:t>
            </w:r>
          </w:p>
          <w:p w:rsidR="0049104D" w:rsidRPr="0049104D" w:rsidRDefault="005038E4" w:rsidP="00CA2FE0">
            <w:pPr>
              <w:pStyle w:val="tBullet1000"/>
            </w:pPr>
            <w:r w:rsidRPr="00CA2FE0">
              <w:t>Gripping and d</w:t>
            </w:r>
            <w:r w:rsidR="0049104D" w:rsidRPr="00CA2FE0">
              <w:t>rag</w:t>
            </w:r>
            <w:r w:rsidRPr="00CA2FE0">
              <w:t>ging</w:t>
            </w:r>
            <w:r w:rsidR="0049104D" w:rsidRPr="00CA2FE0">
              <w:t xml:space="preserve"> hose</w:t>
            </w:r>
            <w:r w:rsidR="0049104D">
              <w:t xml:space="preserve"> </w:t>
            </w:r>
          </w:p>
        </w:tc>
        <w:tc>
          <w:tcPr>
            <w:tcW w:w="1483" w:type="pct"/>
          </w:tcPr>
          <w:p w:rsidR="00470FB6" w:rsidRDefault="00470FB6" w:rsidP="00EF36CE">
            <w:pPr>
              <w:pStyle w:val="tHeading"/>
            </w:pPr>
            <w:r>
              <w:t>Doctor Approval</w:t>
            </w:r>
          </w:p>
          <w:p w:rsidR="00470FB6" w:rsidRPr="00470FB6" w:rsidRDefault="00E866D1" w:rsidP="00EF36C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A2B18">
              <w:rPr>
                <w:b w:val="0"/>
              </w:rPr>
            </w:r>
            <w:r w:rsidR="00EA2B18">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A2B18">
              <w:rPr>
                <w:b w:val="0"/>
              </w:rPr>
            </w:r>
            <w:r w:rsidR="00EA2B18">
              <w:rPr>
                <w:b w:val="0"/>
              </w:rPr>
              <w:fldChar w:fldCharType="separate"/>
            </w:r>
            <w:r w:rsidRPr="00470FB6">
              <w:rPr>
                <w:b w:val="0"/>
              </w:rPr>
              <w:fldChar w:fldCharType="end"/>
            </w:r>
            <w:r w:rsidR="00470FB6" w:rsidRPr="00470FB6">
              <w:rPr>
                <w:b w:val="0"/>
              </w:rPr>
              <w:t xml:space="preserve"> No</w:t>
            </w:r>
          </w:p>
          <w:p w:rsidR="00470FB6" w:rsidRPr="000B0521" w:rsidRDefault="00470FB6" w:rsidP="00EF36CE">
            <w:pPr>
              <w:pStyle w:val="tHeading"/>
            </w:pPr>
            <w:r w:rsidRPr="00470FB6">
              <w:rPr>
                <w:b w:val="0"/>
              </w:rPr>
              <w:t>Comments:</w:t>
            </w:r>
          </w:p>
        </w:tc>
      </w:tr>
      <w:tr w:rsidR="00470FB6" w:rsidTr="008135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41"/>
        </w:trPr>
        <w:tc>
          <w:tcPr>
            <w:tcW w:w="2034" w:type="pct"/>
          </w:tcPr>
          <w:p w:rsidR="00470FB6" w:rsidRDefault="00EA2B18" w:rsidP="00EF36CE">
            <w:pPr>
              <w:pStyle w:val="tNormal"/>
              <w:jc w:val="center"/>
            </w:pPr>
            <w:r>
              <w:rPr>
                <w:noProof/>
              </w:rPr>
              <w:pict>
                <v:oval id="_x0000_s1026" style="position:absolute;left:0;text-align:left;margin-left:82.8pt;margin-top:28.25pt;width:36.75pt;height:29.25pt;z-index:251658240;mso-position-horizontal-relative:text;mso-position-vertical-relative:text">
                  <v:fill color2="fill darken(118)" rotate="t" method="linear sigma" focus="-50%" type="gradient"/>
                </v:oval>
              </w:pict>
            </w:r>
            <w:r w:rsidR="00E74645">
              <w:rPr>
                <w:noProof/>
              </w:rPr>
              <w:drawing>
                <wp:inline distT="0" distB="0" distL="0" distR="0">
                  <wp:extent cx="1774985" cy="1836000"/>
                  <wp:effectExtent l="19050" t="0" r="0" b="0"/>
                  <wp:docPr id="7" name="Picture 6" descr="C:\Users\serenaf\AppData\Local\Microsoft\Windows\Temporary Internet Files\Content.Word\IMG_0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erenaf\AppData\Local\Microsoft\Windows\Temporary Internet Files\Content.Word\IMG_0435.jpg"/>
                          <pic:cNvPicPr>
                            <a:picLocks noChangeAspect="1" noChangeArrowheads="1"/>
                          </pic:cNvPicPr>
                        </pic:nvPicPr>
                        <pic:blipFill>
                          <a:blip r:embed="rId12" cstate="print"/>
                          <a:srcRect/>
                          <a:stretch>
                            <a:fillRect/>
                          </a:stretch>
                        </pic:blipFill>
                        <pic:spPr bwMode="auto">
                          <a:xfrm>
                            <a:off x="0" y="0"/>
                            <a:ext cx="1774985" cy="1836000"/>
                          </a:xfrm>
                          <a:prstGeom prst="rect">
                            <a:avLst/>
                          </a:prstGeom>
                          <a:noFill/>
                          <a:ln w="9525">
                            <a:noFill/>
                            <a:miter lim="800000"/>
                            <a:headEnd/>
                            <a:tailEnd/>
                          </a:ln>
                        </pic:spPr>
                      </pic:pic>
                    </a:graphicData>
                  </a:graphic>
                </wp:inline>
              </w:drawing>
            </w:r>
          </w:p>
        </w:tc>
        <w:tc>
          <w:tcPr>
            <w:tcW w:w="1483" w:type="pct"/>
          </w:tcPr>
          <w:p w:rsidR="00470FB6" w:rsidRDefault="008135F2" w:rsidP="00EF36CE">
            <w:pPr>
              <w:pStyle w:val="tBullet1000"/>
              <w:numPr>
                <w:ilvl w:val="0"/>
                <w:numId w:val="0"/>
              </w:numPr>
              <w:ind w:left="284" w:hanging="284"/>
              <w:rPr>
                <w:b/>
              </w:rPr>
            </w:pPr>
            <w:r>
              <w:rPr>
                <w:b/>
              </w:rPr>
              <w:t>Customer S</w:t>
            </w:r>
            <w:r w:rsidR="0049104D">
              <w:rPr>
                <w:b/>
              </w:rPr>
              <w:t>ervice</w:t>
            </w:r>
          </w:p>
          <w:p w:rsidR="0049104D" w:rsidRPr="00CA2FE0" w:rsidRDefault="0049104D" w:rsidP="00CA2FE0">
            <w:pPr>
              <w:pStyle w:val="tBullet1000"/>
            </w:pPr>
            <w:r w:rsidRPr="00CA2FE0">
              <w:t>Attend</w:t>
            </w:r>
            <w:r w:rsidR="008135F2" w:rsidRPr="00CA2FE0">
              <w:t>ing</w:t>
            </w:r>
            <w:r w:rsidRPr="00CA2FE0">
              <w:t xml:space="preserve"> to customers</w:t>
            </w:r>
          </w:p>
          <w:p w:rsidR="0049104D" w:rsidRPr="00CA2FE0" w:rsidRDefault="0049104D" w:rsidP="00CA2FE0">
            <w:pPr>
              <w:pStyle w:val="tBullet1000"/>
            </w:pPr>
            <w:r w:rsidRPr="00CA2FE0">
              <w:t>Carry</w:t>
            </w:r>
            <w:r w:rsidR="008135F2" w:rsidRPr="00CA2FE0">
              <w:t>ing</w:t>
            </w:r>
            <w:r w:rsidRPr="00CA2FE0">
              <w:t xml:space="preserve"> items for customers and pack</w:t>
            </w:r>
            <w:r w:rsidR="008135F2" w:rsidRPr="00CA2FE0">
              <w:t>ing</w:t>
            </w:r>
            <w:r w:rsidRPr="00CA2FE0">
              <w:t xml:space="preserve"> trolleys for elderly customers</w:t>
            </w:r>
            <w:r w:rsidR="008135F2" w:rsidRPr="00CA2FE0">
              <w:t xml:space="preserve"> – involving</w:t>
            </w:r>
            <w:r w:rsidR="00081A87" w:rsidRPr="00CA2FE0">
              <w:t xml:space="preserve"> bending, squatting and reaching</w:t>
            </w:r>
            <w:r w:rsidR="00E74645" w:rsidRPr="00CA2FE0">
              <w:t xml:space="preserve"> over counter </w:t>
            </w:r>
          </w:p>
          <w:p w:rsidR="0049104D" w:rsidRPr="00CA2FE0" w:rsidRDefault="0049104D" w:rsidP="00CA2FE0">
            <w:pPr>
              <w:pStyle w:val="tBullet1000"/>
            </w:pPr>
            <w:r w:rsidRPr="00CA2FE0">
              <w:t>Tak</w:t>
            </w:r>
            <w:r w:rsidR="008135F2" w:rsidRPr="00CA2FE0">
              <w:t>ing</w:t>
            </w:r>
            <w:r w:rsidRPr="00CA2FE0">
              <w:t xml:space="preserve"> purchases to customer vehicles when required</w:t>
            </w:r>
          </w:p>
          <w:p w:rsidR="0049104D" w:rsidRPr="0049104D" w:rsidRDefault="0049104D" w:rsidP="00CA2FE0">
            <w:pPr>
              <w:pStyle w:val="tBullet1000"/>
              <w:rPr>
                <w:b/>
              </w:rPr>
            </w:pPr>
            <w:r w:rsidRPr="00CA2FE0">
              <w:t>Answer</w:t>
            </w:r>
            <w:r w:rsidR="008135F2" w:rsidRPr="00CA2FE0">
              <w:t xml:space="preserve">ing </w:t>
            </w:r>
            <w:r w:rsidRPr="00CA2FE0">
              <w:t xml:space="preserve"> telephone queries</w:t>
            </w:r>
          </w:p>
        </w:tc>
        <w:tc>
          <w:tcPr>
            <w:tcW w:w="1483" w:type="pct"/>
          </w:tcPr>
          <w:p w:rsidR="00470FB6" w:rsidRDefault="00470FB6" w:rsidP="00EF36CE">
            <w:pPr>
              <w:pStyle w:val="tHeading"/>
            </w:pPr>
            <w:r>
              <w:t>Doctor Approval</w:t>
            </w:r>
          </w:p>
          <w:p w:rsidR="00470FB6" w:rsidRPr="00470FB6" w:rsidRDefault="00E866D1" w:rsidP="00EF36C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A2B18">
              <w:rPr>
                <w:b w:val="0"/>
              </w:rPr>
            </w:r>
            <w:r w:rsidR="00EA2B18">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A2B18">
              <w:rPr>
                <w:b w:val="0"/>
              </w:rPr>
            </w:r>
            <w:r w:rsidR="00EA2B18">
              <w:rPr>
                <w:b w:val="0"/>
              </w:rPr>
              <w:fldChar w:fldCharType="separate"/>
            </w:r>
            <w:r w:rsidRPr="00470FB6">
              <w:rPr>
                <w:b w:val="0"/>
              </w:rPr>
              <w:fldChar w:fldCharType="end"/>
            </w:r>
            <w:r w:rsidR="00470FB6" w:rsidRPr="00470FB6">
              <w:rPr>
                <w:b w:val="0"/>
              </w:rPr>
              <w:t xml:space="preserve"> No</w:t>
            </w:r>
          </w:p>
          <w:p w:rsidR="00470FB6" w:rsidRPr="000B0521" w:rsidRDefault="00470FB6" w:rsidP="00EF36CE">
            <w:pPr>
              <w:pStyle w:val="tHeading"/>
            </w:pPr>
            <w:r w:rsidRPr="00470FB6">
              <w:rPr>
                <w:b w:val="0"/>
              </w:rPr>
              <w:t>Comments:</w:t>
            </w:r>
          </w:p>
        </w:tc>
      </w:tr>
      <w:tr w:rsidR="00470FB6" w:rsidTr="00C55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9"/>
        </w:trPr>
        <w:tc>
          <w:tcPr>
            <w:tcW w:w="2034" w:type="pct"/>
          </w:tcPr>
          <w:p w:rsidR="00470FB6" w:rsidRDefault="00E74645" w:rsidP="00EF36CE">
            <w:pPr>
              <w:pStyle w:val="tNormal"/>
              <w:jc w:val="center"/>
            </w:pPr>
            <w:r>
              <w:rPr>
                <w:noProof/>
              </w:rPr>
              <w:drawing>
                <wp:inline distT="0" distB="0" distL="0" distR="0">
                  <wp:extent cx="1085850" cy="1466850"/>
                  <wp:effectExtent l="19050" t="0" r="0" b="0"/>
                  <wp:docPr id="6" name="Picture 5" descr="L:\RTW Fund Project\Stage Two SAWIC Codes 485301 &amp; 488301\Domestic Hardware and Homeware Retailing\Heynes Nursery Norwood\IMG_0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wo SAWIC Codes 485301 &amp; 488301\Domestic Hardware and Homeware Retailing\Heynes Nursery Norwood\IMG_0676.JPG"/>
                          <pic:cNvPicPr>
                            <a:picLocks noChangeAspect="1" noChangeArrowheads="1"/>
                          </pic:cNvPicPr>
                        </pic:nvPicPr>
                        <pic:blipFill>
                          <a:blip r:embed="rId13" cstate="print"/>
                          <a:srcRect/>
                          <a:stretch>
                            <a:fillRect/>
                          </a:stretch>
                        </pic:blipFill>
                        <pic:spPr bwMode="auto">
                          <a:xfrm>
                            <a:off x="0" y="0"/>
                            <a:ext cx="1088339" cy="1470213"/>
                          </a:xfrm>
                          <a:prstGeom prst="rect">
                            <a:avLst/>
                          </a:prstGeom>
                          <a:noFill/>
                          <a:ln w="9525">
                            <a:noFill/>
                            <a:miter lim="800000"/>
                            <a:headEnd/>
                            <a:tailEnd/>
                          </a:ln>
                        </pic:spPr>
                      </pic:pic>
                    </a:graphicData>
                  </a:graphic>
                </wp:inline>
              </w:drawing>
            </w:r>
            <w:r w:rsidR="00081A87">
              <w:rPr>
                <w:noProof/>
              </w:rPr>
              <w:drawing>
                <wp:inline distT="0" distB="0" distL="0" distR="0">
                  <wp:extent cx="1133475" cy="1466849"/>
                  <wp:effectExtent l="19050" t="0" r="9525" b="0"/>
                  <wp:docPr id="5" name="Picture 2" descr="C:\Users\serenaf\AppData\Local\Microsoft\Windows\Temporary Internet Files\Content.Word\IMG_06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enaf\AppData\Local\Microsoft\Windows\Temporary Internet Files\Content.Word\IMG_0673.jpg"/>
                          <pic:cNvPicPr>
                            <a:picLocks noChangeAspect="1" noChangeArrowheads="1"/>
                          </pic:cNvPicPr>
                        </pic:nvPicPr>
                        <pic:blipFill>
                          <a:blip r:embed="rId14" cstate="print"/>
                          <a:srcRect/>
                          <a:stretch>
                            <a:fillRect/>
                          </a:stretch>
                        </pic:blipFill>
                        <pic:spPr bwMode="auto">
                          <a:xfrm>
                            <a:off x="0" y="0"/>
                            <a:ext cx="1135959" cy="1470064"/>
                          </a:xfrm>
                          <a:prstGeom prst="rect">
                            <a:avLst/>
                          </a:prstGeom>
                          <a:noFill/>
                          <a:ln w="9525">
                            <a:noFill/>
                            <a:miter lim="800000"/>
                            <a:headEnd/>
                            <a:tailEnd/>
                          </a:ln>
                        </pic:spPr>
                      </pic:pic>
                    </a:graphicData>
                  </a:graphic>
                </wp:inline>
              </w:drawing>
            </w:r>
          </w:p>
        </w:tc>
        <w:tc>
          <w:tcPr>
            <w:tcW w:w="1483" w:type="pct"/>
          </w:tcPr>
          <w:p w:rsidR="00470FB6" w:rsidRDefault="00E74645" w:rsidP="00EF36CE">
            <w:pPr>
              <w:pStyle w:val="tBullet1000"/>
              <w:numPr>
                <w:ilvl w:val="0"/>
                <w:numId w:val="0"/>
              </w:numPr>
              <w:ind w:left="284" w:hanging="284"/>
              <w:rPr>
                <w:b/>
              </w:rPr>
            </w:pPr>
            <w:r>
              <w:rPr>
                <w:b/>
              </w:rPr>
              <w:t>Re-s</w:t>
            </w:r>
            <w:r w:rsidR="00D23158">
              <w:rPr>
                <w:b/>
              </w:rPr>
              <w:t>tocking S</w:t>
            </w:r>
            <w:r w:rsidR="0049104D">
              <w:rPr>
                <w:b/>
              </w:rPr>
              <w:t>helves</w:t>
            </w:r>
          </w:p>
          <w:p w:rsidR="0049104D" w:rsidRPr="00CA2FE0" w:rsidRDefault="0049104D" w:rsidP="00CA2FE0">
            <w:pPr>
              <w:pStyle w:val="tBullet1000"/>
            </w:pPr>
            <w:r w:rsidRPr="00CA2FE0">
              <w:t>Restock</w:t>
            </w:r>
            <w:r w:rsidR="00D23158" w:rsidRPr="00CA2FE0">
              <w:t>ing</w:t>
            </w:r>
            <w:r w:rsidRPr="00CA2FE0">
              <w:t xml:space="preserve"> shelves with plants and seedlings</w:t>
            </w:r>
          </w:p>
          <w:p w:rsidR="0049104D" w:rsidRPr="00CA2FE0" w:rsidRDefault="0049104D" w:rsidP="00CA2FE0">
            <w:pPr>
              <w:pStyle w:val="tBullet1000"/>
            </w:pPr>
            <w:r w:rsidRPr="00CA2FE0">
              <w:t>Stack</w:t>
            </w:r>
            <w:r w:rsidR="00D23158" w:rsidRPr="00CA2FE0">
              <w:t>ing</w:t>
            </w:r>
            <w:r w:rsidRPr="00CA2FE0">
              <w:t xml:space="preserve"> pots on shelves</w:t>
            </w:r>
            <w:r w:rsidR="00C55ADE" w:rsidRPr="00CA2FE0">
              <w:t xml:space="preserve"> at varying heights. Step ladder available for use to reduce reaching. </w:t>
            </w:r>
          </w:p>
          <w:p w:rsidR="00BF551A" w:rsidRPr="0049104D" w:rsidRDefault="00BF551A" w:rsidP="00CA2FE0">
            <w:pPr>
              <w:pStyle w:val="tBullet1000"/>
              <w:rPr>
                <w:b/>
              </w:rPr>
            </w:pPr>
            <w:r w:rsidRPr="00CA2FE0">
              <w:t>Restock</w:t>
            </w:r>
            <w:r w:rsidR="00D23158" w:rsidRPr="00CA2FE0">
              <w:t>ing</w:t>
            </w:r>
            <w:r w:rsidRPr="00CA2FE0">
              <w:t xml:space="preserve"> packets of seeds</w:t>
            </w:r>
            <w:r w:rsidR="009E0ECF" w:rsidRPr="00CA2FE0">
              <w:t>.</w:t>
            </w:r>
            <w:r w:rsidR="00081A87">
              <w:t xml:space="preserve"> </w:t>
            </w:r>
          </w:p>
        </w:tc>
        <w:tc>
          <w:tcPr>
            <w:tcW w:w="1483" w:type="pct"/>
          </w:tcPr>
          <w:p w:rsidR="00470FB6" w:rsidRDefault="00470FB6" w:rsidP="00EF36CE">
            <w:pPr>
              <w:pStyle w:val="tHeading"/>
            </w:pPr>
            <w:r>
              <w:t>Doctor Approval</w:t>
            </w:r>
          </w:p>
          <w:p w:rsidR="00470FB6" w:rsidRPr="00470FB6" w:rsidRDefault="00E866D1" w:rsidP="00EF36C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A2B18">
              <w:rPr>
                <w:b w:val="0"/>
              </w:rPr>
            </w:r>
            <w:r w:rsidR="00EA2B18">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A2B18">
              <w:rPr>
                <w:b w:val="0"/>
              </w:rPr>
            </w:r>
            <w:r w:rsidR="00EA2B18">
              <w:rPr>
                <w:b w:val="0"/>
              </w:rPr>
              <w:fldChar w:fldCharType="separate"/>
            </w:r>
            <w:r w:rsidRPr="00470FB6">
              <w:rPr>
                <w:b w:val="0"/>
              </w:rPr>
              <w:fldChar w:fldCharType="end"/>
            </w:r>
            <w:r w:rsidR="00470FB6" w:rsidRPr="00470FB6">
              <w:rPr>
                <w:b w:val="0"/>
              </w:rPr>
              <w:t xml:space="preserve"> No</w:t>
            </w:r>
          </w:p>
          <w:p w:rsidR="00470FB6" w:rsidRPr="000B0521" w:rsidRDefault="00470FB6" w:rsidP="00EF36CE">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bookmarkStart w:id="2" w:name="_GoBack"/>
        <w:bookmarkEnd w:id="2"/>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54162A">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EA2B18" w:rsidRDefault="00EA2B18" w:rsidP="00EA2B18">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p>
    <w:sectPr w:rsidR="003E3726" w:rsidRPr="00EA2B18" w:rsidSect="002C074E">
      <w:headerReference w:type="default" r:id="rId15"/>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645" w:rsidRDefault="00E74645" w:rsidP="008F4CA6">
      <w:pPr>
        <w:spacing w:before="0" w:after="0"/>
      </w:pPr>
      <w:r>
        <w:separator/>
      </w:r>
    </w:p>
  </w:endnote>
  <w:endnote w:type="continuationSeparator" w:id="0">
    <w:p w:rsidR="00E74645" w:rsidRDefault="00E74645"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E74645" w:rsidTr="004560CA">
      <w:tc>
        <w:tcPr>
          <w:tcW w:w="3285" w:type="dxa"/>
        </w:tcPr>
        <w:p w:rsidR="00E74645" w:rsidRDefault="00E74645">
          <w:pPr>
            <w:pStyle w:val="Footer"/>
            <w:pBdr>
              <w:top w:val="none" w:sz="0" w:space="0" w:color="auto"/>
            </w:pBdr>
          </w:pPr>
        </w:p>
      </w:tc>
      <w:tc>
        <w:tcPr>
          <w:tcW w:w="3285" w:type="dxa"/>
        </w:tcPr>
        <w:p w:rsidR="00E74645" w:rsidRDefault="00E74645">
          <w:pPr>
            <w:pStyle w:val="Footer"/>
            <w:pBdr>
              <w:top w:val="none" w:sz="0" w:space="0" w:color="auto"/>
            </w:pBdr>
          </w:pPr>
        </w:p>
      </w:tc>
      <w:tc>
        <w:tcPr>
          <w:tcW w:w="3285" w:type="dxa"/>
        </w:tcPr>
        <w:p w:rsidR="00E74645" w:rsidRDefault="00E74645" w:rsidP="008A4CB0">
          <w:pPr>
            <w:pStyle w:val="Footer"/>
            <w:pBdr>
              <w:top w:val="none" w:sz="0" w:space="0" w:color="auto"/>
            </w:pBdr>
            <w:jc w:val="right"/>
          </w:pPr>
        </w:p>
      </w:tc>
    </w:tr>
  </w:tbl>
  <w:p w:rsidR="00E74645" w:rsidRDefault="00E74645"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E74645" w:rsidRDefault="00EA2B18"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645" w:rsidRDefault="00E74645" w:rsidP="008F4CA6">
      <w:pPr>
        <w:spacing w:before="0" w:after="0"/>
      </w:pPr>
      <w:r>
        <w:separator/>
      </w:r>
    </w:p>
  </w:footnote>
  <w:footnote w:type="continuationSeparator" w:id="0">
    <w:p w:rsidR="00E74645" w:rsidRDefault="00E74645"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645" w:rsidRDefault="00E74645"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32E4706"/>
    <w:multiLevelType w:val="hybridMultilevel"/>
    <w:tmpl w:val="DF44D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49A50D8"/>
    <w:multiLevelType w:val="hybridMultilevel"/>
    <w:tmpl w:val="8444C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1A81254"/>
    <w:multiLevelType w:val="hybridMultilevel"/>
    <w:tmpl w:val="8698F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FF24A23"/>
    <w:multiLevelType w:val="hybridMultilevel"/>
    <w:tmpl w:val="E9480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7"/>
  </w:num>
  <w:num w:numId="4">
    <w:abstractNumId w:val="8"/>
  </w:num>
  <w:num w:numId="5">
    <w:abstractNumId w:val="12"/>
  </w:num>
  <w:num w:numId="6">
    <w:abstractNumId w:val="0"/>
  </w:num>
  <w:num w:numId="7">
    <w:abstractNumId w:val="18"/>
  </w:num>
  <w:num w:numId="8">
    <w:abstractNumId w:val="42"/>
  </w:num>
  <w:num w:numId="9">
    <w:abstractNumId w:val="39"/>
  </w:num>
  <w:num w:numId="10">
    <w:abstractNumId w:val="15"/>
  </w:num>
  <w:num w:numId="11">
    <w:abstractNumId w:val="21"/>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40"/>
  </w:num>
  <w:num w:numId="21">
    <w:abstractNumId w:val="6"/>
  </w:num>
  <w:num w:numId="22">
    <w:abstractNumId w:val="4"/>
  </w:num>
  <w:num w:numId="23">
    <w:abstractNumId w:val="10"/>
  </w:num>
  <w:num w:numId="24">
    <w:abstractNumId w:val="36"/>
  </w:num>
  <w:num w:numId="25">
    <w:abstractNumId w:val="35"/>
  </w:num>
  <w:num w:numId="26">
    <w:abstractNumId w:val="23"/>
  </w:num>
  <w:num w:numId="27">
    <w:abstractNumId w:val="13"/>
  </w:num>
  <w:num w:numId="28">
    <w:abstractNumId w:val="5"/>
  </w:num>
  <w:num w:numId="29">
    <w:abstractNumId w:val="27"/>
  </w:num>
  <w:num w:numId="30">
    <w:abstractNumId w:val="16"/>
  </w:num>
  <w:num w:numId="31">
    <w:abstractNumId w:val="29"/>
  </w:num>
  <w:num w:numId="32">
    <w:abstractNumId w:val="24"/>
  </w:num>
  <w:num w:numId="33">
    <w:abstractNumId w:val="19"/>
  </w:num>
  <w:num w:numId="34">
    <w:abstractNumId w:val="22"/>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8"/>
  </w:num>
  <w:num w:numId="42">
    <w:abstractNumId w:val="28"/>
  </w:num>
  <w:num w:numId="43">
    <w:abstractNumId w:val="37"/>
  </w:num>
  <w:num w:numId="44">
    <w:abstractNumId w:val="43"/>
  </w:num>
  <w:num w:numId="45">
    <w:abstractNumId w:val="25"/>
  </w:num>
  <w:num w:numId="4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A87"/>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A774E"/>
    <w:rsid w:val="002B3FC3"/>
    <w:rsid w:val="002B4AE0"/>
    <w:rsid w:val="002C074E"/>
    <w:rsid w:val="002C09F8"/>
    <w:rsid w:val="002C0A60"/>
    <w:rsid w:val="002D360D"/>
    <w:rsid w:val="002D5F64"/>
    <w:rsid w:val="002D75C8"/>
    <w:rsid w:val="002E0902"/>
    <w:rsid w:val="002E20DC"/>
    <w:rsid w:val="002E65B5"/>
    <w:rsid w:val="002F39BE"/>
    <w:rsid w:val="002F4D65"/>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075"/>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104D"/>
    <w:rsid w:val="0049434C"/>
    <w:rsid w:val="004961AB"/>
    <w:rsid w:val="004A1C27"/>
    <w:rsid w:val="004B0C9C"/>
    <w:rsid w:val="004B1AB4"/>
    <w:rsid w:val="004B5CC1"/>
    <w:rsid w:val="004C3E52"/>
    <w:rsid w:val="004D04E9"/>
    <w:rsid w:val="004D3C9D"/>
    <w:rsid w:val="004E443F"/>
    <w:rsid w:val="004F1F26"/>
    <w:rsid w:val="004F6022"/>
    <w:rsid w:val="004F6217"/>
    <w:rsid w:val="005038E4"/>
    <w:rsid w:val="00515173"/>
    <w:rsid w:val="0051634D"/>
    <w:rsid w:val="00522121"/>
    <w:rsid w:val="0052255D"/>
    <w:rsid w:val="005318DE"/>
    <w:rsid w:val="005339F6"/>
    <w:rsid w:val="0053618F"/>
    <w:rsid w:val="0054069D"/>
    <w:rsid w:val="00540FBC"/>
    <w:rsid w:val="0054129D"/>
    <w:rsid w:val="0054162A"/>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2224"/>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36BE"/>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D36B9"/>
    <w:rsid w:val="007F7B77"/>
    <w:rsid w:val="00802465"/>
    <w:rsid w:val="008135F2"/>
    <w:rsid w:val="00824023"/>
    <w:rsid w:val="008325DC"/>
    <w:rsid w:val="00837AF6"/>
    <w:rsid w:val="008434A0"/>
    <w:rsid w:val="008453B6"/>
    <w:rsid w:val="00845EF7"/>
    <w:rsid w:val="00852C2F"/>
    <w:rsid w:val="00854AAA"/>
    <w:rsid w:val="00857239"/>
    <w:rsid w:val="008575C4"/>
    <w:rsid w:val="008613D9"/>
    <w:rsid w:val="00870882"/>
    <w:rsid w:val="0087581F"/>
    <w:rsid w:val="00877111"/>
    <w:rsid w:val="008776A9"/>
    <w:rsid w:val="00880899"/>
    <w:rsid w:val="00882FD0"/>
    <w:rsid w:val="008837D5"/>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00EF"/>
    <w:rsid w:val="009C1840"/>
    <w:rsid w:val="009C3FDF"/>
    <w:rsid w:val="009C4FBA"/>
    <w:rsid w:val="009C6A8C"/>
    <w:rsid w:val="009C6ABB"/>
    <w:rsid w:val="009E0ECF"/>
    <w:rsid w:val="009E48B7"/>
    <w:rsid w:val="009E56CE"/>
    <w:rsid w:val="009E59FE"/>
    <w:rsid w:val="009F1B29"/>
    <w:rsid w:val="009F41E9"/>
    <w:rsid w:val="00A02A20"/>
    <w:rsid w:val="00A114F9"/>
    <w:rsid w:val="00A12F2C"/>
    <w:rsid w:val="00A2190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15090"/>
    <w:rsid w:val="00B33753"/>
    <w:rsid w:val="00B441FD"/>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BF551A"/>
    <w:rsid w:val="00C024A9"/>
    <w:rsid w:val="00C156B8"/>
    <w:rsid w:val="00C17D82"/>
    <w:rsid w:val="00C235B5"/>
    <w:rsid w:val="00C40CF0"/>
    <w:rsid w:val="00C42050"/>
    <w:rsid w:val="00C55ADE"/>
    <w:rsid w:val="00C55BDF"/>
    <w:rsid w:val="00C56C55"/>
    <w:rsid w:val="00C575DB"/>
    <w:rsid w:val="00C632D1"/>
    <w:rsid w:val="00C755F5"/>
    <w:rsid w:val="00C76E47"/>
    <w:rsid w:val="00C8254B"/>
    <w:rsid w:val="00C825C4"/>
    <w:rsid w:val="00C9028E"/>
    <w:rsid w:val="00C92D56"/>
    <w:rsid w:val="00C93C2B"/>
    <w:rsid w:val="00C971A6"/>
    <w:rsid w:val="00CA2FE0"/>
    <w:rsid w:val="00CB163D"/>
    <w:rsid w:val="00CB5F55"/>
    <w:rsid w:val="00CC4356"/>
    <w:rsid w:val="00CC588F"/>
    <w:rsid w:val="00CC601B"/>
    <w:rsid w:val="00CD553F"/>
    <w:rsid w:val="00CD7FC3"/>
    <w:rsid w:val="00CE5D67"/>
    <w:rsid w:val="00CE77E3"/>
    <w:rsid w:val="00CF6AE8"/>
    <w:rsid w:val="00D065F7"/>
    <w:rsid w:val="00D06774"/>
    <w:rsid w:val="00D100A0"/>
    <w:rsid w:val="00D10849"/>
    <w:rsid w:val="00D116F6"/>
    <w:rsid w:val="00D23158"/>
    <w:rsid w:val="00D2697B"/>
    <w:rsid w:val="00D40567"/>
    <w:rsid w:val="00D4608E"/>
    <w:rsid w:val="00D55A1D"/>
    <w:rsid w:val="00D632DF"/>
    <w:rsid w:val="00D67562"/>
    <w:rsid w:val="00D75EEA"/>
    <w:rsid w:val="00D768D2"/>
    <w:rsid w:val="00D821B9"/>
    <w:rsid w:val="00D86CE5"/>
    <w:rsid w:val="00D9110D"/>
    <w:rsid w:val="00DA336A"/>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6F5"/>
    <w:rsid w:val="00E45CBB"/>
    <w:rsid w:val="00E56D1D"/>
    <w:rsid w:val="00E671CF"/>
    <w:rsid w:val="00E70C13"/>
    <w:rsid w:val="00E70D92"/>
    <w:rsid w:val="00E72826"/>
    <w:rsid w:val="00E74645"/>
    <w:rsid w:val="00E77AE4"/>
    <w:rsid w:val="00E866D1"/>
    <w:rsid w:val="00E86E15"/>
    <w:rsid w:val="00E93491"/>
    <w:rsid w:val="00E93D5D"/>
    <w:rsid w:val="00E945CB"/>
    <w:rsid w:val="00E960F3"/>
    <w:rsid w:val="00EA271B"/>
    <w:rsid w:val="00EA2B18"/>
    <w:rsid w:val="00EA57CB"/>
    <w:rsid w:val="00EA7733"/>
    <w:rsid w:val="00EB3718"/>
    <w:rsid w:val="00EB6190"/>
    <w:rsid w:val="00EB702A"/>
    <w:rsid w:val="00EC7EEC"/>
    <w:rsid w:val="00ED3610"/>
    <w:rsid w:val="00EE423E"/>
    <w:rsid w:val="00EE700A"/>
    <w:rsid w:val="00EF36CE"/>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48BBE58-1CCD-4D6E-886A-38896BFA2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0BA81E-771E-43B3-A40C-E931FB7B4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15</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Garden Centre Attendant</dc:title>
  <dc:subject>Job dictionary</dc:subject>
  <dc:creator>Business SA</dc:creator>
  <cp:keywords>Maintenance; bending; squatting; lifting; customer service; telephone </cp:keywords>
  <dc:description>Early intervention; early medical assessment; work capacity; job analysis; job summary</dc:description>
  <cp:lastModifiedBy>Timoteo, Rudy</cp:lastModifiedBy>
  <cp:revision>14</cp:revision>
  <cp:lastPrinted>2014-05-14T01:51:00Z</cp:lastPrinted>
  <dcterms:created xsi:type="dcterms:W3CDTF">2015-05-26T03:04:00Z</dcterms:created>
  <dcterms:modified xsi:type="dcterms:W3CDTF">2016-04-13T04:34:00Z</dcterms:modified>
  <cp:category>Wholesale and retail</cp:category>
</cp:coreProperties>
</file>