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3C18DA">
      <w:pPr>
        <w:pStyle w:val="Title1"/>
        <w:jc w:val="center"/>
        <w:rPr>
          <w:sz w:val="24"/>
          <w:szCs w:val="24"/>
        </w:rPr>
      </w:pPr>
      <w:r>
        <w:rPr>
          <w:szCs w:val="120"/>
        </w:rPr>
        <w:t>Early Medical Assessmen</w:t>
      </w:r>
      <w:r w:rsidR="0093609F">
        <w:rPr>
          <w:szCs w:val="120"/>
        </w:rPr>
        <w:t>t</w:t>
      </w:r>
    </w:p>
    <w:p w:rsidR="003C18DA" w:rsidRPr="003C18DA" w:rsidRDefault="003C18DA" w:rsidP="003C18DA">
      <w:pPr>
        <w:pStyle w:val="Title1"/>
        <w:jc w:val="center"/>
        <w:rPr>
          <w:sz w:val="24"/>
          <w:szCs w:val="24"/>
        </w:rPr>
      </w:pPr>
    </w:p>
    <w:p w:rsidR="009F1B29" w:rsidRDefault="003C18DA" w:rsidP="003C18DA">
      <w:pPr>
        <w:pStyle w:val="Title1"/>
        <w:jc w:val="center"/>
        <w:rPr>
          <w:sz w:val="24"/>
          <w:szCs w:val="24"/>
        </w:rPr>
      </w:pPr>
      <w:r>
        <w:rPr>
          <w:noProof/>
          <w:sz w:val="24"/>
          <w:szCs w:val="24"/>
          <w:lang w:eastAsia="en-AU"/>
        </w:rPr>
        <w:drawing>
          <wp:inline distT="0" distB="0" distL="0" distR="0">
            <wp:extent cx="2819400" cy="3505200"/>
            <wp:effectExtent l="19050" t="0" r="0" b="0"/>
            <wp:docPr id="2" name="Picture 1" descr="L:\RTW Fund Project\Stage Two SAWIC Codes 485301 &amp; 488301\Domestic Hardware and Homeware Retailing\Port Adelaide Garden &amp; Landscape\IMG_08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wo SAWIC Codes 485301 &amp; 488301\Domestic Hardware and Homeware Retailing\Port Adelaide Garden &amp; Landscape\IMG_0832.JPG"/>
                    <pic:cNvPicPr>
                      <a:picLocks noChangeAspect="1" noChangeArrowheads="1"/>
                    </pic:cNvPicPr>
                  </pic:nvPicPr>
                  <pic:blipFill>
                    <a:blip r:embed="rId8" cstate="print"/>
                    <a:srcRect/>
                    <a:stretch>
                      <a:fillRect/>
                    </a:stretch>
                  </pic:blipFill>
                  <pic:spPr bwMode="auto">
                    <a:xfrm>
                      <a:off x="0" y="0"/>
                      <a:ext cx="2818199" cy="3503706"/>
                    </a:xfrm>
                    <a:prstGeom prst="rect">
                      <a:avLst/>
                    </a:prstGeom>
                    <a:noFill/>
                    <a:ln w="9525">
                      <a:noFill/>
                      <a:miter lim="800000"/>
                      <a:headEnd/>
                      <a:tailEnd/>
                    </a:ln>
                  </pic:spPr>
                </pic:pic>
              </a:graphicData>
            </a:graphic>
          </wp:inline>
        </w:drawing>
      </w:r>
    </w:p>
    <w:p w:rsidR="003C18DA" w:rsidRPr="003C18DA" w:rsidRDefault="003C18DA" w:rsidP="003C18DA">
      <w:pPr>
        <w:pStyle w:val="Title1"/>
        <w:jc w:val="center"/>
        <w:rPr>
          <w:sz w:val="24"/>
          <w:szCs w:val="24"/>
        </w:rPr>
      </w:pPr>
    </w:p>
    <w:p w:rsidR="003C18DA" w:rsidRDefault="003C18DA" w:rsidP="003C18DA">
      <w:pPr>
        <w:pStyle w:val="Title1"/>
        <w:rPr>
          <w:sz w:val="72"/>
          <w:szCs w:val="120"/>
        </w:rPr>
      </w:pPr>
      <w:r>
        <w:rPr>
          <w:sz w:val="72"/>
          <w:szCs w:val="120"/>
        </w:rPr>
        <w:t xml:space="preserve">Domestic Hardware and Homeware Retailing </w:t>
      </w:r>
    </w:p>
    <w:p w:rsidR="003C18DA" w:rsidRPr="00877111" w:rsidRDefault="003C18DA" w:rsidP="003C18DA">
      <w:pPr>
        <w:pStyle w:val="Title1"/>
        <w:rPr>
          <w:sz w:val="50"/>
          <w:szCs w:val="50"/>
        </w:rPr>
      </w:pPr>
      <w:r>
        <w:rPr>
          <w:sz w:val="50"/>
          <w:szCs w:val="50"/>
        </w:rPr>
        <w:t>Customer Service</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612AC1" w:rsidRDefault="00612AC1" w:rsidP="0056372D">
      <w:pPr>
        <w:pStyle w:val="Title3"/>
        <w:spacing w:before="0"/>
        <w:ind w:left="357" w:hanging="357"/>
      </w:pPr>
      <w:r>
        <w:lastRenderedPageBreak/>
        <w:t>Domestic Hardware and Homeware Retailing</w:t>
      </w:r>
    </w:p>
    <w:p w:rsidR="008C4FE7" w:rsidRDefault="00A728CC" w:rsidP="0056372D">
      <w:pPr>
        <w:pStyle w:val="Title3"/>
        <w:spacing w:before="0"/>
        <w:ind w:left="357" w:hanging="357"/>
      </w:pPr>
      <w:r>
        <w:t>Customer Service</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470FB6" w:rsidTr="00C937D9">
        <w:trPr>
          <w:cantSplit/>
          <w:trHeight w:hRule="exact" w:val="3217"/>
        </w:trPr>
        <w:tc>
          <w:tcPr>
            <w:tcW w:w="2034" w:type="pct"/>
          </w:tcPr>
          <w:p w:rsidR="006005AC" w:rsidRDefault="00930D72" w:rsidP="0056372D">
            <w:pPr>
              <w:pStyle w:val="tNormal"/>
              <w:jc w:val="center"/>
            </w:pPr>
            <w:r>
              <w:rPr>
                <w:rFonts w:ascii="Times New Roman" w:hAnsi="Times New Roman"/>
                <w:sz w:val="24"/>
              </w:rPr>
              <w:pict>
                <v:oval id="_x0000_s1026" style="position:absolute;left:0;text-align:left;margin-left:82.25pt;margin-top:23.2pt;width:29.8pt;height:22.35pt;z-index:251658240">
                  <v:fill color2="fill darken(118)" rotate="t" method="linear sigma" focus="-50%" type="gradient"/>
                </v:oval>
              </w:pict>
            </w:r>
            <w:r w:rsidR="0088398B">
              <w:rPr>
                <w:noProof/>
              </w:rPr>
              <w:drawing>
                <wp:inline distT="0" distB="0" distL="0" distR="0">
                  <wp:extent cx="1390650" cy="1836191"/>
                  <wp:effectExtent l="19050" t="0" r="0" b="0"/>
                  <wp:docPr id="5" name="Picture 3" descr="L:\RTW Fund Project\Stage Two SAWIC Codes 485301 &amp; 488301\Domestic Hardware and Homeware Retailing\Port Adelaide Garden &amp; Landscape\IMG_0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Two SAWIC Codes 485301 &amp; 488301\Domestic Hardware and Homeware Retailing\Port Adelaide Garden &amp; Landscape\IMG_0831.JPG"/>
                          <pic:cNvPicPr>
                            <a:picLocks noChangeAspect="1" noChangeArrowheads="1"/>
                          </pic:cNvPicPr>
                        </pic:nvPicPr>
                        <pic:blipFill>
                          <a:blip r:embed="rId10" cstate="print"/>
                          <a:srcRect/>
                          <a:stretch>
                            <a:fillRect/>
                          </a:stretch>
                        </pic:blipFill>
                        <pic:spPr bwMode="auto">
                          <a:xfrm>
                            <a:off x="0" y="0"/>
                            <a:ext cx="1390505" cy="1836000"/>
                          </a:xfrm>
                          <a:prstGeom prst="rect">
                            <a:avLst/>
                          </a:prstGeom>
                          <a:noFill/>
                          <a:ln w="9525">
                            <a:noFill/>
                            <a:miter lim="800000"/>
                            <a:headEnd/>
                            <a:tailEnd/>
                          </a:ln>
                        </pic:spPr>
                      </pic:pic>
                    </a:graphicData>
                  </a:graphic>
                </wp:inline>
              </w:drawing>
            </w:r>
          </w:p>
          <w:p w:rsidR="006005AC" w:rsidRDefault="006005AC" w:rsidP="0056372D">
            <w:pPr>
              <w:pStyle w:val="tNormal"/>
              <w:jc w:val="center"/>
            </w:pPr>
          </w:p>
        </w:tc>
        <w:tc>
          <w:tcPr>
            <w:tcW w:w="1483" w:type="pct"/>
          </w:tcPr>
          <w:p w:rsidR="00470FB6" w:rsidRPr="00612AC1" w:rsidRDefault="000C575C" w:rsidP="00FB2017">
            <w:pPr>
              <w:pStyle w:val="tBullet1000"/>
              <w:numPr>
                <w:ilvl w:val="0"/>
                <w:numId w:val="0"/>
              </w:numPr>
              <w:rPr>
                <w:b/>
              </w:rPr>
            </w:pPr>
            <w:r>
              <w:rPr>
                <w:b/>
              </w:rPr>
              <w:t>Point of Sale System and Money H</w:t>
            </w:r>
            <w:r w:rsidR="00A728CC" w:rsidRPr="00612AC1">
              <w:rPr>
                <w:b/>
              </w:rPr>
              <w:t>andling</w:t>
            </w:r>
          </w:p>
          <w:p w:rsidR="00A728CC" w:rsidRPr="007D787D" w:rsidRDefault="00FB2017" w:rsidP="007D787D">
            <w:pPr>
              <w:pStyle w:val="tBullet1000"/>
            </w:pPr>
            <w:r w:rsidRPr="007D787D">
              <w:t xml:space="preserve">Standing at service desk </w:t>
            </w:r>
            <w:r w:rsidR="00E85E75" w:rsidRPr="007D787D">
              <w:t>to operate computer system</w:t>
            </w:r>
          </w:p>
          <w:p w:rsidR="00A728CC" w:rsidRDefault="00A728CC" w:rsidP="007D787D">
            <w:pPr>
              <w:pStyle w:val="tBullet1000"/>
            </w:pPr>
            <w:r w:rsidRPr="007D787D">
              <w:t>Forward reaching</w:t>
            </w:r>
            <w:r w:rsidR="007F0E9D" w:rsidRPr="007D787D">
              <w:t xml:space="preserve"> within close range.</w:t>
            </w:r>
          </w:p>
        </w:tc>
        <w:tc>
          <w:tcPr>
            <w:tcW w:w="1483" w:type="pct"/>
          </w:tcPr>
          <w:p w:rsidR="00470FB6" w:rsidRDefault="00470FB6" w:rsidP="0069267D">
            <w:pPr>
              <w:pStyle w:val="tHeading"/>
            </w:pPr>
            <w:r>
              <w:t>Doctor Approval</w:t>
            </w:r>
          </w:p>
          <w:p w:rsidR="00470FB6" w:rsidRPr="00470FB6" w:rsidRDefault="00BD33BC"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930D72">
              <w:rPr>
                <w:b w:val="0"/>
              </w:rPr>
            </w:r>
            <w:r w:rsidR="00930D72">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930D72">
              <w:rPr>
                <w:b w:val="0"/>
              </w:rPr>
            </w:r>
            <w:r w:rsidR="00930D72">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r w:rsidR="00C30331">
              <w:rPr>
                <w:rFonts w:ascii="Times New Roman" w:hAnsi="Times New Roman"/>
                <w:sz w:val="24"/>
              </w:rPr>
              <w:t xml:space="preserve"> </w:t>
            </w:r>
          </w:p>
        </w:tc>
      </w:tr>
      <w:tr w:rsidR="00470FB6" w:rsidTr="00C30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371"/>
        </w:trPr>
        <w:tc>
          <w:tcPr>
            <w:tcW w:w="2034" w:type="pct"/>
          </w:tcPr>
          <w:p w:rsidR="00C937D9" w:rsidRDefault="00930D72" w:rsidP="0088398B">
            <w:pPr>
              <w:pStyle w:val="tNormal"/>
              <w:jc w:val="center"/>
            </w:pPr>
            <w:r>
              <w:rPr>
                <w:rFonts w:ascii="Times New Roman" w:hAnsi="Times New Roman"/>
                <w:sz w:val="24"/>
              </w:rPr>
              <w:pict>
                <v:oval id="_x0000_s1027" style="position:absolute;left:0;text-align:left;margin-left:101.55pt;margin-top:35.95pt;width:24.75pt;height:24.75pt;z-index:251660288;mso-position-horizontal-relative:text;mso-position-vertical-relative:text">
                  <v:fill color2="fill darken(118)" rotate="t" method="linear sigma" focus="-50%" type="gradient"/>
                </v:oval>
              </w:pict>
            </w:r>
            <w:r w:rsidR="00C937D9" w:rsidRPr="00C937D9">
              <w:rPr>
                <w:noProof/>
              </w:rPr>
              <w:drawing>
                <wp:inline distT="0" distB="0" distL="0" distR="0">
                  <wp:extent cx="1377000" cy="1836000"/>
                  <wp:effectExtent l="19050" t="0" r="0" b="0"/>
                  <wp:docPr id="1" name="Picture 4" descr="L:\RTW Fund Project\Stage Two SAWIC Codes 485301 &amp; 488301\Domestic Hardware and Homeware Retailing\Port Adelaide Garden &amp; Landscape\IMG_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Two SAWIC Codes 485301 &amp; 488301\Domestic Hardware and Homeware Retailing\Port Adelaide Garden &amp; Landscape\IMG_0834.JPG"/>
                          <pic:cNvPicPr>
                            <a:picLocks noChangeAspect="1" noChangeArrowheads="1"/>
                          </pic:cNvPicPr>
                        </pic:nvPicPr>
                        <pic:blipFill>
                          <a:blip r:embed="rId11" cstate="print"/>
                          <a:srcRect/>
                          <a:stretch>
                            <a:fillRect/>
                          </a:stretch>
                        </pic:blipFill>
                        <pic:spPr bwMode="auto">
                          <a:xfrm>
                            <a:off x="0" y="0"/>
                            <a:ext cx="1377000" cy="1836000"/>
                          </a:xfrm>
                          <a:prstGeom prst="rect">
                            <a:avLst/>
                          </a:prstGeom>
                          <a:noFill/>
                          <a:ln w="9525">
                            <a:noFill/>
                            <a:miter lim="800000"/>
                            <a:headEnd/>
                            <a:tailEnd/>
                          </a:ln>
                        </pic:spPr>
                      </pic:pic>
                    </a:graphicData>
                  </a:graphic>
                </wp:inline>
              </w:drawing>
            </w:r>
          </w:p>
          <w:p w:rsidR="0088398B" w:rsidRDefault="00930D72" w:rsidP="0088398B">
            <w:pPr>
              <w:pStyle w:val="tNormal"/>
              <w:jc w:val="center"/>
            </w:pPr>
            <w:r>
              <w:rPr>
                <w:rFonts w:ascii="Times New Roman" w:hAnsi="Times New Roman"/>
                <w:sz w:val="24"/>
              </w:rPr>
              <w:pict>
                <v:oval id="_x0000_s1028" style="position:absolute;left:0;text-align:left;margin-left:82.25pt;margin-top:27.85pt;width:25.3pt;height:24pt;z-index:251662336">
                  <v:fill color2="fill darken(118)" rotate="t" method="linear sigma" focus="-50%" type="gradient"/>
                </v:oval>
              </w:pict>
            </w:r>
            <w:r w:rsidR="0088398B">
              <w:rPr>
                <w:noProof/>
              </w:rPr>
              <w:drawing>
                <wp:inline distT="0" distB="0" distL="0" distR="0">
                  <wp:extent cx="1378744" cy="1619250"/>
                  <wp:effectExtent l="19050" t="0" r="0" b="0"/>
                  <wp:docPr id="12" name="Picture 6" descr="L:\RTW Fund Project\Stage Two SAWIC Codes 485301 &amp; 488301\Domestic Hardware and Homeware Retailing\Port Adelaide Garden &amp; Landscape\IMG_0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Two SAWIC Codes 485301 &amp; 488301\Domestic Hardware and Homeware Retailing\Port Adelaide Garden &amp; Landscape\IMG_0835.JPG"/>
                          <pic:cNvPicPr>
                            <a:picLocks noChangeAspect="1" noChangeArrowheads="1"/>
                          </pic:cNvPicPr>
                        </pic:nvPicPr>
                        <pic:blipFill>
                          <a:blip r:embed="rId12" cstate="print"/>
                          <a:srcRect/>
                          <a:stretch>
                            <a:fillRect/>
                          </a:stretch>
                        </pic:blipFill>
                        <pic:spPr bwMode="auto">
                          <a:xfrm>
                            <a:off x="0" y="0"/>
                            <a:ext cx="1377000" cy="1617202"/>
                          </a:xfrm>
                          <a:prstGeom prst="rect">
                            <a:avLst/>
                          </a:prstGeom>
                          <a:noFill/>
                          <a:ln w="9525">
                            <a:noFill/>
                            <a:miter lim="800000"/>
                            <a:headEnd/>
                            <a:tailEnd/>
                          </a:ln>
                        </pic:spPr>
                      </pic:pic>
                    </a:graphicData>
                  </a:graphic>
                </wp:inline>
              </w:drawing>
            </w:r>
          </w:p>
          <w:p w:rsidR="0088398B" w:rsidRDefault="00930D72" w:rsidP="00BD3862">
            <w:pPr>
              <w:pStyle w:val="tNormal"/>
              <w:jc w:val="center"/>
            </w:pPr>
            <w:r>
              <w:rPr>
                <w:rFonts w:ascii="Times New Roman" w:hAnsi="Times New Roman"/>
                <w:noProof/>
                <w:sz w:val="24"/>
              </w:rPr>
              <w:pict>
                <v:oval id="_x0000_s1029" style="position:absolute;left:0;text-align:left;margin-left:73.05pt;margin-top:4.05pt;width:28.5pt;height:27.75pt;z-index:251663360">
                  <v:fill color2="fill darken(118)" rotate="t" method="linear sigma" focus="-50%" type="gradient"/>
                </v:oval>
              </w:pict>
            </w:r>
            <w:r w:rsidR="0088398B" w:rsidRPr="0088398B">
              <w:rPr>
                <w:noProof/>
              </w:rPr>
              <w:drawing>
                <wp:inline distT="0" distB="0" distL="0" distR="0">
                  <wp:extent cx="1371600" cy="1590675"/>
                  <wp:effectExtent l="19050" t="0" r="0" b="0"/>
                  <wp:docPr id="11" name="Picture 5" descr="L:\RTW Fund Project\Stage Two SAWIC Codes 485301 &amp; 488301\Domestic Hardware and Homeware Retailing\Port Adelaide Garden &amp; Landscape\IMG_0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Two SAWIC Codes 485301 &amp; 488301\Domestic Hardware and Homeware Retailing\Port Adelaide Garden &amp; Landscape\IMG_0838.JPG"/>
                          <pic:cNvPicPr>
                            <a:picLocks noChangeAspect="1" noChangeArrowheads="1"/>
                          </pic:cNvPicPr>
                        </pic:nvPicPr>
                        <pic:blipFill>
                          <a:blip r:embed="rId13" cstate="print"/>
                          <a:srcRect/>
                          <a:stretch>
                            <a:fillRect/>
                          </a:stretch>
                        </pic:blipFill>
                        <pic:spPr bwMode="auto">
                          <a:xfrm>
                            <a:off x="0" y="0"/>
                            <a:ext cx="1371480" cy="1590536"/>
                          </a:xfrm>
                          <a:prstGeom prst="rect">
                            <a:avLst/>
                          </a:prstGeom>
                          <a:noFill/>
                          <a:ln w="9525">
                            <a:noFill/>
                            <a:miter lim="800000"/>
                            <a:headEnd/>
                            <a:tailEnd/>
                          </a:ln>
                        </pic:spPr>
                      </pic:pic>
                    </a:graphicData>
                  </a:graphic>
                </wp:inline>
              </w:drawing>
            </w:r>
          </w:p>
          <w:p w:rsidR="0088398B" w:rsidRDefault="0088398B" w:rsidP="00BD3862">
            <w:pPr>
              <w:pStyle w:val="tNormal"/>
              <w:jc w:val="center"/>
            </w:pPr>
          </w:p>
          <w:p w:rsidR="0088398B" w:rsidRDefault="0088398B" w:rsidP="00BD3862">
            <w:pPr>
              <w:pStyle w:val="tNormal"/>
              <w:jc w:val="center"/>
            </w:pPr>
          </w:p>
          <w:p w:rsidR="0088398B" w:rsidRDefault="0088398B" w:rsidP="00BD3862">
            <w:pPr>
              <w:pStyle w:val="tNormal"/>
              <w:jc w:val="center"/>
            </w:pPr>
          </w:p>
          <w:p w:rsidR="0088398B" w:rsidRDefault="0088398B" w:rsidP="00BD3862">
            <w:pPr>
              <w:pStyle w:val="tNormal"/>
              <w:jc w:val="center"/>
            </w:pPr>
          </w:p>
          <w:p w:rsidR="0088398B" w:rsidRDefault="0088398B" w:rsidP="00BD3862">
            <w:pPr>
              <w:pStyle w:val="tNormal"/>
              <w:jc w:val="center"/>
            </w:pPr>
          </w:p>
          <w:p w:rsidR="0088398B" w:rsidRDefault="0088398B" w:rsidP="00BD3862">
            <w:pPr>
              <w:pStyle w:val="tNormal"/>
              <w:jc w:val="center"/>
            </w:pPr>
          </w:p>
          <w:p w:rsidR="006005AC" w:rsidRDefault="006005AC" w:rsidP="00BD3862">
            <w:pPr>
              <w:pStyle w:val="tNormal"/>
              <w:jc w:val="center"/>
            </w:pPr>
            <w:r>
              <w:t>(pic of reaching to shelves + lifting sand bags + rollers with turf + shovelling + pallet with bricks)</w:t>
            </w:r>
          </w:p>
        </w:tc>
        <w:tc>
          <w:tcPr>
            <w:tcW w:w="1483" w:type="pct"/>
          </w:tcPr>
          <w:p w:rsidR="00470FB6" w:rsidRPr="00612AC1" w:rsidRDefault="0027658B" w:rsidP="00BD3862">
            <w:pPr>
              <w:pStyle w:val="tBullet1000"/>
              <w:numPr>
                <w:ilvl w:val="0"/>
                <w:numId w:val="0"/>
              </w:numPr>
              <w:ind w:left="284" w:hanging="284"/>
              <w:rPr>
                <w:b/>
              </w:rPr>
            </w:pPr>
            <w:r>
              <w:rPr>
                <w:b/>
              </w:rPr>
              <w:t>Customer S</w:t>
            </w:r>
            <w:r w:rsidR="00A728CC" w:rsidRPr="00612AC1">
              <w:rPr>
                <w:b/>
              </w:rPr>
              <w:t>ervice</w:t>
            </w:r>
            <w:r w:rsidR="00D47295" w:rsidRPr="00612AC1">
              <w:rPr>
                <w:b/>
              </w:rPr>
              <w:t xml:space="preserve"> </w:t>
            </w:r>
          </w:p>
          <w:p w:rsidR="00A728CC" w:rsidRPr="007D787D" w:rsidRDefault="00A728CC" w:rsidP="007D787D">
            <w:pPr>
              <w:pStyle w:val="tBullet1000"/>
            </w:pPr>
            <w:r w:rsidRPr="007D787D">
              <w:t>Walking between aisles, reaching to obtain product</w:t>
            </w:r>
            <w:r w:rsidR="003F1B32" w:rsidRPr="007D787D">
              <w:t xml:space="preserve">. </w:t>
            </w:r>
          </w:p>
          <w:p w:rsidR="00A728CC" w:rsidRPr="007D787D" w:rsidRDefault="00A728CC" w:rsidP="007D787D">
            <w:pPr>
              <w:pStyle w:val="tBullet1000"/>
            </w:pPr>
            <w:r w:rsidRPr="007D787D">
              <w:t>Some fine handling of nails</w:t>
            </w:r>
            <w:r w:rsidR="003F1B32" w:rsidRPr="007D787D">
              <w:t xml:space="preserve"> and the like</w:t>
            </w:r>
            <w:r w:rsidR="00DB7509" w:rsidRPr="007D787D">
              <w:t>.</w:t>
            </w:r>
          </w:p>
          <w:p w:rsidR="00A728CC" w:rsidRPr="007D787D" w:rsidRDefault="00A728CC" w:rsidP="007D787D">
            <w:pPr>
              <w:pStyle w:val="tBullet1000"/>
            </w:pPr>
            <w:r w:rsidRPr="007D787D">
              <w:t>Lifting up to 30kg from ground to waist height</w:t>
            </w:r>
          </w:p>
          <w:p w:rsidR="00A728CC" w:rsidRPr="007D787D" w:rsidRDefault="003F1B32" w:rsidP="007D787D">
            <w:pPr>
              <w:pStyle w:val="tBullet1000"/>
            </w:pPr>
            <w:r w:rsidRPr="007D787D">
              <w:t>Pushing wheelbarrow</w:t>
            </w:r>
          </w:p>
          <w:p w:rsidR="00A728CC" w:rsidRPr="007D787D" w:rsidRDefault="003F1B32" w:rsidP="007D787D">
            <w:pPr>
              <w:pStyle w:val="tBullet1000"/>
            </w:pPr>
            <w:r w:rsidRPr="007D787D">
              <w:t>Pulling turf and cloths off rollers</w:t>
            </w:r>
          </w:p>
          <w:p w:rsidR="003F1B32" w:rsidRPr="007D787D" w:rsidRDefault="003F1B32" w:rsidP="007D787D">
            <w:pPr>
              <w:pStyle w:val="tBullet1000"/>
            </w:pPr>
            <w:r w:rsidRPr="007D787D">
              <w:t>Filling gas bottles</w:t>
            </w:r>
            <w:r w:rsidR="0004019B" w:rsidRPr="007D787D">
              <w:t xml:space="preserve"> 3.7-9kg</w:t>
            </w:r>
          </w:p>
          <w:p w:rsidR="003F1B32" w:rsidRDefault="003F1B32" w:rsidP="007D787D">
            <w:pPr>
              <w:pStyle w:val="tBullet1000"/>
            </w:pPr>
            <w:proofErr w:type="spellStart"/>
            <w:r w:rsidRPr="007D787D">
              <w:t>Shovelling</w:t>
            </w:r>
            <w:proofErr w:type="spellEnd"/>
          </w:p>
        </w:tc>
        <w:tc>
          <w:tcPr>
            <w:tcW w:w="1483" w:type="pct"/>
          </w:tcPr>
          <w:p w:rsidR="00470FB6" w:rsidRDefault="00470FB6" w:rsidP="00BD3862">
            <w:pPr>
              <w:pStyle w:val="tHeading"/>
            </w:pPr>
            <w:r>
              <w:t>Doctor Approval</w:t>
            </w:r>
          </w:p>
          <w:p w:rsidR="00470FB6" w:rsidRPr="00470FB6" w:rsidRDefault="00BD33BC" w:rsidP="00BD3862">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930D72">
              <w:rPr>
                <w:b w:val="0"/>
              </w:rPr>
            </w:r>
            <w:r w:rsidR="00930D72">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930D72">
              <w:rPr>
                <w:b w:val="0"/>
              </w:rPr>
            </w:r>
            <w:r w:rsidR="00930D72">
              <w:rPr>
                <w:b w:val="0"/>
              </w:rPr>
              <w:fldChar w:fldCharType="separate"/>
            </w:r>
            <w:r w:rsidRPr="00470FB6">
              <w:rPr>
                <w:b w:val="0"/>
              </w:rPr>
              <w:fldChar w:fldCharType="end"/>
            </w:r>
            <w:r w:rsidR="00470FB6" w:rsidRPr="00470FB6">
              <w:rPr>
                <w:b w:val="0"/>
              </w:rPr>
              <w:t xml:space="preserve"> No</w:t>
            </w:r>
          </w:p>
          <w:p w:rsidR="00470FB6" w:rsidRPr="000B0521" w:rsidRDefault="00470FB6" w:rsidP="00BD3862">
            <w:pPr>
              <w:pStyle w:val="tHeading"/>
            </w:pPr>
            <w:r w:rsidRPr="00470FB6">
              <w:rPr>
                <w:b w:val="0"/>
              </w:rPr>
              <w:t>Comments:</w:t>
            </w:r>
            <w:r w:rsidR="00C30331">
              <w:rPr>
                <w:rFonts w:ascii="Times New Roman" w:hAnsi="Times New Roman"/>
                <w:sz w:val="24"/>
              </w:rPr>
              <w:t xml:space="preserve"> </w:t>
            </w:r>
          </w:p>
        </w:tc>
      </w:tr>
      <w:tr w:rsidR="00470FB6" w:rsidTr="00825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659"/>
        </w:trPr>
        <w:tc>
          <w:tcPr>
            <w:tcW w:w="2034" w:type="pct"/>
          </w:tcPr>
          <w:p w:rsidR="006005AC" w:rsidRDefault="00000E8B" w:rsidP="00BD3862">
            <w:pPr>
              <w:pStyle w:val="tNormal"/>
              <w:jc w:val="center"/>
            </w:pPr>
            <w:r>
              <w:rPr>
                <w:noProof/>
              </w:rPr>
              <w:lastRenderedPageBreak/>
              <w:drawing>
                <wp:inline distT="0" distB="0" distL="0" distR="0">
                  <wp:extent cx="1356828" cy="1620000"/>
                  <wp:effectExtent l="19050" t="0" r="0" b="0"/>
                  <wp:docPr id="13" name="Picture 7" descr="L:\RTW Fund Project\Stage Two SAWIC Codes 485301 &amp; 488301\Domestic Hardware and Homeware Retailing\Port Adelaide Garden &amp; Landscape\IMG_08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RTW Fund Project\Stage Two SAWIC Codes 485301 &amp; 488301\Domestic Hardware and Homeware Retailing\Port Adelaide Garden &amp; Landscape\IMG_0836.JPG"/>
                          <pic:cNvPicPr>
                            <a:picLocks noChangeAspect="1" noChangeArrowheads="1"/>
                          </pic:cNvPicPr>
                        </pic:nvPicPr>
                        <pic:blipFill>
                          <a:blip r:embed="rId14" cstate="print"/>
                          <a:srcRect/>
                          <a:stretch>
                            <a:fillRect/>
                          </a:stretch>
                        </pic:blipFill>
                        <pic:spPr bwMode="auto">
                          <a:xfrm>
                            <a:off x="0" y="0"/>
                            <a:ext cx="1356828" cy="1620000"/>
                          </a:xfrm>
                          <a:prstGeom prst="rect">
                            <a:avLst/>
                          </a:prstGeom>
                          <a:noFill/>
                          <a:ln w="9525">
                            <a:noFill/>
                            <a:miter lim="800000"/>
                            <a:headEnd/>
                            <a:tailEnd/>
                          </a:ln>
                        </pic:spPr>
                      </pic:pic>
                    </a:graphicData>
                  </a:graphic>
                </wp:inline>
              </w:drawing>
            </w:r>
          </w:p>
          <w:p w:rsidR="00825836" w:rsidRDefault="00825836" w:rsidP="00BD3862">
            <w:pPr>
              <w:pStyle w:val="tNormal"/>
              <w:jc w:val="center"/>
            </w:pPr>
            <w:r>
              <w:rPr>
                <w:noProof/>
              </w:rPr>
              <w:drawing>
                <wp:inline distT="0" distB="0" distL="0" distR="0">
                  <wp:extent cx="1352550" cy="1581150"/>
                  <wp:effectExtent l="19050" t="0" r="0" b="0"/>
                  <wp:docPr id="14" name="Picture 8" descr="L:\RTW Fund Project\Stage Two SAWIC Codes 485301 &amp; 488301\Domestic Hardware and Homeware Retailing\Port Adelaide Garden &amp; Landscape\IMG_08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RTW Fund Project\Stage Two SAWIC Codes 485301 &amp; 488301\Domestic Hardware and Homeware Retailing\Port Adelaide Garden &amp; Landscape\IMG_0849.JPG"/>
                          <pic:cNvPicPr>
                            <a:picLocks noChangeAspect="1" noChangeArrowheads="1"/>
                          </pic:cNvPicPr>
                        </pic:nvPicPr>
                        <pic:blipFill>
                          <a:blip r:embed="rId15" cstate="print"/>
                          <a:srcRect/>
                          <a:stretch>
                            <a:fillRect/>
                          </a:stretch>
                        </pic:blipFill>
                        <pic:spPr bwMode="auto">
                          <a:xfrm>
                            <a:off x="0" y="0"/>
                            <a:ext cx="1354989" cy="1584001"/>
                          </a:xfrm>
                          <a:prstGeom prst="rect">
                            <a:avLst/>
                          </a:prstGeom>
                          <a:noFill/>
                          <a:ln w="9525">
                            <a:noFill/>
                            <a:miter lim="800000"/>
                            <a:headEnd/>
                            <a:tailEnd/>
                          </a:ln>
                        </pic:spPr>
                      </pic:pic>
                    </a:graphicData>
                  </a:graphic>
                </wp:inline>
              </w:drawing>
            </w:r>
          </w:p>
          <w:p w:rsidR="00825836" w:rsidRDefault="00825836" w:rsidP="00BD3862">
            <w:pPr>
              <w:pStyle w:val="tNormal"/>
              <w:jc w:val="center"/>
            </w:pPr>
            <w:r>
              <w:rPr>
                <w:noProof/>
              </w:rPr>
              <w:drawing>
                <wp:inline distT="0" distB="0" distL="0" distR="0">
                  <wp:extent cx="1371600" cy="1400175"/>
                  <wp:effectExtent l="19050" t="0" r="0" b="0"/>
                  <wp:docPr id="15" name="Picture 9" descr="L:\RTW Fund Project\Stage Two SAWIC Codes 485301 &amp; 488301\Domestic Hardware and Homeware Retailing\Port Adelaide Garden &amp; Landscape\IMG_0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RTW Fund Project\Stage Two SAWIC Codes 485301 &amp; 488301\Domestic Hardware and Homeware Retailing\Port Adelaide Garden &amp; Landscape\IMG_0863.JPG"/>
                          <pic:cNvPicPr>
                            <a:picLocks noChangeAspect="1" noChangeArrowheads="1"/>
                          </pic:cNvPicPr>
                        </pic:nvPicPr>
                        <pic:blipFill>
                          <a:blip r:embed="rId16" cstate="print"/>
                          <a:srcRect/>
                          <a:stretch>
                            <a:fillRect/>
                          </a:stretch>
                        </pic:blipFill>
                        <pic:spPr bwMode="auto">
                          <a:xfrm>
                            <a:off x="0" y="0"/>
                            <a:ext cx="1375347" cy="1404000"/>
                          </a:xfrm>
                          <a:prstGeom prst="rect">
                            <a:avLst/>
                          </a:prstGeom>
                          <a:noFill/>
                          <a:ln w="9525">
                            <a:noFill/>
                            <a:miter lim="800000"/>
                            <a:headEnd/>
                            <a:tailEnd/>
                          </a:ln>
                        </pic:spPr>
                      </pic:pic>
                    </a:graphicData>
                  </a:graphic>
                </wp:inline>
              </w:drawing>
            </w:r>
          </w:p>
        </w:tc>
        <w:tc>
          <w:tcPr>
            <w:tcW w:w="1483" w:type="pct"/>
          </w:tcPr>
          <w:p w:rsidR="00A728CC" w:rsidRDefault="00A728CC" w:rsidP="0088398B">
            <w:pPr>
              <w:pStyle w:val="tBullet1000"/>
              <w:numPr>
                <w:ilvl w:val="0"/>
                <w:numId w:val="0"/>
              </w:numPr>
              <w:ind w:left="720"/>
            </w:pPr>
          </w:p>
        </w:tc>
        <w:tc>
          <w:tcPr>
            <w:tcW w:w="1483" w:type="pct"/>
          </w:tcPr>
          <w:p w:rsidR="00470FB6" w:rsidRPr="000B0521" w:rsidRDefault="00470FB6" w:rsidP="00BD3862">
            <w:pPr>
              <w:pStyle w:val="tHeading"/>
            </w:pPr>
          </w:p>
        </w:tc>
      </w:tr>
      <w:tr w:rsidR="0088398B" w:rsidTr="00825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37"/>
        </w:trPr>
        <w:tc>
          <w:tcPr>
            <w:tcW w:w="2034" w:type="pct"/>
          </w:tcPr>
          <w:p w:rsidR="0088398B" w:rsidRDefault="00825836" w:rsidP="0088398B">
            <w:pPr>
              <w:pStyle w:val="tNormal"/>
              <w:jc w:val="center"/>
            </w:pPr>
            <w:r>
              <w:rPr>
                <w:noProof/>
              </w:rPr>
              <w:drawing>
                <wp:inline distT="0" distB="0" distL="0" distR="0">
                  <wp:extent cx="1365873" cy="1476375"/>
                  <wp:effectExtent l="19050" t="0" r="5727" b="0"/>
                  <wp:docPr id="16" name="Picture 10" descr="L:\RTW Fund Project\Stage Two SAWIC Codes 485301 &amp; 488301\Domestic Hardware and Homeware Retailing\Port Adelaide Garden &amp; Landscape\IMG_08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RTW Fund Project\Stage Two SAWIC Codes 485301 &amp; 488301\Domestic Hardware and Homeware Retailing\Port Adelaide Garden &amp; Landscape\IMG_0843.JPG"/>
                          <pic:cNvPicPr>
                            <a:picLocks noChangeAspect="1" noChangeArrowheads="1"/>
                          </pic:cNvPicPr>
                        </pic:nvPicPr>
                        <pic:blipFill>
                          <a:blip r:embed="rId17" cstate="print"/>
                          <a:srcRect/>
                          <a:stretch>
                            <a:fillRect/>
                          </a:stretch>
                        </pic:blipFill>
                        <pic:spPr bwMode="auto">
                          <a:xfrm>
                            <a:off x="0" y="0"/>
                            <a:ext cx="1368000" cy="1478674"/>
                          </a:xfrm>
                          <a:prstGeom prst="rect">
                            <a:avLst/>
                          </a:prstGeom>
                          <a:noFill/>
                          <a:ln w="9525">
                            <a:noFill/>
                            <a:miter lim="800000"/>
                            <a:headEnd/>
                            <a:tailEnd/>
                          </a:ln>
                        </pic:spPr>
                      </pic:pic>
                    </a:graphicData>
                  </a:graphic>
                </wp:inline>
              </w:drawing>
            </w:r>
          </w:p>
        </w:tc>
        <w:tc>
          <w:tcPr>
            <w:tcW w:w="1483" w:type="pct"/>
          </w:tcPr>
          <w:p w:rsidR="0088398B" w:rsidRPr="00612AC1" w:rsidRDefault="0088398B" w:rsidP="0088398B">
            <w:pPr>
              <w:pStyle w:val="tBullet1000"/>
              <w:numPr>
                <w:ilvl w:val="0"/>
                <w:numId w:val="0"/>
              </w:numPr>
              <w:ind w:left="284" w:hanging="284"/>
              <w:rPr>
                <w:b/>
              </w:rPr>
            </w:pPr>
            <w:r w:rsidRPr="00612AC1">
              <w:rPr>
                <w:b/>
              </w:rPr>
              <w:t>Forklift driving</w:t>
            </w:r>
          </w:p>
          <w:p w:rsidR="00DB7509" w:rsidRPr="007D787D" w:rsidRDefault="00DB7509" w:rsidP="007D787D">
            <w:pPr>
              <w:pStyle w:val="tBullet1000"/>
            </w:pPr>
            <w:r w:rsidRPr="007D787D">
              <w:t>Climbing in/out of forklift</w:t>
            </w:r>
          </w:p>
          <w:p w:rsidR="0088398B" w:rsidRPr="007D787D" w:rsidRDefault="0088398B" w:rsidP="007D787D">
            <w:pPr>
              <w:pStyle w:val="tBullet1000"/>
            </w:pPr>
            <w:r w:rsidRPr="007D787D">
              <w:t>Sitting</w:t>
            </w:r>
            <w:r w:rsidR="00DB7509" w:rsidRPr="007D787D">
              <w:t xml:space="preserve"> to drive</w:t>
            </w:r>
          </w:p>
          <w:p w:rsidR="0088398B" w:rsidRPr="007D787D" w:rsidRDefault="0088398B" w:rsidP="007D787D">
            <w:pPr>
              <w:pStyle w:val="tBullet1000"/>
            </w:pPr>
            <w:r w:rsidRPr="007D787D">
              <w:t>Neck</w:t>
            </w:r>
            <w:r w:rsidR="00DB7509" w:rsidRPr="007D787D">
              <w:t xml:space="preserve"> and spinal </w:t>
            </w:r>
            <w:r w:rsidRPr="007D787D">
              <w:t xml:space="preserve"> rotation for reversing</w:t>
            </w:r>
          </w:p>
          <w:p w:rsidR="0088398B" w:rsidRDefault="0088398B" w:rsidP="007D787D">
            <w:pPr>
              <w:pStyle w:val="tBullet1000"/>
            </w:pPr>
            <w:r w:rsidRPr="007D787D">
              <w:t>Reaching for steering</w:t>
            </w:r>
            <w:r w:rsidR="00DB7509" w:rsidRPr="007D787D">
              <w:t xml:space="preserve"> and use of levers.</w:t>
            </w:r>
            <w:r w:rsidR="00DB7509">
              <w:t xml:space="preserve"> </w:t>
            </w:r>
          </w:p>
        </w:tc>
        <w:tc>
          <w:tcPr>
            <w:tcW w:w="1483" w:type="pct"/>
          </w:tcPr>
          <w:p w:rsidR="0088398B" w:rsidRDefault="0088398B" w:rsidP="0088398B">
            <w:pPr>
              <w:pStyle w:val="tHeading"/>
            </w:pPr>
            <w:r>
              <w:t>Doctor Approval</w:t>
            </w:r>
          </w:p>
          <w:p w:rsidR="0088398B" w:rsidRPr="00470FB6" w:rsidRDefault="00BD33BC" w:rsidP="0088398B">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88398B" w:rsidRPr="00470FB6">
              <w:rPr>
                <w:b w:val="0"/>
              </w:rPr>
              <w:instrText xml:space="preserve"> FORMCHECKBOX </w:instrText>
            </w:r>
            <w:r w:rsidR="00930D72">
              <w:rPr>
                <w:b w:val="0"/>
              </w:rPr>
            </w:r>
            <w:r w:rsidR="00930D72">
              <w:rPr>
                <w:b w:val="0"/>
              </w:rPr>
              <w:fldChar w:fldCharType="separate"/>
            </w:r>
            <w:r w:rsidRPr="00470FB6">
              <w:rPr>
                <w:b w:val="0"/>
              </w:rPr>
              <w:fldChar w:fldCharType="end"/>
            </w:r>
            <w:r w:rsidR="0088398B" w:rsidRPr="00470FB6">
              <w:rPr>
                <w:b w:val="0"/>
              </w:rPr>
              <w:t xml:space="preserve"> Yes</w:t>
            </w:r>
            <w:r w:rsidR="0088398B" w:rsidRPr="00470FB6">
              <w:rPr>
                <w:b w:val="0"/>
              </w:rPr>
              <w:tab/>
            </w:r>
            <w:r w:rsidRPr="00470FB6">
              <w:rPr>
                <w:b w:val="0"/>
              </w:rPr>
              <w:fldChar w:fldCharType="begin">
                <w:ffData>
                  <w:name w:val="Check2"/>
                  <w:enabled/>
                  <w:calcOnExit w:val="0"/>
                  <w:checkBox>
                    <w:sizeAuto/>
                    <w:default w:val="0"/>
                  </w:checkBox>
                </w:ffData>
              </w:fldChar>
            </w:r>
            <w:r w:rsidR="0088398B" w:rsidRPr="00470FB6">
              <w:rPr>
                <w:b w:val="0"/>
              </w:rPr>
              <w:instrText xml:space="preserve"> FORMCHECKBOX </w:instrText>
            </w:r>
            <w:r w:rsidR="00930D72">
              <w:rPr>
                <w:b w:val="0"/>
              </w:rPr>
            </w:r>
            <w:r w:rsidR="00930D72">
              <w:rPr>
                <w:b w:val="0"/>
              </w:rPr>
              <w:fldChar w:fldCharType="separate"/>
            </w:r>
            <w:r w:rsidRPr="00470FB6">
              <w:rPr>
                <w:b w:val="0"/>
              </w:rPr>
              <w:fldChar w:fldCharType="end"/>
            </w:r>
            <w:r w:rsidR="0088398B" w:rsidRPr="00470FB6">
              <w:rPr>
                <w:b w:val="0"/>
              </w:rPr>
              <w:t xml:space="preserve"> No</w:t>
            </w:r>
          </w:p>
          <w:p w:rsidR="0088398B" w:rsidRPr="000B0521" w:rsidRDefault="0088398B" w:rsidP="0088398B">
            <w:pPr>
              <w:pStyle w:val="tHeading"/>
            </w:pPr>
            <w:r w:rsidRPr="00470FB6">
              <w:rPr>
                <w:b w:val="0"/>
              </w:rPr>
              <w:t>Comments:</w:t>
            </w:r>
          </w:p>
        </w:tc>
      </w:tr>
      <w:tr w:rsidR="0088398B" w:rsidTr="00F659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118"/>
        </w:trPr>
        <w:tc>
          <w:tcPr>
            <w:tcW w:w="2034" w:type="pct"/>
          </w:tcPr>
          <w:p w:rsidR="0088398B" w:rsidRDefault="009B4887" w:rsidP="0088398B">
            <w:pPr>
              <w:pStyle w:val="tNormal"/>
              <w:jc w:val="center"/>
            </w:pPr>
            <w:r>
              <w:rPr>
                <w:noProof/>
              </w:rPr>
              <w:lastRenderedPageBreak/>
              <w:drawing>
                <wp:inline distT="0" distB="0" distL="0" distR="0">
                  <wp:extent cx="1364527" cy="1457325"/>
                  <wp:effectExtent l="19050" t="0" r="7073" b="0"/>
                  <wp:docPr id="17" name="Picture 11" descr="L:\RTW Fund Project\Stage Two SAWIC Codes 485301 &amp; 488301\Domestic Hardware and Homeware Retailing\Port Adelaide Garden &amp; Landscape\IMG_0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RTW Fund Project\Stage Two SAWIC Codes 485301 &amp; 488301\Domestic Hardware and Homeware Retailing\Port Adelaide Garden &amp; Landscape\IMG_0857.JPG"/>
                          <pic:cNvPicPr>
                            <a:picLocks noChangeAspect="1" noChangeArrowheads="1"/>
                          </pic:cNvPicPr>
                        </pic:nvPicPr>
                        <pic:blipFill>
                          <a:blip r:embed="rId18" cstate="print"/>
                          <a:srcRect/>
                          <a:stretch>
                            <a:fillRect/>
                          </a:stretch>
                        </pic:blipFill>
                        <pic:spPr bwMode="auto">
                          <a:xfrm>
                            <a:off x="0" y="0"/>
                            <a:ext cx="1368000" cy="1461034"/>
                          </a:xfrm>
                          <a:prstGeom prst="rect">
                            <a:avLst/>
                          </a:prstGeom>
                          <a:noFill/>
                          <a:ln w="9525">
                            <a:noFill/>
                            <a:miter lim="800000"/>
                            <a:headEnd/>
                            <a:tailEnd/>
                          </a:ln>
                        </pic:spPr>
                      </pic:pic>
                    </a:graphicData>
                  </a:graphic>
                </wp:inline>
              </w:drawing>
            </w:r>
          </w:p>
        </w:tc>
        <w:tc>
          <w:tcPr>
            <w:tcW w:w="1483" w:type="pct"/>
          </w:tcPr>
          <w:p w:rsidR="0088398B" w:rsidRPr="00612AC1" w:rsidRDefault="0088398B" w:rsidP="0088398B">
            <w:pPr>
              <w:pStyle w:val="tBullet1000"/>
              <w:numPr>
                <w:ilvl w:val="0"/>
                <w:numId w:val="0"/>
              </w:numPr>
              <w:ind w:left="284" w:hanging="284"/>
              <w:rPr>
                <w:b/>
              </w:rPr>
            </w:pPr>
            <w:r w:rsidRPr="00612AC1">
              <w:rPr>
                <w:b/>
              </w:rPr>
              <w:t>Deliveries</w:t>
            </w:r>
          </w:p>
          <w:p w:rsidR="0088398B" w:rsidRPr="007D787D" w:rsidRDefault="0088398B" w:rsidP="007D787D">
            <w:pPr>
              <w:pStyle w:val="tBullet1000"/>
            </w:pPr>
            <w:r w:rsidRPr="007D787D">
              <w:t>Sitting for driving</w:t>
            </w:r>
            <w:r w:rsidR="00DB7509" w:rsidRPr="007D787D">
              <w:t>.</w:t>
            </w:r>
          </w:p>
          <w:p w:rsidR="0088398B" w:rsidRPr="007D787D" w:rsidRDefault="00DB7509" w:rsidP="007D787D">
            <w:pPr>
              <w:pStyle w:val="tBullet1000"/>
            </w:pPr>
            <w:r w:rsidRPr="007D787D">
              <w:t>Occasional climb</w:t>
            </w:r>
            <w:r w:rsidR="0088398B" w:rsidRPr="007D787D">
              <w:t>ing in/out of cabin</w:t>
            </w:r>
          </w:p>
          <w:p w:rsidR="0088398B" w:rsidRPr="007D787D" w:rsidRDefault="0088398B" w:rsidP="007D787D">
            <w:pPr>
              <w:pStyle w:val="tBullet1000"/>
            </w:pPr>
            <w:r w:rsidRPr="007D787D">
              <w:t>Drop</w:t>
            </w:r>
            <w:r w:rsidR="00DB7509" w:rsidRPr="007D787D">
              <w:t>ping</w:t>
            </w:r>
            <w:r w:rsidRPr="007D787D">
              <w:t xml:space="preserve"> sides of truck at delivery and climbing on/off tray</w:t>
            </w:r>
            <w:r w:rsidR="00DB7509" w:rsidRPr="007D787D">
              <w:t xml:space="preserve"> (gripping to use levers)</w:t>
            </w:r>
          </w:p>
          <w:p w:rsidR="0088398B" w:rsidRPr="007D787D" w:rsidRDefault="0088398B" w:rsidP="007D787D">
            <w:pPr>
              <w:pStyle w:val="tBullet1000"/>
            </w:pPr>
            <w:r w:rsidRPr="007D787D">
              <w:t>Wash</w:t>
            </w:r>
            <w:r w:rsidR="00DB7509" w:rsidRPr="007D787D">
              <w:t>ing</w:t>
            </w:r>
            <w:r w:rsidRPr="007D787D">
              <w:t xml:space="preserve"> out truck tray</w:t>
            </w:r>
            <w:r w:rsidR="008C5128" w:rsidRPr="007D787D">
              <w:t xml:space="preserve"> using hose.</w:t>
            </w:r>
          </w:p>
          <w:p w:rsidR="008E1A98" w:rsidRDefault="008E1A98" w:rsidP="007D787D">
            <w:pPr>
              <w:pStyle w:val="tBullet1000"/>
            </w:pPr>
            <w:proofErr w:type="gramStart"/>
            <w:r w:rsidRPr="007D787D">
              <w:t>Lifting  may</w:t>
            </w:r>
            <w:proofErr w:type="gramEnd"/>
            <w:r w:rsidRPr="007D787D">
              <w:t xml:space="preserve"> be required at delivery point. </w:t>
            </w:r>
            <w:r w:rsidR="00A8225F" w:rsidRPr="007D787D">
              <w:t xml:space="preserve"> </w:t>
            </w:r>
            <w:r w:rsidR="00F65950" w:rsidRPr="007D787D">
              <w:t xml:space="preserve">Receiver of </w:t>
            </w:r>
            <w:proofErr w:type="gramStart"/>
            <w:r w:rsidR="00F65950" w:rsidRPr="007D787D">
              <w:t>delivery  usually</w:t>
            </w:r>
            <w:proofErr w:type="gramEnd"/>
            <w:r w:rsidR="00F65950" w:rsidRPr="007D787D">
              <w:t xml:space="preserve"> helps to unload.</w:t>
            </w:r>
            <w:r w:rsidR="00F65950">
              <w:t xml:space="preserve"> </w:t>
            </w:r>
          </w:p>
        </w:tc>
        <w:tc>
          <w:tcPr>
            <w:tcW w:w="1483" w:type="pct"/>
          </w:tcPr>
          <w:p w:rsidR="0088398B" w:rsidRDefault="0088398B" w:rsidP="0088398B">
            <w:pPr>
              <w:pStyle w:val="tHeading"/>
            </w:pPr>
            <w:r>
              <w:t>Doctor Approval</w:t>
            </w:r>
          </w:p>
          <w:p w:rsidR="0088398B" w:rsidRPr="00470FB6" w:rsidRDefault="00BD33BC" w:rsidP="0088398B">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88398B" w:rsidRPr="00470FB6">
              <w:rPr>
                <w:b w:val="0"/>
              </w:rPr>
              <w:instrText xml:space="preserve"> FORMCHECKBOX </w:instrText>
            </w:r>
            <w:r w:rsidR="00930D72">
              <w:rPr>
                <w:b w:val="0"/>
              </w:rPr>
            </w:r>
            <w:r w:rsidR="00930D72">
              <w:rPr>
                <w:b w:val="0"/>
              </w:rPr>
              <w:fldChar w:fldCharType="separate"/>
            </w:r>
            <w:r w:rsidRPr="00470FB6">
              <w:rPr>
                <w:b w:val="0"/>
              </w:rPr>
              <w:fldChar w:fldCharType="end"/>
            </w:r>
            <w:r w:rsidR="0088398B" w:rsidRPr="00470FB6">
              <w:rPr>
                <w:b w:val="0"/>
              </w:rPr>
              <w:t xml:space="preserve"> Yes</w:t>
            </w:r>
            <w:r w:rsidR="0088398B" w:rsidRPr="00470FB6">
              <w:rPr>
                <w:b w:val="0"/>
              </w:rPr>
              <w:tab/>
            </w:r>
            <w:r w:rsidRPr="00470FB6">
              <w:rPr>
                <w:b w:val="0"/>
              </w:rPr>
              <w:fldChar w:fldCharType="begin">
                <w:ffData>
                  <w:name w:val="Check2"/>
                  <w:enabled/>
                  <w:calcOnExit w:val="0"/>
                  <w:checkBox>
                    <w:sizeAuto/>
                    <w:default w:val="0"/>
                  </w:checkBox>
                </w:ffData>
              </w:fldChar>
            </w:r>
            <w:r w:rsidR="0088398B" w:rsidRPr="00470FB6">
              <w:rPr>
                <w:b w:val="0"/>
              </w:rPr>
              <w:instrText xml:space="preserve"> FORMCHECKBOX </w:instrText>
            </w:r>
            <w:r w:rsidR="00930D72">
              <w:rPr>
                <w:b w:val="0"/>
              </w:rPr>
            </w:r>
            <w:r w:rsidR="00930D72">
              <w:rPr>
                <w:b w:val="0"/>
              </w:rPr>
              <w:fldChar w:fldCharType="separate"/>
            </w:r>
            <w:r w:rsidRPr="00470FB6">
              <w:rPr>
                <w:b w:val="0"/>
              </w:rPr>
              <w:fldChar w:fldCharType="end"/>
            </w:r>
            <w:r w:rsidR="0088398B" w:rsidRPr="00470FB6">
              <w:rPr>
                <w:b w:val="0"/>
              </w:rPr>
              <w:t xml:space="preserve"> No</w:t>
            </w:r>
          </w:p>
          <w:p w:rsidR="0088398B" w:rsidRPr="000B0521" w:rsidRDefault="0088398B" w:rsidP="0088398B">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w:t>
      </w:r>
      <w:r w:rsidR="00522392">
        <w:t>octo</w:t>
      </w:r>
      <w:r>
        <w:t>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B96846" w:rsidRDefault="00B96846" w:rsidP="00B96846">
      <w:pPr>
        <w:spacing w:line="276" w:lineRule="auto"/>
        <w:jc w:val="both"/>
        <w:rPr>
          <w:rFonts w:ascii="Tahoma" w:hAnsi="Tahoma" w:cs="Tahoma"/>
          <w:sz w:val="16"/>
          <w:szCs w:val="16"/>
        </w:rPr>
      </w:pPr>
      <w:r w:rsidRPr="00A0002F">
        <w:rPr>
          <w:rFonts w:ascii="Tahoma" w:hAnsi="Tahoma" w:cs="Tahoma"/>
          <w:b/>
          <w:bCs/>
          <w:i/>
          <w:sz w:val="16"/>
          <w:szCs w:val="16"/>
        </w:rPr>
        <w:t>Disclaimer:</w:t>
      </w:r>
      <w:r w:rsidRPr="00A0002F">
        <w:rPr>
          <w:rFonts w:ascii="Tahoma" w:hAnsi="Tahoma" w:cs="Tahoma"/>
          <w:bCs/>
          <w:i/>
          <w:sz w:val="16"/>
          <w:szCs w:val="16"/>
        </w:rPr>
        <w:t xml:space="preserve"> This document is published by Business SA with funding from </w:t>
      </w:r>
      <w:proofErr w:type="spellStart"/>
      <w:r w:rsidRPr="00A0002F">
        <w:rPr>
          <w:rFonts w:ascii="Tahoma" w:hAnsi="Tahoma" w:cs="Tahoma"/>
          <w:bCs/>
          <w:i/>
          <w:sz w:val="16"/>
          <w:szCs w:val="16"/>
        </w:rPr>
        <w:t>ReturnToWorkSA</w:t>
      </w:r>
      <w:proofErr w:type="spellEnd"/>
      <w:r w:rsidRPr="00A0002F">
        <w:rPr>
          <w:rFonts w:ascii="Tahoma" w:hAnsi="Tahoma" w:cs="Tahoma"/>
          <w:bCs/>
          <w:i/>
          <w:sz w:val="16"/>
          <w:szCs w:val="16"/>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w:t>
      </w:r>
      <w:r w:rsidRPr="00A0002F">
        <w:rPr>
          <w:rFonts w:cs="Arial"/>
          <w:bCs/>
          <w:i/>
          <w:sz w:val="16"/>
          <w:szCs w:val="16"/>
        </w:rPr>
        <w:t>Business</w:t>
      </w:r>
      <w:r w:rsidRPr="00A0002F">
        <w:rPr>
          <w:rFonts w:ascii="Tahoma" w:hAnsi="Tahoma" w:cs="Tahoma"/>
          <w:bCs/>
          <w:i/>
          <w:sz w:val="16"/>
          <w:szCs w:val="16"/>
        </w:rPr>
        <w:t xml:space="preserve"> SA and </w:t>
      </w:r>
      <w:proofErr w:type="spellStart"/>
      <w:r w:rsidRPr="00A0002F">
        <w:rPr>
          <w:rFonts w:ascii="Tahoma" w:hAnsi="Tahoma" w:cs="Tahoma"/>
          <w:bCs/>
          <w:i/>
          <w:sz w:val="16"/>
          <w:szCs w:val="16"/>
        </w:rPr>
        <w:t>ReturnToWorkSA</w:t>
      </w:r>
      <w:proofErr w:type="spellEnd"/>
      <w:r w:rsidRPr="00A0002F">
        <w:rPr>
          <w:rFonts w:ascii="Tahoma" w:hAnsi="Tahoma" w:cs="Tahoma"/>
          <w:bCs/>
          <w:i/>
          <w:sz w:val="16"/>
          <w:szCs w:val="16"/>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A0002F">
        <w:rPr>
          <w:rFonts w:ascii="Tahoma" w:hAnsi="Tahoma" w:cs="Tahoma"/>
          <w:bCs/>
          <w:sz w:val="16"/>
          <w:szCs w:val="16"/>
        </w:rPr>
        <w:t xml:space="preserve">. (C) 2016 </w:t>
      </w:r>
      <w:proofErr w:type="spellStart"/>
      <w:r w:rsidRPr="00A0002F">
        <w:rPr>
          <w:rFonts w:ascii="Tahoma" w:hAnsi="Tahoma" w:cs="Tahoma"/>
          <w:bCs/>
          <w:sz w:val="16"/>
          <w:szCs w:val="16"/>
        </w:rPr>
        <w:t>ReturnToWorkSA</w:t>
      </w:r>
      <w:bookmarkStart w:id="2" w:name="_GoBack"/>
      <w:bookmarkEnd w:id="2"/>
      <w:proofErr w:type="spellEnd"/>
    </w:p>
    <w:sectPr w:rsidR="003E3726" w:rsidRPr="00B96846" w:rsidSect="002C074E">
      <w:headerReference w:type="default" r:id="rId19"/>
      <w:footerReference w:type="default" r:id="rId20"/>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25F" w:rsidRDefault="00A8225F" w:rsidP="008F4CA6">
      <w:pPr>
        <w:spacing w:before="0" w:after="0"/>
      </w:pPr>
      <w:r>
        <w:separator/>
      </w:r>
    </w:p>
  </w:endnote>
  <w:endnote w:type="continuationSeparator" w:id="0">
    <w:p w:rsidR="00A8225F" w:rsidRDefault="00A8225F"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A8225F" w:rsidTr="004560CA">
      <w:tc>
        <w:tcPr>
          <w:tcW w:w="3285" w:type="dxa"/>
        </w:tcPr>
        <w:p w:rsidR="00A8225F" w:rsidRDefault="00A8225F">
          <w:pPr>
            <w:pStyle w:val="Footer"/>
            <w:pBdr>
              <w:top w:val="none" w:sz="0" w:space="0" w:color="auto"/>
            </w:pBdr>
          </w:pPr>
        </w:p>
      </w:tc>
      <w:tc>
        <w:tcPr>
          <w:tcW w:w="3285" w:type="dxa"/>
        </w:tcPr>
        <w:p w:rsidR="00A8225F" w:rsidRDefault="00A8225F">
          <w:pPr>
            <w:pStyle w:val="Footer"/>
            <w:pBdr>
              <w:top w:val="none" w:sz="0" w:space="0" w:color="auto"/>
            </w:pBdr>
          </w:pPr>
        </w:p>
      </w:tc>
      <w:tc>
        <w:tcPr>
          <w:tcW w:w="3285" w:type="dxa"/>
        </w:tcPr>
        <w:p w:rsidR="00A8225F" w:rsidRDefault="00A8225F" w:rsidP="008A4CB0">
          <w:pPr>
            <w:pStyle w:val="Footer"/>
            <w:pBdr>
              <w:top w:val="none" w:sz="0" w:space="0" w:color="auto"/>
            </w:pBdr>
            <w:jc w:val="right"/>
          </w:pPr>
        </w:p>
      </w:tc>
    </w:tr>
  </w:tbl>
  <w:p w:rsidR="00A8225F" w:rsidRDefault="00A8225F"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A8225F" w:rsidRDefault="00930D72" w:rsidP="00BD76C2">
        <w:pPr>
          <w:pStyle w:val="Footer"/>
          <w:jc w:val="right"/>
        </w:pP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25F" w:rsidRDefault="00A8225F" w:rsidP="008F4CA6">
      <w:pPr>
        <w:spacing w:before="0" w:after="0"/>
      </w:pPr>
      <w:r>
        <w:separator/>
      </w:r>
    </w:p>
  </w:footnote>
  <w:footnote w:type="continuationSeparator" w:id="0">
    <w:p w:rsidR="00A8225F" w:rsidRDefault="00A8225F"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25F" w:rsidRDefault="00A8225F"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9"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4"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8"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E06715C"/>
    <w:multiLevelType w:val="hybridMultilevel"/>
    <w:tmpl w:val="6BA65AE6"/>
    <w:lvl w:ilvl="0" w:tplc="5F5E1AF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38"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0"/>
  </w:num>
  <w:num w:numId="3">
    <w:abstractNumId w:val="16"/>
  </w:num>
  <w:num w:numId="4">
    <w:abstractNumId w:val="8"/>
  </w:num>
  <w:num w:numId="5">
    <w:abstractNumId w:val="11"/>
  </w:num>
  <w:num w:numId="6">
    <w:abstractNumId w:val="0"/>
  </w:num>
  <w:num w:numId="7">
    <w:abstractNumId w:val="17"/>
  </w:num>
  <w:num w:numId="8">
    <w:abstractNumId w:val="40"/>
  </w:num>
  <w:num w:numId="9">
    <w:abstractNumId w:val="37"/>
  </w:num>
  <w:num w:numId="10">
    <w:abstractNumId w:val="14"/>
  </w:num>
  <w:num w:numId="11">
    <w:abstractNumId w:val="20"/>
  </w:num>
  <w:num w:numId="12">
    <w:abstractNumId w:val="7"/>
  </w:num>
  <w:num w:numId="13">
    <w:abstractNumId w:val="25"/>
  </w:num>
  <w:num w:numId="14">
    <w:abstractNumId w:val="25"/>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19"/>
  </w:num>
  <w:num w:numId="16">
    <w:abstractNumId w:val="39"/>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1"/>
  </w:num>
  <w:num w:numId="20">
    <w:abstractNumId w:val="38"/>
  </w:num>
  <w:num w:numId="21">
    <w:abstractNumId w:val="6"/>
  </w:num>
  <w:num w:numId="22">
    <w:abstractNumId w:val="4"/>
  </w:num>
  <w:num w:numId="23">
    <w:abstractNumId w:val="9"/>
  </w:num>
  <w:num w:numId="24">
    <w:abstractNumId w:val="35"/>
  </w:num>
  <w:num w:numId="25">
    <w:abstractNumId w:val="34"/>
  </w:num>
  <w:num w:numId="26">
    <w:abstractNumId w:val="23"/>
  </w:num>
  <w:num w:numId="27">
    <w:abstractNumId w:val="12"/>
  </w:num>
  <w:num w:numId="28">
    <w:abstractNumId w:val="5"/>
  </w:num>
  <w:num w:numId="29">
    <w:abstractNumId w:val="26"/>
  </w:num>
  <w:num w:numId="30">
    <w:abstractNumId w:val="15"/>
  </w:num>
  <w:num w:numId="31">
    <w:abstractNumId w:val="28"/>
  </w:num>
  <w:num w:numId="32">
    <w:abstractNumId w:val="24"/>
  </w:num>
  <w:num w:numId="33">
    <w:abstractNumId w:val="18"/>
  </w:num>
  <w:num w:numId="34">
    <w:abstractNumId w:val="22"/>
  </w:num>
  <w:num w:numId="35">
    <w:abstractNumId w:val="2"/>
  </w:num>
  <w:num w:numId="36">
    <w:abstractNumId w:val="32"/>
  </w:num>
  <w:num w:numId="37">
    <w:abstractNumId w:val="1"/>
  </w:num>
  <w:num w:numId="38">
    <w:abstractNumId w:val="3"/>
  </w:num>
  <w:num w:numId="39">
    <w:abstractNumId w:val="33"/>
  </w:num>
  <w:num w:numId="40">
    <w:abstractNumId w:val="30"/>
  </w:num>
  <w:num w:numId="41">
    <w:abstractNumId w:val="36"/>
  </w:num>
  <w:num w:numId="42">
    <w:abstractNumId w:val="27"/>
  </w:num>
  <w:num w:numId="43">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405613"/>
    <w:rsid w:val="00000E8B"/>
    <w:rsid w:val="00012E57"/>
    <w:rsid w:val="00015E12"/>
    <w:rsid w:val="00021CDA"/>
    <w:rsid w:val="0003042E"/>
    <w:rsid w:val="000350A0"/>
    <w:rsid w:val="00036299"/>
    <w:rsid w:val="0004019B"/>
    <w:rsid w:val="00041BB2"/>
    <w:rsid w:val="00042435"/>
    <w:rsid w:val="00047BD4"/>
    <w:rsid w:val="00056A18"/>
    <w:rsid w:val="00061783"/>
    <w:rsid w:val="00063AAA"/>
    <w:rsid w:val="00066BFD"/>
    <w:rsid w:val="000736E7"/>
    <w:rsid w:val="000738D3"/>
    <w:rsid w:val="00081F8A"/>
    <w:rsid w:val="00082561"/>
    <w:rsid w:val="00086468"/>
    <w:rsid w:val="00095703"/>
    <w:rsid w:val="00096293"/>
    <w:rsid w:val="000A5A9D"/>
    <w:rsid w:val="000A761B"/>
    <w:rsid w:val="000A7AE9"/>
    <w:rsid w:val="000B4D17"/>
    <w:rsid w:val="000C03FD"/>
    <w:rsid w:val="000C0FB4"/>
    <w:rsid w:val="000C20B6"/>
    <w:rsid w:val="000C2C7D"/>
    <w:rsid w:val="000C459C"/>
    <w:rsid w:val="000C575C"/>
    <w:rsid w:val="000D112F"/>
    <w:rsid w:val="000F5696"/>
    <w:rsid w:val="000F56CC"/>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C0C54"/>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309"/>
    <w:rsid w:val="00252F49"/>
    <w:rsid w:val="00265E6B"/>
    <w:rsid w:val="00270782"/>
    <w:rsid w:val="002708EB"/>
    <w:rsid w:val="00272767"/>
    <w:rsid w:val="002744B6"/>
    <w:rsid w:val="0027658B"/>
    <w:rsid w:val="00285D8E"/>
    <w:rsid w:val="002921EB"/>
    <w:rsid w:val="00297995"/>
    <w:rsid w:val="002A1AD2"/>
    <w:rsid w:val="002A266A"/>
    <w:rsid w:val="002A4A15"/>
    <w:rsid w:val="002A5F93"/>
    <w:rsid w:val="002B3FC3"/>
    <w:rsid w:val="002B4AE0"/>
    <w:rsid w:val="002C074E"/>
    <w:rsid w:val="002C09F8"/>
    <w:rsid w:val="002C0A60"/>
    <w:rsid w:val="002D360D"/>
    <w:rsid w:val="002D5F64"/>
    <w:rsid w:val="002D75C8"/>
    <w:rsid w:val="002E0902"/>
    <w:rsid w:val="002E20DC"/>
    <w:rsid w:val="002E65B5"/>
    <w:rsid w:val="002F39BE"/>
    <w:rsid w:val="00302FED"/>
    <w:rsid w:val="00303DC7"/>
    <w:rsid w:val="003050B7"/>
    <w:rsid w:val="003067E0"/>
    <w:rsid w:val="00316066"/>
    <w:rsid w:val="00321B43"/>
    <w:rsid w:val="00325ABF"/>
    <w:rsid w:val="00330082"/>
    <w:rsid w:val="00332ED0"/>
    <w:rsid w:val="00333045"/>
    <w:rsid w:val="00333689"/>
    <w:rsid w:val="00333914"/>
    <w:rsid w:val="00364BE7"/>
    <w:rsid w:val="00381F88"/>
    <w:rsid w:val="00387802"/>
    <w:rsid w:val="003913A2"/>
    <w:rsid w:val="00393D08"/>
    <w:rsid w:val="003A5553"/>
    <w:rsid w:val="003A5E98"/>
    <w:rsid w:val="003A7C71"/>
    <w:rsid w:val="003B698D"/>
    <w:rsid w:val="003C1331"/>
    <w:rsid w:val="003C18DA"/>
    <w:rsid w:val="003C5170"/>
    <w:rsid w:val="003D4E01"/>
    <w:rsid w:val="003E05EE"/>
    <w:rsid w:val="003E0F44"/>
    <w:rsid w:val="003E119E"/>
    <w:rsid w:val="003E3726"/>
    <w:rsid w:val="003E7E47"/>
    <w:rsid w:val="003E7EB4"/>
    <w:rsid w:val="003F12FB"/>
    <w:rsid w:val="003F1B32"/>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3217"/>
    <w:rsid w:val="004639F0"/>
    <w:rsid w:val="00470FB6"/>
    <w:rsid w:val="00477EC8"/>
    <w:rsid w:val="00480E8B"/>
    <w:rsid w:val="00485FF8"/>
    <w:rsid w:val="0048626B"/>
    <w:rsid w:val="0049077C"/>
    <w:rsid w:val="0049434C"/>
    <w:rsid w:val="004961AB"/>
    <w:rsid w:val="004A1C27"/>
    <w:rsid w:val="004B0C9C"/>
    <w:rsid w:val="004B1AB4"/>
    <w:rsid w:val="004B5CC1"/>
    <w:rsid w:val="004C3E52"/>
    <w:rsid w:val="004D3C9D"/>
    <w:rsid w:val="004E443F"/>
    <w:rsid w:val="004F1F26"/>
    <w:rsid w:val="004F6022"/>
    <w:rsid w:val="004F6217"/>
    <w:rsid w:val="00515173"/>
    <w:rsid w:val="0051634D"/>
    <w:rsid w:val="00522392"/>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05AC"/>
    <w:rsid w:val="00603B69"/>
    <w:rsid w:val="00610B82"/>
    <w:rsid w:val="00611233"/>
    <w:rsid w:val="00612AC1"/>
    <w:rsid w:val="00614815"/>
    <w:rsid w:val="00617CA1"/>
    <w:rsid w:val="00643BF8"/>
    <w:rsid w:val="00643CB8"/>
    <w:rsid w:val="00647E10"/>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E6ADE"/>
    <w:rsid w:val="006F011C"/>
    <w:rsid w:val="006F1070"/>
    <w:rsid w:val="006F4E38"/>
    <w:rsid w:val="0071139F"/>
    <w:rsid w:val="0071174F"/>
    <w:rsid w:val="00715D89"/>
    <w:rsid w:val="0071692A"/>
    <w:rsid w:val="0071727F"/>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D787D"/>
    <w:rsid w:val="007F0E9D"/>
    <w:rsid w:val="007F7B77"/>
    <w:rsid w:val="00802465"/>
    <w:rsid w:val="00824023"/>
    <w:rsid w:val="00825836"/>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8398B"/>
    <w:rsid w:val="00893BE1"/>
    <w:rsid w:val="008A1A59"/>
    <w:rsid w:val="008A4CB0"/>
    <w:rsid w:val="008A607B"/>
    <w:rsid w:val="008A62A2"/>
    <w:rsid w:val="008B0D5D"/>
    <w:rsid w:val="008B115E"/>
    <w:rsid w:val="008B37D7"/>
    <w:rsid w:val="008B5919"/>
    <w:rsid w:val="008B678B"/>
    <w:rsid w:val="008C27BC"/>
    <w:rsid w:val="008C3029"/>
    <w:rsid w:val="008C4FE7"/>
    <w:rsid w:val="008C5128"/>
    <w:rsid w:val="008D147C"/>
    <w:rsid w:val="008D2E3A"/>
    <w:rsid w:val="008E1A98"/>
    <w:rsid w:val="008E5CE9"/>
    <w:rsid w:val="008F4CA6"/>
    <w:rsid w:val="008F694D"/>
    <w:rsid w:val="008F720B"/>
    <w:rsid w:val="009031FD"/>
    <w:rsid w:val="00903AC0"/>
    <w:rsid w:val="00907C86"/>
    <w:rsid w:val="0093057B"/>
    <w:rsid w:val="00930B93"/>
    <w:rsid w:val="00930D72"/>
    <w:rsid w:val="009337F2"/>
    <w:rsid w:val="0093430D"/>
    <w:rsid w:val="0093609F"/>
    <w:rsid w:val="00936E34"/>
    <w:rsid w:val="009427AF"/>
    <w:rsid w:val="0095044A"/>
    <w:rsid w:val="00951FD6"/>
    <w:rsid w:val="00954738"/>
    <w:rsid w:val="00956AF0"/>
    <w:rsid w:val="00957ABD"/>
    <w:rsid w:val="009643F9"/>
    <w:rsid w:val="009668C1"/>
    <w:rsid w:val="009805CC"/>
    <w:rsid w:val="00980EAC"/>
    <w:rsid w:val="0098174D"/>
    <w:rsid w:val="00981987"/>
    <w:rsid w:val="00987E99"/>
    <w:rsid w:val="009911A6"/>
    <w:rsid w:val="009B1B12"/>
    <w:rsid w:val="009B4887"/>
    <w:rsid w:val="009C1840"/>
    <w:rsid w:val="009C3FDF"/>
    <w:rsid w:val="009C4FBA"/>
    <w:rsid w:val="009C6A8C"/>
    <w:rsid w:val="009C6ABB"/>
    <w:rsid w:val="009E48B7"/>
    <w:rsid w:val="009E56CE"/>
    <w:rsid w:val="009E59FE"/>
    <w:rsid w:val="009F1B29"/>
    <w:rsid w:val="009F41E9"/>
    <w:rsid w:val="00A02A20"/>
    <w:rsid w:val="00A114F9"/>
    <w:rsid w:val="00A12F2C"/>
    <w:rsid w:val="00A21E6D"/>
    <w:rsid w:val="00A22460"/>
    <w:rsid w:val="00A26254"/>
    <w:rsid w:val="00A337D6"/>
    <w:rsid w:val="00A42785"/>
    <w:rsid w:val="00A456E1"/>
    <w:rsid w:val="00A52D9A"/>
    <w:rsid w:val="00A62292"/>
    <w:rsid w:val="00A728CC"/>
    <w:rsid w:val="00A8225F"/>
    <w:rsid w:val="00A870A7"/>
    <w:rsid w:val="00A96093"/>
    <w:rsid w:val="00AA0299"/>
    <w:rsid w:val="00AC0B76"/>
    <w:rsid w:val="00AC30FE"/>
    <w:rsid w:val="00AC523F"/>
    <w:rsid w:val="00AC610A"/>
    <w:rsid w:val="00AC63FD"/>
    <w:rsid w:val="00AD0C0C"/>
    <w:rsid w:val="00AD15DB"/>
    <w:rsid w:val="00AD3B4B"/>
    <w:rsid w:val="00AE0FB1"/>
    <w:rsid w:val="00AE2C6C"/>
    <w:rsid w:val="00AE5F16"/>
    <w:rsid w:val="00AF7950"/>
    <w:rsid w:val="00B02EF8"/>
    <w:rsid w:val="00B067E8"/>
    <w:rsid w:val="00B33753"/>
    <w:rsid w:val="00B576CC"/>
    <w:rsid w:val="00B63D61"/>
    <w:rsid w:val="00B653B4"/>
    <w:rsid w:val="00B65FA8"/>
    <w:rsid w:val="00B669B8"/>
    <w:rsid w:val="00B718C4"/>
    <w:rsid w:val="00B75873"/>
    <w:rsid w:val="00B850F3"/>
    <w:rsid w:val="00B96161"/>
    <w:rsid w:val="00B962AE"/>
    <w:rsid w:val="00B96846"/>
    <w:rsid w:val="00BA1F89"/>
    <w:rsid w:val="00BB5AAF"/>
    <w:rsid w:val="00BC48C3"/>
    <w:rsid w:val="00BD33BC"/>
    <w:rsid w:val="00BD3862"/>
    <w:rsid w:val="00BD5C83"/>
    <w:rsid w:val="00BD76C2"/>
    <w:rsid w:val="00BE010B"/>
    <w:rsid w:val="00BE29DB"/>
    <w:rsid w:val="00BE6FE1"/>
    <w:rsid w:val="00C024A9"/>
    <w:rsid w:val="00C156B8"/>
    <w:rsid w:val="00C17D82"/>
    <w:rsid w:val="00C235B5"/>
    <w:rsid w:val="00C30331"/>
    <w:rsid w:val="00C40CF0"/>
    <w:rsid w:val="00C42050"/>
    <w:rsid w:val="00C53A3B"/>
    <w:rsid w:val="00C55BDF"/>
    <w:rsid w:val="00C56C55"/>
    <w:rsid w:val="00C575DB"/>
    <w:rsid w:val="00C632D1"/>
    <w:rsid w:val="00C76E47"/>
    <w:rsid w:val="00C8254B"/>
    <w:rsid w:val="00C825C4"/>
    <w:rsid w:val="00C9028E"/>
    <w:rsid w:val="00C92D56"/>
    <w:rsid w:val="00C937D9"/>
    <w:rsid w:val="00C93C2B"/>
    <w:rsid w:val="00C971A6"/>
    <w:rsid w:val="00CB163D"/>
    <w:rsid w:val="00CB5F55"/>
    <w:rsid w:val="00CC1383"/>
    <w:rsid w:val="00CC4356"/>
    <w:rsid w:val="00CC588F"/>
    <w:rsid w:val="00CC601B"/>
    <w:rsid w:val="00CD553F"/>
    <w:rsid w:val="00CD7FC3"/>
    <w:rsid w:val="00CE5D67"/>
    <w:rsid w:val="00CF6AE8"/>
    <w:rsid w:val="00D065F7"/>
    <w:rsid w:val="00D06774"/>
    <w:rsid w:val="00D100A0"/>
    <w:rsid w:val="00D10849"/>
    <w:rsid w:val="00D116F6"/>
    <w:rsid w:val="00D2697B"/>
    <w:rsid w:val="00D4021F"/>
    <w:rsid w:val="00D40567"/>
    <w:rsid w:val="00D4608E"/>
    <w:rsid w:val="00D47295"/>
    <w:rsid w:val="00D55A1D"/>
    <w:rsid w:val="00D632DF"/>
    <w:rsid w:val="00D67562"/>
    <w:rsid w:val="00D75EEA"/>
    <w:rsid w:val="00D768D2"/>
    <w:rsid w:val="00D821B9"/>
    <w:rsid w:val="00D86CE5"/>
    <w:rsid w:val="00D9110D"/>
    <w:rsid w:val="00DA5267"/>
    <w:rsid w:val="00DA7911"/>
    <w:rsid w:val="00DB2780"/>
    <w:rsid w:val="00DB7509"/>
    <w:rsid w:val="00DC7EDE"/>
    <w:rsid w:val="00DE03AB"/>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7AE4"/>
    <w:rsid w:val="00E85E75"/>
    <w:rsid w:val="00E86E15"/>
    <w:rsid w:val="00E93491"/>
    <w:rsid w:val="00E93D5D"/>
    <w:rsid w:val="00E945CB"/>
    <w:rsid w:val="00E94997"/>
    <w:rsid w:val="00E960F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43A4"/>
    <w:rsid w:val="00F20948"/>
    <w:rsid w:val="00F20F74"/>
    <w:rsid w:val="00F2199B"/>
    <w:rsid w:val="00F24E65"/>
    <w:rsid w:val="00F32746"/>
    <w:rsid w:val="00F34A5E"/>
    <w:rsid w:val="00F4215B"/>
    <w:rsid w:val="00F44AAC"/>
    <w:rsid w:val="00F54F9D"/>
    <w:rsid w:val="00F55444"/>
    <w:rsid w:val="00F55B52"/>
    <w:rsid w:val="00F65950"/>
    <w:rsid w:val="00F676F7"/>
    <w:rsid w:val="00F83C62"/>
    <w:rsid w:val="00F86852"/>
    <w:rsid w:val="00F91AE1"/>
    <w:rsid w:val="00F9335E"/>
    <w:rsid w:val="00FA33CE"/>
    <w:rsid w:val="00FA4292"/>
    <w:rsid w:val="00FA4BBD"/>
    <w:rsid w:val="00FA776E"/>
    <w:rsid w:val="00FB1BCD"/>
    <w:rsid w:val="00FB2017"/>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01840306-AFEC-4B5A-B010-3FA9AE8A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D25AFA-82E9-4752-96C8-B57608A37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37</TotalTime>
  <Pages>5</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Hardware and Homeware Retailing - Customer Service</dc:title>
  <dc:subject>Job dictionary</dc:subject>
  <dc:creator>Business SA</dc:creator>
  <cp:keywords>Customer service; standing; computer; lifting; pushing; shovelling; forklift</cp:keywords>
  <dc:description>Early intervention; early medical assessment; work capacity; job analysis; job summary</dc:description>
  <cp:lastModifiedBy>Timoteo, Rudy</cp:lastModifiedBy>
  <cp:revision>18</cp:revision>
  <cp:lastPrinted>2015-03-13T04:53:00Z</cp:lastPrinted>
  <dcterms:created xsi:type="dcterms:W3CDTF">2015-05-26T02:53:00Z</dcterms:created>
  <dcterms:modified xsi:type="dcterms:W3CDTF">2016-04-13T04:31:00Z</dcterms:modified>
  <cp:category>Wholesale and retail</cp:category>
</cp:coreProperties>
</file>