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895A9A">
      <w:pPr>
        <w:pStyle w:val="Title1"/>
        <w:jc w:val="center"/>
        <w:rPr>
          <w:sz w:val="22"/>
          <w:szCs w:val="22"/>
        </w:rPr>
      </w:pPr>
      <w:r>
        <w:rPr>
          <w:szCs w:val="120"/>
        </w:rPr>
        <w:t>Early Medical Assessmen</w:t>
      </w:r>
      <w:r w:rsidR="0093609F">
        <w:rPr>
          <w:szCs w:val="120"/>
        </w:rPr>
        <w:t>t</w:t>
      </w:r>
    </w:p>
    <w:p w:rsidR="00895A9A" w:rsidRPr="00895A9A" w:rsidRDefault="00895A9A" w:rsidP="00895A9A">
      <w:pPr>
        <w:pStyle w:val="Title1"/>
        <w:jc w:val="center"/>
        <w:rPr>
          <w:sz w:val="22"/>
          <w:szCs w:val="22"/>
        </w:rPr>
      </w:pPr>
    </w:p>
    <w:p w:rsidR="009F1B29" w:rsidRPr="00F2485B" w:rsidRDefault="00C87B6A" w:rsidP="00F2485B">
      <w:pPr>
        <w:pStyle w:val="Title1"/>
        <w:jc w:val="center"/>
        <w:rPr>
          <w:sz w:val="22"/>
          <w:szCs w:val="22"/>
        </w:rPr>
      </w:pPr>
      <w:r>
        <w:rPr>
          <w:noProof/>
          <w:lang w:eastAsia="en-AU"/>
        </w:rPr>
        <w:pict>
          <v:oval id="_x0000_s1026" style="position:absolute;left:0;text-align:left;margin-left:265.05pt;margin-top:41pt;width:25.5pt;height:24.65pt;z-index:251658240">
            <v:fill color2="fill darken(118)" rotate="t" method="linear sigma" focus="-50%" type="gradient"/>
          </v:oval>
        </w:pict>
      </w:r>
      <w:r w:rsidR="00895A9A">
        <w:rPr>
          <w:noProof/>
          <w:lang w:eastAsia="en-AU"/>
        </w:rPr>
        <w:drawing>
          <wp:inline distT="0" distB="0" distL="0" distR="0">
            <wp:extent cx="1962150" cy="2845112"/>
            <wp:effectExtent l="19050" t="0" r="0" b="0"/>
            <wp:docPr id="3" name="Picture 2" descr="C:\Users\serenaf\AppData\Local\Microsoft\Windows\Temporary Internet Files\Content.Word\IMG_1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enaf\AppData\Local\Microsoft\Windows\Temporary Internet Files\Content.Word\IMG_1743.jpg"/>
                    <pic:cNvPicPr>
                      <a:picLocks noChangeAspect="1" noChangeArrowheads="1"/>
                    </pic:cNvPicPr>
                  </pic:nvPicPr>
                  <pic:blipFill>
                    <a:blip r:embed="rId8" cstate="print"/>
                    <a:srcRect/>
                    <a:stretch>
                      <a:fillRect/>
                    </a:stretch>
                  </pic:blipFill>
                  <pic:spPr bwMode="auto">
                    <a:xfrm>
                      <a:off x="0" y="0"/>
                      <a:ext cx="1961383" cy="2844000"/>
                    </a:xfrm>
                    <a:prstGeom prst="rect">
                      <a:avLst/>
                    </a:prstGeom>
                    <a:noFill/>
                    <a:ln w="9525">
                      <a:noFill/>
                      <a:miter lim="800000"/>
                      <a:headEnd/>
                      <a:tailEnd/>
                    </a:ln>
                  </pic:spPr>
                </pic:pic>
              </a:graphicData>
            </a:graphic>
          </wp:inline>
        </w:drawing>
      </w:r>
    </w:p>
    <w:p w:rsidR="009F1B29" w:rsidRPr="00895A9A" w:rsidRDefault="009F1B29" w:rsidP="0093609F">
      <w:pPr>
        <w:pStyle w:val="Title1"/>
        <w:rPr>
          <w:sz w:val="22"/>
          <w:szCs w:val="22"/>
        </w:rPr>
      </w:pPr>
    </w:p>
    <w:p w:rsidR="009F1B29" w:rsidRDefault="00473644" w:rsidP="0093609F">
      <w:pPr>
        <w:pStyle w:val="Title1"/>
        <w:rPr>
          <w:sz w:val="72"/>
          <w:szCs w:val="120"/>
        </w:rPr>
      </w:pPr>
      <w:r>
        <w:rPr>
          <w:sz w:val="72"/>
          <w:szCs w:val="120"/>
        </w:rPr>
        <w:t>Domestic Appliance Retailing</w:t>
      </w:r>
    </w:p>
    <w:p w:rsidR="00473644" w:rsidRPr="00473644" w:rsidRDefault="006B7C1A" w:rsidP="0093609F">
      <w:pPr>
        <w:pStyle w:val="Title1"/>
        <w:rPr>
          <w:sz w:val="50"/>
          <w:szCs w:val="50"/>
        </w:rPr>
      </w:pPr>
      <w:r>
        <w:rPr>
          <w:sz w:val="50"/>
          <w:szCs w:val="50"/>
        </w:rPr>
        <w:t>Sales P</w:t>
      </w:r>
      <w:r w:rsidR="00473644">
        <w:rPr>
          <w:sz w:val="50"/>
          <w:szCs w:val="50"/>
        </w:rPr>
        <w:t>erson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473644" w:rsidP="0056372D">
      <w:pPr>
        <w:pStyle w:val="Title3"/>
        <w:spacing w:before="0"/>
        <w:ind w:left="357" w:hanging="357"/>
      </w:pPr>
      <w:r>
        <w:lastRenderedPageBreak/>
        <w:t>Domestic Appliance Retailing</w:t>
      </w:r>
    </w:p>
    <w:p w:rsidR="00473644" w:rsidRDefault="00473644" w:rsidP="0056372D">
      <w:pPr>
        <w:pStyle w:val="Title3"/>
        <w:spacing w:before="0"/>
        <w:ind w:left="357" w:hanging="357"/>
      </w:pPr>
      <w:r>
        <w:t>S</w:t>
      </w:r>
      <w:r w:rsidR="006B7C1A">
        <w:t>ales P</w:t>
      </w:r>
      <w:r>
        <w:t>erson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4062D8">
        <w:trPr>
          <w:cantSplit/>
          <w:trHeight w:hRule="exact" w:val="3217"/>
        </w:trPr>
        <w:tc>
          <w:tcPr>
            <w:tcW w:w="2034" w:type="pct"/>
          </w:tcPr>
          <w:p w:rsidR="00BD494D" w:rsidRDefault="00F27A66" w:rsidP="0056372D">
            <w:pPr>
              <w:pStyle w:val="tNormal"/>
              <w:jc w:val="center"/>
            </w:pPr>
            <w:r>
              <w:rPr>
                <w:noProof/>
              </w:rPr>
              <w:drawing>
                <wp:inline distT="0" distB="0" distL="0" distR="0">
                  <wp:extent cx="1215000" cy="1620000"/>
                  <wp:effectExtent l="19050" t="0" r="4200" b="0"/>
                  <wp:docPr id="2" name="Picture 1" descr="L:\RTW Fund Project\Stage Three SAWIC Codes 472801, 473601 &amp; 485601\Domestic Appliance Retailing\The Good Guys Mile End\IMG_1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Domestic Appliance Retailing\The Good Guys Mile End\IMG_1738.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Default="00BC5CB0" w:rsidP="00B63D61">
            <w:pPr>
              <w:pStyle w:val="tBullet1000"/>
              <w:numPr>
                <w:ilvl w:val="0"/>
                <w:numId w:val="0"/>
              </w:numPr>
              <w:ind w:left="284" w:hanging="284"/>
              <w:rPr>
                <w:b/>
              </w:rPr>
            </w:pPr>
            <w:r w:rsidRPr="00BC5CB0">
              <w:rPr>
                <w:b/>
              </w:rPr>
              <w:t>Customer Service</w:t>
            </w:r>
            <w:r w:rsidR="00A87080">
              <w:rPr>
                <w:b/>
              </w:rPr>
              <w:t xml:space="preserve"> </w:t>
            </w:r>
          </w:p>
          <w:p w:rsidR="00BC5CB0" w:rsidRDefault="00A87080" w:rsidP="00BC5CB0">
            <w:pPr>
              <w:pStyle w:val="tBullet1000"/>
              <w:numPr>
                <w:ilvl w:val="0"/>
                <w:numId w:val="43"/>
              </w:numPr>
              <w:ind w:left="363"/>
            </w:pPr>
            <w:r w:rsidRPr="00A87080">
              <w:t>Constant</w:t>
            </w:r>
            <w:r>
              <w:t xml:space="preserve"> standing and </w:t>
            </w:r>
            <w:r w:rsidR="00057795">
              <w:t xml:space="preserve">walking whist </w:t>
            </w:r>
            <w:r>
              <w:t>interacting with customers</w:t>
            </w:r>
            <w:r w:rsidR="00F00BED">
              <w:t>.</w:t>
            </w:r>
          </w:p>
          <w:p w:rsidR="00A87080" w:rsidRDefault="00BD494D" w:rsidP="00BC5CB0">
            <w:pPr>
              <w:pStyle w:val="tBullet1000"/>
              <w:numPr>
                <w:ilvl w:val="0"/>
                <w:numId w:val="43"/>
              </w:numPr>
              <w:ind w:left="363"/>
            </w:pPr>
            <w:r>
              <w:t>Demonstrating products and moving them for customers</w:t>
            </w:r>
            <w:r w:rsidR="00F00BED">
              <w:t>.</w:t>
            </w:r>
            <w:r>
              <w:t xml:space="preserve"> </w:t>
            </w:r>
          </w:p>
          <w:p w:rsidR="00BD494D" w:rsidRDefault="00BD494D" w:rsidP="00BC5CB0">
            <w:pPr>
              <w:pStyle w:val="tBullet1000"/>
              <w:numPr>
                <w:ilvl w:val="0"/>
                <w:numId w:val="43"/>
              </w:numPr>
              <w:ind w:left="363"/>
            </w:pPr>
            <w:r>
              <w:t>Entering sale details on computer whilst standing</w:t>
            </w:r>
            <w:r w:rsidR="00F00BED">
              <w:t>.</w:t>
            </w:r>
          </w:p>
          <w:p w:rsidR="00BD494D" w:rsidRPr="00A87080" w:rsidRDefault="00057795" w:rsidP="00BC5CB0">
            <w:pPr>
              <w:pStyle w:val="tBullet1000"/>
              <w:numPr>
                <w:ilvl w:val="0"/>
                <w:numId w:val="43"/>
              </w:numPr>
              <w:ind w:left="363"/>
            </w:pPr>
            <w:r>
              <w:t>Verbally g</w:t>
            </w:r>
            <w:r w:rsidR="006E7891">
              <w:t xml:space="preserve">iving details to Administrators who put the sale through. </w:t>
            </w:r>
          </w:p>
        </w:tc>
        <w:tc>
          <w:tcPr>
            <w:tcW w:w="1483" w:type="pct"/>
          </w:tcPr>
          <w:p w:rsidR="00470FB6" w:rsidRDefault="00470FB6" w:rsidP="0069267D">
            <w:pPr>
              <w:pStyle w:val="tHeading"/>
            </w:pPr>
            <w:r>
              <w:t>Doctor Approval</w:t>
            </w:r>
          </w:p>
          <w:p w:rsidR="00470FB6" w:rsidRPr="00470FB6" w:rsidRDefault="006F02EF"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C87B6A">
              <w:rPr>
                <w:b w:val="0"/>
              </w:rPr>
            </w:r>
            <w:r w:rsidR="00C87B6A">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C87B6A">
              <w:rPr>
                <w:b w:val="0"/>
              </w:rPr>
            </w:r>
            <w:r w:rsidR="00C87B6A">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406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90"/>
        </w:trPr>
        <w:tc>
          <w:tcPr>
            <w:tcW w:w="2034" w:type="pct"/>
          </w:tcPr>
          <w:p w:rsidR="00BD494D" w:rsidRDefault="00C87B6A" w:rsidP="00F27A66">
            <w:pPr>
              <w:pStyle w:val="tNormal"/>
              <w:jc w:val="center"/>
            </w:pPr>
            <w:r>
              <w:rPr>
                <w:noProof/>
              </w:rPr>
              <w:pict>
                <v:oval id="_x0000_s1028" style="position:absolute;left:0;text-align:left;margin-left:64.8pt;margin-top:20.95pt;width:21.75pt;height:24.4pt;z-index:251660288;mso-position-horizontal-relative:text;mso-position-vertical-relative:text">
                  <v:fill color2="fill darken(118)" rotate="t" method="linear sigma" focus="-50%" type="gradient"/>
                </v:oval>
              </w:pict>
            </w:r>
            <w:r w:rsidR="00F27A66">
              <w:rPr>
                <w:noProof/>
              </w:rPr>
              <w:drawing>
                <wp:inline distT="0" distB="0" distL="0" distR="0">
                  <wp:extent cx="1215000" cy="1620000"/>
                  <wp:effectExtent l="19050" t="0" r="4200" b="0"/>
                  <wp:docPr id="4" name="Picture 2" descr="L:\RTW Fund Project\Stage Three SAWIC Codes 472801, 473601 &amp; 485601\Domestic Appliance Retailing\The Good Guys Mile End\IMG_1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Domestic Appliance Retailing\The Good Guys Mile End\IMG_1740.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27A66" w:rsidRDefault="00F27A66" w:rsidP="00F27A66">
            <w:pPr>
              <w:pStyle w:val="tNormal"/>
              <w:jc w:val="center"/>
            </w:pPr>
            <w:r>
              <w:rPr>
                <w:noProof/>
              </w:rPr>
              <w:drawing>
                <wp:inline distT="0" distB="0" distL="0" distR="0">
                  <wp:extent cx="1215000" cy="1620000"/>
                  <wp:effectExtent l="19050" t="0" r="4200" b="0"/>
                  <wp:docPr id="5" name="Picture 3" descr="L:\RTW Fund Project\Stage Three SAWIC Codes 472801, 473601 &amp; 485601\Domestic Appliance Retailing\The Good Guys Mile End\IMG_1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Domestic Appliance Retailing\The Good Guys Mile End\IMG_1730.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27A66" w:rsidRDefault="00F27A66" w:rsidP="00F27A66">
            <w:pPr>
              <w:pStyle w:val="tNormal"/>
              <w:jc w:val="center"/>
            </w:pPr>
            <w:r>
              <w:rPr>
                <w:noProof/>
              </w:rPr>
              <w:drawing>
                <wp:inline distT="0" distB="0" distL="0" distR="0">
                  <wp:extent cx="1215000" cy="1620000"/>
                  <wp:effectExtent l="19050" t="0" r="4200" b="0"/>
                  <wp:docPr id="6" name="Picture 4" descr="L:\RTW Fund Project\Stage Three SAWIC Codes 472801, 473601 &amp; 485601\Domestic Appliance Retailing\The Good Guys Mile End\IMG_1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Domestic Appliance Retailing\The Good Guys Mile End\IMG_1737.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Default="00BD494D" w:rsidP="00BD494D">
            <w:pPr>
              <w:pStyle w:val="tBullet1000"/>
              <w:numPr>
                <w:ilvl w:val="0"/>
                <w:numId w:val="0"/>
              </w:numPr>
              <w:ind w:left="284" w:hanging="284"/>
              <w:rPr>
                <w:b/>
              </w:rPr>
            </w:pPr>
            <w:r w:rsidRPr="00BD494D">
              <w:rPr>
                <w:b/>
              </w:rPr>
              <w:t>Moving Stock</w:t>
            </w:r>
          </w:p>
          <w:p w:rsidR="00BD494D" w:rsidRPr="006E7891" w:rsidRDefault="00F03714" w:rsidP="00BD494D">
            <w:pPr>
              <w:pStyle w:val="tBullet1000"/>
              <w:numPr>
                <w:ilvl w:val="0"/>
                <w:numId w:val="44"/>
              </w:numPr>
              <w:ind w:left="363"/>
              <w:rPr>
                <w:b/>
              </w:rPr>
            </w:pPr>
            <w:r>
              <w:t>Whilst</w:t>
            </w:r>
            <w:r w:rsidR="00BD494D">
              <w:t xml:space="preserve"> merchandising or assisting the customer to their vehicle.</w:t>
            </w:r>
          </w:p>
          <w:p w:rsidR="006E7891" w:rsidRPr="00BD494D" w:rsidRDefault="006E7891" w:rsidP="00BD494D">
            <w:pPr>
              <w:pStyle w:val="tBullet1000"/>
              <w:numPr>
                <w:ilvl w:val="0"/>
                <w:numId w:val="44"/>
              </w:numPr>
              <w:ind w:left="363"/>
              <w:rPr>
                <w:b/>
              </w:rPr>
            </w:pPr>
            <w:r>
              <w:t xml:space="preserve">Lifting and carrying boxed items of varying weights. </w:t>
            </w:r>
          </w:p>
          <w:p w:rsidR="00BD494D" w:rsidRPr="00BD494D" w:rsidRDefault="00BD494D" w:rsidP="00BD494D">
            <w:pPr>
              <w:pStyle w:val="tBullet1000"/>
              <w:numPr>
                <w:ilvl w:val="0"/>
                <w:numId w:val="44"/>
              </w:numPr>
              <w:ind w:left="363"/>
              <w:rPr>
                <w:b/>
              </w:rPr>
            </w:pPr>
            <w:r>
              <w:t xml:space="preserve">If required assistance can be </w:t>
            </w:r>
            <w:r w:rsidR="004062D8">
              <w:t>provided</w:t>
            </w:r>
            <w:r>
              <w:t xml:space="preserve"> from the </w:t>
            </w:r>
            <w:r w:rsidR="006E7891">
              <w:t xml:space="preserve">Warehouse team. </w:t>
            </w:r>
          </w:p>
          <w:p w:rsidR="00BD494D" w:rsidRDefault="00BD494D" w:rsidP="00BD494D">
            <w:pPr>
              <w:pStyle w:val="tBullet1000"/>
              <w:numPr>
                <w:ilvl w:val="0"/>
                <w:numId w:val="44"/>
              </w:numPr>
              <w:ind w:left="363"/>
            </w:pPr>
            <w:r>
              <w:t>Trolley truck, flat bed trolley, sack truck can be pushed or automatic Work Assisted Vehicle) WAV can be used to move stock.</w:t>
            </w:r>
          </w:p>
          <w:p w:rsidR="00BD494D" w:rsidRPr="00BD494D" w:rsidRDefault="00BD494D" w:rsidP="006E7891">
            <w:pPr>
              <w:pStyle w:val="tBullet1000"/>
              <w:numPr>
                <w:ilvl w:val="0"/>
                <w:numId w:val="0"/>
              </w:numPr>
              <w:ind w:left="363"/>
            </w:pPr>
          </w:p>
        </w:tc>
        <w:tc>
          <w:tcPr>
            <w:tcW w:w="1483" w:type="pct"/>
          </w:tcPr>
          <w:p w:rsidR="00470FB6" w:rsidRDefault="00470FB6" w:rsidP="00BD494D">
            <w:pPr>
              <w:pStyle w:val="tHeading"/>
            </w:pPr>
            <w:r>
              <w:t>Doctor Approval</w:t>
            </w:r>
          </w:p>
          <w:p w:rsidR="00470FB6" w:rsidRPr="00470FB6" w:rsidRDefault="006F02EF" w:rsidP="00BD494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C87B6A">
              <w:rPr>
                <w:b w:val="0"/>
              </w:rPr>
            </w:r>
            <w:r w:rsidR="00C87B6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C87B6A">
              <w:rPr>
                <w:b w:val="0"/>
              </w:rPr>
            </w:r>
            <w:r w:rsidR="00C87B6A">
              <w:rPr>
                <w:b w:val="0"/>
              </w:rPr>
              <w:fldChar w:fldCharType="separate"/>
            </w:r>
            <w:r w:rsidRPr="00470FB6">
              <w:rPr>
                <w:b w:val="0"/>
              </w:rPr>
              <w:fldChar w:fldCharType="end"/>
            </w:r>
            <w:r w:rsidR="00470FB6" w:rsidRPr="00470FB6">
              <w:rPr>
                <w:b w:val="0"/>
              </w:rPr>
              <w:t xml:space="preserve"> No</w:t>
            </w:r>
          </w:p>
          <w:p w:rsidR="00470FB6" w:rsidRPr="000B0521" w:rsidRDefault="00470FB6" w:rsidP="00BD494D">
            <w:pPr>
              <w:pStyle w:val="tHeading"/>
            </w:pPr>
            <w:r w:rsidRPr="00470FB6">
              <w:rPr>
                <w:b w:val="0"/>
              </w:rPr>
              <w:t>Comments:</w:t>
            </w:r>
          </w:p>
        </w:tc>
      </w:tr>
      <w:tr w:rsidR="00F27A66" w:rsidTr="00936E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2034" w:type="pct"/>
          </w:tcPr>
          <w:p w:rsidR="00F27A66" w:rsidRDefault="00C87B6A" w:rsidP="00BD494D">
            <w:pPr>
              <w:pStyle w:val="tNormal"/>
              <w:jc w:val="center"/>
            </w:pPr>
            <w:r>
              <w:rPr>
                <w:noProof/>
              </w:rPr>
              <w:lastRenderedPageBreak/>
              <w:pict>
                <v:oval id="_x0000_s1027" style="position:absolute;left:0;text-align:left;margin-left:61.05pt;margin-top:11.95pt;width:18pt;height:18.65pt;z-index:251659264;mso-position-horizontal-relative:text;mso-position-vertical-relative:text">
                  <v:fill color2="fill darken(118)" rotate="t" method="linear sigma" focus="-50%" type="gradient"/>
                </v:oval>
              </w:pict>
            </w:r>
            <w:r w:rsidR="00895A9A">
              <w:rPr>
                <w:noProof/>
              </w:rPr>
              <w:drawing>
                <wp:inline distT="0" distB="0" distL="0" distR="0">
                  <wp:extent cx="1215000" cy="1620000"/>
                  <wp:effectExtent l="19050" t="0" r="4200" b="0"/>
                  <wp:docPr id="8" name="Picture 6" descr="L:\RTW Fund Project\Stage Three SAWIC Codes 472801, 473601 &amp; 485601 - 55 templates\Domestic Appliance Retailing\The Good Guys Mile End\IMG_1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Domestic Appliance Retailing\The Good Guys Mile End\IMG_1727.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95A9A" w:rsidRDefault="00C87B6A" w:rsidP="00BD494D">
            <w:pPr>
              <w:pStyle w:val="tNormal"/>
              <w:jc w:val="center"/>
            </w:pPr>
            <w:r>
              <w:rPr>
                <w:b/>
                <w:noProof/>
              </w:rPr>
              <w:pict>
                <v:oval id="_x0000_s1029" style="position:absolute;left:0;text-align:left;margin-left:105.3pt;margin-top:2.85pt;width:20.25pt;height:19.4pt;z-index:251661312">
                  <v:fill color2="fill darken(118)" rotate="t" method="linear sigma" focus="-50%" type="gradient"/>
                </v:oval>
              </w:pict>
            </w:r>
            <w:r w:rsidR="00895A9A">
              <w:rPr>
                <w:noProof/>
              </w:rPr>
              <w:drawing>
                <wp:inline distT="0" distB="0" distL="0" distR="0">
                  <wp:extent cx="1215000" cy="1620000"/>
                  <wp:effectExtent l="19050" t="0" r="4200" b="0"/>
                  <wp:docPr id="9" name="Picture 7" descr="L:\RTW Fund Project\Stage Three SAWIC Codes 472801, 473601 &amp; 485601 - 55 templates\Domestic Appliance Retailing\The Good Guys Mile End\IMG_1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 - 55 templates\Domestic Appliance Retailing\The Good Guys Mile End\IMG_1722.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95A9A" w:rsidRDefault="00895A9A" w:rsidP="00BD494D">
            <w:pPr>
              <w:pStyle w:val="tNormal"/>
              <w:jc w:val="center"/>
            </w:pPr>
          </w:p>
        </w:tc>
        <w:tc>
          <w:tcPr>
            <w:tcW w:w="1483" w:type="pct"/>
          </w:tcPr>
          <w:p w:rsidR="00F27A66" w:rsidRDefault="004062D8" w:rsidP="009407F0">
            <w:pPr>
              <w:pStyle w:val="tBullet1000"/>
              <w:numPr>
                <w:ilvl w:val="0"/>
                <w:numId w:val="0"/>
              </w:numPr>
              <w:ind w:left="284" w:hanging="284"/>
              <w:rPr>
                <w:b/>
              </w:rPr>
            </w:pPr>
            <w:r>
              <w:rPr>
                <w:b/>
              </w:rPr>
              <w:t>Restocking S</w:t>
            </w:r>
            <w:r w:rsidR="00F27A66" w:rsidRPr="00BD494D">
              <w:rPr>
                <w:b/>
              </w:rPr>
              <w:t>helves</w:t>
            </w:r>
          </w:p>
          <w:p w:rsidR="00F27A66" w:rsidRPr="00BD494D" w:rsidRDefault="00F27A66" w:rsidP="009407F0">
            <w:pPr>
              <w:pStyle w:val="tBullet1000"/>
              <w:numPr>
                <w:ilvl w:val="0"/>
                <w:numId w:val="45"/>
              </w:numPr>
              <w:ind w:left="363"/>
              <w:rPr>
                <w:b/>
              </w:rPr>
            </w:pPr>
            <w:r>
              <w:t>Moving stock from storeroom to shop floor to refill shelves</w:t>
            </w:r>
          </w:p>
          <w:p w:rsidR="00F27A66" w:rsidRPr="00BF761A" w:rsidRDefault="00F27A66" w:rsidP="009407F0">
            <w:pPr>
              <w:pStyle w:val="tBullet1000"/>
              <w:numPr>
                <w:ilvl w:val="0"/>
                <w:numId w:val="45"/>
              </w:numPr>
              <w:ind w:left="363"/>
              <w:rPr>
                <w:b/>
              </w:rPr>
            </w:pPr>
            <w:r>
              <w:t xml:space="preserve">Frequent lifting </w:t>
            </w:r>
            <w:r w:rsidRPr="00BD494D">
              <w:rPr>
                <w:lang w:val="en-AU"/>
              </w:rPr>
              <w:t>utilized</w:t>
            </w:r>
            <w:r>
              <w:t xml:space="preserve"> to restock shelves between floor and </w:t>
            </w:r>
            <w:r w:rsidR="00BF761A">
              <w:t>chest height</w:t>
            </w:r>
            <w:r>
              <w:t>.</w:t>
            </w:r>
          </w:p>
          <w:p w:rsidR="00BF761A" w:rsidRDefault="00BF761A" w:rsidP="00BF761A">
            <w:pPr>
              <w:pStyle w:val="tBullet1000"/>
              <w:numPr>
                <w:ilvl w:val="0"/>
                <w:numId w:val="44"/>
              </w:numPr>
              <w:ind w:left="363"/>
            </w:pPr>
            <w:r>
              <w:t>Trolley truck, flat bed trolley, sack truck can be pushed or automatic Work Assisted Vehicle) WAV can be used to move stock.</w:t>
            </w:r>
          </w:p>
          <w:p w:rsidR="00BF761A" w:rsidRPr="00BD494D" w:rsidRDefault="00BF761A" w:rsidP="00BF761A">
            <w:pPr>
              <w:pStyle w:val="tBullet1000"/>
              <w:numPr>
                <w:ilvl w:val="0"/>
                <w:numId w:val="0"/>
              </w:numPr>
              <w:ind w:left="284" w:hanging="284"/>
              <w:rPr>
                <w:b/>
              </w:rPr>
            </w:pPr>
          </w:p>
          <w:p w:rsidR="00F27A66" w:rsidRPr="00BD494D" w:rsidRDefault="00F27A66" w:rsidP="009407F0">
            <w:pPr>
              <w:pStyle w:val="tBullet1000"/>
              <w:numPr>
                <w:ilvl w:val="0"/>
                <w:numId w:val="0"/>
              </w:numPr>
              <w:ind w:left="363"/>
              <w:rPr>
                <w:b/>
              </w:rPr>
            </w:pPr>
          </w:p>
        </w:tc>
        <w:tc>
          <w:tcPr>
            <w:tcW w:w="1483" w:type="pct"/>
          </w:tcPr>
          <w:p w:rsidR="00F27A66" w:rsidRDefault="00F27A66" w:rsidP="00BD494D">
            <w:pPr>
              <w:pStyle w:val="tHeading"/>
            </w:pP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C87B6A" w:rsidRDefault="00C87B6A" w:rsidP="00C87B6A">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C87B6A"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94D" w:rsidRDefault="00BD494D" w:rsidP="008F4CA6">
      <w:pPr>
        <w:spacing w:before="0" w:after="0"/>
      </w:pPr>
      <w:r>
        <w:separator/>
      </w:r>
    </w:p>
  </w:endnote>
  <w:endnote w:type="continuationSeparator" w:id="0">
    <w:p w:rsidR="00BD494D" w:rsidRDefault="00BD494D"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BD494D" w:rsidTr="004560CA">
      <w:tc>
        <w:tcPr>
          <w:tcW w:w="3285" w:type="dxa"/>
        </w:tcPr>
        <w:p w:rsidR="00BD494D" w:rsidRDefault="00BD494D">
          <w:pPr>
            <w:pStyle w:val="Footer"/>
            <w:pBdr>
              <w:top w:val="none" w:sz="0" w:space="0" w:color="auto"/>
            </w:pBdr>
          </w:pPr>
        </w:p>
      </w:tc>
      <w:tc>
        <w:tcPr>
          <w:tcW w:w="3285" w:type="dxa"/>
        </w:tcPr>
        <w:p w:rsidR="00BD494D" w:rsidRDefault="00BD494D">
          <w:pPr>
            <w:pStyle w:val="Footer"/>
            <w:pBdr>
              <w:top w:val="none" w:sz="0" w:space="0" w:color="auto"/>
            </w:pBdr>
          </w:pPr>
        </w:p>
      </w:tc>
      <w:tc>
        <w:tcPr>
          <w:tcW w:w="3285" w:type="dxa"/>
        </w:tcPr>
        <w:p w:rsidR="00BD494D" w:rsidRDefault="00BD494D" w:rsidP="008A4CB0">
          <w:pPr>
            <w:pStyle w:val="Footer"/>
            <w:pBdr>
              <w:top w:val="none" w:sz="0" w:space="0" w:color="auto"/>
            </w:pBdr>
            <w:jc w:val="right"/>
          </w:pPr>
        </w:p>
      </w:tc>
    </w:tr>
  </w:tbl>
  <w:p w:rsidR="00BD494D" w:rsidRDefault="00BD494D"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BD494D" w:rsidRDefault="00C87B6A"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94D" w:rsidRDefault="00BD494D" w:rsidP="008F4CA6">
      <w:pPr>
        <w:spacing w:before="0" w:after="0"/>
      </w:pPr>
      <w:r>
        <w:separator/>
      </w:r>
    </w:p>
  </w:footnote>
  <w:footnote w:type="continuationSeparator" w:id="0">
    <w:p w:rsidR="00BD494D" w:rsidRDefault="00BD494D"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94D" w:rsidRDefault="00BD494D"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096CC8"/>
    <w:multiLevelType w:val="hybridMultilevel"/>
    <w:tmpl w:val="291C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DC02F1"/>
    <w:multiLevelType w:val="hybridMultilevel"/>
    <w:tmpl w:val="099CF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743D9E"/>
    <w:multiLevelType w:val="hybridMultilevel"/>
    <w:tmpl w:val="4DE47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0"/>
  </w:num>
  <w:num w:numId="7">
    <w:abstractNumId w:val="18"/>
  </w:num>
  <w:num w:numId="8">
    <w:abstractNumId w:val="42"/>
  </w:num>
  <w:num w:numId="9">
    <w:abstractNumId w:val="39"/>
  </w:num>
  <w:num w:numId="10">
    <w:abstractNumId w:val="15"/>
  </w:num>
  <w:num w:numId="11">
    <w:abstractNumId w:val="21"/>
  </w:num>
  <w:num w:numId="12">
    <w:abstractNumId w:val="8"/>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3"/>
  </w:num>
  <w:num w:numId="20">
    <w:abstractNumId w:val="40"/>
  </w:num>
  <w:num w:numId="21">
    <w:abstractNumId w:val="7"/>
  </w:num>
  <w:num w:numId="22">
    <w:abstractNumId w:val="5"/>
  </w:num>
  <w:num w:numId="23">
    <w:abstractNumId w:val="10"/>
  </w:num>
  <w:num w:numId="24">
    <w:abstractNumId w:val="37"/>
  </w:num>
  <w:num w:numId="25">
    <w:abstractNumId w:val="36"/>
  </w:num>
  <w:num w:numId="26">
    <w:abstractNumId w:val="23"/>
  </w:num>
  <w:num w:numId="27">
    <w:abstractNumId w:val="13"/>
  </w:num>
  <w:num w:numId="28">
    <w:abstractNumId w:val="6"/>
  </w:num>
  <w:num w:numId="29">
    <w:abstractNumId w:val="27"/>
  </w:num>
  <w:num w:numId="30">
    <w:abstractNumId w:val="16"/>
  </w:num>
  <w:num w:numId="31">
    <w:abstractNumId w:val="29"/>
  </w:num>
  <w:num w:numId="32">
    <w:abstractNumId w:val="24"/>
  </w:num>
  <w:num w:numId="33">
    <w:abstractNumId w:val="19"/>
  </w:num>
  <w:num w:numId="34">
    <w:abstractNumId w:val="22"/>
  </w:num>
  <w:num w:numId="35">
    <w:abstractNumId w:val="2"/>
  </w:num>
  <w:num w:numId="36">
    <w:abstractNumId w:val="34"/>
  </w:num>
  <w:num w:numId="37">
    <w:abstractNumId w:val="1"/>
  </w:num>
  <w:num w:numId="38">
    <w:abstractNumId w:val="3"/>
  </w:num>
  <w:num w:numId="39">
    <w:abstractNumId w:val="35"/>
  </w:num>
  <w:num w:numId="40">
    <w:abstractNumId w:val="32"/>
  </w:num>
  <w:num w:numId="41">
    <w:abstractNumId w:val="38"/>
  </w:num>
  <w:num w:numId="42">
    <w:abstractNumId w:val="28"/>
  </w:num>
  <w:num w:numId="43">
    <w:abstractNumId w:val="4"/>
  </w:num>
  <w:num w:numId="44">
    <w:abstractNumId w:val="25"/>
  </w:num>
  <w:num w:numId="4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57795"/>
    <w:rsid w:val="00061783"/>
    <w:rsid w:val="00063AAA"/>
    <w:rsid w:val="000738D3"/>
    <w:rsid w:val="00081F8A"/>
    <w:rsid w:val="00082561"/>
    <w:rsid w:val="00086468"/>
    <w:rsid w:val="00095703"/>
    <w:rsid w:val="00096293"/>
    <w:rsid w:val="000A5A9D"/>
    <w:rsid w:val="000A74F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3A94"/>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2D8"/>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3644"/>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4F2"/>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0662"/>
    <w:rsid w:val="006B7B4E"/>
    <w:rsid w:val="006B7C1A"/>
    <w:rsid w:val="006C23CB"/>
    <w:rsid w:val="006D23B7"/>
    <w:rsid w:val="006D7580"/>
    <w:rsid w:val="006D7F27"/>
    <w:rsid w:val="006E187B"/>
    <w:rsid w:val="006E4326"/>
    <w:rsid w:val="006E61D0"/>
    <w:rsid w:val="006E7891"/>
    <w:rsid w:val="006F011C"/>
    <w:rsid w:val="006F02EF"/>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06BDD"/>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95A9A"/>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36EF3"/>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9F7268"/>
    <w:rsid w:val="00A02A20"/>
    <w:rsid w:val="00A114F9"/>
    <w:rsid w:val="00A12F2C"/>
    <w:rsid w:val="00A21E6D"/>
    <w:rsid w:val="00A22460"/>
    <w:rsid w:val="00A26254"/>
    <w:rsid w:val="00A337D6"/>
    <w:rsid w:val="00A42785"/>
    <w:rsid w:val="00A456E1"/>
    <w:rsid w:val="00A52D9A"/>
    <w:rsid w:val="00A62292"/>
    <w:rsid w:val="00A87080"/>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327C"/>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C4990"/>
    <w:rsid w:val="00BC5CB0"/>
    <w:rsid w:val="00BD494D"/>
    <w:rsid w:val="00BD5C83"/>
    <w:rsid w:val="00BD76C2"/>
    <w:rsid w:val="00BE010B"/>
    <w:rsid w:val="00BE29DB"/>
    <w:rsid w:val="00BE6FE1"/>
    <w:rsid w:val="00BF761A"/>
    <w:rsid w:val="00C024A9"/>
    <w:rsid w:val="00C156B8"/>
    <w:rsid w:val="00C17D82"/>
    <w:rsid w:val="00C235B5"/>
    <w:rsid w:val="00C40CF0"/>
    <w:rsid w:val="00C42050"/>
    <w:rsid w:val="00C55BDF"/>
    <w:rsid w:val="00C56C55"/>
    <w:rsid w:val="00C575DB"/>
    <w:rsid w:val="00C632D1"/>
    <w:rsid w:val="00C76E47"/>
    <w:rsid w:val="00C8254B"/>
    <w:rsid w:val="00C825C4"/>
    <w:rsid w:val="00C87B6A"/>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D2653"/>
    <w:rsid w:val="00DE03AB"/>
    <w:rsid w:val="00DE2705"/>
    <w:rsid w:val="00DF35BA"/>
    <w:rsid w:val="00DF3E38"/>
    <w:rsid w:val="00DF6DDA"/>
    <w:rsid w:val="00E030E9"/>
    <w:rsid w:val="00E07F2B"/>
    <w:rsid w:val="00E21958"/>
    <w:rsid w:val="00E228D7"/>
    <w:rsid w:val="00E30AB1"/>
    <w:rsid w:val="00E31D88"/>
    <w:rsid w:val="00E31FA8"/>
    <w:rsid w:val="00E3318C"/>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A7C31"/>
    <w:rsid w:val="00EB3718"/>
    <w:rsid w:val="00EB6190"/>
    <w:rsid w:val="00EB702A"/>
    <w:rsid w:val="00EC7EEC"/>
    <w:rsid w:val="00ED3610"/>
    <w:rsid w:val="00EE423E"/>
    <w:rsid w:val="00EE700A"/>
    <w:rsid w:val="00EF5000"/>
    <w:rsid w:val="00EF6CEC"/>
    <w:rsid w:val="00F00BED"/>
    <w:rsid w:val="00F01707"/>
    <w:rsid w:val="00F01FBF"/>
    <w:rsid w:val="00F03714"/>
    <w:rsid w:val="00F0504B"/>
    <w:rsid w:val="00F073EF"/>
    <w:rsid w:val="00F143A4"/>
    <w:rsid w:val="00F20948"/>
    <w:rsid w:val="00F20F74"/>
    <w:rsid w:val="00F2199B"/>
    <w:rsid w:val="00F2485B"/>
    <w:rsid w:val="00F24E65"/>
    <w:rsid w:val="00F27A66"/>
    <w:rsid w:val="00F32746"/>
    <w:rsid w:val="00F34A5E"/>
    <w:rsid w:val="00F4215B"/>
    <w:rsid w:val="00F44AAC"/>
    <w:rsid w:val="00F47C28"/>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EE2534B-8FA3-4E73-84CF-9A671035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6963A-76A5-4246-8050-0953F91E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6</TotalTime>
  <Pages>4</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Sales Person - Electrical</dc:title>
  <dc:subject>Job dictionary</dc:subject>
  <dc:creator>Business SA</dc:creator>
  <cp:keywords>Customer service; standing; walking; computer; lifting; carrying; trolley truck; sack truck; flatbed trolley </cp:keywords>
  <dc:description>Early intervention; early medical assessment; work capacity; job analysis; job summary</dc:description>
  <cp:lastModifiedBy>Timoteo, Rudy</cp:lastModifiedBy>
  <cp:revision>6</cp:revision>
  <cp:lastPrinted>2014-05-14T01:51:00Z</cp:lastPrinted>
  <dcterms:created xsi:type="dcterms:W3CDTF">2015-08-19T03:29:00Z</dcterms:created>
  <dcterms:modified xsi:type="dcterms:W3CDTF">2016-03-31T05:34:00Z</dcterms:modified>
  <cp:category>Wholesale and retail</cp:category>
</cp:coreProperties>
</file>