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004C1">
      <w:pPr>
        <w:pStyle w:val="Title1"/>
        <w:jc w:val="center"/>
        <w:rPr>
          <w:sz w:val="22"/>
          <w:szCs w:val="22"/>
        </w:rPr>
      </w:pPr>
      <w:r>
        <w:rPr>
          <w:szCs w:val="120"/>
        </w:rPr>
        <w:t>Early Medical Assessmen</w:t>
      </w:r>
      <w:r w:rsidR="0093609F">
        <w:rPr>
          <w:szCs w:val="120"/>
        </w:rPr>
        <w:t>t</w:t>
      </w:r>
    </w:p>
    <w:p w:rsidR="00EB0D71" w:rsidRDefault="00EB0D71" w:rsidP="003004C1">
      <w:pPr>
        <w:pStyle w:val="Title1"/>
        <w:jc w:val="center"/>
        <w:rPr>
          <w:sz w:val="22"/>
          <w:szCs w:val="22"/>
        </w:rPr>
      </w:pPr>
    </w:p>
    <w:p w:rsidR="00EB0D71" w:rsidRPr="00EB0D71" w:rsidRDefault="00EB0D71" w:rsidP="003004C1">
      <w:pPr>
        <w:pStyle w:val="Title1"/>
        <w:jc w:val="center"/>
        <w:rPr>
          <w:sz w:val="22"/>
          <w:szCs w:val="22"/>
        </w:rPr>
      </w:pPr>
    </w:p>
    <w:p w:rsidR="009F1B29" w:rsidRPr="00B63D61" w:rsidRDefault="00EB0D71" w:rsidP="003004C1">
      <w:pPr>
        <w:pStyle w:val="Title1"/>
        <w:tabs>
          <w:tab w:val="left" w:pos="3192"/>
        </w:tabs>
        <w:jc w:val="center"/>
        <w:rPr>
          <w:sz w:val="36"/>
          <w:szCs w:val="36"/>
        </w:rPr>
      </w:pPr>
      <w:r>
        <w:rPr>
          <w:noProof/>
          <w:sz w:val="36"/>
          <w:szCs w:val="36"/>
          <w:lang w:eastAsia="en-AU"/>
        </w:rPr>
        <w:drawing>
          <wp:inline distT="0" distB="0" distL="0" distR="0">
            <wp:extent cx="4124325" cy="2305050"/>
            <wp:effectExtent l="19050" t="0" r="9525" b="0"/>
            <wp:docPr id="1" name="Picture 1" descr="L:\RTW Fund Project\Stage Three SAWIC Codes 472801, 473601 &amp; 485601 - 55 templates\Domestic Appliance Retailing\Air Everywhere\maintenance-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Air Everywhere\maintenance-feature.jpg"/>
                    <pic:cNvPicPr>
                      <a:picLocks noChangeAspect="1" noChangeArrowheads="1"/>
                    </pic:cNvPicPr>
                  </pic:nvPicPr>
                  <pic:blipFill>
                    <a:blip r:embed="rId8" cstate="print"/>
                    <a:srcRect/>
                    <a:stretch>
                      <a:fillRect/>
                    </a:stretch>
                  </pic:blipFill>
                  <pic:spPr bwMode="auto">
                    <a:xfrm>
                      <a:off x="0" y="0"/>
                      <a:ext cx="4124325" cy="2305050"/>
                    </a:xfrm>
                    <a:prstGeom prst="rect">
                      <a:avLst/>
                    </a:prstGeom>
                    <a:noFill/>
                    <a:ln w="9525">
                      <a:noFill/>
                      <a:miter lim="800000"/>
                      <a:headEnd/>
                      <a:tailEnd/>
                    </a:ln>
                  </pic:spPr>
                </pic:pic>
              </a:graphicData>
            </a:graphic>
          </wp:inline>
        </w:drawing>
      </w:r>
    </w:p>
    <w:p w:rsidR="00DF700E" w:rsidRDefault="00DF700E" w:rsidP="00DF700E">
      <w:pPr>
        <w:pStyle w:val="Title1"/>
        <w:rPr>
          <w:sz w:val="56"/>
          <w:szCs w:val="56"/>
        </w:rPr>
      </w:pPr>
    </w:p>
    <w:p w:rsidR="00DF700E" w:rsidRDefault="002D40A4" w:rsidP="00DF700E">
      <w:pPr>
        <w:pStyle w:val="Title1"/>
        <w:rPr>
          <w:sz w:val="72"/>
          <w:szCs w:val="72"/>
        </w:rPr>
      </w:pPr>
      <w:r>
        <w:rPr>
          <w:sz w:val="72"/>
          <w:szCs w:val="72"/>
        </w:rPr>
        <w:t>Domestic Appliance Retailing</w:t>
      </w:r>
    </w:p>
    <w:p w:rsidR="009F1B29" w:rsidRPr="001347A8" w:rsidRDefault="000D0D60" w:rsidP="00DF700E">
      <w:pPr>
        <w:pStyle w:val="Title1"/>
        <w:rPr>
          <w:sz w:val="50"/>
          <w:szCs w:val="50"/>
        </w:rPr>
      </w:pPr>
      <w:r w:rsidRPr="001347A8">
        <w:rPr>
          <w:sz w:val="50"/>
          <w:szCs w:val="50"/>
        </w:rPr>
        <w:t>Refrigeration Mechanic, Installation</w:t>
      </w:r>
      <w:r w:rsidR="00AF1520" w:rsidRPr="001347A8">
        <w:rPr>
          <w:sz w:val="50"/>
          <w:szCs w:val="50"/>
        </w:rPr>
        <w:t xml:space="preserve"> Technician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2D40A4" w:rsidRDefault="002D40A4" w:rsidP="0056372D">
      <w:pPr>
        <w:pStyle w:val="Title3"/>
        <w:spacing w:before="0"/>
        <w:ind w:left="357" w:hanging="357"/>
      </w:pPr>
      <w:r>
        <w:lastRenderedPageBreak/>
        <w:t>Domestic Appliance Retailing</w:t>
      </w:r>
    </w:p>
    <w:p w:rsidR="008C4FE7" w:rsidRDefault="00AF1520" w:rsidP="0056372D">
      <w:pPr>
        <w:pStyle w:val="Title3"/>
        <w:spacing w:before="0"/>
        <w:ind w:left="357" w:hanging="357"/>
      </w:pPr>
      <w:r>
        <w:t xml:space="preserve">Refrigeration Mechanic, </w:t>
      </w:r>
      <w:r w:rsidR="00061A04">
        <w:t xml:space="preserve">Installation </w:t>
      </w:r>
      <w:r>
        <w:t>Technician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gridCol w:w="3138"/>
        <w:gridCol w:w="2923"/>
      </w:tblGrid>
      <w:tr w:rsidR="001D5F47" w:rsidTr="00222182">
        <w:trPr>
          <w:cantSplit/>
          <w:trHeight w:hRule="exact" w:val="5202"/>
        </w:trPr>
        <w:tc>
          <w:tcPr>
            <w:tcW w:w="1925" w:type="pct"/>
          </w:tcPr>
          <w:p w:rsidR="001D5F47" w:rsidRDefault="000E3A39" w:rsidP="0056372D">
            <w:pPr>
              <w:pStyle w:val="tNormal"/>
              <w:jc w:val="center"/>
              <w:rPr>
                <w:noProof/>
                <w:sz w:val="22"/>
                <w:szCs w:val="22"/>
              </w:rPr>
            </w:pPr>
            <w:r>
              <w:rPr>
                <w:noProof/>
              </w:rPr>
              <w:pict>
                <v:oval id="_x0000_s1033" style="position:absolute;left:0;text-align:left;margin-left:117.3pt;margin-top:-78.75pt;width:23.25pt;height:21.75pt;z-index:251686912">
                  <v:fill color2="fill darken(118)" rotate="t" method="linear sigma" focus="-50%" type="gradient"/>
                </v:oval>
              </w:pict>
            </w:r>
            <w:r>
              <w:rPr>
                <w:rFonts w:ascii="Times New Roman" w:hAnsi="Times New Roman"/>
                <w:sz w:val="24"/>
              </w:rPr>
              <w:pict>
                <v:oval id="_x0000_s1027" style="position:absolute;left:0;text-align:left;margin-left:100.8pt;margin-top:37.5pt;width:23.25pt;height:21.75pt;z-index:251679744">
                  <v:fill color2="fill darken(118)" rotate="t" method="linear sigma" focus="-50%" type="gradient"/>
                </v:oval>
              </w:pict>
            </w:r>
            <w:r w:rsidR="00222182">
              <w:rPr>
                <w:rFonts w:ascii="Times New Roman" w:hAnsi="Times New Roman"/>
                <w:noProof/>
                <w:sz w:val="24"/>
              </w:rPr>
              <w:drawing>
                <wp:anchor distT="0" distB="0" distL="114300" distR="114300" simplePos="0" relativeHeight="251670528" behindDoc="0" locked="0" layoutInCell="1" allowOverlap="1">
                  <wp:simplePos x="0" y="0"/>
                  <wp:positionH relativeFrom="column">
                    <wp:posOffset>461010</wp:posOffset>
                  </wp:positionH>
                  <wp:positionV relativeFrom="paragraph">
                    <wp:posOffset>1597660</wp:posOffset>
                  </wp:positionV>
                  <wp:extent cx="1428750" cy="1619250"/>
                  <wp:effectExtent l="19050" t="0" r="0" b="0"/>
                  <wp:wrapSquare wrapText="bothSides"/>
                  <wp:docPr id="34" name="Picture 34" descr="IMGP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GP3248"/>
                          <pic:cNvPicPr>
                            <a:picLocks noChangeAspect="1" noChangeArrowheads="1"/>
                          </pic:cNvPicPr>
                        </pic:nvPicPr>
                        <pic:blipFill>
                          <a:blip r:embed="rId10" cstate="print">
                            <a:lum bright="12000"/>
                          </a:blip>
                          <a:srcRect r="-84" b="15384"/>
                          <a:stretch>
                            <a:fillRect/>
                          </a:stretch>
                        </pic:blipFill>
                        <pic:spPr bwMode="auto">
                          <a:xfrm>
                            <a:off x="0" y="0"/>
                            <a:ext cx="1428750" cy="1619250"/>
                          </a:xfrm>
                          <a:prstGeom prst="rect">
                            <a:avLst/>
                          </a:prstGeom>
                          <a:noFill/>
                          <a:ln w="9525">
                            <a:noFill/>
                            <a:miter lim="800000"/>
                            <a:headEnd/>
                            <a:tailEnd/>
                          </a:ln>
                        </pic:spPr>
                      </pic:pic>
                    </a:graphicData>
                  </a:graphic>
                </wp:anchor>
              </w:drawing>
            </w:r>
            <w:r w:rsidR="00222182">
              <w:rPr>
                <w:rFonts w:ascii="Times New Roman" w:hAnsi="Times New Roman"/>
                <w:noProof/>
                <w:sz w:val="24"/>
              </w:rPr>
              <w:drawing>
                <wp:anchor distT="0" distB="0" distL="114300" distR="114300" simplePos="0" relativeHeight="251669504" behindDoc="0" locked="0" layoutInCell="1" allowOverlap="1">
                  <wp:simplePos x="0" y="0"/>
                  <wp:positionH relativeFrom="column">
                    <wp:posOffset>270510</wp:posOffset>
                  </wp:positionH>
                  <wp:positionV relativeFrom="paragraph">
                    <wp:posOffset>64135</wp:posOffset>
                  </wp:positionV>
                  <wp:extent cx="1988185" cy="1439545"/>
                  <wp:effectExtent l="19050" t="0" r="0" b="0"/>
                  <wp:wrapSquare wrapText="bothSides"/>
                  <wp:docPr id="31" name="Picture 31" descr="IMGP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P3247"/>
                          <pic:cNvPicPr>
                            <a:picLocks noChangeAspect="1" noChangeArrowheads="1"/>
                          </pic:cNvPicPr>
                        </pic:nvPicPr>
                        <pic:blipFill>
                          <a:blip r:embed="rId11" cstate="print">
                            <a:lum bright="12000"/>
                          </a:blip>
                          <a:srcRect t="3358"/>
                          <a:stretch>
                            <a:fillRect/>
                          </a:stretch>
                        </pic:blipFill>
                        <pic:spPr bwMode="auto">
                          <a:xfrm>
                            <a:off x="0" y="0"/>
                            <a:ext cx="1988185" cy="1439545"/>
                          </a:xfrm>
                          <a:prstGeom prst="rect">
                            <a:avLst/>
                          </a:prstGeom>
                          <a:noFill/>
                          <a:ln w="9525">
                            <a:noFill/>
                            <a:miter lim="800000"/>
                            <a:headEnd/>
                            <a:tailEnd/>
                          </a:ln>
                        </pic:spPr>
                      </pic:pic>
                    </a:graphicData>
                  </a:graphic>
                </wp:anchor>
              </w:drawing>
            </w:r>
          </w:p>
        </w:tc>
        <w:tc>
          <w:tcPr>
            <w:tcW w:w="1592" w:type="pct"/>
          </w:tcPr>
          <w:p w:rsidR="001D5F47" w:rsidRDefault="00163BB0" w:rsidP="001D5F47">
            <w:pPr>
              <w:pStyle w:val="tBullet1000"/>
              <w:numPr>
                <w:ilvl w:val="0"/>
                <w:numId w:val="0"/>
              </w:numPr>
              <w:ind w:left="284" w:hanging="284"/>
            </w:pPr>
            <w:r>
              <w:rPr>
                <w:b/>
              </w:rPr>
              <w:t xml:space="preserve">Assembly </w:t>
            </w:r>
          </w:p>
          <w:p w:rsidR="00B73265" w:rsidRDefault="00B73265" w:rsidP="001D5F47">
            <w:pPr>
              <w:pStyle w:val="tBullet1000"/>
              <w:numPr>
                <w:ilvl w:val="0"/>
                <w:numId w:val="43"/>
              </w:numPr>
              <w:ind w:left="360"/>
              <w:rPr>
                <w:szCs w:val="18"/>
              </w:rPr>
            </w:pPr>
            <w:r w:rsidRPr="00B73265">
              <w:rPr>
                <w:szCs w:val="18"/>
              </w:rPr>
              <w:t>Pre-fitting motors, piping and wiring onto a cooling unit whilst at the workshop</w:t>
            </w:r>
            <w:r w:rsidR="00222182">
              <w:rPr>
                <w:szCs w:val="18"/>
              </w:rPr>
              <w:t>.</w:t>
            </w:r>
            <w:r w:rsidRPr="001D5F47">
              <w:rPr>
                <w:szCs w:val="18"/>
              </w:rPr>
              <w:t xml:space="preserve"> </w:t>
            </w:r>
          </w:p>
          <w:p w:rsidR="001D5F47" w:rsidRPr="001D5F47" w:rsidRDefault="001D5F47" w:rsidP="001D5F47">
            <w:pPr>
              <w:pStyle w:val="tBullet1000"/>
              <w:numPr>
                <w:ilvl w:val="0"/>
                <w:numId w:val="43"/>
              </w:numPr>
              <w:ind w:left="360"/>
              <w:rPr>
                <w:szCs w:val="18"/>
              </w:rPr>
            </w:pPr>
            <w:r w:rsidRPr="001D5F47">
              <w:rPr>
                <w:szCs w:val="18"/>
              </w:rPr>
              <w:t>Lifting and carrying of equipment and parts and fitting them to the units</w:t>
            </w:r>
            <w:r w:rsidR="00222182">
              <w:rPr>
                <w:szCs w:val="18"/>
              </w:rPr>
              <w:t>.</w:t>
            </w:r>
            <w:r w:rsidRPr="001D5F47">
              <w:rPr>
                <w:szCs w:val="18"/>
              </w:rPr>
              <w:t xml:space="preserve"> </w:t>
            </w:r>
          </w:p>
          <w:p w:rsidR="001D5F47" w:rsidRPr="001D5F47" w:rsidRDefault="001D5F47" w:rsidP="001D5F47">
            <w:pPr>
              <w:pStyle w:val="tBullet1000"/>
              <w:numPr>
                <w:ilvl w:val="0"/>
                <w:numId w:val="43"/>
              </w:numPr>
              <w:ind w:left="360"/>
              <w:rPr>
                <w:szCs w:val="18"/>
              </w:rPr>
            </w:pPr>
            <w:r w:rsidRPr="001D5F47">
              <w:rPr>
                <w:szCs w:val="18"/>
              </w:rPr>
              <w:t>Frequent handling of power tools; testing tools and gauges</w:t>
            </w:r>
            <w:r w:rsidR="00222182">
              <w:rPr>
                <w:szCs w:val="18"/>
              </w:rPr>
              <w:t>.</w:t>
            </w:r>
          </w:p>
          <w:p w:rsidR="001D5F47" w:rsidRDefault="001D5F47" w:rsidP="001D5F47">
            <w:pPr>
              <w:pStyle w:val="tBullet1000"/>
              <w:numPr>
                <w:ilvl w:val="0"/>
                <w:numId w:val="43"/>
              </w:numPr>
              <w:ind w:left="360"/>
              <w:rPr>
                <w:szCs w:val="18"/>
              </w:rPr>
            </w:pPr>
            <w:r w:rsidRPr="001D5F47">
              <w:rPr>
                <w:szCs w:val="18"/>
              </w:rPr>
              <w:t>Working at knee to waist height and from floor height in a squatting position</w:t>
            </w:r>
            <w:r w:rsidR="00222182">
              <w:rPr>
                <w:szCs w:val="18"/>
              </w:rPr>
              <w:t>.</w:t>
            </w:r>
          </w:p>
          <w:p w:rsidR="001D5F47" w:rsidRPr="00163BB0" w:rsidRDefault="001D5F47" w:rsidP="00163BB0">
            <w:pPr>
              <w:pStyle w:val="tBullet1000"/>
              <w:numPr>
                <w:ilvl w:val="0"/>
                <w:numId w:val="43"/>
              </w:numPr>
              <w:ind w:left="360"/>
              <w:rPr>
                <w:szCs w:val="18"/>
              </w:rPr>
            </w:pPr>
            <w:r w:rsidRPr="001D5F47">
              <w:rPr>
                <w:szCs w:val="18"/>
              </w:rPr>
              <w:t>Bending and twisting and working above shoulder heights as per requiring bilateral shoulder flexion and abduction above 100</w:t>
            </w:r>
            <w:r w:rsidRPr="001D5F47">
              <w:rPr>
                <w:szCs w:val="18"/>
              </w:rPr>
              <w:sym w:font="Symbol" w:char="F0B0"/>
            </w:r>
            <w:r w:rsidR="00222182">
              <w:rPr>
                <w:szCs w:val="18"/>
              </w:rPr>
              <w:t>.</w:t>
            </w:r>
          </w:p>
        </w:tc>
        <w:tc>
          <w:tcPr>
            <w:tcW w:w="1483" w:type="pct"/>
          </w:tcPr>
          <w:p w:rsidR="00AC2273" w:rsidRDefault="00AC2273" w:rsidP="00AC2273">
            <w:pPr>
              <w:pStyle w:val="tHeading"/>
            </w:pPr>
            <w:r>
              <w:t>Doctor Approval</w:t>
            </w:r>
          </w:p>
          <w:p w:rsidR="00AC2273" w:rsidRPr="00470FB6" w:rsidRDefault="00255355" w:rsidP="00AC2273">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AC2273" w:rsidRPr="00470FB6">
              <w:rPr>
                <w:b w:val="0"/>
              </w:rPr>
              <w:instrText xml:space="preserve"> FORMCHECKBOX </w:instrText>
            </w:r>
            <w:r w:rsidR="000E3A39">
              <w:rPr>
                <w:b w:val="0"/>
              </w:rPr>
            </w:r>
            <w:r w:rsidR="000E3A39">
              <w:rPr>
                <w:b w:val="0"/>
              </w:rPr>
              <w:fldChar w:fldCharType="separate"/>
            </w:r>
            <w:r w:rsidRPr="00470FB6">
              <w:rPr>
                <w:b w:val="0"/>
              </w:rPr>
              <w:fldChar w:fldCharType="end"/>
            </w:r>
            <w:bookmarkEnd w:id="0"/>
            <w:r w:rsidR="00AC2273" w:rsidRPr="00470FB6">
              <w:rPr>
                <w:b w:val="0"/>
              </w:rPr>
              <w:t xml:space="preserve"> Yes</w:t>
            </w:r>
            <w:r w:rsidR="00AC2273" w:rsidRPr="00470FB6">
              <w:rPr>
                <w:b w:val="0"/>
              </w:rPr>
              <w:tab/>
            </w:r>
            <w:r w:rsidRPr="00470FB6">
              <w:rPr>
                <w:b w:val="0"/>
              </w:rPr>
              <w:fldChar w:fldCharType="begin">
                <w:ffData>
                  <w:name w:val="Check2"/>
                  <w:enabled/>
                  <w:calcOnExit w:val="0"/>
                  <w:checkBox>
                    <w:sizeAuto/>
                    <w:default w:val="0"/>
                  </w:checkBox>
                </w:ffData>
              </w:fldChar>
            </w:r>
            <w:bookmarkStart w:id="1" w:name="Check2"/>
            <w:r w:rsidR="00AC2273" w:rsidRPr="00470FB6">
              <w:rPr>
                <w:b w:val="0"/>
              </w:rPr>
              <w:instrText xml:space="preserve"> FORMCHECKBOX </w:instrText>
            </w:r>
            <w:r w:rsidR="000E3A39">
              <w:rPr>
                <w:b w:val="0"/>
              </w:rPr>
            </w:r>
            <w:r w:rsidR="000E3A39">
              <w:rPr>
                <w:b w:val="0"/>
              </w:rPr>
              <w:fldChar w:fldCharType="separate"/>
            </w:r>
            <w:r w:rsidRPr="00470FB6">
              <w:rPr>
                <w:b w:val="0"/>
              </w:rPr>
              <w:fldChar w:fldCharType="end"/>
            </w:r>
            <w:bookmarkEnd w:id="1"/>
            <w:r w:rsidR="00AC2273" w:rsidRPr="00470FB6">
              <w:rPr>
                <w:b w:val="0"/>
              </w:rPr>
              <w:t xml:space="preserve"> No</w:t>
            </w:r>
          </w:p>
          <w:p w:rsidR="001D5F47" w:rsidRDefault="00AC2273" w:rsidP="00AC2273">
            <w:pPr>
              <w:pStyle w:val="tHeading"/>
            </w:pPr>
            <w:r w:rsidRPr="00470FB6">
              <w:rPr>
                <w:b w:val="0"/>
              </w:rPr>
              <w:t>Comments:</w:t>
            </w:r>
          </w:p>
        </w:tc>
      </w:tr>
      <w:tr w:rsidR="00470FB6" w:rsidTr="00222182">
        <w:trPr>
          <w:cantSplit/>
          <w:trHeight w:hRule="exact" w:val="5670"/>
        </w:trPr>
        <w:tc>
          <w:tcPr>
            <w:tcW w:w="1925" w:type="pct"/>
          </w:tcPr>
          <w:p w:rsidR="00470FB6" w:rsidRDefault="000E3A39" w:rsidP="0056372D">
            <w:pPr>
              <w:pStyle w:val="tNormal"/>
              <w:jc w:val="center"/>
            </w:pPr>
            <w:r>
              <w:rPr>
                <w:rFonts w:ascii="Times New Roman" w:hAnsi="Times New Roman"/>
                <w:sz w:val="24"/>
              </w:rPr>
              <w:pict>
                <v:oval id="_x0000_s1026" style="position:absolute;left:0;text-align:left;margin-left:117.3pt;margin-top:41.95pt;width:23.25pt;height:21.75pt;z-index:251677696;mso-position-horizontal-relative:text;mso-position-vertical-relative:text">
                  <v:fill color2="fill darken(118)" rotate="t" method="linear sigma" focus="-50%" type="gradient"/>
                </v:oval>
              </w:pict>
            </w:r>
            <w:r w:rsidR="00222182">
              <w:rPr>
                <w:rFonts w:ascii="Times New Roman" w:hAnsi="Times New Roman"/>
                <w:noProof/>
                <w:sz w:val="24"/>
              </w:rPr>
              <w:drawing>
                <wp:anchor distT="0" distB="0" distL="114300" distR="114300" simplePos="0" relativeHeight="251666432" behindDoc="0" locked="0" layoutInCell="1" allowOverlap="1">
                  <wp:simplePos x="0" y="0"/>
                  <wp:positionH relativeFrom="column">
                    <wp:posOffset>461010</wp:posOffset>
                  </wp:positionH>
                  <wp:positionV relativeFrom="paragraph">
                    <wp:posOffset>46990</wp:posOffset>
                  </wp:positionV>
                  <wp:extent cx="1428750" cy="1619250"/>
                  <wp:effectExtent l="19050" t="0" r="0" b="0"/>
                  <wp:wrapSquare wrapText="bothSides"/>
                  <wp:docPr id="12" name="Picture 22" descr="IMGP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P3477"/>
                          <pic:cNvPicPr>
                            <a:picLocks noChangeAspect="1" noChangeArrowheads="1"/>
                          </pic:cNvPicPr>
                        </pic:nvPicPr>
                        <pic:blipFill>
                          <a:blip r:embed="rId12" cstate="print"/>
                          <a:srcRect t="11070" r="34875"/>
                          <a:stretch>
                            <a:fillRect/>
                          </a:stretch>
                        </pic:blipFill>
                        <pic:spPr bwMode="auto">
                          <a:xfrm>
                            <a:off x="0" y="0"/>
                            <a:ext cx="1428750" cy="1619250"/>
                          </a:xfrm>
                          <a:prstGeom prst="rect">
                            <a:avLst/>
                          </a:prstGeom>
                          <a:noFill/>
                          <a:ln w="9525">
                            <a:noFill/>
                            <a:miter lim="800000"/>
                            <a:headEnd/>
                            <a:tailEnd/>
                          </a:ln>
                        </pic:spPr>
                      </pic:pic>
                    </a:graphicData>
                  </a:graphic>
                </wp:anchor>
              </w:drawing>
            </w:r>
            <w:r w:rsidR="00222182">
              <w:rPr>
                <w:rFonts w:ascii="Times New Roman" w:hAnsi="Times New Roman"/>
                <w:noProof/>
                <w:sz w:val="24"/>
              </w:rPr>
              <w:drawing>
                <wp:anchor distT="0" distB="0" distL="114300" distR="114300" simplePos="0" relativeHeight="251665408" behindDoc="0" locked="0" layoutInCell="1" allowOverlap="1">
                  <wp:simplePos x="0" y="0"/>
                  <wp:positionH relativeFrom="column">
                    <wp:posOffset>175260</wp:posOffset>
                  </wp:positionH>
                  <wp:positionV relativeFrom="paragraph">
                    <wp:posOffset>1799590</wp:posOffset>
                  </wp:positionV>
                  <wp:extent cx="1969770" cy="1439545"/>
                  <wp:effectExtent l="19050" t="0" r="0" b="0"/>
                  <wp:wrapSquare wrapText="bothSides"/>
                  <wp:docPr id="11" name="Picture 19" descr="IMGP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P3033"/>
                          <pic:cNvPicPr>
                            <a:picLocks noChangeAspect="1" noChangeArrowheads="1"/>
                          </pic:cNvPicPr>
                        </pic:nvPicPr>
                        <pic:blipFill>
                          <a:blip r:embed="rId13" cstate="print">
                            <a:lum bright="18000"/>
                          </a:blip>
                          <a:srcRect l="9183" b="10979"/>
                          <a:stretch>
                            <a:fillRect/>
                          </a:stretch>
                        </pic:blipFill>
                        <pic:spPr bwMode="auto">
                          <a:xfrm>
                            <a:off x="0" y="0"/>
                            <a:ext cx="1969770" cy="1439545"/>
                          </a:xfrm>
                          <a:prstGeom prst="rect">
                            <a:avLst/>
                          </a:prstGeom>
                          <a:noFill/>
                          <a:ln w="9525">
                            <a:noFill/>
                            <a:miter lim="800000"/>
                            <a:headEnd/>
                            <a:tailEnd/>
                          </a:ln>
                        </pic:spPr>
                      </pic:pic>
                    </a:graphicData>
                  </a:graphic>
                </wp:anchor>
              </w:drawing>
            </w:r>
            <w:r>
              <w:rPr>
                <w:rFonts w:ascii="Times New Roman" w:hAnsi="Times New Roman"/>
                <w:noProof/>
                <w:sz w:val="24"/>
              </w:rPr>
              <w:pict>
                <v:oval id="_x0000_s1029" style="position:absolute;left:0;text-align:left;margin-left:94.05pt;margin-top:172.45pt;width:23.25pt;height:21.75pt;z-index:251682816;mso-position-horizontal-relative:text;mso-position-vertical-relative:text">
                  <v:fill color2="fill darken(118)" rotate="t" method="linear sigma" focus="-50%" type="gradient"/>
                </v:oval>
              </w:pict>
            </w:r>
          </w:p>
        </w:tc>
        <w:tc>
          <w:tcPr>
            <w:tcW w:w="1592" w:type="pct"/>
          </w:tcPr>
          <w:p w:rsidR="00470FB6" w:rsidRPr="000F7B66" w:rsidRDefault="001D5F47" w:rsidP="00B63D61">
            <w:pPr>
              <w:pStyle w:val="tBullet1000"/>
              <w:numPr>
                <w:ilvl w:val="0"/>
                <w:numId w:val="0"/>
              </w:numPr>
              <w:ind w:left="284" w:hanging="284"/>
            </w:pPr>
            <w:r w:rsidRPr="000F7B66">
              <w:rPr>
                <w:b/>
              </w:rPr>
              <w:t xml:space="preserve">Installation </w:t>
            </w:r>
          </w:p>
          <w:p w:rsidR="00AF1520" w:rsidRPr="000F7B66" w:rsidRDefault="00AF1520" w:rsidP="00246404">
            <w:pPr>
              <w:pStyle w:val="tBullet1000"/>
              <w:numPr>
                <w:ilvl w:val="0"/>
                <w:numId w:val="43"/>
              </w:numPr>
              <w:ind w:left="360"/>
              <w:rPr>
                <w:szCs w:val="18"/>
              </w:rPr>
            </w:pPr>
            <w:r w:rsidRPr="000F7B66">
              <w:rPr>
                <w:szCs w:val="18"/>
              </w:rPr>
              <w:t>Occasional liftin</w:t>
            </w:r>
            <w:r w:rsidR="003D4547" w:rsidRPr="000F7B66">
              <w:rPr>
                <w:szCs w:val="18"/>
              </w:rPr>
              <w:t xml:space="preserve">g in excess of 35kg, </w:t>
            </w:r>
            <w:r w:rsidRPr="000F7B66">
              <w:rPr>
                <w:szCs w:val="18"/>
              </w:rPr>
              <w:t xml:space="preserve">often </w:t>
            </w:r>
            <w:r w:rsidR="003D4547" w:rsidRPr="000F7B66">
              <w:rPr>
                <w:szCs w:val="18"/>
              </w:rPr>
              <w:t xml:space="preserve">while </w:t>
            </w:r>
            <w:r w:rsidRPr="000F7B66">
              <w:rPr>
                <w:szCs w:val="18"/>
              </w:rPr>
              <w:t>in awkward positions</w:t>
            </w:r>
          </w:p>
          <w:p w:rsidR="00246404" w:rsidRPr="000F7B66" w:rsidRDefault="00246404" w:rsidP="00246404">
            <w:pPr>
              <w:pStyle w:val="tBullet1000"/>
              <w:numPr>
                <w:ilvl w:val="0"/>
                <w:numId w:val="43"/>
              </w:numPr>
              <w:ind w:left="360"/>
              <w:rPr>
                <w:szCs w:val="18"/>
              </w:rPr>
            </w:pPr>
            <w:r w:rsidRPr="000F7B66">
              <w:rPr>
                <w:szCs w:val="18"/>
              </w:rPr>
              <w:t xml:space="preserve">Frequent handling of </w:t>
            </w:r>
            <w:r w:rsidR="00AF1520" w:rsidRPr="000F7B66">
              <w:rPr>
                <w:szCs w:val="18"/>
              </w:rPr>
              <w:t>p</w:t>
            </w:r>
            <w:r w:rsidR="003D4547" w:rsidRPr="000F7B66">
              <w:rPr>
                <w:szCs w:val="18"/>
              </w:rPr>
              <w:t>ower tools; testing tools and gauges</w:t>
            </w:r>
            <w:r w:rsidR="00AA58D1">
              <w:rPr>
                <w:szCs w:val="18"/>
              </w:rPr>
              <w:t>.</w:t>
            </w:r>
          </w:p>
          <w:p w:rsidR="006366A0" w:rsidRPr="000F7B66" w:rsidRDefault="00246404" w:rsidP="00246404">
            <w:pPr>
              <w:pStyle w:val="tBullet1000"/>
              <w:numPr>
                <w:ilvl w:val="0"/>
                <w:numId w:val="43"/>
              </w:numPr>
              <w:ind w:left="360"/>
              <w:rPr>
                <w:szCs w:val="18"/>
              </w:rPr>
            </w:pPr>
            <w:r w:rsidRPr="000F7B66">
              <w:rPr>
                <w:szCs w:val="18"/>
              </w:rPr>
              <w:t>Frequent handling of small parts</w:t>
            </w:r>
            <w:r w:rsidR="00AA58D1">
              <w:rPr>
                <w:szCs w:val="18"/>
              </w:rPr>
              <w:t>.</w:t>
            </w:r>
          </w:p>
          <w:p w:rsidR="00AF1520" w:rsidRDefault="00AF1520" w:rsidP="00AF1520">
            <w:pPr>
              <w:pStyle w:val="tBullet1000"/>
              <w:numPr>
                <w:ilvl w:val="0"/>
                <w:numId w:val="43"/>
              </w:numPr>
              <w:ind w:left="360"/>
              <w:rPr>
                <w:szCs w:val="18"/>
              </w:rPr>
            </w:pPr>
            <w:r w:rsidRPr="00AF1520">
              <w:rPr>
                <w:szCs w:val="18"/>
              </w:rPr>
              <w:t>Gathering ladders from the top of the work vehicle conducted in a standing position requiring shoulder flexion greater than 90</w:t>
            </w:r>
            <w:r w:rsidRPr="00AF1520">
              <w:rPr>
                <w:szCs w:val="18"/>
              </w:rPr>
              <w:sym w:font="Symbol" w:char="F0B0"/>
            </w:r>
            <w:r w:rsidR="00AA58D1">
              <w:rPr>
                <w:szCs w:val="18"/>
              </w:rPr>
              <w:t>.</w:t>
            </w:r>
            <w:r w:rsidRPr="00AF1520">
              <w:rPr>
                <w:szCs w:val="18"/>
              </w:rPr>
              <w:t xml:space="preserve">  </w:t>
            </w:r>
          </w:p>
          <w:p w:rsidR="00AF1520" w:rsidRPr="00AF1520" w:rsidRDefault="00AF1520" w:rsidP="00AF1520">
            <w:pPr>
              <w:pStyle w:val="tBullet1000"/>
              <w:numPr>
                <w:ilvl w:val="0"/>
                <w:numId w:val="43"/>
              </w:numPr>
              <w:ind w:left="360"/>
              <w:rPr>
                <w:szCs w:val="18"/>
              </w:rPr>
            </w:pPr>
            <w:r w:rsidRPr="00AF1520">
              <w:rPr>
                <w:szCs w:val="18"/>
              </w:rPr>
              <w:t>Gathering items from the rear of the vehicle requiring some stooping and bending</w:t>
            </w:r>
            <w:r w:rsidR="00AA58D1">
              <w:rPr>
                <w:szCs w:val="18"/>
              </w:rPr>
              <w:t>.</w:t>
            </w:r>
          </w:p>
        </w:tc>
        <w:tc>
          <w:tcPr>
            <w:tcW w:w="1483" w:type="pct"/>
          </w:tcPr>
          <w:p w:rsidR="00470FB6" w:rsidRPr="000B0521" w:rsidRDefault="00470FB6" w:rsidP="00470FB6">
            <w:pPr>
              <w:pStyle w:val="tHeading"/>
            </w:pPr>
            <w:bookmarkStart w:id="2" w:name="_GoBack"/>
            <w:bookmarkEnd w:id="2"/>
          </w:p>
        </w:tc>
      </w:tr>
      <w:tr w:rsidR="00690C3B" w:rsidTr="00AA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0"/>
        </w:trPr>
        <w:tc>
          <w:tcPr>
            <w:tcW w:w="1925" w:type="pct"/>
          </w:tcPr>
          <w:p w:rsidR="00690C3B" w:rsidRDefault="00690C3B" w:rsidP="006366A0">
            <w:pPr>
              <w:pStyle w:val="tNormal"/>
              <w:jc w:val="center"/>
              <w:rPr>
                <w:noProof/>
              </w:rPr>
            </w:pPr>
            <w:r>
              <w:rPr>
                <w:noProof/>
              </w:rPr>
              <w:lastRenderedPageBreak/>
              <w:drawing>
                <wp:anchor distT="0" distB="0" distL="114300" distR="114300" simplePos="0" relativeHeight="251674624" behindDoc="1" locked="0" layoutInCell="1" allowOverlap="1">
                  <wp:simplePos x="0" y="0"/>
                  <wp:positionH relativeFrom="column">
                    <wp:posOffset>432435</wp:posOffset>
                  </wp:positionH>
                  <wp:positionV relativeFrom="paragraph">
                    <wp:posOffset>45720</wp:posOffset>
                  </wp:positionV>
                  <wp:extent cx="1209040" cy="1619885"/>
                  <wp:effectExtent l="19050" t="0" r="0" b="0"/>
                  <wp:wrapSquare wrapText="bothSides"/>
                  <wp:docPr id="2" name="Picture 2" descr="IMGP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3309"/>
                          <pic:cNvPicPr>
                            <a:picLocks noChangeAspect="1" noChangeArrowheads="1"/>
                          </pic:cNvPicPr>
                        </pic:nvPicPr>
                        <pic:blipFill>
                          <a:blip r:embed="rId14" cstate="print">
                            <a:lum bright="24000"/>
                          </a:blip>
                          <a:srcRect/>
                          <a:stretch>
                            <a:fillRect/>
                          </a:stretch>
                        </pic:blipFill>
                        <pic:spPr bwMode="auto">
                          <a:xfrm>
                            <a:off x="0" y="0"/>
                            <a:ext cx="1209040" cy="1619885"/>
                          </a:xfrm>
                          <a:prstGeom prst="rect">
                            <a:avLst/>
                          </a:prstGeom>
                          <a:noFill/>
                          <a:ln w="9525">
                            <a:noFill/>
                            <a:miter lim="800000"/>
                            <a:headEnd/>
                            <a:tailEnd/>
                          </a:ln>
                        </pic:spPr>
                      </pic:pic>
                    </a:graphicData>
                  </a:graphic>
                </wp:anchor>
              </w:drawing>
            </w:r>
          </w:p>
        </w:tc>
        <w:tc>
          <w:tcPr>
            <w:tcW w:w="1592" w:type="pct"/>
          </w:tcPr>
          <w:p w:rsidR="00690C3B" w:rsidRPr="000F7B66" w:rsidRDefault="00690C3B" w:rsidP="00690C3B">
            <w:pPr>
              <w:pStyle w:val="tBullet1000"/>
              <w:numPr>
                <w:ilvl w:val="0"/>
                <w:numId w:val="0"/>
              </w:numPr>
              <w:ind w:left="284" w:hanging="284"/>
            </w:pPr>
            <w:r w:rsidRPr="000F7B66">
              <w:rPr>
                <w:b/>
              </w:rPr>
              <w:t xml:space="preserve">Installation </w:t>
            </w:r>
          </w:p>
          <w:p w:rsidR="00690C3B" w:rsidRPr="00690C3B" w:rsidRDefault="00690C3B" w:rsidP="00163BB0">
            <w:pPr>
              <w:pStyle w:val="tBullet1000"/>
              <w:numPr>
                <w:ilvl w:val="0"/>
                <w:numId w:val="43"/>
              </w:numPr>
              <w:ind w:left="360"/>
              <w:rPr>
                <w:b/>
                <w:szCs w:val="18"/>
              </w:rPr>
            </w:pPr>
            <w:r w:rsidRPr="00690C3B">
              <w:rPr>
                <w:szCs w:val="18"/>
              </w:rPr>
              <w:t>Tools, plant and equipment are general</w:t>
            </w:r>
            <w:r w:rsidR="00163BB0">
              <w:rPr>
                <w:szCs w:val="18"/>
              </w:rPr>
              <w:t>ly stored in a secure container. M</w:t>
            </w:r>
            <w:r w:rsidRPr="00690C3B">
              <w:rPr>
                <w:szCs w:val="18"/>
              </w:rPr>
              <w:t>ay require the technician to access items weighing greater than 25kg from floor to above head heights</w:t>
            </w:r>
            <w:r w:rsidR="00AA58D1">
              <w:rPr>
                <w:szCs w:val="18"/>
              </w:rPr>
              <w:t>.</w:t>
            </w:r>
          </w:p>
        </w:tc>
        <w:tc>
          <w:tcPr>
            <w:tcW w:w="1483" w:type="pct"/>
          </w:tcPr>
          <w:p w:rsidR="00690C3B" w:rsidRDefault="00690C3B" w:rsidP="006366A0">
            <w:pPr>
              <w:pStyle w:val="tHeading"/>
            </w:pPr>
          </w:p>
        </w:tc>
      </w:tr>
      <w:tr w:rsidR="00470FB6" w:rsidTr="00AA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36"/>
        </w:trPr>
        <w:tc>
          <w:tcPr>
            <w:tcW w:w="1925" w:type="pct"/>
          </w:tcPr>
          <w:p w:rsidR="00470FB6" w:rsidRDefault="000E3A39" w:rsidP="00163BB0">
            <w:pPr>
              <w:pStyle w:val="tNormal"/>
            </w:pPr>
            <w:r>
              <w:rPr>
                <w:noProof/>
              </w:rPr>
              <w:pict>
                <v:oval id="_x0000_s1030" style="position:absolute;margin-left:56.55pt;margin-top:-123.25pt;width:27pt;height:25.5pt;z-index:251683840;mso-position-horizontal-relative:text;mso-position-vertical-relative:text">
                  <v:fill color2="fill darken(118)" rotate="t" method="linear sigma" focus="-50%" type="gradient"/>
                </v:oval>
              </w:pict>
            </w:r>
            <w:r w:rsidR="00AA58D1">
              <w:rPr>
                <w:noProof/>
              </w:rPr>
              <w:drawing>
                <wp:anchor distT="0" distB="0" distL="114300" distR="114300" simplePos="0" relativeHeight="251667456" behindDoc="1" locked="0" layoutInCell="1" allowOverlap="1">
                  <wp:simplePos x="0" y="0"/>
                  <wp:positionH relativeFrom="column">
                    <wp:posOffset>99060</wp:posOffset>
                  </wp:positionH>
                  <wp:positionV relativeFrom="paragraph">
                    <wp:posOffset>101600</wp:posOffset>
                  </wp:positionV>
                  <wp:extent cx="2028825" cy="1438275"/>
                  <wp:effectExtent l="19050" t="0" r="9525" b="0"/>
                  <wp:wrapTight wrapText="bothSides">
                    <wp:wrapPolygon edited="0">
                      <wp:start x="-203" y="0"/>
                      <wp:lineTo x="-203" y="21457"/>
                      <wp:lineTo x="21701" y="21457"/>
                      <wp:lineTo x="21701" y="0"/>
                      <wp:lineTo x="-203" y="0"/>
                    </wp:wrapPolygon>
                  </wp:wrapTight>
                  <wp:docPr id="14" name="Picture 2" descr="IMGP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3032"/>
                          <pic:cNvPicPr>
                            <a:picLocks noChangeAspect="1" noChangeArrowheads="1"/>
                          </pic:cNvPicPr>
                        </pic:nvPicPr>
                        <pic:blipFill>
                          <a:blip r:embed="rId15" cstate="print"/>
                          <a:stretch>
                            <a:fillRect/>
                          </a:stretch>
                        </pic:blipFill>
                        <pic:spPr bwMode="auto">
                          <a:xfrm>
                            <a:off x="0" y="0"/>
                            <a:ext cx="2028825" cy="1438275"/>
                          </a:xfrm>
                          <a:prstGeom prst="rect">
                            <a:avLst/>
                          </a:prstGeom>
                          <a:noFill/>
                          <a:ln w="9525">
                            <a:noFill/>
                            <a:miter lim="800000"/>
                            <a:headEnd/>
                            <a:tailEnd/>
                          </a:ln>
                        </pic:spPr>
                      </pic:pic>
                    </a:graphicData>
                  </a:graphic>
                </wp:anchor>
              </w:drawing>
            </w:r>
          </w:p>
        </w:tc>
        <w:tc>
          <w:tcPr>
            <w:tcW w:w="1592" w:type="pct"/>
          </w:tcPr>
          <w:p w:rsidR="00470FB6" w:rsidRDefault="00AF1520" w:rsidP="006366A0">
            <w:pPr>
              <w:pStyle w:val="tBullet1000"/>
              <w:numPr>
                <w:ilvl w:val="0"/>
                <w:numId w:val="0"/>
              </w:numPr>
              <w:ind w:left="284" w:hanging="284"/>
            </w:pPr>
            <w:r>
              <w:rPr>
                <w:b/>
              </w:rPr>
              <w:t xml:space="preserve">Working </w:t>
            </w:r>
            <w:r w:rsidR="00163BB0">
              <w:rPr>
                <w:b/>
              </w:rPr>
              <w:t>C</w:t>
            </w:r>
            <w:r>
              <w:rPr>
                <w:b/>
              </w:rPr>
              <w:t>onditions</w:t>
            </w:r>
          </w:p>
          <w:p w:rsidR="00D85665" w:rsidRPr="000F7B66" w:rsidRDefault="00D85665" w:rsidP="005D620A">
            <w:pPr>
              <w:pStyle w:val="tBullet1000"/>
              <w:numPr>
                <w:ilvl w:val="0"/>
                <w:numId w:val="43"/>
              </w:numPr>
              <w:ind w:left="360"/>
              <w:rPr>
                <w:szCs w:val="18"/>
              </w:rPr>
            </w:pPr>
            <w:r w:rsidRPr="000F7B66">
              <w:rPr>
                <w:szCs w:val="18"/>
              </w:rPr>
              <w:t>Sit</w:t>
            </w:r>
            <w:r w:rsidR="00163BB0">
              <w:rPr>
                <w:szCs w:val="18"/>
              </w:rPr>
              <w:t>ting/driving</w:t>
            </w:r>
            <w:r w:rsidRPr="000F7B66">
              <w:rPr>
                <w:szCs w:val="18"/>
              </w:rPr>
              <w:t xml:space="preserve"> for prolonged periods when travelling to remote areas </w:t>
            </w:r>
          </w:p>
          <w:p w:rsidR="00AF1520" w:rsidRPr="000F7B66" w:rsidRDefault="00AF1520" w:rsidP="005D620A">
            <w:pPr>
              <w:pStyle w:val="tBullet1000"/>
              <w:numPr>
                <w:ilvl w:val="0"/>
                <w:numId w:val="43"/>
              </w:numPr>
              <w:ind w:left="360"/>
              <w:rPr>
                <w:szCs w:val="18"/>
              </w:rPr>
            </w:pPr>
            <w:r w:rsidRPr="000F7B66">
              <w:rPr>
                <w:szCs w:val="18"/>
              </w:rPr>
              <w:t>Conducting work in freezers at below -5</w:t>
            </w:r>
            <w:r w:rsidRPr="000F7B66">
              <w:rPr>
                <w:szCs w:val="18"/>
              </w:rPr>
              <w:sym w:font="Symbol" w:char="F0B0"/>
            </w:r>
            <w:r w:rsidRPr="000F7B66">
              <w:rPr>
                <w:szCs w:val="18"/>
              </w:rPr>
              <w:t>C and fridges at 0</w:t>
            </w:r>
            <w:r w:rsidRPr="000F7B66">
              <w:rPr>
                <w:szCs w:val="18"/>
              </w:rPr>
              <w:sym w:font="Symbol" w:char="F0B0"/>
            </w:r>
            <w:r w:rsidRPr="000F7B66">
              <w:rPr>
                <w:szCs w:val="18"/>
              </w:rPr>
              <w:t>-4</w:t>
            </w:r>
            <w:r w:rsidRPr="000F7B66">
              <w:rPr>
                <w:szCs w:val="18"/>
              </w:rPr>
              <w:sym w:font="Symbol" w:char="F0B0"/>
            </w:r>
            <w:r w:rsidRPr="000F7B66">
              <w:rPr>
                <w:szCs w:val="18"/>
              </w:rPr>
              <w:t>C</w:t>
            </w:r>
          </w:p>
          <w:p w:rsidR="00AF1520" w:rsidRPr="000F7B66" w:rsidRDefault="00AF1520" w:rsidP="009E4041">
            <w:pPr>
              <w:pStyle w:val="tBullet1000"/>
              <w:numPr>
                <w:ilvl w:val="0"/>
                <w:numId w:val="43"/>
              </w:numPr>
              <w:ind w:left="357" w:hanging="357"/>
              <w:rPr>
                <w:szCs w:val="18"/>
              </w:rPr>
            </w:pPr>
            <w:r w:rsidRPr="000F7B66">
              <w:rPr>
                <w:szCs w:val="18"/>
              </w:rPr>
              <w:t xml:space="preserve">Conducting work on roof tops with temperatures </w:t>
            </w:r>
            <w:r w:rsidR="00D85665" w:rsidRPr="000F7B66">
              <w:rPr>
                <w:szCs w:val="18"/>
              </w:rPr>
              <w:t xml:space="preserve">above </w:t>
            </w:r>
            <w:r w:rsidRPr="000F7B66">
              <w:rPr>
                <w:szCs w:val="18"/>
              </w:rPr>
              <w:t>50</w:t>
            </w:r>
            <w:r w:rsidRPr="000F7B66">
              <w:rPr>
                <w:szCs w:val="18"/>
              </w:rPr>
              <w:sym w:font="Symbol" w:char="F0B0"/>
            </w:r>
            <w:r w:rsidRPr="000F7B66">
              <w:rPr>
                <w:szCs w:val="18"/>
              </w:rPr>
              <w:t>C</w:t>
            </w:r>
          </w:p>
          <w:p w:rsidR="00AF1520" w:rsidRPr="00AF1520" w:rsidRDefault="00AF1520" w:rsidP="009E4041">
            <w:pPr>
              <w:pStyle w:val="tBullet1000"/>
              <w:numPr>
                <w:ilvl w:val="0"/>
                <w:numId w:val="43"/>
              </w:numPr>
              <w:ind w:left="357" w:hanging="357"/>
              <w:rPr>
                <w:szCs w:val="18"/>
              </w:rPr>
            </w:pPr>
            <w:r w:rsidRPr="000F7B66">
              <w:rPr>
                <w:szCs w:val="18"/>
              </w:rPr>
              <w:t>Conducting work in confined space</w:t>
            </w:r>
            <w:r w:rsidR="000F7B66" w:rsidRPr="000F7B66">
              <w:rPr>
                <w:szCs w:val="18"/>
              </w:rPr>
              <w:t>s, often requiring crawling</w:t>
            </w:r>
            <w:r w:rsidR="00AA58D1">
              <w:rPr>
                <w:szCs w:val="18"/>
              </w:rPr>
              <w:t>.</w:t>
            </w:r>
          </w:p>
        </w:tc>
        <w:tc>
          <w:tcPr>
            <w:tcW w:w="1483" w:type="pct"/>
          </w:tcPr>
          <w:p w:rsidR="00470FB6" w:rsidRDefault="00470FB6" w:rsidP="006366A0">
            <w:pPr>
              <w:pStyle w:val="tHeading"/>
            </w:pPr>
            <w:r>
              <w:t>Doctor Approval</w:t>
            </w:r>
          </w:p>
          <w:p w:rsidR="00470FB6" w:rsidRPr="00470FB6" w:rsidRDefault="00255355"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E3A39">
              <w:rPr>
                <w:b w:val="0"/>
              </w:rPr>
            </w:r>
            <w:r w:rsidR="000E3A3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E3A39">
              <w:rPr>
                <w:b w:val="0"/>
              </w:rPr>
            </w:r>
            <w:r w:rsidR="000E3A39">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DB3066" w:rsidTr="00AA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90"/>
        </w:trPr>
        <w:tc>
          <w:tcPr>
            <w:tcW w:w="1925" w:type="pct"/>
          </w:tcPr>
          <w:p w:rsidR="000F7B66" w:rsidRDefault="00AA58D1" w:rsidP="00D27AAF">
            <w:pPr>
              <w:pStyle w:val="tNormal"/>
              <w:jc w:val="center"/>
            </w:pPr>
            <w:r>
              <w:rPr>
                <w:noProof/>
              </w:rPr>
              <w:drawing>
                <wp:anchor distT="0" distB="0" distL="114300" distR="114300" simplePos="0" relativeHeight="251688960" behindDoc="0" locked="0" layoutInCell="1" allowOverlap="1">
                  <wp:simplePos x="0" y="0"/>
                  <wp:positionH relativeFrom="column">
                    <wp:posOffset>603885</wp:posOffset>
                  </wp:positionH>
                  <wp:positionV relativeFrom="paragraph">
                    <wp:posOffset>3107055</wp:posOffset>
                  </wp:positionV>
                  <wp:extent cx="1190625" cy="1619885"/>
                  <wp:effectExtent l="19050" t="0" r="9525" b="0"/>
                  <wp:wrapSquare wrapText="bothSides"/>
                  <wp:docPr id="4" name="Picture 49" descr="IMGP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GP3312"/>
                          <pic:cNvPicPr>
                            <a:picLocks noChangeAspect="1" noChangeArrowheads="1"/>
                          </pic:cNvPicPr>
                        </pic:nvPicPr>
                        <pic:blipFill>
                          <a:blip r:embed="rId16" cstate="print"/>
                          <a:srcRect/>
                          <a:stretch>
                            <a:fillRect/>
                          </a:stretch>
                        </pic:blipFill>
                        <pic:spPr bwMode="auto">
                          <a:xfrm>
                            <a:off x="0" y="0"/>
                            <a:ext cx="1190625" cy="16198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208280</wp:posOffset>
                  </wp:positionH>
                  <wp:positionV relativeFrom="paragraph">
                    <wp:posOffset>1599565</wp:posOffset>
                  </wp:positionV>
                  <wp:extent cx="1919605" cy="1438275"/>
                  <wp:effectExtent l="19050" t="0" r="4445" b="0"/>
                  <wp:wrapSquare wrapText="bothSides"/>
                  <wp:docPr id="46" name="Picture 46" descr="IMGP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P3310"/>
                          <pic:cNvPicPr>
                            <a:picLocks noChangeAspect="1" noChangeArrowheads="1"/>
                          </pic:cNvPicPr>
                        </pic:nvPicPr>
                        <pic:blipFill>
                          <a:blip r:embed="rId17" cstate="print"/>
                          <a:srcRect/>
                          <a:stretch>
                            <a:fillRect/>
                          </a:stretch>
                        </pic:blipFill>
                        <pic:spPr bwMode="auto">
                          <a:xfrm>
                            <a:off x="0" y="0"/>
                            <a:ext cx="1919605" cy="1438275"/>
                          </a:xfrm>
                          <a:prstGeom prst="rect">
                            <a:avLst/>
                          </a:prstGeom>
                          <a:noFill/>
                          <a:ln w="9525">
                            <a:noFill/>
                            <a:miter lim="800000"/>
                            <a:headEnd/>
                            <a:tailEnd/>
                          </a:ln>
                        </pic:spPr>
                      </pic:pic>
                    </a:graphicData>
                  </a:graphic>
                </wp:anchor>
              </w:drawing>
            </w:r>
            <w:r w:rsidR="000E3A39">
              <w:rPr>
                <w:noProof/>
              </w:rPr>
              <w:pict>
                <v:oval id="_x0000_s1032" style="position:absolute;left:0;text-align:left;margin-left:102.3pt;margin-top:44.95pt;width:20.25pt;height:20.9pt;z-index:251685888;mso-position-horizontal-relative:text;mso-position-vertical-relative:text">
                  <v:fill color2="fill darken(118)" rotate="t" method="linear sigma" focus="-50%" type="gradient"/>
                </v:oval>
              </w:pict>
            </w:r>
          </w:p>
          <w:p w:rsidR="00DB3066" w:rsidRDefault="000E3A39" w:rsidP="000F7B66">
            <w:pPr>
              <w:pStyle w:val="tNormal"/>
            </w:pPr>
            <w:r>
              <w:rPr>
                <w:noProof/>
              </w:rPr>
              <w:pict>
                <v:oval id="_x0000_s1031" style="position:absolute;margin-left:61.05pt;margin-top:-101.85pt;width:22.5pt;height:20.85pt;z-index:251684864;mso-position-horizontal-relative:text;mso-position-vertical-relative:text">
                  <v:fill color2="fill darken(118)" rotate="t" method="linear sigma" focus="-50%" type="gradient"/>
                </v:oval>
              </w:pict>
            </w:r>
            <w:r w:rsidR="00AA58D1">
              <w:rPr>
                <w:noProof/>
              </w:rPr>
              <w:drawing>
                <wp:anchor distT="0" distB="0" distL="114300" distR="114300" simplePos="0" relativeHeight="251671552" behindDoc="0" locked="0" layoutInCell="1" allowOverlap="1">
                  <wp:simplePos x="0" y="0"/>
                  <wp:positionH relativeFrom="column">
                    <wp:posOffset>180340</wp:posOffset>
                  </wp:positionH>
                  <wp:positionV relativeFrom="paragraph">
                    <wp:posOffset>-161290</wp:posOffset>
                  </wp:positionV>
                  <wp:extent cx="1933575" cy="1438275"/>
                  <wp:effectExtent l="19050" t="0" r="9525" b="0"/>
                  <wp:wrapSquare wrapText="bothSides"/>
                  <wp:docPr id="43" name="Picture 43" descr="IMGP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GP3305"/>
                          <pic:cNvPicPr>
                            <a:picLocks noChangeAspect="1" noChangeArrowheads="1"/>
                          </pic:cNvPicPr>
                        </pic:nvPicPr>
                        <pic:blipFill>
                          <a:blip r:embed="rId18" cstate="print"/>
                          <a:srcRect/>
                          <a:stretch>
                            <a:fillRect/>
                          </a:stretch>
                        </pic:blipFill>
                        <pic:spPr bwMode="auto">
                          <a:xfrm>
                            <a:off x="0" y="0"/>
                            <a:ext cx="1933575" cy="1438275"/>
                          </a:xfrm>
                          <a:prstGeom prst="rect">
                            <a:avLst/>
                          </a:prstGeom>
                          <a:noFill/>
                          <a:ln w="9525">
                            <a:noFill/>
                            <a:miter lim="800000"/>
                            <a:headEnd/>
                            <a:tailEnd/>
                          </a:ln>
                        </pic:spPr>
                      </pic:pic>
                    </a:graphicData>
                  </a:graphic>
                </wp:anchor>
              </w:drawing>
            </w:r>
          </w:p>
        </w:tc>
        <w:tc>
          <w:tcPr>
            <w:tcW w:w="1592" w:type="pct"/>
          </w:tcPr>
          <w:p w:rsidR="00DB3066" w:rsidRDefault="00163BB0" w:rsidP="00D27AAF">
            <w:pPr>
              <w:pStyle w:val="tBullet1000"/>
              <w:numPr>
                <w:ilvl w:val="0"/>
                <w:numId w:val="0"/>
              </w:numPr>
              <w:ind w:left="284" w:hanging="284"/>
            </w:pPr>
            <w:r>
              <w:rPr>
                <w:b/>
              </w:rPr>
              <w:t>Physical R</w:t>
            </w:r>
            <w:r w:rsidR="00246404">
              <w:rPr>
                <w:b/>
              </w:rPr>
              <w:t>equirements</w:t>
            </w:r>
          </w:p>
          <w:p w:rsidR="00670D21" w:rsidRPr="000F7B66" w:rsidRDefault="004247D7" w:rsidP="009E4041">
            <w:pPr>
              <w:pStyle w:val="tBullet1000"/>
              <w:numPr>
                <w:ilvl w:val="0"/>
                <w:numId w:val="43"/>
              </w:numPr>
              <w:spacing w:line="240" w:lineRule="auto"/>
              <w:ind w:left="357" w:hanging="357"/>
              <w:rPr>
                <w:szCs w:val="18"/>
              </w:rPr>
            </w:pPr>
            <w:r w:rsidRPr="000F7B66">
              <w:rPr>
                <w:szCs w:val="18"/>
              </w:rPr>
              <w:t>Repetitive</w:t>
            </w:r>
            <w:r w:rsidR="00670D21" w:rsidRPr="000F7B66">
              <w:rPr>
                <w:szCs w:val="18"/>
              </w:rPr>
              <w:t xml:space="preserve"> and prolonged periods of </w:t>
            </w:r>
            <w:r w:rsidRPr="000F7B66">
              <w:rPr>
                <w:szCs w:val="18"/>
              </w:rPr>
              <w:t xml:space="preserve">either </w:t>
            </w:r>
            <w:r w:rsidR="00670D21" w:rsidRPr="000F7B66">
              <w:rPr>
                <w:szCs w:val="18"/>
              </w:rPr>
              <w:t>climbing ladders</w:t>
            </w:r>
            <w:r w:rsidRPr="000F7B66">
              <w:rPr>
                <w:szCs w:val="18"/>
              </w:rPr>
              <w:t>,</w:t>
            </w:r>
            <w:r w:rsidR="00670D21" w:rsidRPr="000F7B66">
              <w:rPr>
                <w:szCs w:val="18"/>
              </w:rPr>
              <w:t xml:space="preserve"> squatting, </w:t>
            </w:r>
            <w:r w:rsidR="000F7B66" w:rsidRPr="000F7B66">
              <w:rPr>
                <w:szCs w:val="18"/>
              </w:rPr>
              <w:t xml:space="preserve">kneeling or crawling, </w:t>
            </w:r>
            <w:r w:rsidR="00246404" w:rsidRPr="000F7B66">
              <w:rPr>
                <w:szCs w:val="18"/>
              </w:rPr>
              <w:t>involving bilateral lower limbs</w:t>
            </w:r>
            <w:r w:rsidRPr="000F7B66">
              <w:rPr>
                <w:szCs w:val="18"/>
              </w:rPr>
              <w:t xml:space="preserve"> and </w:t>
            </w:r>
            <w:r w:rsidR="00670D21" w:rsidRPr="000F7B66">
              <w:rPr>
                <w:szCs w:val="18"/>
              </w:rPr>
              <w:t>knees</w:t>
            </w:r>
            <w:r w:rsidR="009E4041">
              <w:rPr>
                <w:szCs w:val="18"/>
              </w:rPr>
              <w:t>.</w:t>
            </w:r>
          </w:p>
          <w:p w:rsidR="000F7B66" w:rsidRPr="000F7B66" w:rsidRDefault="000F7B66" w:rsidP="009E4041">
            <w:pPr>
              <w:pStyle w:val="tBullet1000"/>
              <w:numPr>
                <w:ilvl w:val="0"/>
                <w:numId w:val="43"/>
              </w:numPr>
              <w:spacing w:line="240" w:lineRule="auto"/>
              <w:ind w:left="357" w:hanging="357"/>
              <w:rPr>
                <w:szCs w:val="18"/>
              </w:rPr>
            </w:pPr>
            <w:r w:rsidRPr="000F7B66">
              <w:rPr>
                <w:szCs w:val="18"/>
              </w:rPr>
              <w:t>Crawling is generally conducted in a stooped position, in order to access motor units and wiring on the top of refrigeration units</w:t>
            </w:r>
            <w:r w:rsidR="009E4041">
              <w:rPr>
                <w:szCs w:val="18"/>
              </w:rPr>
              <w:t>.</w:t>
            </w:r>
          </w:p>
          <w:p w:rsidR="00AF1520" w:rsidRPr="000F7B66" w:rsidRDefault="00670D21" w:rsidP="009E4041">
            <w:pPr>
              <w:pStyle w:val="tBullet1000"/>
              <w:numPr>
                <w:ilvl w:val="0"/>
                <w:numId w:val="43"/>
              </w:numPr>
              <w:spacing w:line="240" w:lineRule="auto"/>
              <w:ind w:left="357" w:hanging="357"/>
              <w:rPr>
                <w:szCs w:val="18"/>
              </w:rPr>
            </w:pPr>
            <w:r w:rsidRPr="000F7B66">
              <w:rPr>
                <w:szCs w:val="18"/>
              </w:rPr>
              <w:t>Reaches are generally</w:t>
            </w:r>
            <w:r w:rsidR="00AF1520" w:rsidRPr="000F7B66">
              <w:rPr>
                <w:szCs w:val="18"/>
              </w:rPr>
              <w:t xml:space="preserve"> within the body ranges however occasional reaching outside of the body, sometimes in awkward positions</w:t>
            </w:r>
            <w:r w:rsidR="009E4041">
              <w:rPr>
                <w:szCs w:val="18"/>
              </w:rPr>
              <w:t>.</w:t>
            </w:r>
          </w:p>
          <w:p w:rsidR="004247D7" w:rsidRPr="000F7B66" w:rsidRDefault="004247D7" w:rsidP="009E4041">
            <w:pPr>
              <w:pStyle w:val="tBullet1000"/>
              <w:numPr>
                <w:ilvl w:val="0"/>
                <w:numId w:val="43"/>
              </w:numPr>
              <w:spacing w:line="240" w:lineRule="auto"/>
              <w:ind w:left="357" w:hanging="357"/>
              <w:rPr>
                <w:szCs w:val="18"/>
              </w:rPr>
            </w:pPr>
            <w:r w:rsidRPr="000F7B66">
              <w:rPr>
                <w:szCs w:val="18"/>
              </w:rPr>
              <w:t xml:space="preserve">Reaching </w:t>
            </w:r>
            <w:r w:rsidR="001D5F47" w:rsidRPr="000F7B66">
              <w:rPr>
                <w:szCs w:val="18"/>
              </w:rPr>
              <w:t xml:space="preserve">floor level to above head heights as well as climbing and working on ladders, platforms and </w:t>
            </w:r>
            <w:r w:rsidR="000F7B66" w:rsidRPr="000F7B66">
              <w:rPr>
                <w:szCs w:val="18"/>
              </w:rPr>
              <w:t xml:space="preserve">boom or </w:t>
            </w:r>
            <w:r w:rsidR="001D5F47" w:rsidRPr="000F7B66">
              <w:rPr>
                <w:szCs w:val="18"/>
              </w:rPr>
              <w:t>scissor lifts</w:t>
            </w:r>
            <w:r w:rsidR="009E4041">
              <w:rPr>
                <w:szCs w:val="18"/>
              </w:rPr>
              <w:t>.</w:t>
            </w:r>
          </w:p>
          <w:p w:rsidR="001D5F47" w:rsidRPr="000F7B66" w:rsidRDefault="001D5F47" w:rsidP="009E4041">
            <w:pPr>
              <w:pStyle w:val="tBullet1000"/>
              <w:numPr>
                <w:ilvl w:val="0"/>
                <w:numId w:val="43"/>
              </w:numPr>
              <w:spacing w:line="240" w:lineRule="auto"/>
              <w:ind w:left="357" w:hanging="357"/>
              <w:rPr>
                <w:szCs w:val="18"/>
              </w:rPr>
            </w:pPr>
            <w:r w:rsidRPr="000F7B66">
              <w:rPr>
                <w:szCs w:val="18"/>
              </w:rPr>
              <w:t>Moderate to high muscle strain when stooped leaning into fridges and with sustained ladder climbing.</w:t>
            </w:r>
          </w:p>
          <w:p w:rsidR="00AF1520" w:rsidRPr="004247D7" w:rsidRDefault="00AF1520" w:rsidP="009E4041">
            <w:pPr>
              <w:pStyle w:val="tBullet1000"/>
              <w:numPr>
                <w:ilvl w:val="0"/>
                <w:numId w:val="43"/>
              </w:numPr>
              <w:spacing w:line="240" w:lineRule="auto"/>
              <w:ind w:left="357" w:hanging="357"/>
              <w:rPr>
                <w:szCs w:val="18"/>
              </w:rPr>
            </w:pPr>
            <w:r w:rsidRPr="004247D7">
              <w:rPr>
                <w:szCs w:val="18"/>
              </w:rPr>
              <w:t>Bilateral upper and lower limb coordination to get in/out of Utility vehicle and to operate the foot pedals and hand controls when drivin</w:t>
            </w:r>
            <w:r w:rsidR="004247D7">
              <w:rPr>
                <w:szCs w:val="18"/>
              </w:rPr>
              <w:t>g</w:t>
            </w:r>
            <w:r w:rsidR="009E4041">
              <w:rPr>
                <w:szCs w:val="18"/>
              </w:rPr>
              <w:t>.</w:t>
            </w:r>
          </w:p>
        </w:tc>
        <w:tc>
          <w:tcPr>
            <w:tcW w:w="1483" w:type="pct"/>
          </w:tcPr>
          <w:p w:rsidR="00DB3066" w:rsidRDefault="00DB3066" w:rsidP="006366A0">
            <w:pPr>
              <w:pStyle w:val="tHeading"/>
            </w:pPr>
            <w:r>
              <w:t>Doctor Approval</w:t>
            </w:r>
          </w:p>
          <w:p w:rsidR="00DB3066" w:rsidRPr="00470FB6" w:rsidRDefault="00255355"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B3066" w:rsidRPr="00470FB6">
              <w:rPr>
                <w:b w:val="0"/>
              </w:rPr>
              <w:instrText xml:space="preserve"> FORMCHECKBOX </w:instrText>
            </w:r>
            <w:r w:rsidR="000E3A39">
              <w:rPr>
                <w:b w:val="0"/>
              </w:rPr>
            </w:r>
            <w:r w:rsidR="000E3A39">
              <w:rPr>
                <w:b w:val="0"/>
              </w:rPr>
              <w:fldChar w:fldCharType="separate"/>
            </w:r>
            <w:r w:rsidRPr="00470FB6">
              <w:rPr>
                <w:b w:val="0"/>
              </w:rPr>
              <w:fldChar w:fldCharType="end"/>
            </w:r>
            <w:r w:rsidR="00DB3066" w:rsidRPr="00470FB6">
              <w:rPr>
                <w:b w:val="0"/>
              </w:rPr>
              <w:t xml:space="preserve"> Yes</w:t>
            </w:r>
            <w:r w:rsidR="00DB3066" w:rsidRPr="00470FB6">
              <w:rPr>
                <w:b w:val="0"/>
              </w:rPr>
              <w:tab/>
            </w:r>
            <w:r w:rsidRPr="00470FB6">
              <w:rPr>
                <w:b w:val="0"/>
              </w:rPr>
              <w:fldChar w:fldCharType="begin">
                <w:ffData>
                  <w:name w:val="Check2"/>
                  <w:enabled/>
                  <w:calcOnExit w:val="0"/>
                  <w:checkBox>
                    <w:sizeAuto/>
                    <w:default w:val="0"/>
                  </w:checkBox>
                </w:ffData>
              </w:fldChar>
            </w:r>
            <w:r w:rsidR="00DB3066" w:rsidRPr="00470FB6">
              <w:rPr>
                <w:b w:val="0"/>
              </w:rPr>
              <w:instrText xml:space="preserve"> FORMCHECKBOX </w:instrText>
            </w:r>
            <w:r w:rsidR="000E3A39">
              <w:rPr>
                <w:b w:val="0"/>
              </w:rPr>
            </w:r>
            <w:r w:rsidR="000E3A39">
              <w:rPr>
                <w:b w:val="0"/>
              </w:rPr>
              <w:fldChar w:fldCharType="separate"/>
            </w:r>
            <w:r w:rsidRPr="00470FB6">
              <w:rPr>
                <w:b w:val="0"/>
              </w:rPr>
              <w:fldChar w:fldCharType="end"/>
            </w:r>
            <w:r w:rsidR="00DB3066" w:rsidRPr="00470FB6">
              <w:rPr>
                <w:b w:val="0"/>
              </w:rPr>
              <w:t xml:space="preserve"> No</w:t>
            </w:r>
          </w:p>
          <w:p w:rsidR="00DB3066" w:rsidRPr="000B0521" w:rsidRDefault="00DB3066" w:rsidP="006366A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C2D36" w:rsidRDefault="00EC2D36" w:rsidP="00EC2D36">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EC2D36"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182" w:rsidRDefault="00222182" w:rsidP="008F4CA6">
      <w:pPr>
        <w:spacing w:before="0" w:after="0"/>
      </w:pPr>
      <w:r>
        <w:separator/>
      </w:r>
    </w:p>
  </w:endnote>
  <w:endnote w:type="continuationSeparator" w:id="0">
    <w:p w:rsidR="00222182" w:rsidRDefault="0022218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22182" w:rsidTr="004560CA">
      <w:tc>
        <w:tcPr>
          <w:tcW w:w="3285" w:type="dxa"/>
        </w:tcPr>
        <w:p w:rsidR="00222182" w:rsidRDefault="00222182">
          <w:pPr>
            <w:pStyle w:val="Footer"/>
            <w:pBdr>
              <w:top w:val="none" w:sz="0" w:space="0" w:color="auto"/>
            </w:pBdr>
          </w:pPr>
        </w:p>
      </w:tc>
      <w:tc>
        <w:tcPr>
          <w:tcW w:w="3285" w:type="dxa"/>
        </w:tcPr>
        <w:p w:rsidR="00222182" w:rsidRDefault="00222182">
          <w:pPr>
            <w:pStyle w:val="Footer"/>
            <w:pBdr>
              <w:top w:val="none" w:sz="0" w:space="0" w:color="auto"/>
            </w:pBdr>
          </w:pPr>
        </w:p>
      </w:tc>
      <w:tc>
        <w:tcPr>
          <w:tcW w:w="3285" w:type="dxa"/>
        </w:tcPr>
        <w:p w:rsidR="00222182" w:rsidRDefault="00222182" w:rsidP="008A4CB0">
          <w:pPr>
            <w:pStyle w:val="Footer"/>
            <w:pBdr>
              <w:top w:val="none" w:sz="0" w:space="0" w:color="auto"/>
            </w:pBdr>
            <w:jc w:val="right"/>
          </w:pPr>
        </w:p>
      </w:tc>
    </w:tr>
  </w:tbl>
  <w:p w:rsidR="00222182" w:rsidRDefault="0022218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222182" w:rsidRDefault="000E3A39" w:rsidP="00BD76C2">
        <w:pPr>
          <w:pStyle w:val="Footer"/>
          <w:jc w:val="right"/>
        </w:pPr>
        <w:r>
          <w:fldChar w:fldCharType="begin"/>
        </w:r>
        <w:r>
          <w:instrText xml:space="preserve"> PAGE   \* MERGEFORMAT </w:instrText>
        </w:r>
        <w:r>
          <w:fldChar w:fldCharType="separate"/>
        </w:r>
        <w:r w:rsidR="00EC2D3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182" w:rsidRDefault="00222182" w:rsidP="008F4CA6">
      <w:pPr>
        <w:spacing w:before="0" w:after="0"/>
      </w:pPr>
      <w:r>
        <w:separator/>
      </w:r>
    </w:p>
  </w:footnote>
  <w:footnote w:type="continuationSeparator" w:id="0">
    <w:p w:rsidR="00222182" w:rsidRDefault="0022218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82" w:rsidRDefault="0022218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556"/>
    <w:multiLevelType w:val="hybridMultilevel"/>
    <w:tmpl w:val="4226FD22"/>
    <w:lvl w:ilvl="0" w:tplc="990038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607914"/>
    <w:multiLevelType w:val="hybridMultilevel"/>
    <w:tmpl w:val="9612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3"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9"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5"/>
  </w:num>
  <w:num w:numId="3">
    <w:abstractNumId w:val="21"/>
  </w:num>
  <w:num w:numId="4">
    <w:abstractNumId w:val="12"/>
  </w:num>
  <w:num w:numId="5">
    <w:abstractNumId w:val="16"/>
  </w:num>
  <w:num w:numId="6">
    <w:abstractNumId w:val="1"/>
  </w:num>
  <w:num w:numId="7">
    <w:abstractNumId w:val="22"/>
  </w:num>
  <w:num w:numId="8">
    <w:abstractNumId w:val="45"/>
  </w:num>
  <w:num w:numId="9">
    <w:abstractNumId w:val="41"/>
  </w:num>
  <w:num w:numId="10">
    <w:abstractNumId w:val="19"/>
  </w:num>
  <w:num w:numId="11">
    <w:abstractNumId w:val="25"/>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4"/>
  </w:num>
  <w:num w:numId="16">
    <w:abstractNumId w:val="4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3"/>
  </w:num>
  <w:num w:numId="21">
    <w:abstractNumId w:val="9"/>
  </w:num>
  <w:num w:numId="22">
    <w:abstractNumId w:val="6"/>
  </w:num>
  <w:num w:numId="23">
    <w:abstractNumId w:val="14"/>
  </w:num>
  <w:num w:numId="24">
    <w:abstractNumId w:val="39"/>
  </w:num>
  <w:num w:numId="25">
    <w:abstractNumId w:val="38"/>
  </w:num>
  <w:num w:numId="26">
    <w:abstractNumId w:val="27"/>
  </w:num>
  <w:num w:numId="27">
    <w:abstractNumId w:val="17"/>
  </w:num>
  <w:num w:numId="28">
    <w:abstractNumId w:val="7"/>
  </w:num>
  <w:num w:numId="29">
    <w:abstractNumId w:val="30"/>
  </w:num>
  <w:num w:numId="30">
    <w:abstractNumId w:val="20"/>
  </w:num>
  <w:num w:numId="31">
    <w:abstractNumId w:val="32"/>
  </w:num>
  <w:num w:numId="32">
    <w:abstractNumId w:val="28"/>
  </w:num>
  <w:num w:numId="33">
    <w:abstractNumId w:val="23"/>
  </w:num>
  <w:num w:numId="34">
    <w:abstractNumId w:val="26"/>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42"/>
  </w:num>
  <w:num w:numId="44">
    <w:abstractNumId w:val="11"/>
  </w:num>
  <w:num w:numId="45">
    <w:abstractNumId w:val="0"/>
  </w:num>
  <w:num w:numId="46">
    <w:abstractNumId w:val="13"/>
  </w:num>
  <w:num w:numId="47">
    <w:abstractNumId w:val="8"/>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16B30"/>
    <w:rsid w:val="00021CDA"/>
    <w:rsid w:val="0003042E"/>
    <w:rsid w:val="00034AEB"/>
    <w:rsid w:val="000350A0"/>
    <w:rsid w:val="00036299"/>
    <w:rsid w:val="00041BB2"/>
    <w:rsid w:val="00042435"/>
    <w:rsid w:val="00047BD4"/>
    <w:rsid w:val="0005061D"/>
    <w:rsid w:val="00056A18"/>
    <w:rsid w:val="00061783"/>
    <w:rsid w:val="00061A04"/>
    <w:rsid w:val="00063AAA"/>
    <w:rsid w:val="000738D3"/>
    <w:rsid w:val="00081F8A"/>
    <w:rsid w:val="00082561"/>
    <w:rsid w:val="00086468"/>
    <w:rsid w:val="00095703"/>
    <w:rsid w:val="00096293"/>
    <w:rsid w:val="000A5A9D"/>
    <w:rsid w:val="000A761B"/>
    <w:rsid w:val="000A7AE9"/>
    <w:rsid w:val="000B47C4"/>
    <w:rsid w:val="000B4D17"/>
    <w:rsid w:val="000C03FD"/>
    <w:rsid w:val="000C20B6"/>
    <w:rsid w:val="000C2C7D"/>
    <w:rsid w:val="000C459C"/>
    <w:rsid w:val="000D0D60"/>
    <w:rsid w:val="000D112F"/>
    <w:rsid w:val="000F5696"/>
    <w:rsid w:val="000F56CC"/>
    <w:rsid w:val="000F7B66"/>
    <w:rsid w:val="00104B45"/>
    <w:rsid w:val="00111B17"/>
    <w:rsid w:val="00115C73"/>
    <w:rsid w:val="0012205F"/>
    <w:rsid w:val="001347A8"/>
    <w:rsid w:val="00140700"/>
    <w:rsid w:val="00140B5D"/>
    <w:rsid w:val="00141123"/>
    <w:rsid w:val="00141500"/>
    <w:rsid w:val="001423D9"/>
    <w:rsid w:val="00143CED"/>
    <w:rsid w:val="00152469"/>
    <w:rsid w:val="0015666E"/>
    <w:rsid w:val="0016287C"/>
    <w:rsid w:val="00163321"/>
    <w:rsid w:val="00163BB0"/>
    <w:rsid w:val="00163DF9"/>
    <w:rsid w:val="0016555A"/>
    <w:rsid w:val="00166F6E"/>
    <w:rsid w:val="00172561"/>
    <w:rsid w:val="0019261A"/>
    <w:rsid w:val="00192DC8"/>
    <w:rsid w:val="001A0E0A"/>
    <w:rsid w:val="001A3E7D"/>
    <w:rsid w:val="001A4BED"/>
    <w:rsid w:val="001C0C54"/>
    <w:rsid w:val="001C685E"/>
    <w:rsid w:val="001D1766"/>
    <w:rsid w:val="001D5F47"/>
    <w:rsid w:val="001E0179"/>
    <w:rsid w:val="001E387B"/>
    <w:rsid w:val="001F33EF"/>
    <w:rsid w:val="0020014E"/>
    <w:rsid w:val="002053BC"/>
    <w:rsid w:val="00205E98"/>
    <w:rsid w:val="00206380"/>
    <w:rsid w:val="00210272"/>
    <w:rsid w:val="00210882"/>
    <w:rsid w:val="00211FD9"/>
    <w:rsid w:val="00212CFD"/>
    <w:rsid w:val="002153DC"/>
    <w:rsid w:val="00220BA9"/>
    <w:rsid w:val="00222182"/>
    <w:rsid w:val="00230E60"/>
    <w:rsid w:val="00235701"/>
    <w:rsid w:val="0024311E"/>
    <w:rsid w:val="00244A1C"/>
    <w:rsid w:val="00245FBD"/>
    <w:rsid w:val="00246404"/>
    <w:rsid w:val="002464B3"/>
    <w:rsid w:val="00246789"/>
    <w:rsid w:val="00250CCE"/>
    <w:rsid w:val="00252F49"/>
    <w:rsid w:val="00255355"/>
    <w:rsid w:val="00265E6B"/>
    <w:rsid w:val="00270782"/>
    <w:rsid w:val="002708EB"/>
    <w:rsid w:val="00272767"/>
    <w:rsid w:val="002744B6"/>
    <w:rsid w:val="00285D8E"/>
    <w:rsid w:val="002973D6"/>
    <w:rsid w:val="00297995"/>
    <w:rsid w:val="002A266A"/>
    <w:rsid w:val="002A4A15"/>
    <w:rsid w:val="002A5F93"/>
    <w:rsid w:val="002B3FC3"/>
    <w:rsid w:val="002B4AE0"/>
    <w:rsid w:val="002C074E"/>
    <w:rsid w:val="002C09F8"/>
    <w:rsid w:val="002C0A60"/>
    <w:rsid w:val="002D360D"/>
    <w:rsid w:val="002D40A4"/>
    <w:rsid w:val="002D5F64"/>
    <w:rsid w:val="002D75C8"/>
    <w:rsid w:val="002E0902"/>
    <w:rsid w:val="002E20DC"/>
    <w:rsid w:val="002E65B5"/>
    <w:rsid w:val="002F39BE"/>
    <w:rsid w:val="003004C1"/>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81156"/>
    <w:rsid w:val="00381F88"/>
    <w:rsid w:val="00383B6E"/>
    <w:rsid w:val="00387802"/>
    <w:rsid w:val="003913A2"/>
    <w:rsid w:val="00393D08"/>
    <w:rsid w:val="003A5553"/>
    <w:rsid w:val="003A5E98"/>
    <w:rsid w:val="003A7C71"/>
    <w:rsid w:val="003B698D"/>
    <w:rsid w:val="003C1331"/>
    <w:rsid w:val="003C5170"/>
    <w:rsid w:val="003D2F26"/>
    <w:rsid w:val="003D4547"/>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47D7"/>
    <w:rsid w:val="004279D2"/>
    <w:rsid w:val="004332E3"/>
    <w:rsid w:val="004337A9"/>
    <w:rsid w:val="0043392F"/>
    <w:rsid w:val="00437CC6"/>
    <w:rsid w:val="00440710"/>
    <w:rsid w:val="00446BBC"/>
    <w:rsid w:val="0045503B"/>
    <w:rsid w:val="004560CA"/>
    <w:rsid w:val="00460B99"/>
    <w:rsid w:val="00461ED0"/>
    <w:rsid w:val="00462929"/>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888"/>
    <w:rsid w:val="005339F6"/>
    <w:rsid w:val="0053618F"/>
    <w:rsid w:val="0054069D"/>
    <w:rsid w:val="00540FBC"/>
    <w:rsid w:val="0054129D"/>
    <w:rsid w:val="00541742"/>
    <w:rsid w:val="0054435D"/>
    <w:rsid w:val="00544842"/>
    <w:rsid w:val="0054796C"/>
    <w:rsid w:val="00547E84"/>
    <w:rsid w:val="005505E5"/>
    <w:rsid w:val="005534D4"/>
    <w:rsid w:val="0056297A"/>
    <w:rsid w:val="0056372D"/>
    <w:rsid w:val="00574225"/>
    <w:rsid w:val="005776E5"/>
    <w:rsid w:val="00581DF6"/>
    <w:rsid w:val="00583C37"/>
    <w:rsid w:val="00583EB7"/>
    <w:rsid w:val="005922C1"/>
    <w:rsid w:val="00596A8D"/>
    <w:rsid w:val="005978DB"/>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5549A"/>
    <w:rsid w:val="00660110"/>
    <w:rsid w:val="00661529"/>
    <w:rsid w:val="00661832"/>
    <w:rsid w:val="00664EA4"/>
    <w:rsid w:val="006657D3"/>
    <w:rsid w:val="0066757E"/>
    <w:rsid w:val="00670D21"/>
    <w:rsid w:val="00677269"/>
    <w:rsid w:val="0068327D"/>
    <w:rsid w:val="00684080"/>
    <w:rsid w:val="00686688"/>
    <w:rsid w:val="00686C64"/>
    <w:rsid w:val="00690C3B"/>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6A"/>
    <w:rsid w:val="00715D89"/>
    <w:rsid w:val="0071692A"/>
    <w:rsid w:val="0071727F"/>
    <w:rsid w:val="00725E39"/>
    <w:rsid w:val="00733EED"/>
    <w:rsid w:val="00736533"/>
    <w:rsid w:val="00740069"/>
    <w:rsid w:val="00747634"/>
    <w:rsid w:val="00750B0C"/>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7B34"/>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6F1B"/>
    <w:rsid w:val="00870882"/>
    <w:rsid w:val="008711B8"/>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37F2"/>
    <w:rsid w:val="0093430D"/>
    <w:rsid w:val="0093609F"/>
    <w:rsid w:val="00936E34"/>
    <w:rsid w:val="009427AF"/>
    <w:rsid w:val="0095044A"/>
    <w:rsid w:val="00951FD6"/>
    <w:rsid w:val="00954738"/>
    <w:rsid w:val="00956AF0"/>
    <w:rsid w:val="00957ABD"/>
    <w:rsid w:val="009643F9"/>
    <w:rsid w:val="00977776"/>
    <w:rsid w:val="009805CC"/>
    <w:rsid w:val="00980EAC"/>
    <w:rsid w:val="0098174D"/>
    <w:rsid w:val="00981987"/>
    <w:rsid w:val="00987E99"/>
    <w:rsid w:val="009911A6"/>
    <w:rsid w:val="009978C5"/>
    <w:rsid w:val="009A6AB7"/>
    <w:rsid w:val="009B1B12"/>
    <w:rsid w:val="009C1840"/>
    <w:rsid w:val="009C3FDF"/>
    <w:rsid w:val="009C4FBA"/>
    <w:rsid w:val="009C6A8C"/>
    <w:rsid w:val="009C6ABB"/>
    <w:rsid w:val="009D66ED"/>
    <w:rsid w:val="009E4041"/>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1D58"/>
    <w:rsid w:val="00A80BCF"/>
    <w:rsid w:val="00A870A7"/>
    <w:rsid w:val="00A911C7"/>
    <w:rsid w:val="00A911CB"/>
    <w:rsid w:val="00A96093"/>
    <w:rsid w:val="00AA0299"/>
    <w:rsid w:val="00AA58D1"/>
    <w:rsid w:val="00AA7CBE"/>
    <w:rsid w:val="00AC0B76"/>
    <w:rsid w:val="00AC2273"/>
    <w:rsid w:val="00AC30FE"/>
    <w:rsid w:val="00AC523F"/>
    <w:rsid w:val="00AC610A"/>
    <w:rsid w:val="00AC63FD"/>
    <w:rsid w:val="00AD0C0C"/>
    <w:rsid w:val="00AD15DB"/>
    <w:rsid w:val="00AD3B4B"/>
    <w:rsid w:val="00AE0FB1"/>
    <w:rsid w:val="00AE2C6C"/>
    <w:rsid w:val="00AE5F16"/>
    <w:rsid w:val="00AF1520"/>
    <w:rsid w:val="00AF1574"/>
    <w:rsid w:val="00AF7950"/>
    <w:rsid w:val="00B02EF8"/>
    <w:rsid w:val="00B067E8"/>
    <w:rsid w:val="00B33753"/>
    <w:rsid w:val="00B4585D"/>
    <w:rsid w:val="00B576CC"/>
    <w:rsid w:val="00B61407"/>
    <w:rsid w:val="00B63D61"/>
    <w:rsid w:val="00B653B4"/>
    <w:rsid w:val="00B65FA8"/>
    <w:rsid w:val="00B669B8"/>
    <w:rsid w:val="00B718C4"/>
    <w:rsid w:val="00B73265"/>
    <w:rsid w:val="00B75873"/>
    <w:rsid w:val="00B8381A"/>
    <w:rsid w:val="00B850F3"/>
    <w:rsid w:val="00B96161"/>
    <w:rsid w:val="00B962AE"/>
    <w:rsid w:val="00BA1F89"/>
    <w:rsid w:val="00BB5AAF"/>
    <w:rsid w:val="00BC48C3"/>
    <w:rsid w:val="00BD5C83"/>
    <w:rsid w:val="00BD76C2"/>
    <w:rsid w:val="00BD79B8"/>
    <w:rsid w:val="00BE010B"/>
    <w:rsid w:val="00BE29DB"/>
    <w:rsid w:val="00BE5DB8"/>
    <w:rsid w:val="00BE6FE1"/>
    <w:rsid w:val="00BF499A"/>
    <w:rsid w:val="00C024A9"/>
    <w:rsid w:val="00C156B8"/>
    <w:rsid w:val="00C17D82"/>
    <w:rsid w:val="00C235B5"/>
    <w:rsid w:val="00C40CF0"/>
    <w:rsid w:val="00C42050"/>
    <w:rsid w:val="00C55BDF"/>
    <w:rsid w:val="00C56C55"/>
    <w:rsid w:val="00C575DB"/>
    <w:rsid w:val="00C632D1"/>
    <w:rsid w:val="00C76E47"/>
    <w:rsid w:val="00C8254B"/>
    <w:rsid w:val="00C825C4"/>
    <w:rsid w:val="00C82B9C"/>
    <w:rsid w:val="00C9028E"/>
    <w:rsid w:val="00C92D56"/>
    <w:rsid w:val="00C93C2B"/>
    <w:rsid w:val="00C971A6"/>
    <w:rsid w:val="00CB163D"/>
    <w:rsid w:val="00CB5F55"/>
    <w:rsid w:val="00CC4356"/>
    <w:rsid w:val="00CC588F"/>
    <w:rsid w:val="00CC601B"/>
    <w:rsid w:val="00CD553F"/>
    <w:rsid w:val="00CD7FC3"/>
    <w:rsid w:val="00CE5D67"/>
    <w:rsid w:val="00CF6AE8"/>
    <w:rsid w:val="00CF6B3F"/>
    <w:rsid w:val="00D065F7"/>
    <w:rsid w:val="00D06774"/>
    <w:rsid w:val="00D100A0"/>
    <w:rsid w:val="00D10849"/>
    <w:rsid w:val="00D116F6"/>
    <w:rsid w:val="00D2697B"/>
    <w:rsid w:val="00D27AAF"/>
    <w:rsid w:val="00D40567"/>
    <w:rsid w:val="00D4608E"/>
    <w:rsid w:val="00D55A1D"/>
    <w:rsid w:val="00D632DF"/>
    <w:rsid w:val="00D67562"/>
    <w:rsid w:val="00D768D2"/>
    <w:rsid w:val="00D821B9"/>
    <w:rsid w:val="00D85665"/>
    <w:rsid w:val="00D86CE5"/>
    <w:rsid w:val="00D9110D"/>
    <w:rsid w:val="00DA5267"/>
    <w:rsid w:val="00DA7911"/>
    <w:rsid w:val="00DB2780"/>
    <w:rsid w:val="00DB3066"/>
    <w:rsid w:val="00DC7EDE"/>
    <w:rsid w:val="00DE03AB"/>
    <w:rsid w:val="00DE2705"/>
    <w:rsid w:val="00DF35BA"/>
    <w:rsid w:val="00DF3E38"/>
    <w:rsid w:val="00DF6DDA"/>
    <w:rsid w:val="00DF700E"/>
    <w:rsid w:val="00E030E9"/>
    <w:rsid w:val="00E07F2B"/>
    <w:rsid w:val="00E21958"/>
    <w:rsid w:val="00E228D7"/>
    <w:rsid w:val="00E30AB1"/>
    <w:rsid w:val="00E31D88"/>
    <w:rsid w:val="00E31FA8"/>
    <w:rsid w:val="00E35E1A"/>
    <w:rsid w:val="00E4452F"/>
    <w:rsid w:val="00E4567F"/>
    <w:rsid w:val="00E45CBB"/>
    <w:rsid w:val="00E5247A"/>
    <w:rsid w:val="00E56D1D"/>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0D71"/>
    <w:rsid w:val="00EB3718"/>
    <w:rsid w:val="00EB6190"/>
    <w:rsid w:val="00EB702A"/>
    <w:rsid w:val="00EC2D36"/>
    <w:rsid w:val="00EC7EEC"/>
    <w:rsid w:val="00ED3610"/>
    <w:rsid w:val="00ED5A7F"/>
    <w:rsid w:val="00EE423E"/>
    <w:rsid w:val="00EE700A"/>
    <w:rsid w:val="00EF5000"/>
    <w:rsid w:val="00EF6CEC"/>
    <w:rsid w:val="00F01707"/>
    <w:rsid w:val="00F01FBF"/>
    <w:rsid w:val="00F073EF"/>
    <w:rsid w:val="00F10403"/>
    <w:rsid w:val="00F11AE8"/>
    <w:rsid w:val="00F143A4"/>
    <w:rsid w:val="00F20948"/>
    <w:rsid w:val="00F20F74"/>
    <w:rsid w:val="00F2199B"/>
    <w:rsid w:val="00F24E65"/>
    <w:rsid w:val="00F32746"/>
    <w:rsid w:val="00F34A5E"/>
    <w:rsid w:val="00F4215B"/>
    <w:rsid w:val="00F44AAC"/>
    <w:rsid w:val="00F54F9D"/>
    <w:rsid w:val="00F55444"/>
    <w:rsid w:val="00F55B52"/>
    <w:rsid w:val="00F676F7"/>
    <w:rsid w:val="00F830BB"/>
    <w:rsid w:val="00F8382B"/>
    <w:rsid w:val="00F83C62"/>
    <w:rsid w:val="00F86852"/>
    <w:rsid w:val="00F91AE1"/>
    <w:rsid w:val="00F9335E"/>
    <w:rsid w:val="00F94F75"/>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C60F714-3ECA-4DF8-B98E-3DFBB56B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30CAA-AF4F-42DA-A59C-2EAD4448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26</TotalTime>
  <Pages>4</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Refrigeration Mechanic and Installation Technician</dc:title>
  <dc:subject>Job dictionary</dc:subject>
  <dc:creator>Business SA</dc:creator>
  <cp:keywords>Lifting; carrying; units; bending; standing; driving; repetitive; confined spaces; crawling; climbing </cp:keywords>
  <dc:description>Early intervention; early medical assessment; work capacity; job analysis; job summary</dc:description>
  <cp:lastModifiedBy>Timoteo, Rudy</cp:lastModifiedBy>
  <cp:revision>9</cp:revision>
  <cp:lastPrinted>2014-05-14T01:51:00Z</cp:lastPrinted>
  <dcterms:created xsi:type="dcterms:W3CDTF">2015-08-19T03:15:00Z</dcterms:created>
  <dcterms:modified xsi:type="dcterms:W3CDTF">2016-03-31T05:19:00Z</dcterms:modified>
  <cp:category>Wholesale and retail</cp:category>
</cp:coreProperties>
</file>