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6236C0">
      <w:pPr>
        <w:pStyle w:val="Title1"/>
        <w:jc w:val="center"/>
        <w:rPr>
          <w:szCs w:val="120"/>
        </w:rPr>
      </w:pPr>
      <w:r>
        <w:rPr>
          <w:szCs w:val="120"/>
        </w:rPr>
        <w:t>Early Medical Assessmen</w:t>
      </w:r>
      <w:r w:rsidR="0093609F">
        <w:rPr>
          <w:szCs w:val="120"/>
        </w:rPr>
        <w:t>t</w:t>
      </w:r>
    </w:p>
    <w:p w:rsidR="009F1B29" w:rsidRDefault="009F1B29" w:rsidP="00D92765">
      <w:pPr>
        <w:pStyle w:val="Title1"/>
        <w:jc w:val="center"/>
        <w:rPr>
          <w:sz w:val="22"/>
          <w:szCs w:val="22"/>
          <w:vertAlign w:val="superscript"/>
        </w:rPr>
      </w:pPr>
    </w:p>
    <w:p w:rsidR="006236C0" w:rsidRPr="00D92765" w:rsidRDefault="00223F5C" w:rsidP="00D92765">
      <w:pPr>
        <w:pStyle w:val="Title1"/>
        <w:jc w:val="center"/>
        <w:rPr>
          <w:sz w:val="22"/>
          <w:szCs w:val="22"/>
          <w:vertAlign w:val="superscript"/>
        </w:rPr>
      </w:pPr>
      <w:r>
        <w:rPr>
          <w:noProof/>
          <w:sz w:val="22"/>
          <w:szCs w:val="22"/>
          <w:vertAlign w:val="superscript"/>
          <w:lang w:eastAsia="en-AU"/>
        </w:rPr>
        <w:pict>
          <v:oval id="_x0000_s1032" style="position:absolute;left:0;text-align:left;margin-left:251.55pt;margin-top:49.9pt;width:28.5pt;height:28.5pt;z-index:251664384">
            <v:fill color2="fill darken(118)" rotate="t" method="linear sigma" focus="-50%" type="gradient"/>
          </v:oval>
        </w:pict>
      </w:r>
      <w:r>
        <w:rPr>
          <w:noProof/>
          <w:sz w:val="22"/>
          <w:szCs w:val="22"/>
          <w:vertAlign w:val="superscript"/>
          <w:lang w:eastAsia="en-AU"/>
        </w:rPr>
        <w:pict>
          <v:oval id="_x0000_s1030" style="position:absolute;left:0;text-align:left;margin-left:172.8pt;margin-top:31.15pt;width:29.25pt;height:31.5pt;z-index:251662336">
            <v:fill color2="fill darken(118)" rotate="t" method="linear sigma" focus="-50%" type="gradient"/>
          </v:oval>
        </w:pict>
      </w:r>
      <w:r>
        <w:rPr>
          <w:noProof/>
          <w:sz w:val="22"/>
          <w:szCs w:val="22"/>
          <w:vertAlign w:val="superscript"/>
          <w:lang w:eastAsia="en-AU"/>
        </w:rPr>
        <w:pict>
          <v:oval id="_x0000_s1031" style="position:absolute;left:0;text-align:left;margin-left:285.3pt;margin-top:49.9pt;width:16.5pt;height:16.5pt;z-index:251663360">
            <v:fill color2="fill darken(118)" rotate="t" method="linear sigma" focus="-50%" type="gradient"/>
          </v:oval>
        </w:pict>
      </w:r>
      <w:r w:rsidR="006236C0">
        <w:rPr>
          <w:noProof/>
          <w:sz w:val="22"/>
          <w:szCs w:val="22"/>
          <w:vertAlign w:val="superscript"/>
          <w:lang w:eastAsia="en-AU"/>
        </w:rPr>
        <w:drawing>
          <wp:inline distT="0" distB="0" distL="0" distR="0">
            <wp:extent cx="2286889" cy="3048000"/>
            <wp:effectExtent l="19050" t="0" r="0" b="0"/>
            <wp:docPr id="1" name="Picture 1" descr="L:\RTW Fund Project\Stage Three SAWIC Codes 472801, 473601 &amp; 485601\Domestic Appliance Retailing\Banner Mitre 10 Norwood\cashi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Banner Mitre 10 Norwood\cashier (5).JPG"/>
                    <pic:cNvPicPr>
                      <a:picLocks noChangeAspect="1" noChangeArrowheads="1"/>
                    </pic:cNvPicPr>
                  </pic:nvPicPr>
                  <pic:blipFill>
                    <a:blip r:embed="rId8" cstate="print"/>
                    <a:srcRect/>
                    <a:stretch>
                      <a:fillRect/>
                    </a:stretch>
                  </pic:blipFill>
                  <pic:spPr bwMode="auto">
                    <a:xfrm>
                      <a:off x="0" y="0"/>
                      <a:ext cx="2283152" cy="3043019"/>
                    </a:xfrm>
                    <a:prstGeom prst="rect">
                      <a:avLst/>
                    </a:prstGeom>
                    <a:noFill/>
                    <a:ln w="9525">
                      <a:noFill/>
                      <a:miter lim="800000"/>
                      <a:headEnd/>
                      <a:tailEnd/>
                    </a:ln>
                  </pic:spPr>
                </pic:pic>
              </a:graphicData>
            </a:graphic>
          </wp:inline>
        </w:drawing>
      </w:r>
    </w:p>
    <w:p w:rsidR="001B31CA" w:rsidRPr="006236C0" w:rsidRDefault="001B31CA" w:rsidP="0093609F">
      <w:pPr>
        <w:pStyle w:val="Title1"/>
        <w:rPr>
          <w:sz w:val="20"/>
        </w:rPr>
      </w:pPr>
    </w:p>
    <w:p w:rsidR="009F1B29" w:rsidRDefault="00902A82" w:rsidP="0093609F">
      <w:pPr>
        <w:pStyle w:val="Title1"/>
        <w:rPr>
          <w:sz w:val="72"/>
          <w:szCs w:val="120"/>
        </w:rPr>
      </w:pPr>
      <w:r>
        <w:rPr>
          <w:sz w:val="72"/>
          <w:szCs w:val="120"/>
        </w:rPr>
        <w:t>Domestic Appliance Retailing</w:t>
      </w:r>
    </w:p>
    <w:p w:rsidR="00902A82" w:rsidRPr="00902A82" w:rsidRDefault="00902A82" w:rsidP="0093609F">
      <w:pPr>
        <w:pStyle w:val="Title1"/>
        <w:rPr>
          <w:sz w:val="50"/>
          <w:szCs w:val="50"/>
        </w:rPr>
      </w:pPr>
      <w:r>
        <w:rPr>
          <w:sz w:val="50"/>
          <w:szCs w:val="50"/>
        </w:rPr>
        <w:t>C</w:t>
      </w:r>
      <w:r w:rsidR="00F775DD">
        <w:rPr>
          <w:sz w:val="50"/>
          <w:szCs w:val="50"/>
        </w:rPr>
        <w:t>ashier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902A82" w:rsidRPr="00902A82" w:rsidRDefault="00902A82" w:rsidP="00902A82">
      <w:pPr>
        <w:pStyle w:val="Title1"/>
        <w:rPr>
          <w:sz w:val="28"/>
          <w:szCs w:val="28"/>
        </w:rPr>
      </w:pPr>
      <w:r w:rsidRPr="00902A82">
        <w:rPr>
          <w:sz w:val="28"/>
          <w:szCs w:val="28"/>
        </w:rPr>
        <w:lastRenderedPageBreak/>
        <w:t>Domestic Appliance Retailing</w:t>
      </w:r>
    </w:p>
    <w:p w:rsidR="00902A82" w:rsidRPr="00902A82" w:rsidRDefault="00F775DD" w:rsidP="00902A82">
      <w:pPr>
        <w:pStyle w:val="Title1"/>
        <w:rPr>
          <w:sz w:val="28"/>
          <w:szCs w:val="28"/>
        </w:rPr>
      </w:pPr>
      <w:r>
        <w:rPr>
          <w:sz w:val="28"/>
          <w:szCs w:val="28"/>
        </w:rPr>
        <w:t>Cashier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6236C0">
        <w:trPr>
          <w:cantSplit/>
          <w:trHeight w:hRule="exact" w:val="5627"/>
        </w:trPr>
        <w:tc>
          <w:tcPr>
            <w:tcW w:w="2034" w:type="pct"/>
          </w:tcPr>
          <w:p w:rsidR="001B31CA" w:rsidRDefault="00223F5C" w:rsidP="0056372D">
            <w:pPr>
              <w:pStyle w:val="tNormal"/>
              <w:jc w:val="center"/>
            </w:pPr>
            <w:bookmarkStart w:id="0" w:name="_GoBack"/>
            <w:r>
              <w:rPr>
                <w:noProof/>
              </w:rPr>
              <w:pict>
                <v:oval id="_x0000_s1029" style="position:absolute;left:0;text-align:left;margin-left:112.8pt;margin-top:28.35pt;width:16.5pt;height:15.7pt;z-index:251661312">
                  <v:fill color2="fill darken(118)" rotate="t" method="linear sigma" focus="-50%" type="gradient"/>
                </v:oval>
              </w:pict>
            </w:r>
            <w:r>
              <w:rPr>
                <w:noProof/>
              </w:rPr>
              <w:pict>
                <v:oval id="_x0000_s1027" style="position:absolute;left:0;text-align:left;margin-left:61.05pt;margin-top:20.85pt;width:16.5pt;height:15.7pt;z-index:251659264">
                  <v:fill color2="fill darken(118)" rotate="t" method="linear sigma" focus="-50%" type="gradient"/>
                </v:oval>
              </w:pict>
            </w:r>
            <w:r w:rsidR="006236C0">
              <w:rPr>
                <w:noProof/>
              </w:rPr>
              <w:drawing>
                <wp:inline distT="0" distB="0" distL="0" distR="0">
                  <wp:extent cx="1215000" cy="1620000"/>
                  <wp:effectExtent l="19050" t="0" r="4200" b="0"/>
                  <wp:docPr id="3" name="Picture 2" descr="L:\RTW Fund Project\Stage Three SAWIC Codes 472801, 473601 &amp; 485601\Domestic Appliance Retailing\Banner Mitre 10 Norwood\cashi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Banner Mitre 10 Norwood\cashier (1).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236C0" w:rsidRDefault="00223F5C" w:rsidP="0056372D">
            <w:pPr>
              <w:pStyle w:val="tNormal"/>
              <w:jc w:val="center"/>
            </w:pPr>
            <w:r>
              <w:rPr>
                <w:noProof/>
              </w:rPr>
              <w:pict>
                <v:oval id="_x0000_s1028" style="position:absolute;left:0;text-align:left;margin-left:65.55pt;margin-top:23.75pt;width:16.5pt;height:15.7pt;z-index:251660288">
                  <v:fill color2="fill darken(118)" rotate="t" method="linear sigma" focus="-50%" type="gradient"/>
                </v:oval>
              </w:pict>
            </w:r>
            <w:r>
              <w:rPr>
                <w:noProof/>
              </w:rPr>
              <w:pict>
                <v:oval id="_x0000_s1026" style="position:absolute;left:0;text-align:left;margin-left:100.8pt;margin-top:23.75pt;width:18pt;height:17.2pt;z-index:251658240">
                  <v:fill color2="fill darken(118)" rotate="t" method="linear sigma" focus="-50%" type="gradient"/>
                </v:oval>
              </w:pict>
            </w:r>
            <w:r w:rsidR="006236C0">
              <w:rPr>
                <w:noProof/>
              </w:rPr>
              <w:drawing>
                <wp:inline distT="0" distB="0" distL="0" distR="0">
                  <wp:extent cx="1215000" cy="1620000"/>
                  <wp:effectExtent l="19050" t="0" r="4200" b="0"/>
                  <wp:docPr id="4" name="Picture 3" descr="L:\RTW Fund Project\Stage Three SAWIC Codes 472801, 473601 &amp; 485601\Domestic Appliance Retailing\Banner Mitre 10 Norwood\cashi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Banner Mitre 10 Norwood\cashier (4).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1B31CA" w:rsidP="00B63D61">
            <w:pPr>
              <w:pStyle w:val="tBullet1000"/>
              <w:numPr>
                <w:ilvl w:val="0"/>
                <w:numId w:val="0"/>
              </w:numPr>
              <w:ind w:left="284" w:hanging="284"/>
              <w:rPr>
                <w:b/>
              </w:rPr>
            </w:pPr>
            <w:r w:rsidRPr="001B31CA">
              <w:rPr>
                <w:b/>
              </w:rPr>
              <w:t>Cashier</w:t>
            </w:r>
          </w:p>
          <w:p w:rsidR="001B31CA" w:rsidRDefault="001B31CA" w:rsidP="001B31CA">
            <w:pPr>
              <w:pStyle w:val="tBullet1000"/>
              <w:numPr>
                <w:ilvl w:val="0"/>
                <w:numId w:val="43"/>
              </w:numPr>
              <w:ind w:left="363"/>
            </w:pPr>
            <w:r w:rsidRPr="001B31CA">
              <w:t>Constant</w:t>
            </w:r>
            <w:r>
              <w:t xml:space="preserve"> standing required whilst assisting customers. </w:t>
            </w:r>
          </w:p>
          <w:p w:rsidR="001B31CA" w:rsidRDefault="001B31CA" w:rsidP="001B31CA">
            <w:pPr>
              <w:pStyle w:val="tBullet1000"/>
              <w:numPr>
                <w:ilvl w:val="0"/>
                <w:numId w:val="43"/>
              </w:numPr>
              <w:ind w:left="363"/>
            </w:pPr>
            <w:r>
              <w:t>Cash and POS handling.</w:t>
            </w:r>
          </w:p>
          <w:p w:rsidR="001B31CA" w:rsidRDefault="001B31CA" w:rsidP="001B31CA">
            <w:pPr>
              <w:pStyle w:val="tBullet1000"/>
              <w:numPr>
                <w:ilvl w:val="0"/>
                <w:numId w:val="43"/>
              </w:numPr>
              <w:ind w:left="363"/>
            </w:pPr>
            <w:r>
              <w:t xml:space="preserve">Customer </w:t>
            </w:r>
            <w:r w:rsidR="00446DA1">
              <w:t>or customer service rep</w:t>
            </w:r>
            <w:r w:rsidR="000F5E6D">
              <w:t>resentative</w:t>
            </w:r>
            <w:r w:rsidR="00446DA1">
              <w:t xml:space="preserve"> </w:t>
            </w:r>
            <w:r>
              <w:t>places small items on bench to be scanned.</w:t>
            </w:r>
          </w:p>
          <w:p w:rsidR="001B31CA" w:rsidRPr="001B31CA" w:rsidRDefault="001B31CA" w:rsidP="001B31CA">
            <w:pPr>
              <w:pStyle w:val="tBullet1000"/>
              <w:numPr>
                <w:ilvl w:val="0"/>
                <w:numId w:val="43"/>
              </w:numPr>
              <w:ind w:left="363"/>
            </w:pPr>
            <w:r>
              <w:t>Hand held scanner used in dominant hand to scan barcodes. No lifting required other than small light items.</w:t>
            </w:r>
            <w:r w:rsidR="007A569A">
              <w:t xml:space="preserve"> Grasping of items in non dominant hand required to rotate for scanning.</w:t>
            </w:r>
          </w:p>
        </w:tc>
        <w:tc>
          <w:tcPr>
            <w:tcW w:w="1483" w:type="pct"/>
          </w:tcPr>
          <w:p w:rsidR="00470FB6" w:rsidRDefault="00470FB6" w:rsidP="0069267D">
            <w:pPr>
              <w:pStyle w:val="tHeading"/>
            </w:pPr>
            <w:r>
              <w:t>Doctor Approval</w:t>
            </w:r>
          </w:p>
          <w:p w:rsidR="00470FB6" w:rsidRPr="00470FB6" w:rsidRDefault="005177C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223F5C">
              <w:rPr>
                <w:b w:val="0"/>
              </w:rPr>
            </w:r>
            <w:r w:rsidR="00223F5C">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223F5C">
              <w:rPr>
                <w:b w:val="0"/>
              </w:rPr>
            </w:r>
            <w:r w:rsidR="00223F5C">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bl>
    <w:bookmarkEnd w:id="0"/>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63BB1" w:rsidRDefault="00F63BB1" w:rsidP="00F63BB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F63BB1" w:rsidSect="002C074E">
      <w:headerReference w:type="default" r:id="rId12"/>
      <w:footerReference w:type="default" r:id="rId13"/>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223F5C"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406EA1"/>
    <w:multiLevelType w:val="hybridMultilevel"/>
    <w:tmpl w:val="CBA4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6"/>
  </w:num>
  <w:num w:numId="30">
    <w:abstractNumId w:val="15"/>
  </w:num>
  <w:num w:numId="31">
    <w:abstractNumId w:val="28"/>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658AB"/>
    <w:rsid w:val="000738D3"/>
    <w:rsid w:val="00081F8A"/>
    <w:rsid w:val="00082561"/>
    <w:rsid w:val="00086468"/>
    <w:rsid w:val="00095703"/>
    <w:rsid w:val="00096293"/>
    <w:rsid w:val="000A5A9D"/>
    <w:rsid w:val="000A761B"/>
    <w:rsid w:val="000A7AE9"/>
    <w:rsid w:val="000B4D17"/>
    <w:rsid w:val="000C03FD"/>
    <w:rsid w:val="000C1A13"/>
    <w:rsid w:val="000C20B6"/>
    <w:rsid w:val="000C2C7D"/>
    <w:rsid w:val="000C459C"/>
    <w:rsid w:val="000D112F"/>
    <w:rsid w:val="000F5696"/>
    <w:rsid w:val="000F56CC"/>
    <w:rsid w:val="000F5E6D"/>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31CA"/>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23F5C"/>
    <w:rsid w:val="00230E60"/>
    <w:rsid w:val="00235701"/>
    <w:rsid w:val="0024311E"/>
    <w:rsid w:val="00244A1C"/>
    <w:rsid w:val="00245FBD"/>
    <w:rsid w:val="002464B3"/>
    <w:rsid w:val="00246789"/>
    <w:rsid w:val="00250CCE"/>
    <w:rsid w:val="00252F49"/>
    <w:rsid w:val="00262F90"/>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46DA1"/>
    <w:rsid w:val="004560CA"/>
    <w:rsid w:val="00460B99"/>
    <w:rsid w:val="00461ED0"/>
    <w:rsid w:val="00463217"/>
    <w:rsid w:val="004639F0"/>
    <w:rsid w:val="00465D44"/>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177CA"/>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5DF2"/>
    <w:rsid w:val="005E6D03"/>
    <w:rsid w:val="005E6F03"/>
    <w:rsid w:val="005F05BE"/>
    <w:rsid w:val="005F29B6"/>
    <w:rsid w:val="005F3743"/>
    <w:rsid w:val="005F6206"/>
    <w:rsid w:val="005F7842"/>
    <w:rsid w:val="00600492"/>
    <w:rsid w:val="00603B69"/>
    <w:rsid w:val="00610B82"/>
    <w:rsid w:val="00611233"/>
    <w:rsid w:val="00614815"/>
    <w:rsid w:val="00617CA1"/>
    <w:rsid w:val="006236C0"/>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69A"/>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49FA"/>
    <w:rsid w:val="008B5919"/>
    <w:rsid w:val="008B678B"/>
    <w:rsid w:val="008C27BC"/>
    <w:rsid w:val="008C3029"/>
    <w:rsid w:val="008C4FE7"/>
    <w:rsid w:val="008D147C"/>
    <w:rsid w:val="008D2E3A"/>
    <w:rsid w:val="008E5CE9"/>
    <w:rsid w:val="008F4CA6"/>
    <w:rsid w:val="008F694D"/>
    <w:rsid w:val="008F720B"/>
    <w:rsid w:val="00902A82"/>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0C1E"/>
    <w:rsid w:val="00AD15DB"/>
    <w:rsid w:val="00AD3B4B"/>
    <w:rsid w:val="00AE0FB1"/>
    <w:rsid w:val="00AE2C6C"/>
    <w:rsid w:val="00AE5F16"/>
    <w:rsid w:val="00AF7950"/>
    <w:rsid w:val="00B02EF8"/>
    <w:rsid w:val="00B067E8"/>
    <w:rsid w:val="00B21E9A"/>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011B"/>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77A9E"/>
    <w:rsid w:val="00D821B9"/>
    <w:rsid w:val="00D86CE5"/>
    <w:rsid w:val="00D9110D"/>
    <w:rsid w:val="00D92765"/>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368FB"/>
    <w:rsid w:val="00E4452F"/>
    <w:rsid w:val="00E4567F"/>
    <w:rsid w:val="00E45CBB"/>
    <w:rsid w:val="00E56D1D"/>
    <w:rsid w:val="00E671CF"/>
    <w:rsid w:val="00E70C13"/>
    <w:rsid w:val="00E70D92"/>
    <w:rsid w:val="00E72826"/>
    <w:rsid w:val="00E77AE4"/>
    <w:rsid w:val="00E86E15"/>
    <w:rsid w:val="00E93491"/>
    <w:rsid w:val="00E93D5D"/>
    <w:rsid w:val="00E9431D"/>
    <w:rsid w:val="00E945CB"/>
    <w:rsid w:val="00E960F3"/>
    <w:rsid w:val="00EA271B"/>
    <w:rsid w:val="00EA57CB"/>
    <w:rsid w:val="00EA7733"/>
    <w:rsid w:val="00EB3718"/>
    <w:rsid w:val="00EB6190"/>
    <w:rsid w:val="00EB702A"/>
    <w:rsid w:val="00EC7EEC"/>
    <w:rsid w:val="00ED163A"/>
    <w:rsid w:val="00ED3610"/>
    <w:rsid w:val="00EE423E"/>
    <w:rsid w:val="00EE700A"/>
    <w:rsid w:val="00EF5000"/>
    <w:rsid w:val="00EF6CEC"/>
    <w:rsid w:val="00F01707"/>
    <w:rsid w:val="00F01FBF"/>
    <w:rsid w:val="00F06FF3"/>
    <w:rsid w:val="00F073EF"/>
    <w:rsid w:val="00F143A4"/>
    <w:rsid w:val="00F20948"/>
    <w:rsid w:val="00F20F74"/>
    <w:rsid w:val="00F2199B"/>
    <w:rsid w:val="00F24E65"/>
    <w:rsid w:val="00F32746"/>
    <w:rsid w:val="00F34A5E"/>
    <w:rsid w:val="00F4215B"/>
    <w:rsid w:val="00F44AAC"/>
    <w:rsid w:val="00F54F9D"/>
    <w:rsid w:val="00F55444"/>
    <w:rsid w:val="00F55B52"/>
    <w:rsid w:val="00F63BB1"/>
    <w:rsid w:val="00F676F7"/>
    <w:rsid w:val="00F775DD"/>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BF253F7-5E7C-4B2D-88E2-31FC2CD6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62714-196C-40B0-8CD4-5D0E4E9B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80</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Cashier</dc:title>
  <dc:subject>Job dictionary</dc:subject>
  <dc:creator>Business SA</dc:creator>
  <cp:keywords>Cash; cashier; standing</cp:keywords>
  <dc:description>Early intervention; early medical assessment; work capacity; job analysis; job summary</dc:description>
  <cp:lastModifiedBy>Timoteo, Rudy</cp:lastModifiedBy>
  <cp:revision>6</cp:revision>
  <cp:lastPrinted>2014-05-14T01:51:00Z</cp:lastPrinted>
  <dcterms:created xsi:type="dcterms:W3CDTF">2015-08-19T02:04:00Z</dcterms:created>
  <dcterms:modified xsi:type="dcterms:W3CDTF">2016-03-31T03:37:00Z</dcterms:modified>
  <cp:category>Wholesale and retail</cp:category>
</cp:coreProperties>
</file>