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A89" w:rsidRDefault="00766A89" w:rsidP="00766A89"/>
    <w:p w:rsidR="00526659" w:rsidRDefault="00526659" w:rsidP="006F5DBE">
      <w:pPr>
        <w:pStyle w:val="Title1"/>
        <w:jc w:val="center"/>
        <w:rPr>
          <w:sz w:val="20"/>
        </w:rPr>
      </w:pPr>
      <w:r>
        <w:rPr>
          <w:szCs w:val="120"/>
        </w:rPr>
        <w:t>Early Medical Assessment</w:t>
      </w:r>
    </w:p>
    <w:p w:rsidR="006F5DBE" w:rsidRPr="006F5DBE" w:rsidRDefault="006F5DBE" w:rsidP="006F5DBE">
      <w:pPr>
        <w:pStyle w:val="Title1"/>
        <w:jc w:val="center"/>
        <w:rPr>
          <w:sz w:val="20"/>
        </w:rPr>
      </w:pPr>
    </w:p>
    <w:p w:rsidR="00526659" w:rsidRDefault="00526659" w:rsidP="006F5DBE">
      <w:pPr>
        <w:pStyle w:val="Title1"/>
        <w:jc w:val="center"/>
        <w:rPr>
          <w:sz w:val="40"/>
          <w:szCs w:val="40"/>
        </w:rPr>
      </w:pPr>
      <w:r w:rsidRPr="00784D04">
        <w:rPr>
          <w:b w:val="0"/>
          <w:noProof/>
          <w:sz w:val="36"/>
          <w:szCs w:val="36"/>
          <w:lang w:eastAsia="en-AU"/>
        </w:rPr>
        <w:drawing>
          <wp:inline distT="0" distB="0" distL="0" distR="0">
            <wp:extent cx="3646200" cy="3124200"/>
            <wp:effectExtent l="19050" t="0" r="0" b="0"/>
            <wp:docPr id="2" name="Picture 2" descr="L:\RTW Fund Project\Stage Two SAWIC Codes 485301 &amp; 488301\Domestic Hardware and Homeware Retailing\Mitre 10 Malvern\IMG_04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wo SAWIC Codes 485301 &amp; 488301\Domestic Hardware and Homeware Retailing\Mitre 10 Malvern\IMG_0468.JPG"/>
                    <pic:cNvPicPr>
                      <a:picLocks noChangeAspect="1" noChangeArrowheads="1"/>
                    </pic:cNvPicPr>
                  </pic:nvPicPr>
                  <pic:blipFill>
                    <a:blip r:embed="rId8" cstate="print"/>
                    <a:srcRect/>
                    <a:stretch>
                      <a:fillRect/>
                    </a:stretch>
                  </pic:blipFill>
                  <pic:spPr bwMode="auto">
                    <a:xfrm>
                      <a:off x="0" y="0"/>
                      <a:ext cx="3650620" cy="3127987"/>
                    </a:xfrm>
                    <a:prstGeom prst="rect">
                      <a:avLst/>
                    </a:prstGeom>
                    <a:noFill/>
                    <a:ln w="9525">
                      <a:noFill/>
                      <a:miter lim="800000"/>
                      <a:headEnd/>
                      <a:tailEnd/>
                    </a:ln>
                  </pic:spPr>
                </pic:pic>
              </a:graphicData>
            </a:graphic>
          </wp:inline>
        </w:drawing>
      </w:r>
    </w:p>
    <w:p w:rsidR="006F5DBE" w:rsidRPr="00784D04" w:rsidRDefault="006F5DBE" w:rsidP="006F5DBE">
      <w:pPr>
        <w:pStyle w:val="Title1"/>
        <w:jc w:val="center"/>
        <w:rPr>
          <w:sz w:val="40"/>
          <w:szCs w:val="40"/>
        </w:rPr>
      </w:pPr>
    </w:p>
    <w:p w:rsidR="00526659" w:rsidRDefault="00526659" w:rsidP="00526659">
      <w:pPr>
        <w:pStyle w:val="Title1"/>
        <w:rPr>
          <w:sz w:val="72"/>
          <w:szCs w:val="120"/>
        </w:rPr>
      </w:pPr>
      <w:r>
        <w:rPr>
          <w:sz w:val="72"/>
          <w:szCs w:val="120"/>
        </w:rPr>
        <w:t>Domestic Hardware and Homeware Retailing</w:t>
      </w:r>
    </w:p>
    <w:p w:rsidR="00766A89" w:rsidRDefault="00526659" w:rsidP="00766A89">
      <w:pPr>
        <w:rPr>
          <w:b/>
          <w:sz w:val="50"/>
          <w:szCs w:val="50"/>
          <w:lang w:eastAsia="en-US"/>
        </w:rPr>
      </w:pPr>
      <w:r>
        <w:rPr>
          <w:b/>
          <w:sz w:val="50"/>
          <w:szCs w:val="50"/>
          <w:lang w:eastAsia="en-US"/>
        </w:rPr>
        <w:t>Sales Assistant</w:t>
      </w:r>
    </w:p>
    <w:p w:rsidR="00526659" w:rsidRDefault="00526659" w:rsidP="00766A89">
      <w:pPr>
        <w:rPr>
          <w:b/>
          <w:sz w:val="50"/>
          <w:szCs w:val="50"/>
          <w:lang w:eastAsia="en-US"/>
        </w:rPr>
      </w:pPr>
    </w:p>
    <w:p w:rsidR="00526659" w:rsidRPr="00526659" w:rsidRDefault="00526659" w:rsidP="00766A89">
      <w:pPr>
        <w:rPr>
          <w:sz w:val="50"/>
          <w:szCs w:val="50"/>
        </w:rPr>
        <w:sectPr w:rsidR="00526659" w:rsidRPr="00526659" w:rsidSect="002C074E">
          <w:footerReference w:type="default" r:id="rId9"/>
          <w:pgSz w:w="11907" w:h="16840" w:code="9"/>
          <w:pgMar w:top="1418" w:right="1134" w:bottom="1134" w:left="1134" w:header="709" w:footer="709" w:gutter="0"/>
          <w:cols w:space="708"/>
          <w:docGrid w:linePitch="360"/>
        </w:sectPr>
      </w:pPr>
    </w:p>
    <w:p w:rsidR="006F5DBE" w:rsidRPr="00C11990" w:rsidRDefault="006F5DBE" w:rsidP="006F5DBE">
      <w:pPr>
        <w:pStyle w:val="Title1"/>
        <w:rPr>
          <w:sz w:val="28"/>
          <w:szCs w:val="28"/>
        </w:rPr>
      </w:pPr>
      <w:r w:rsidRPr="00C11990">
        <w:rPr>
          <w:sz w:val="28"/>
          <w:szCs w:val="28"/>
        </w:rPr>
        <w:lastRenderedPageBreak/>
        <w:t>Domestic Hardware and Homeware Retailing</w:t>
      </w:r>
    </w:p>
    <w:p w:rsidR="006F5DBE" w:rsidRDefault="006F5DBE" w:rsidP="006F5DBE">
      <w:pPr>
        <w:pStyle w:val="Title3"/>
        <w:numPr>
          <w:ilvl w:val="0"/>
          <w:numId w:val="0"/>
        </w:numPr>
        <w:spacing w:before="0"/>
      </w:pPr>
      <w:r>
        <w:t>Sales Assistant</w:t>
      </w:r>
    </w:p>
    <w:p w:rsidR="00CB5F55" w:rsidRDefault="00777F38" w:rsidP="00470FB6">
      <w:pPr>
        <w:pStyle w:val="Text1000"/>
      </w:pPr>
      <w:r>
        <w:t>Dear Doctor</w:t>
      </w:r>
      <w:r w:rsidR="00CB5F55">
        <w:t xml:space="preserve">: This form will take </w:t>
      </w:r>
      <w:r>
        <w:t xml:space="preserve">up to </w:t>
      </w:r>
      <w:r w:rsidR="00CB5F55">
        <w:t xml:space="preserve">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368"/>
        <w:gridCol w:w="3564"/>
        <w:gridCol w:w="2923"/>
      </w:tblGrid>
      <w:tr w:rsidR="00981041" w:rsidTr="00F36014">
        <w:trPr>
          <w:cantSplit/>
          <w:trHeight w:hRule="exact" w:val="2934"/>
        </w:trPr>
        <w:tc>
          <w:tcPr>
            <w:tcW w:w="1709" w:type="pct"/>
          </w:tcPr>
          <w:p w:rsidR="00470FB6" w:rsidRDefault="00CC3AC0" w:rsidP="0056372D">
            <w:pPr>
              <w:pStyle w:val="tNormal"/>
              <w:jc w:val="center"/>
            </w:pPr>
            <w:r>
              <w:rPr>
                <w:rFonts w:ascii="Times New Roman" w:hAnsi="Times New Roman"/>
                <w:sz w:val="24"/>
              </w:rPr>
              <w:pict>
                <v:oval id="_x0000_s1026" style="position:absolute;left:0;text-align:left;margin-left:29.55pt;margin-top:7.3pt;width:43.65pt;height:42.75pt;z-index:251658240">
                  <v:fill color2="fill darken(118)" rotate="t" method="linear sigma" focus="-50%" type="gradient"/>
                </v:oval>
              </w:pict>
            </w:r>
            <w:r w:rsidR="00981041">
              <w:rPr>
                <w:noProof/>
              </w:rPr>
              <w:drawing>
                <wp:inline distT="0" distB="0" distL="0" distR="0">
                  <wp:extent cx="1805940" cy="1680374"/>
                  <wp:effectExtent l="19050" t="0" r="3810" b="0"/>
                  <wp:docPr id="1" name="Picture 1" descr="L:\RTW Fund Project\Stage Two SAWIC Codes 485301 &amp; 488301\Domestic Hardware and Homeware Retailing\Mitre 10 Malvern\IMG_07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Two SAWIC Codes 485301 &amp; 488301\Domestic Hardware and Homeware Retailing\Mitre 10 Malvern\IMG_0712.JPG"/>
                          <pic:cNvPicPr>
                            <a:picLocks noChangeAspect="1" noChangeArrowheads="1"/>
                          </pic:cNvPicPr>
                        </pic:nvPicPr>
                        <pic:blipFill>
                          <a:blip r:embed="rId10" cstate="print"/>
                          <a:srcRect/>
                          <a:stretch>
                            <a:fillRect/>
                          </a:stretch>
                        </pic:blipFill>
                        <pic:spPr bwMode="auto">
                          <a:xfrm>
                            <a:off x="0" y="0"/>
                            <a:ext cx="1805940" cy="1680374"/>
                          </a:xfrm>
                          <a:prstGeom prst="rect">
                            <a:avLst/>
                          </a:prstGeom>
                          <a:noFill/>
                          <a:ln w="9525">
                            <a:noFill/>
                            <a:miter lim="800000"/>
                            <a:headEnd/>
                            <a:tailEnd/>
                          </a:ln>
                        </pic:spPr>
                      </pic:pic>
                    </a:graphicData>
                  </a:graphic>
                </wp:inline>
              </w:drawing>
            </w:r>
          </w:p>
        </w:tc>
        <w:tc>
          <w:tcPr>
            <w:tcW w:w="1808" w:type="pct"/>
          </w:tcPr>
          <w:p w:rsidR="00470FB6" w:rsidRDefault="00D90EB1" w:rsidP="00B63D61">
            <w:pPr>
              <w:pStyle w:val="tBullet1000"/>
              <w:numPr>
                <w:ilvl w:val="0"/>
                <w:numId w:val="0"/>
              </w:numPr>
              <w:ind w:left="284" w:hanging="284"/>
              <w:rPr>
                <w:b/>
              </w:rPr>
            </w:pPr>
            <w:r>
              <w:rPr>
                <w:b/>
              </w:rPr>
              <w:t>Customer Service</w:t>
            </w:r>
          </w:p>
          <w:p w:rsidR="00D90EB1" w:rsidRPr="0086617B" w:rsidRDefault="002C4DCA" w:rsidP="0086617B">
            <w:pPr>
              <w:pStyle w:val="tBullet1000"/>
            </w:pPr>
            <w:r w:rsidRPr="0086617B">
              <w:t>Answer</w:t>
            </w:r>
            <w:r w:rsidR="0016301A" w:rsidRPr="0086617B">
              <w:t>ing</w:t>
            </w:r>
            <w:r w:rsidRPr="0086617B">
              <w:t xml:space="preserve"> telephone queries and tak</w:t>
            </w:r>
            <w:r w:rsidR="001708E9" w:rsidRPr="0086617B">
              <w:t>ing</w:t>
            </w:r>
            <w:r w:rsidRPr="0086617B">
              <w:t xml:space="preserve"> customer orders</w:t>
            </w:r>
          </w:p>
          <w:p w:rsidR="002C4DCA" w:rsidRPr="0086617B" w:rsidRDefault="002C4DCA" w:rsidP="0086617B">
            <w:pPr>
              <w:pStyle w:val="tBullet1000"/>
            </w:pPr>
            <w:r w:rsidRPr="0086617B">
              <w:t>Look</w:t>
            </w:r>
            <w:r w:rsidR="001708E9" w:rsidRPr="0086617B">
              <w:t>ing</w:t>
            </w:r>
            <w:r w:rsidRPr="0086617B">
              <w:t xml:space="preserve"> up products for customers</w:t>
            </w:r>
          </w:p>
          <w:p w:rsidR="002C4DCA" w:rsidRPr="00D90EB1" w:rsidRDefault="002C4DCA" w:rsidP="00981041">
            <w:pPr>
              <w:pStyle w:val="tBullet1000"/>
              <w:numPr>
                <w:ilvl w:val="0"/>
                <w:numId w:val="0"/>
              </w:numPr>
              <w:ind w:left="386"/>
              <w:rPr>
                <w:b/>
              </w:rPr>
            </w:pPr>
          </w:p>
        </w:tc>
        <w:tc>
          <w:tcPr>
            <w:tcW w:w="1483" w:type="pct"/>
          </w:tcPr>
          <w:p w:rsidR="00470FB6" w:rsidRDefault="00470FB6" w:rsidP="0069267D">
            <w:pPr>
              <w:pStyle w:val="tHeading"/>
            </w:pPr>
            <w:r>
              <w:t>Doctor Approval</w:t>
            </w:r>
          </w:p>
          <w:p w:rsidR="00470FB6" w:rsidRPr="00470FB6" w:rsidRDefault="00D85E86" w:rsidP="00470FB6">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bookmarkEnd w:id="0"/>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bookmarkStart w:id="1" w:name="Check2"/>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bookmarkEnd w:id="1"/>
            <w:r w:rsidR="00470FB6" w:rsidRPr="00470FB6">
              <w:rPr>
                <w:b w:val="0"/>
              </w:rPr>
              <w:t xml:space="preserve"> No</w:t>
            </w:r>
          </w:p>
          <w:p w:rsidR="00470FB6" w:rsidRPr="000B0521" w:rsidRDefault="00470FB6" w:rsidP="00470FB6">
            <w:pPr>
              <w:pStyle w:val="tHeading"/>
            </w:pPr>
            <w:r w:rsidRPr="00470FB6">
              <w:rPr>
                <w:b w:val="0"/>
              </w:rPr>
              <w:t>Comments:</w:t>
            </w:r>
            <w:r w:rsidR="00652721">
              <w:rPr>
                <w:rFonts w:ascii="Times New Roman" w:hAnsi="Times New Roman"/>
                <w:sz w:val="24"/>
              </w:rPr>
              <w:t xml:space="preserve"> </w:t>
            </w:r>
          </w:p>
        </w:tc>
      </w:tr>
      <w:tr w:rsidR="00981041" w:rsidTr="00F3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9"/>
        </w:trPr>
        <w:tc>
          <w:tcPr>
            <w:tcW w:w="1709" w:type="pct"/>
          </w:tcPr>
          <w:p w:rsidR="00470FB6" w:rsidRDefault="00F12A98" w:rsidP="00981041">
            <w:pPr>
              <w:pStyle w:val="tNormal"/>
              <w:jc w:val="center"/>
            </w:pPr>
            <w:r>
              <w:rPr>
                <w:noProof/>
              </w:rPr>
              <w:drawing>
                <wp:inline distT="0" distB="0" distL="0" distR="0">
                  <wp:extent cx="1333500" cy="1733550"/>
                  <wp:effectExtent l="19050" t="0" r="0" b="0"/>
                  <wp:docPr id="9" name="Picture 5" descr="C:\Users\serenaf\AppData\Local\Microsoft\Windows\Temporary Internet Files\Content.Word\IMG_049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renaf\AppData\Local\Microsoft\Windows\Temporary Internet Files\Content.Word\IMG_0495.jpg"/>
                          <pic:cNvPicPr>
                            <a:picLocks noChangeAspect="1" noChangeArrowheads="1"/>
                          </pic:cNvPicPr>
                        </pic:nvPicPr>
                        <pic:blipFill>
                          <a:blip r:embed="rId11" cstate="print"/>
                          <a:srcRect/>
                          <a:stretch>
                            <a:fillRect/>
                          </a:stretch>
                        </pic:blipFill>
                        <pic:spPr bwMode="auto">
                          <a:xfrm>
                            <a:off x="0" y="0"/>
                            <a:ext cx="1338750" cy="1740375"/>
                          </a:xfrm>
                          <a:prstGeom prst="rect">
                            <a:avLst/>
                          </a:prstGeom>
                          <a:noFill/>
                          <a:ln w="9525">
                            <a:noFill/>
                            <a:miter lim="800000"/>
                            <a:headEnd/>
                            <a:tailEnd/>
                          </a:ln>
                        </pic:spPr>
                      </pic:pic>
                    </a:graphicData>
                  </a:graphic>
                </wp:inline>
              </w:drawing>
            </w:r>
          </w:p>
          <w:p w:rsidR="00981041" w:rsidRDefault="00981041" w:rsidP="006F5DBE">
            <w:pPr>
              <w:pStyle w:val="tNormal"/>
              <w:jc w:val="center"/>
            </w:pPr>
          </w:p>
        </w:tc>
        <w:tc>
          <w:tcPr>
            <w:tcW w:w="1808" w:type="pct"/>
          </w:tcPr>
          <w:p w:rsidR="002C4DCA" w:rsidRDefault="002C4DCA" w:rsidP="006F5DBE">
            <w:pPr>
              <w:pStyle w:val="tBullet1000"/>
              <w:numPr>
                <w:ilvl w:val="0"/>
                <w:numId w:val="0"/>
              </w:numPr>
              <w:ind w:left="284" w:hanging="284"/>
              <w:rPr>
                <w:b/>
              </w:rPr>
            </w:pPr>
            <w:r w:rsidRPr="002C4DCA">
              <w:rPr>
                <w:b/>
              </w:rPr>
              <w:t>Process</w:t>
            </w:r>
            <w:r>
              <w:rPr>
                <w:b/>
              </w:rPr>
              <w:t>ing</w:t>
            </w:r>
            <w:r w:rsidRPr="002C4DCA">
              <w:rPr>
                <w:b/>
              </w:rPr>
              <w:t xml:space="preserve"> Sales</w:t>
            </w:r>
          </w:p>
          <w:p w:rsidR="0016301A" w:rsidRPr="0086617B" w:rsidRDefault="0016301A" w:rsidP="0086617B">
            <w:pPr>
              <w:pStyle w:val="tBullet1000"/>
            </w:pPr>
            <w:r w:rsidRPr="0086617B">
              <w:t>Constant standing to use computer system and scanner</w:t>
            </w:r>
          </w:p>
          <w:p w:rsidR="001C147F" w:rsidRPr="0086617B" w:rsidRDefault="001C147F" w:rsidP="0086617B">
            <w:pPr>
              <w:pStyle w:val="tBullet1000"/>
            </w:pPr>
            <w:r w:rsidRPr="0086617B">
              <w:t>Plac</w:t>
            </w:r>
            <w:r w:rsidR="001708E9" w:rsidRPr="0086617B">
              <w:t>ing</w:t>
            </w:r>
            <w:r w:rsidRPr="0086617B">
              <w:t xml:space="preserve"> customers items on counter for processing</w:t>
            </w:r>
            <w:r w:rsidR="0016301A" w:rsidRPr="0086617B">
              <w:t xml:space="preserve"> </w:t>
            </w:r>
            <w:r w:rsidR="001708E9" w:rsidRPr="0086617B">
              <w:t>involving</w:t>
            </w:r>
            <w:r w:rsidR="0016301A" w:rsidRPr="0086617B">
              <w:t xml:space="preserve"> leaning, lifting and twisting</w:t>
            </w:r>
          </w:p>
          <w:p w:rsidR="002C4DCA" w:rsidRPr="0086617B" w:rsidRDefault="002C4DCA" w:rsidP="0086617B">
            <w:pPr>
              <w:pStyle w:val="tBullet1000"/>
            </w:pPr>
            <w:r w:rsidRPr="0086617B">
              <w:t>Scan</w:t>
            </w:r>
            <w:r w:rsidR="001708E9" w:rsidRPr="0086617B">
              <w:t>ning</w:t>
            </w:r>
            <w:r w:rsidRPr="0086617B">
              <w:t xml:space="preserve"> items and process</w:t>
            </w:r>
            <w:r w:rsidR="001708E9" w:rsidRPr="0086617B">
              <w:t>ing</w:t>
            </w:r>
            <w:r w:rsidRPr="0086617B">
              <w:t xml:space="preserve"> payments</w:t>
            </w:r>
            <w:r w:rsidR="0016301A" w:rsidRPr="0086617B">
              <w:t xml:space="preserve">. Gripping and forward reaching required. </w:t>
            </w:r>
          </w:p>
          <w:p w:rsidR="002C4DCA" w:rsidRPr="002C4DCA" w:rsidRDefault="002C4DCA" w:rsidP="00981041">
            <w:pPr>
              <w:pStyle w:val="tBullet1000"/>
              <w:numPr>
                <w:ilvl w:val="0"/>
                <w:numId w:val="0"/>
              </w:numPr>
              <w:ind w:left="386"/>
            </w:pPr>
          </w:p>
          <w:p w:rsidR="002C4DCA" w:rsidRDefault="002C4DCA" w:rsidP="006F5DBE">
            <w:pPr>
              <w:pStyle w:val="tBullet1000"/>
              <w:numPr>
                <w:ilvl w:val="0"/>
                <w:numId w:val="0"/>
              </w:numPr>
              <w:ind w:left="284" w:hanging="284"/>
            </w:pPr>
          </w:p>
          <w:p w:rsidR="00470FB6" w:rsidRDefault="00470FB6" w:rsidP="006F5DBE">
            <w:pPr>
              <w:pStyle w:val="tBullet1000"/>
              <w:numPr>
                <w:ilvl w:val="0"/>
                <w:numId w:val="0"/>
              </w:numPr>
              <w:ind w:left="284" w:hanging="284"/>
            </w:pPr>
          </w:p>
        </w:tc>
        <w:tc>
          <w:tcPr>
            <w:tcW w:w="1483" w:type="pct"/>
          </w:tcPr>
          <w:p w:rsidR="00470FB6" w:rsidRDefault="00470FB6" w:rsidP="006F5DBE">
            <w:pPr>
              <w:pStyle w:val="tHeading"/>
            </w:pPr>
            <w:r>
              <w:t>Doctor Approval</w:t>
            </w:r>
          </w:p>
          <w:p w:rsidR="00470FB6" w:rsidRPr="00470FB6" w:rsidRDefault="00D85E86" w:rsidP="006F5D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No</w:t>
            </w:r>
          </w:p>
          <w:p w:rsidR="00470FB6" w:rsidRPr="000B0521" w:rsidRDefault="00470FB6" w:rsidP="006F5DBE">
            <w:pPr>
              <w:pStyle w:val="tHeading"/>
            </w:pPr>
            <w:r w:rsidRPr="00470FB6">
              <w:rPr>
                <w:b w:val="0"/>
              </w:rPr>
              <w:t>Comments:</w:t>
            </w:r>
          </w:p>
        </w:tc>
      </w:tr>
      <w:tr w:rsidR="00981041" w:rsidTr="00F3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685"/>
        </w:trPr>
        <w:tc>
          <w:tcPr>
            <w:tcW w:w="1709" w:type="pct"/>
          </w:tcPr>
          <w:p w:rsidR="00470FB6" w:rsidRDefault="00F36014" w:rsidP="006F5DBE">
            <w:pPr>
              <w:pStyle w:val="tNormal"/>
              <w:jc w:val="center"/>
            </w:pPr>
            <w:r>
              <w:rPr>
                <w:noProof/>
              </w:rPr>
              <w:drawing>
                <wp:inline distT="0" distB="0" distL="0" distR="0">
                  <wp:extent cx="1323975" cy="1581150"/>
                  <wp:effectExtent l="19050" t="0" r="9525" b="0"/>
                  <wp:docPr id="11" name="Picture 9" descr="L:\RTW Fund Project\Stage Two SAWIC Codes 485301 &amp; 488301\Domestic Hardware and Homeware Retailing\Mitre 10 Malvern\IMG_04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RTW Fund Project\Stage Two SAWIC Codes 485301 &amp; 488301\Domestic Hardware and Homeware Retailing\Mitre 10 Malvern\IMG_0497.JPG"/>
                          <pic:cNvPicPr>
                            <a:picLocks noChangeAspect="1" noChangeArrowheads="1"/>
                          </pic:cNvPicPr>
                        </pic:nvPicPr>
                        <pic:blipFill>
                          <a:blip r:embed="rId12" cstate="print"/>
                          <a:srcRect/>
                          <a:stretch>
                            <a:fillRect/>
                          </a:stretch>
                        </pic:blipFill>
                        <pic:spPr bwMode="auto">
                          <a:xfrm>
                            <a:off x="0" y="0"/>
                            <a:ext cx="1323331" cy="1580381"/>
                          </a:xfrm>
                          <a:prstGeom prst="rect">
                            <a:avLst/>
                          </a:prstGeom>
                          <a:noFill/>
                          <a:ln w="9525">
                            <a:noFill/>
                            <a:miter lim="800000"/>
                            <a:headEnd/>
                            <a:tailEnd/>
                          </a:ln>
                        </pic:spPr>
                      </pic:pic>
                    </a:graphicData>
                  </a:graphic>
                </wp:inline>
              </w:drawing>
            </w:r>
          </w:p>
        </w:tc>
        <w:tc>
          <w:tcPr>
            <w:tcW w:w="1808" w:type="pct"/>
          </w:tcPr>
          <w:p w:rsidR="00470FB6" w:rsidRDefault="00A63D4F" w:rsidP="006F5DBE">
            <w:pPr>
              <w:pStyle w:val="tBullet1000"/>
              <w:numPr>
                <w:ilvl w:val="0"/>
                <w:numId w:val="0"/>
              </w:numPr>
              <w:ind w:left="284" w:hanging="284"/>
              <w:rPr>
                <w:b/>
              </w:rPr>
            </w:pPr>
            <w:r>
              <w:rPr>
                <w:b/>
              </w:rPr>
              <w:t>Administrative Duties</w:t>
            </w:r>
          </w:p>
          <w:p w:rsidR="00F94BFA" w:rsidRPr="0086617B" w:rsidRDefault="001C147F" w:rsidP="0086617B">
            <w:pPr>
              <w:pStyle w:val="tBullet1000"/>
            </w:pPr>
            <w:r w:rsidRPr="0086617B">
              <w:t>Order</w:t>
            </w:r>
            <w:r w:rsidR="001708E9" w:rsidRPr="0086617B">
              <w:t>ing</w:t>
            </w:r>
            <w:r w:rsidRPr="0086617B">
              <w:t xml:space="preserve"> stock and maintain</w:t>
            </w:r>
            <w:r w:rsidR="001708E9" w:rsidRPr="0086617B">
              <w:t>ing</w:t>
            </w:r>
            <w:r w:rsidRPr="0086617B">
              <w:t xml:space="preserve"> stock via computer</w:t>
            </w:r>
          </w:p>
          <w:p w:rsidR="001C147F" w:rsidRPr="0086617B" w:rsidRDefault="001708E9" w:rsidP="0086617B">
            <w:pPr>
              <w:pStyle w:val="tBullet1000"/>
            </w:pPr>
            <w:r w:rsidRPr="0086617B">
              <w:t>Receiving</w:t>
            </w:r>
            <w:r w:rsidR="001C147F" w:rsidRPr="0086617B">
              <w:t xml:space="preserve"> stock</w:t>
            </w:r>
          </w:p>
          <w:p w:rsidR="001C147F" w:rsidRPr="0086617B" w:rsidRDefault="001708E9" w:rsidP="0086617B">
            <w:pPr>
              <w:pStyle w:val="tBullet1000"/>
            </w:pPr>
            <w:r w:rsidRPr="0086617B">
              <w:t>Undertaking stock</w:t>
            </w:r>
            <w:r w:rsidR="001C147F" w:rsidRPr="0086617B">
              <w:t>take on a regular basis</w:t>
            </w:r>
          </w:p>
          <w:p w:rsidR="001C147F" w:rsidRPr="0086617B" w:rsidRDefault="00A63D4F" w:rsidP="0086617B">
            <w:pPr>
              <w:pStyle w:val="tBullet1000"/>
            </w:pPr>
            <w:r w:rsidRPr="0086617B">
              <w:t>General report</w:t>
            </w:r>
            <w:r w:rsidR="001708E9" w:rsidRPr="0086617B">
              <w:t>ing</w:t>
            </w:r>
            <w:r w:rsidRPr="0086617B">
              <w:t xml:space="preserve"> on a regular basis for Manager</w:t>
            </w:r>
          </w:p>
          <w:p w:rsidR="00A63D4F" w:rsidRPr="002C4DCA" w:rsidRDefault="00A63D4F" w:rsidP="009005B6">
            <w:pPr>
              <w:pStyle w:val="tBullet1000"/>
              <w:numPr>
                <w:ilvl w:val="0"/>
                <w:numId w:val="0"/>
              </w:numPr>
              <w:ind w:left="386"/>
              <w:rPr>
                <w:b/>
              </w:rPr>
            </w:pPr>
          </w:p>
        </w:tc>
        <w:tc>
          <w:tcPr>
            <w:tcW w:w="1483" w:type="pct"/>
          </w:tcPr>
          <w:p w:rsidR="00470FB6" w:rsidRDefault="00470FB6" w:rsidP="006F5DBE">
            <w:pPr>
              <w:pStyle w:val="tHeading"/>
            </w:pPr>
            <w:r>
              <w:t>Doctor Approval</w:t>
            </w:r>
          </w:p>
          <w:p w:rsidR="00470FB6" w:rsidRPr="00470FB6" w:rsidRDefault="00D85E86" w:rsidP="006F5D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No</w:t>
            </w:r>
          </w:p>
          <w:p w:rsidR="00470FB6" w:rsidRPr="000B0521" w:rsidRDefault="00470FB6" w:rsidP="006F5DBE">
            <w:pPr>
              <w:pStyle w:val="tHeading"/>
            </w:pPr>
            <w:r w:rsidRPr="00470FB6">
              <w:rPr>
                <w:b w:val="0"/>
              </w:rPr>
              <w:t>Comments:</w:t>
            </w:r>
          </w:p>
        </w:tc>
      </w:tr>
      <w:tr w:rsidR="00981041" w:rsidTr="00F3601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77"/>
        </w:trPr>
        <w:tc>
          <w:tcPr>
            <w:tcW w:w="1709" w:type="pct"/>
          </w:tcPr>
          <w:p w:rsidR="00470FB6" w:rsidRDefault="00F36014" w:rsidP="006F5DBE">
            <w:pPr>
              <w:pStyle w:val="tNormal"/>
              <w:jc w:val="center"/>
            </w:pPr>
            <w:r>
              <w:rPr>
                <w:noProof/>
              </w:rPr>
              <w:drawing>
                <wp:inline distT="0" distB="0" distL="0" distR="0">
                  <wp:extent cx="1323209" cy="1752600"/>
                  <wp:effectExtent l="19050" t="0" r="0" b="0"/>
                  <wp:docPr id="10" name="Picture 8" descr="L:\RTW Fund Project\Stage Two SAWIC Codes 485301 &amp; 488301\Domestic Hardware and Homeware Retailing\Mitre 10 Malvern\IMG_04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RTW Fund Project\Stage Two SAWIC Codes 485301 &amp; 488301\Domestic Hardware and Homeware Retailing\Mitre 10 Malvern\IMG_0465.JPG"/>
                          <pic:cNvPicPr>
                            <a:picLocks noChangeAspect="1" noChangeArrowheads="1"/>
                          </pic:cNvPicPr>
                        </pic:nvPicPr>
                        <pic:blipFill>
                          <a:blip r:embed="rId13" cstate="print"/>
                          <a:srcRect/>
                          <a:stretch>
                            <a:fillRect/>
                          </a:stretch>
                        </pic:blipFill>
                        <pic:spPr bwMode="auto">
                          <a:xfrm>
                            <a:off x="0" y="0"/>
                            <a:ext cx="1321535" cy="1750383"/>
                          </a:xfrm>
                          <a:prstGeom prst="rect">
                            <a:avLst/>
                          </a:prstGeom>
                          <a:noFill/>
                          <a:ln w="9525">
                            <a:noFill/>
                            <a:miter lim="800000"/>
                            <a:headEnd/>
                            <a:tailEnd/>
                          </a:ln>
                        </pic:spPr>
                      </pic:pic>
                    </a:graphicData>
                  </a:graphic>
                </wp:inline>
              </w:drawing>
            </w:r>
          </w:p>
        </w:tc>
        <w:tc>
          <w:tcPr>
            <w:tcW w:w="1808" w:type="pct"/>
          </w:tcPr>
          <w:p w:rsidR="00470FB6" w:rsidRDefault="009005B6" w:rsidP="006F5DBE">
            <w:pPr>
              <w:pStyle w:val="tBullet1000"/>
              <w:numPr>
                <w:ilvl w:val="0"/>
                <w:numId w:val="0"/>
              </w:numPr>
              <w:ind w:left="284" w:hanging="284"/>
              <w:rPr>
                <w:b/>
              </w:rPr>
            </w:pPr>
            <w:r>
              <w:rPr>
                <w:b/>
              </w:rPr>
              <w:t>General Duties</w:t>
            </w:r>
          </w:p>
          <w:p w:rsidR="009005B6" w:rsidRPr="0086617B" w:rsidRDefault="009005B6" w:rsidP="0086617B">
            <w:pPr>
              <w:pStyle w:val="tBullet1000"/>
            </w:pPr>
            <w:r w:rsidRPr="0086617B">
              <w:t>Dusting regularly (involves reaching and twisting)</w:t>
            </w:r>
          </w:p>
          <w:p w:rsidR="009005B6" w:rsidRPr="0086617B" w:rsidRDefault="009005B6" w:rsidP="0086617B">
            <w:pPr>
              <w:pStyle w:val="tBullet1000"/>
            </w:pPr>
            <w:r w:rsidRPr="0086617B">
              <w:t>Sweeping main areas</w:t>
            </w:r>
          </w:p>
          <w:p w:rsidR="009005B6" w:rsidRPr="0086617B" w:rsidRDefault="009005B6" w:rsidP="0086617B">
            <w:pPr>
              <w:pStyle w:val="tBullet1000"/>
            </w:pPr>
            <w:r w:rsidRPr="0086617B">
              <w:t>Replenish</w:t>
            </w:r>
            <w:r w:rsidR="001708E9" w:rsidRPr="0086617B">
              <w:t>ing</w:t>
            </w:r>
            <w:r w:rsidRPr="0086617B">
              <w:t xml:space="preserve"> stock on shelves</w:t>
            </w:r>
          </w:p>
          <w:p w:rsidR="009005B6" w:rsidRPr="009005B6" w:rsidRDefault="009005B6" w:rsidP="00981041">
            <w:pPr>
              <w:pStyle w:val="tBullet1000"/>
              <w:numPr>
                <w:ilvl w:val="0"/>
                <w:numId w:val="0"/>
              </w:numPr>
              <w:ind w:left="386"/>
              <w:rPr>
                <w:b/>
              </w:rPr>
            </w:pPr>
          </w:p>
        </w:tc>
        <w:tc>
          <w:tcPr>
            <w:tcW w:w="1483" w:type="pct"/>
          </w:tcPr>
          <w:p w:rsidR="00470FB6" w:rsidRDefault="00470FB6" w:rsidP="006F5DBE">
            <w:pPr>
              <w:pStyle w:val="tHeading"/>
            </w:pPr>
            <w:r>
              <w:t>Doctor Approval</w:t>
            </w:r>
          </w:p>
          <w:p w:rsidR="00470FB6" w:rsidRPr="00470FB6" w:rsidRDefault="00D85E86" w:rsidP="006F5D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CC3AC0">
              <w:rPr>
                <w:b w:val="0"/>
              </w:rPr>
            </w:r>
            <w:r w:rsidR="00CC3AC0">
              <w:rPr>
                <w:b w:val="0"/>
              </w:rPr>
              <w:fldChar w:fldCharType="separate"/>
            </w:r>
            <w:r w:rsidRPr="00470FB6">
              <w:rPr>
                <w:b w:val="0"/>
              </w:rPr>
              <w:fldChar w:fldCharType="end"/>
            </w:r>
            <w:r w:rsidR="00470FB6" w:rsidRPr="00470FB6">
              <w:rPr>
                <w:b w:val="0"/>
              </w:rPr>
              <w:t xml:space="preserve"> No</w:t>
            </w:r>
          </w:p>
          <w:p w:rsidR="00470FB6" w:rsidRPr="000B0521" w:rsidRDefault="00470FB6" w:rsidP="006F5DB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w:t>
      </w:r>
      <w:r w:rsidR="00392FAA">
        <w:t>octo</w:t>
      </w:r>
      <w:r>
        <w:t>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CC3AC0" w:rsidRDefault="00CC3AC0" w:rsidP="00CC3AC0">
      <w:pPr>
        <w:spacing w:line="276" w:lineRule="auto"/>
        <w:jc w:val="both"/>
        <w:rPr>
          <w:rFonts w:ascii="Tahoma" w:hAnsi="Tahoma" w:cs="Tahoma"/>
          <w:sz w:val="16"/>
          <w:szCs w:val="16"/>
        </w:rPr>
      </w:pPr>
      <w:r w:rsidRPr="00A0002F">
        <w:rPr>
          <w:rFonts w:ascii="Tahoma" w:hAnsi="Tahoma" w:cs="Tahoma"/>
          <w:b/>
          <w:bCs/>
          <w:i/>
          <w:sz w:val="16"/>
          <w:szCs w:val="16"/>
        </w:rPr>
        <w:t>Disclaimer:</w:t>
      </w:r>
      <w:r w:rsidRPr="00A0002F">
        <w:rPr>
          <w:rFonts w:ascii="Tahoma" w:hAnsi="Tahoma" w:cs="Tahoma"/>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w:t>
      </w:r>
      <w:r w:rsidRPr="00A0002F">
        <w:rPr>
          <w:rFonts w:cs="Arial"/>
          <w:bCs/>
          <w:i/>
          <w:sz w:val="16"/>
          <w:szCs w:val="16"/>
        </w:rPr>
        <w:t>Business</w:t>
      </w:r>
      <w:r w:rsidRPr="00A0002F">
        <w:rPr>
          <w:rFonts w:ascii="Tahoma" w:hAnsi="Tahoma" w:cs="Tahoma"/>
          <w:bCs/>
          <w:i/>
          <w:sz w:val="16"/>
          <w:szCs w:val="16"/>
        </w:rPr>
        <w:t xml:space="preserve">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A0002F">
        <w:rPr>
          <w:rFonts w:ascii="Tahoma" w:hAnsi="Tahoma" w:cs="Tahoma"/>
          <w:bCs/>
          <w:sz w:val="16"/>
          <w:szCs w:val="16"/>
        </w:rPr>
        <w:t>. (C) 2016 ReturnToWorkSA</w:t>
      </w:r>
      <w:bookmarkStart w:id="2" w:name="_GoBack"/>
      <w:bookmarkEnd w:id="2"/>
    </w:p>
    <w:sectPr w:rsidR="003E3726" w:rsidRPr="00CC3AC0" w:rsidSect="002C074E">
      <w:headerReference w:type="default" r:id="rId14"/>
      <w:footerReference w:type="default" r:id="rId15"/>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014" w:rsidRDefault="00F36014" w:rsidP="008F4CA6">
      <w:pPr>
        <w:spacing w:before="0" w:after="0"/>
      </w:pPr>
      <w:r>
        <w:separator/>
      </w:r>
    </w:p>
  </w:endnote>
  <w:endnote w:type="continuationSeparator" w:id="0">
    <w:p w:rsidR="00F36014" w:rsidRDefault="00F36014"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F36014" w:rsidTr="004560CA">
      <w:tc>
        <w:tcPr>
          <w:tcW w:w="3285" w:type="dxa"/>
        </w:tcPr>
        <w:p w:rsidR="00F36014" w:rsidRDefault="00F36014">
          <w:pPr>
            <w:pStyle w:val="Footer"/>
            <w:pBdr>
              <w:top w:val="none" w:sz="0" w:space="0" w:color="auto"/>
            </w:pBdr>
          </w:pPr>
        </w:p>
      </w:tc>
      <w:tc>
        <w:tcPr>
          <w:tcW w:w="3285" w:type="dxa"/>
        </w:tcPr>
        <w:p w:rsidR="00F36014" w:rsidRDefault="00F36014">
          <w:pPr>
            <w:pStyle w:val="Footer"/>
            <w:pBdr>
              <w:top w:val="none" w:sz="0" w:space="0" w:color="auto"/>
            </w:pBdr>
          </w:pPr>
        </w:p>
      </w:tc>
      <w:tc>
        <w:tcPr>
          <w:tcW w:w="3285" w:type="dxa"/>
        </w:tcPr>
        <w:p w:rsidR="00F36014" w:rsidRDefault="00F36014" w:rsidP="008A4CB0">
          <w:pPr>
            <w:pStyle w:val="Footer"/>
            <w:pBdr>
              <w:top w:val="none" w:sz="0" w:space="0" w:color="auto"/>
            </w:pBdr>
            <w:jc w:val="right"/>
          </w:pPr>
        </w:p>
      </w:tc>
    </w:tr>
  </w:tbl>
  <w:p w:rsidR="00F36014" w:rsidRDefault="00F36014"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F36014" w:rsidRDefault="00CC3AC0" w:rsidP="00BD76C2">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014" w:rsidRDefault="00F36014" w:rsidP="008F4CA6">
      <w:pPr>
        <w:spacing w:before="0" w:after="0"/>
      </w:pPr>
      <w:r>
        <w:separator/>
      </w:r>
    </w:p>
  </w:footnote>
  <w:footnote w:type="continuationSeparator" w:id="0">
    <w:p w:rsidR="00F36014" w:rsidRDefault="00F36014"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014" w:rsidRDefault="00F36014"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B28"/>
    <w:multiLevelType w:val="hybridMultilevel"/>
    <w:tmpl w:val="D60877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E210380"/>
    <w:multiLevelType w:val="multilevel"/>
    <w:tmpl w:val="02163D9A"/>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15:restartNumberingAfterBreak="0">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A2F0ED1"/>
    <w:multiLevelType w:val="hybridMultilevel"/>
    <w:tmpl w:val="D13A4508"/>
    <w:lvl w:ilvl="0" w:tplc="8FECB80C">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2DC17E9A"/>
    <w:multiLevelType w:val="multilevel"/>
    <w:tmpl w:val="EB40758E"/>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3" w15:restartNumberingAfterBreak="0">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5" w15:restartNumberingAfterBreak="0">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B4D3081"/>
    <w:multiLevelType w:val="multilevel"/>
    <w:tmpl w:val="D5EEB3D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3BA26767"/>
    <w:multiLevelType w:val="hybridMultilevel"/>
    <w:tmpl w:val="5A3E4EC2"/>
    <w:lvl w:ilvl="0" w:tplc="F8FC8E88">
      <w:start w:val="1"/>
      <w:numFmt w:val="lowerLetter"/>
      <w:lvlText w:val="(%1)"/>
      <w:lvlJc w:val="left"/>
      <w:pPr>
        <w:ind w:left="1353" w:hanging="360"/>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9" w15:restartNumberingAfterBreak="0">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53855E09"/>
    <w:multiLevelType w:val="hybridMultilevel"/>
    <w:tmpl w:val="8D50D6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0038C9"/>
    <w:multiLevelType w:val="multilevel"/>
    <w:tmpl w:val="05084CE2"/>
    <w:lvl w:ilvl="0">
      <w:start w:val="1"/>
      <w:numFmt w:val="decimal"/>
      <w:lvlText w:val="%1."/>
      <w:lvlJc w:val="left"/>
      <w:pPr>
        <w:ind w:left="360" w:hanging="36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7" w15:restartNumberingAfterBreak="0">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B521192"/>
    <w:multiLevelType w:val="hybridMultilevel"/>
    <w:tmpl w:val="1F96FD26"/>
    <w:lvl w:ilvl="0" w:tplc="2336346A">
      <w:start w:val="28"/>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E6F1CE8"/>
    <w:multiLevelType w:val="hybridMultilevel"/>
    <w:tmpl w:val="4D80B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EB25C0"/>
    <w:multiLevelType w:val="multilevel"/>
    <w:tmpl w:val="5038DCAA"/>
    <w:lvl w:ilvl="0">
      <w:start w:val="1"/>
      <w:numFmt w:val="none"/>
      <w:suff w:val="nothing"/>
      <w:lvlText w:val="%1"/>
      <w:lvlJc w:val="left"/>
      <w:pPr>
        <w:ind w:left="0" w:firstLine="0"/>
      </w:pPr>
      <w:rPr>
        <w:rFonts w:hint="default"/>
        <w:sz w:val="20"/>
      </w:rPr>
    </w:lvl>
    <w:lvl w:ilvl="1">
      <w:start w:val="1"/>
      <w:numFmt w:val="lowerLetter"/>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3" w15:restartNumberingAfterBreak="0">
    <w:nsid w:val="662B4C05"/>
    <w:multiLevelType w:val="hybridMultilevel"/>
    <w:tmpl w:val="8792549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9" w15:restartNumberingAfterBreak="0">
    <w:nsid w:val="74D43CD1"/>
    <w:multiLevelType w:val="hybridMultilevel"/>
    <w:tmpl w:val="D220B552"/>
    <w:lvl w:ilvl="0" w:tplc="207CBA4E">
      <w:start w:val="1"/>
      <w:numFmt w:val="lowerLetter"/>
      <w:lvlText w:val="(%1)"/>
      <w:lvlJc w:val="left"/>
      <w:pPr>
        <w:ind w:left="1494" w:hanging="360"/>
      </w:pPr>
      <w:rPr>
        <w:rFonts w:hint="default"/>
      </w:rPr>
    </w:lvl>
    <w:lvl w:ilvl="1" w:tplc="D64CB50E" w:tentative="1">
      <w:start w:val="1"/>
      <w:numFmt w:val="lowerLetter"/>
      <w:lvlText w:val="%2."/>
      <w:lvlJc w:val="left"/>
      <w:pPr>
        <w:ind w:left="2214" w:hanging="360"/>
      </w:pPr>
    </w:lvl>
    <w:lvl w:ilvl="2" w:tplc="859403E8" w:tentative="1">
      <w:start w:val="1"/>
      <w:numFmt w:val="lowerRoman"/>
      <w:lvlText w:val="%3."/>
      <w:lvlJc w:val="right"/>
      <w:pPr>
        <w:ind w:left="2934" w:hanging="180"/>
      </w:pPr>
    </w:lvl>
    <w:lvl w:ilvl="3" w:tplc="4D28670E" w:tentative="1">
      <w:start w:val="1"/>
      <w:numFmt w:val="decimal"/>
      <w:lvlText w:val="%4."/>
      <w:lvlJc w:val="left"/>
      <w:pPr>
        <w:ind w:left="3654" w:hanging="360"/>
      </w:pPr>
    </w:lvl>
    <w:lvl w:ilvl="4" w:tplc="189ECC6E" w:tentative="1">
      <w:start w:val="1"/>
      <w:numFmt w:val="lowerLetter"/>
      <w:lvlText w:val="%5."/>
      <w:lvlJc w:val="left"/>
      <w:pPr>
        <w:ind w:left="4374" w:hanging="360"/>
      </w:pPr>
    </w:lvl>
    <w:lvl w:ilvl="5" w:tplc="3064C830" w:tentative="1">
      <w:start w:val="1"/>
      <w:numFmt w:val="lowerRoman"/>
      <w:lvlText w:val="%6."/>
      <w:lvlJc w:val="right"/>
      <w:pPr>
        <w:ind w:left="5094" w:hanging="180"/>
      </w:pPr>
    </w:lvl>
    <w:lvl w:ilvl="6" w:tplc="5D200E66" w:tentative="1">
      <w:start w:val="1"/>
      <w:numFmt w:val="decimal"/>
      <w:lvlText w:val="%7."/>
      <w:lvlJc w:val="left"/>
      <w:pPr>
        <w:ind w:left="5814" w:hanging="360"/>
      </w:pPr>
    </w:lvl>
    <w:lvl w:ilvl="7" w:tplc="C3A4136C" w:tentative="1">
      <w:start w:val="1"/>
      <w:numFmt w:val="lowerLetter"/>
      <w:lvlText w:val="%8."/>
      <w:lvlJc w:val="left"/>
      <w:pPr>
        <w:ind w:left="6534" w:hanging="360"/>
      </w:pPr>
    </w:lvl>
    <w:lvl w:ilvl="8" w:tplc="7180D7E6" w:tentative="1">
      <w:start w:val="1"/>
      <w:numFmt w:val="lowerRoman"/>
      <w:lvlText w:val="%9."/>
      <w:lvlJc w:val="right"/>
      <w:pPr>
        <w:ind w:left="7254" w:hanging="180"/>
      </w:pPr>
    </w:lvl>
  </w:abstractNum>
  <w:abstractNum w:abstractNumId="40" w15:restartNumberingAfterBreak="0">
    <w:nsid w:val="78A24363"/>
    <w:multiLevelType w:val="hybridMultilevel"/>
    <w:tmpl w:val="2634F2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CB322F5"/>
    <w:multiLevelType w:val="multilevel"/>
    <w:tmpl w:val="1CE87758"/>
    <w:lvl w:ilvl="0">
      <w:start w:val="1"/>
      <w:numFmt w:val="decimal"/>
      <w:lvlText w:val="%1."/>
      <w:lvlJc w:val="left"/>
      <w:pPr>
        <w:ind w:left="567" w:hanging="567"/>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2" w15:restartNumberingAfterBreak="0">
    <w:nsid w:val="7D3365A7"/>
    <w:multiLevelType w:val="multilevel"/>
    <w:tmpl w:val="393072F8"/>
    <w:lvl w:ilvl="0">
      <w:start w:val="1"/>
      <w:numFmt w:val="decimal"/>
      <w:suff w:val="nothing"/>
      <w:lvlText w:val="WHS %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4"/>
  </w:num>
  <w:num w:numId="2">
    <w:abstractNumId w:val="11"/>
  </w:num>
  <w:num w:numId="3">
    <w:abstractNumId w:val="17"/>
  </w:num>
  <w:num w:numId="4">
    <w:abstractNumId w:val="9"/>
  </w:num>
  <w:num w:numId="5">
    <w:abstractNumId w:val="12"/>
  </w:num>
  <w:num w:numId="6">
    <w:abstractNumId w:val="1"/>
  </w:num>
  <w:num w:numId="7">
    <w:abstractNumId w:val="18"/>
  </w:num>
  <w:num w:numId="8">
    <w:abstractNumId w:val="42"/>
  </w:num>
  <w:num w:numId="9">
    <w:abstractNumId w:val="39"/>
  </w:num>
  <w:num w:numId="10">
    <w:abstractNumId w:val="15"/>
  </w:num>
  <w:num w:numId="11">
    <w:abstractNumId w:val="21"/>
  </w:num>
  <w:num w:numId="12">
    <w:abstractNumId w:val="8"/>
  </w:num>
  <w:num w:numId="13">
    <w:abstractNumId w:val="26"/>
  </w:num>
  <w:num w:numId="14">
    <w:abstractNumId w:val="26"/>
    <w:lvlOverride w:ilvl="0">
      <w:lvl w:ilvl="0">
        <w:start w:val="1"/>
        <w:numFmt w:val="none"/>
        <w:lvlText w:val="%1"/>
        <w:lvlJc w:val="left"/>
        <w:pPr>
          <w:ind w:left="567" w:hanging="567"/>
        </w:pPr>
        <w:rPr>
          <w:rFonts w:hint="default"/>
        </w:rPr>
      </w:lvl>
    </w:lvlOverride>
    <w:lvlOverride w:ilvl="1">
      <w:lvl w:ilvl="1">
        <w:start w:val="1"/>
        <w:numFmt w:val="decimal"/>
        <w:lvlText w:val="%1.%2"/>
        <w:lvlJc w:val="left"/>
        <w:pPr>
          <w:ind w:left="576" w:hanging="576"/>
        </w:pPr>
        <w:rPr>
          <w:rFonts w:hint="default"/>
        </w:rPr>
      </w:lvl>
    </w:lvlOverride>
    <w:lvlOverride w:ilvl="2">
      <w:lvl w:ilvl="2">
        <w:start w:val="1"/>
        <w:numFmt w:val="decimal"/>
        <w:lvlText w:val="%1.%2.%3"/>
        <w:lvlJc w:val="left"/>
        <w:pPr>
          <w:ind w:left="720" w:hanging="720"/>
        </w:pPr>
        <w:rPr>
          <w:rFonts w:hint="default"/>
        </w:rPr>
      </w:lvl>
    </w:lvlOverride>
    <w:lvlOverride w:ilvl="3">
      <w:lvl w:ilvl="3">
        <w:start w:val="1"/>
        <w:numFmt w:val="decimal"/>
        <w:lvlText w:val="%1.%2.%3.%4"/>
        <w:lvlJc w:val="left"/>
        <w:pPr>
          <w:ind w:left="864" w:hanging="864"/>
        </w:pPr>
        <w:rPr>
          <w:rFonts w:hint="default"/>
        </w:rPr>
      </w:lvl>
    </w:lvlOverride>
    <w:lvlOverride w:ilvl="4">
      <w:lvl w:ilvl="4">
        <w:start w:val="1"/>
        <w:numFmt w:val="decimal"/>
        <w:lvlText w:val="%1.%2.%3.%4.%5"/>
        <w:lvlJc w:val="left"/>
        <w:pPr>
          <w:ind w:left="1008" w:hanging="1008"/>
        </w:pPr>
        <w:rPr>
          <w:rFonts w:hint="default"/>
        </w:rPr>
      </w:lvl>
    </w:lvlOverride>
    <w:lvlOverride w:ilvl="5">
      <w:lvl w:ilvl="5">
        <w:start w:val="1"/>
        <w:numFmt w:val="decimal"/>
        <w:lvlText w:val="%1.%2.%3.%4.%5.%6"/>
        <w:lvlJc w:val="left"/>
        <w:pPr>
          <w:ind w:left="1152" w:hanging="1152"/>
        </w:pPr>
        <w:rPr>
          <w:rFonts w:hint="default"/>
        </w:rPr>
      </w:lvl>
    </w:lvlOverride>
    <w:lvlOverride w:ilvl="6">
      <w:lvl w:ilvl="6">
        <w:start w:val="1"/>
        <w:numFmt w:val="decimal"/>
        <w:lvlText w:val="%1.%2.%3.%4.%5.%6.%7"/>
        <w:lvlJc w:val="left"/>
        <w:pPr>
          <w:ind w:left="1296" w:hanging="1296"/>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584" w:hanging="1584"/>
        </w:pPr>
        <w:rPr>
          <w:rFonts w:hint="default"/>
        </w:rPr>
      </w:lvl>
    </w:lvlOverride>
  </w:num>
  <w:num w:numId="15">
    <w:abstractNumId w:val="20"/>
  </w:num>
  <w:num w:numId="16">
    <w:abstractNumId w:val="41"/>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0"/>
  </w:num>
  <w:num w:numId="19">
    <w:abstractNumId w:val="33"/>
  </w:num>
  <w:num w:numId="20">
    <w:abstractNumId w:val="40"/>
  </w:num>
  <w:num w:numId="21">
    <w:abstractNumId w:val="7"/>
  </w:num>
  <w:num w:numId="22">
    <w:abstractNumId w:val="5"/>
  </w:num>
  <w:num w:numId="23">
    <w:abstractNumId w:val="10"/>
  </w:num>
  <w:num w:numId="24">
    <w:abstractNumId w:val="37"/>
  </w:num>
  <w:num w:numId="25">
    <w:abstractNumId w:val="36"/>
  </w:num>
  <w:num w:numId="26">
    <w:abstractNumId w:val="23"/>
  </w:num>
  <w:num w:numId="27">
    <w:abstractNumId w:val="13"/>
  </w:num>
  <w:num w:numId="28">
    <w:abstractNumId w:val="6"/>
  </w:num>
  <w:num w:numId="29">
    <w:abstractNumId w:val="27"/>
  </w:num>
  <w:num w:numId="30">
    <w:abstractNumId w:val="16"/>
  </w:num>
  <w:num w:numId="31">
    <w:abstractNumId w:val="29"/>
  </w:num>
  <w:num w:numId="32">
    <w:abstractNumId w:val="24"/>
  </w:num>
  <w:num w:numId="33">
    <w:abstractNumId w:val="19"/>
  </w:num>
  <w:num w:numId="34">
    <w:abstractNumId w:val="22"/>
  </w:num>
  <w:num w:numId="35">
    <w:abstractNumId w:val="3"/>
  </w:num>
  <w:num w:numId="36">
    <w:abstractNumId w:val="34"/>
  </w:num>
  <w:num w:numId="37">
    <w:abstractNumId w:val="2"/>
  </w:num>
  <w:num w:numId="38">
    <w:abstractNumId w:val="4"/>
  </w:num>
  <w:num w:numId="39">
    <w:abstractNumId w:val="35"/>
  </w:num>
  <w:num w:numId="40">
    <w:abstractNumId w:val="32"/>
  </w:num>
  <w:num w:numId="41">
    <w:abstractNumId w:val="38"/>
  </w:num>
  <w:num w:numId="42">
    <w:abstractNumId w:val="28"/>
  </w:num>
  <w:num w:numId="43">
    <w:abstractNumId w:val="25"/>
  </w:num>
  <w:num w:numId="44">
    <w:abstractNumId w:val="31"/>
  </w:num>
  <w:num w:numId="4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40700"/>
    <w:rsid w:val="00141123"/>
    <w:rsid w:val="00141500"/>
    <w:rsid w:val="001423D9"/>
    <w:rsid w:val="00143CED"/>
    <w:rsid w:val="00152469"/>
    <w:rsid w:val="0015666E"/>
    <w:rsid w:val="0016287C"/>
    <w:rsid w:val="0016301A"/>
    <w:rsid w:val="00163321"/>
    <w:rsid w:val="00163DF9"/>
    <w:rsid w:val="0016555A"/>
    <w:rsid w:val="00166F6E"/>
    <w:rsid w:val="001708E9"/>
    <w:rsid w:val="00172561"/>
    <w:rsid w:val="00192DC8"/>
    <w:rsid w:val="001A0E0A"/>
    <w:rsid w:val="001A3E7D"/>
    <w:rsid w:val="001A4BED"/>
    <w:rsid w:val="001C0C54"/>
    <w:rsid w:val="001C147F"/>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3613"/>
    <w:rsid w:val="00244A1C"/>
    <w:rsid w:val="00245FBD"/>
    <w:rsid w:val="002464B3"/>
    <w:rsid w:val="00246789"/>
    <w:rsid w:val="00250CCE"/>
    <w:rsid w:val="00252F49"/>
    <w:rsid w:val="00265E6B"/>
    <w:rsid w:val="00270782"/>
    <w:rsid w:val="002708EB"/>
    <w:rsid w:val="00272767"/>
    <w:rsid w:val="002744B6"/>
    <w:rsid w:val="00275A44"/>
    <w:rsid w:val="00285D8E"/>
    <w:rsid w:val="00297995"/>
    <w:rsid w:val="002A266A"/>
    <w:rsid w:val="002A4A15"/>
    <w:rsid w:val="002A5F93"/>
    <w:rsid w:val="002B3FC3"/>
    <w:rsid w:val="002B4AE0"/>
    <w:rsid w:val="002C074E"/>
    <w:rsid w:val="002C09F8"/>
    <w:rsid w:val="002C0A60"/>
    <w:rsid w:val="002C4DCA"/>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2FAA"/>
    <w:rsid w:val="00393D08"/>
    <w:rsid w:val="003A064D"/>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A20EA"/>
    <w:rsid w:val="004B0C9C"/>
    <w:rsid w:val="004B1AB4"/>
    <w:rsid w:val="004B439E"/>
    <w:rsid w:val="004B5CC1"/>
    <w:rsid w:val="004C3E52"/>
    <w:rsid w:val="004C6F24"/>
    <w:rsid w:val="004D3433"/>
    <w:rsid w:val="004D3C9D"/>
    <w:rsid w:val="004D4833"/>
    <w:rsid w:val="004E443F"/>
    <w:rsid w:val="004F1F26"/>
    <w:rsid w:val="004F6022"/>
    <w:rsid w:val="004F6217"/>
    <w:rsid w:val="00515173"/>
    <w:rsid w:val="0051634D"/>
    <w:rsid w:val="0052255D"/>
    <w:rsid w:val="00526659"/>
    <w:rsid w:val="005318DE"/>
    <w:rsid w:val="005339F6"/>
    <w:rsid w:val="0053618F"/>
    <w:rsid w:val="0054069D"/>
    <w:rsid w:val="00540FBC"/>
    <w:rsid w:val="0054129D"/>
    <w:rsid w:val="00541742"/>
    <w:rsid w:val="0054435D"/>
    <w:rsid w:val="00544842"/>
    <w:rsid w:val="0054796C"/>
    <w:rsid w:val="00547E84"/>
    <w:rsid w:val="0056372D"/>
    <w:rsid w:val="00567797"/>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47E10"/>
    <w:rsid w:val="006510EA"/>
    <w:rsid w:val="00652721"/>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7B4E"/>
    <w:rsid w:val="006C23CB"/>
    <w:rsid w:val="006D23B7"/>
    <w:rsid w:val="006D7580"/>
    <w:rsid w:val="006D7F27"/>
    <w:rsid w:val="006E187B"/>
    <w:rsid w:val="006E4326"/>
    <w:rsid w:val="006E61D0"/>
    <w:rsid w:val="006F011C"/>
    <w:rsid w:val="006F1070"/>
    <w:rsid w:val="006F4E38"/>
    <w:rsid w:val="006F5DBE"/>
    <w:rsid w:val="0071139F"/>
    <w:rsid w:val="0071174F"/>
    <w:rsid w:val="00715D89"/>
    <w:rsid w:val="0071692A"/>
    <w:rsid w:val="0071727F"/>
    <w:rsid w:val="00725E39"/>
    <w:rsid w:val="00733EED"/>
    <w:rsid w:val="00740069"/>
    <w:rsid w:val="00750B0C"/>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24023"/>
    <w:rsid w:val="008325DC"/>
    <w:rsid w:val="00837AF6"/>
    <w:rsid w:val="008434A0"/>
    <w:rsid w:val="008453B6"/>
    <w:rsid w:val="00845EF7"/>
    <w:rsid w:val="00852C2F"/>
    <w:rsid w:val="00854AAA"/>
    <w:rsid w:val="00857239"/>
    <w:rsid w:val="008575C4"/>
    <w:rsid w:val="008613D9"/>
    <w:rsid w:val="0086617B"/>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05B6"/>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041"/>
    <w:rsid w:val="0098174D"/>
    <w:rsid w:val="00981987"/>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62292"/>
    <w:rsid w:val="00A63D4F"/>
    <w:rsid w:val="00A870A7"/>
    <w:rsid w:val="00A96093"/>
    <w:rsid w:val="00AA0299"/>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33753"/>
    <w:rsid w:val="00B576CC"/>
    <w:rsid w:val="00B63D61"/>
    <w:rsid w:val="00B653B4"/>
    <w:rsid w:val="00B65FA8"/>
    <w:rsid w:val="00B669B8"/>
    <w:rsid w:val="00B718C4"/>
    <w:rsid w:val="00B75873"/>
    <w:rsid w:val="00B850F3"/>
    <w:rsid w:val="00B96161"/>
    <w:rsid w:val="00B962AE"/>
    <w:rsid w:val="00BA1F89"/>
    <w:rsid w:val="00BB5AAF"/>
    <w:rsid w:val="00BC48C3"/>
    <w:rsid w:val="00BC4B83"/>
    <w:rsid w:val="00BD5C83"/>
    <w:rsid w:val="00BD76C2"/>
    <w:rsid w:val="00BE010B"/>
    <w:rsid w:val="00BE29DB"/>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3AC0"/>
    <w:rsid w:val="00CC4356"/>
    <w:rsid w:val="00CC588F"/>
    <w:rsid w:val="00CC601B"/>
    <w:rsid w:val="00CD553F"/>
    <w:rsid w:val="00CD7FC3"/>
    <w:rsid w:val="00CE5D67"/>
    <w:rsid w:val="00CF6AE8"/>
    <w:rsid w:val="00D065F7"/>
    <w:rsid w:val="00D06774"/>
    <w:rsid w:val="00D100A0"/>
    <w:rsid w:val="00D10849"/>
    <w:rsid w:val="00D116F6"/>
    <w:rsid w:val="00D2697B"/>
    <w:rsid w:val="00D40567"/>
    <w:rsid w:val="00D4608E"/>
    <w:rsid w:val="00D55A1D"/>
    <w:rsid w:val="00D632DF"/>
    <w:rsid w:val="00D67562"/>
    <w:rsid w:val="00D75EEA"/>
    <w:rsid w:val="00D768D2"/>
    <w:rsid w:val="00D821B9"/>
    <w:rsid w:val="00D85E86"/>
    <w:rsid w:val="00D86CE5"/>
    <w:rsid w:val="00D90EB1"/>
    <w:rsid w:val="00D9110D"/>
    <w:rsid w:val="00DA5267"/>
    <w:rsid w:val="00DA7911"/>
    <w:rsid w:val="00DB2780"/>
    <w:rsid w:val="00DB5359"/>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2A98"/>
    <w:rsid w:val="00F143A4"/>
    <w:rsid w:val="00F20948"/>
    <w:rsid w:val="00F20F74"/>
    <w:rsid w:val="00F2199B"/>
    <w:rsid w:val="00F24E65"/>
    <w:rsid w:val="00F32746"/>
    <w:rsid w:val="00F34A5E"/>
    <w:rsid w:val="00F36014"/>
    <w:rsid w:val="00F4215B"/>
    <w:rsid w:val="00F44AAC"/>
    <w:rsid w:val="00F54F9D"/>
    <w:rsid w:val="00F55444"/>
    <w:rsid w:val="00F55B52"/>
    <w:rsid w:val="00F676F7"/>
    <w:rsid w:val="00F83C62"/>
    <w:rsid w:val="00F86852"/>
    <w:rsid w:val="00F91AE1"/>
    <w:rsid w:val="00F9335E"/>
    <w:rsid w:val="00F94BFA"/>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B01EA8D-1012-4CB7-B3B0-6F27F171F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42"/>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42"/>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11"/>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15"/>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15"/>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15"/>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15"/>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15"/>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15"/>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20"/>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20"/>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20"/>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20"/>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20"/>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20"/>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20"/>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ECB1752-5EAE-4E05-9FCE-249CA107E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5</TotalTime>
  <Pages>3</Pages>
  <Words>434</Words>
  <Characters>2480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Domestic Hardware and Homeware Retailing - Sales Assistant 2</dc:title>
  <dc:subject>Job dictionary</dc:subject>
  <dc:creator>Business SA</dc:creator>
  <cp:keywords>Telephone; customer service; standing; stock; dusting; sweeping </cp:keywords>
  <dc:description>Early intervention; early medical assessment; work capacity; job analysis; job summary</dc:description>
  <cp:lastModifiedBy>Timoteo, Rudy</cp:lastModifiedBy>
  <cp:revision>7</cp:revision>
  <cp:lastPrinted>2014-05-14T01:51:00Z</cp:lastPrinted>
  <dcterms:created xsi:type="dcterms:W3CDTF">2015-05-26T04:33:00Z</dcterms:created>
  <dcterms:modified xsi:type="dcterms:W3CDTF">2016-04-13T04:58:00Z</dcterms:modified>
  <cp:category>Wholesale and retail</cp:category>
</cp:coreProperties>
</file>