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3004C1">
      <w:pPr>
        <w:pStyle w:val="Title1"/>
        <w:jc w:val="center"/>
        <w:rPr>
          <w:szCs w:val="120"/>
        </w:rPr>
      </w:pPr>
      <w:r>
        <w:rPr>
          <w:szCs w:val="120"/>
        </w:rPr>
        <w:t>Early Medical Assessmen</w:t>
      </w:r>
      <w:r w:rsidR="0093609F">
        <w:rPr>
          <w:szCs w:val="120"/>
        </w:rPr>
        <w:t>t</w:t>
      </w:r>
    </w:p>
    <w:p w:rsidR="009F1B29" w:rsidRPr="00B63D61" w:rsidRDefault="009F1B29" w:rsidP="003004C1">
      <w:pPr>
        <w:pStyle w:val="Title1"/>
        <w:tabs>
          <w:tab w:val="left" w:pos="3192"/>
        </w:tabs>
        <w:jc w:val="center"/>
        <w:rPr>
          <w:sz w:val="36"/>
          <w:szCs w:val="36"/>
        </w:rPr>
      </w:pPr>
    </w:p>
    <w:p w:rsidR="003004C1" w:rsidRDefault="005717B9" w:rsidP="003004C1">
      <w:pPr>
        <w:pStyle w:val="Title1"/>
        <w:jc w:val="center"/>
        <w:rPr>
          <w:sz w:val="56"/>
          <w:szCs w:val="56"/>
        </w:rPr>
      </w:pPr>
      <w:r>
        <w:rPr>
          <w:noProof/>
          <w:sz w:val="56"/>
          <w:szCs w:val="56"/>
          <w:lang w:eastAsia="en-AU"/>
        </w:rPr>
        <w:drawing>
          <wp:inline distT="0" distB="0" distL="0" distR="0">
            <wp:extent cx="2651760" cy="3535680"/>
            <wp:effectExtent l="19050" t="0" r="0" b="0"/>
            <wp:docPr id="2" name="Picture 1" descr="L:\RTW Fund Project\Stage One SAWIC Codes 473301 &amp; 484001\Clothing and Clothing Accessories\Web Safety\IMG_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Web Safety\IMG_0228.JPG"/>
                    <pic:cNvPicPr>
                      <a:picLocks noChangeAspect="1" noChangeArrowheads="1"/>
                    </pic:cNvPicPr>
                  </pic:nvPicPr>
                  <pic:blipFill>
                    <a:blip r:embed="rId8" cstate="print"/>
                    <a:srcRect/>
                    <a:stretch>
                      <a:fillRect/>
                    </a:stretch>
                  </pic:blipFill>
                  <pic:spPr bwMode="auto">
                    <a:xfrm>
                      <a:off x="0" y="0"/>
                      <a:ext cx="2651760" cy="3535680"/>
                    </a:xfrm>
                    <a:prstGeom prst="rect">
                      <a:avLst/>
                    </a:prstGeom>
                    <a:noFill/>
                    <a:ln w="9525">
                      <a:noFill/>
                      <a:miter lim="800000"/>
                      <a:headEnd/>
                      <a:tailEnd/>
                    </a:ln>
                  </pic:spPr>
                </pic:pic>
              </a:graphicData>
            </a:graphic>
          </wp:inline>
        </w:drawing>
      </w:r>
    </w:p>
    <w:p w:rsidR="007865EF" w:rsidRDefault="007865EF" w:rsidP="00302DC2">
      <w:pPr>
        <w:pStyle w:val="Title3"/>
        <w:rPr>
          <w:sz w:val="72"/>
          <w:szCs w:val="72"/>
        </w:rPr>
      </w:pPr>
      <w:r>
        <w:rPr>
          <w:sz w:val="72"/>
          <w:szCs w:val="72"/>
        </w:rPr>
        <w:t>Clothing and Clothing</w:t>
      </w:r>
    </w:p>
    <w:p w:rsidR="00302DC2" w:rsidRPr="007865EF" w:rsidRDefault="00302DC2" w:rsidP="00302DC2">
      <w:pPr>
        <w:pStyle w:val="Title3"/>
        <w:rPr>
          <w:sz w:val="72"/>
          <w:szCs w:val="72"/>
        </w:rPr>
      </w:pPr>
      <w:r w:rsidRPr="007865EF">
        <w:rPr>
          <w:sz w:val="72"/>
          <w:szCs w:val="72"/>
        </w:rPr>
        <w:t>Accessories</w:t>
      </w:r>
    </w:p>
    <w:p w:rsidR="005717B9" w:rsidRPr="007865EF" w:rsidRDefault="007865EF" w:rsidP="005717B9">
      <w:pPr>
        <w:pStyle w:val="Title1"/>
        <w:rPr>
          <w:sz w:val="50"/>
          <w:szCs w:val="50"/>
        </w:rPr>
      </w:pPr>
      <w:r>
        <w:rPr>
          <w:sz w:val="50"/>
          <w:szCs w:val="50"/>
        </w:rPr>
        <w:t>Work and Safetywear Sales As</w:t>
      </w:r>
      <w:r w:rsidR="00302DC2" w:rsidRPr="007865EF">
        <w:rPr>
          <w:sz w:val="50"/>
          <w:szCs w:val="50"/>
        </w:rPr>
        <w:t>sistant</w:t>
      </w:r>
    </w:p>
    <w:p w:rsidR="00DF700E" w:rsidRDefault="00DF700E" w:rsidP="00DF700E">
      <w:pPr>
        <w:pStyle w:val="Title1"/>
        <w:rPr>
          <w:sz w:val="72"/>
          <w:szCs w:val="72"/>
        </w:rPr>
      </w:pPr>
    </w:p>
    <w:p w:rsidR="00302DC2" w:rsidRPr="007865EF" w:rsidRDefault="00302DC2" w:rsidP="007865EF">
      <w:pPr>
        <w:pStyle w:val="Title3"/>
        <w:numPr>
          <w:ilvl w:val="0"/>
          <w:numId w:val="0"/>
        </w:numPr>
        <w:spacing w:before="0"/>
      </w:pPr>
      <w:r w:rsidRPr="007865EF">
        <w:rPr>
          <w:szCs w:val="28"/>
        </w:rPr>
        <w:lastRenderedPageBreak/>
        <w:t>Clothing and Clothing Accessories</w:t>
      </w:r>
    </w:p>
    <w:p w:rsidR="00302DC2" w:rsidRPr="00302DC2" w:rsidRDefault="00302DC2" w:rsidP="00302DC2">
      <w:pPr>
        <w:pStyle w:val="Title1"/>
        <w:rPr>
          <w:sz w:val="28"/>
          <w:szCs w:val="28"/>
        </w:rPr>
      </w:pPr>
      <w:r w:rsidRPr="00302DC2">
        <w:rPr>
          <w:sz w:val="28"/>
          <w:szCs w:val="28"/>
        </w:rPr>
        <w:t>Work and Safetywear 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7865EF">
        <w:trPr>
          <w:cantSplit/>
          <w:trHeight w:hRule="exact" w:val="3217"/>
        </w:trPr>
        <w:tc>
          <w:tcPr>
            <w:tcW w:w="2034" w:type="pct"/>
          </w:tcPr>
          <w:p w:rsidR="00470FB6" w:rsidRDefault="00866F1B" w:rsidP="0056372D">
            <w:pPr>
              <w:pStyle w:val="tNormal"/>
              <w:jc w:val="center"/>
            </w:pPr>
            <w:r w:rsidRPr="00866F1B">
              <w:rPr>
                <w:noProof/>
              </w:rPr>
              <w:drawing>
                <wp:inline distT="0" distB="0" distL="0" distR="0">
                  <wp:extent cx="1139342" cy="1520356"/>
                  <wp:effectExtent l="19050" t="0" r="3658" b="0"/>
                  <wp:docPr id="6" name="Picture 1" descr="\\bsa-fp01\DATA\SHARED\RTW Fund Project\Stage One SAWIC Codes 473301 &amp; 484001\Clothing and Clothing Accessories\Web Safety\IMG_0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a-fp01\DATA\SHARED\RTW Fund Project\Stage One SAWIC Codes 473301 &amp; 484001\Clothing and Clothing Accessories\Web Safety\IMG_0229.JPG"/>
                          <pic:cNvPicPr>
                            <a:picLocks noChangeAspect="1" noChangeArrowheads="1"/>
                          </pic:cNvPicPr>
                        </pic:nvPicPr>
                        <pic:blipFill>
                          <a:blip r:embed="rId9" cstate="print"/>
                          <a:stretch>
                            <a:fillRect/>
                          </a:stretch>
                        </pic:blipFill>
                        <pic:spPr bwMode="auto">
                          <a:xfrm>
                            <a:off x="0" y="0"/>
                            <a:ext cx="1139342" cy="1520356"/>
                          </a:xfrm>
                          <a:prstGeom prst="rect">
                            <a:avLst/>
                          </a:prstGeom>
                          <a:noFill/>
                          <a:ln w="9525">
                            <a:noFill/>
                            <a:miter lim="800000"/>
                            <a:headEnd/>
                            <a:tailEnd/>
                          </a:ln>
                        </pic:spPr>
                      </pic:pic>
                    </a:graphicData>
                  </a:graphic>
                </wp:inline>
              </w:drawing>
            </w:r>
            <w:r w:rsidR="007865EF" w:rsidRPr="00D27AAF">
              <w:rPr>
                <w:noProof/>
              </w:rPr>
              <w:t xml:space="preserve"> </w:t>
            </w:r>
            <w:r w:rsidR="007865EF" w:rsidRPr="007865EF">
              <w:rPr>
                <w:noProof/>
              </w:rPr>
              <w:drawing>
                <wp:inline distT="0" distB="0" distL="0" distR="0">
                  <wp:extent cx="1149183" cy="1532244"/>
                  <wp:effectExtent l="19050" t="0" r="0" b="0"/>
                  <wp:docPr id="4" name="Picture 5" descr="\\bsa-fp01\DATA\SHARED\RTW Fund Project\Stage One SAWIC Codes 473301 &amp; 484001\Clothing and Clothing Accessories\Web Safety\IMG_0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a-fp01\DATA\SHARED\RTW Fund Project\Stage One SAWIC Codes 473301 &amp; 484001\Clothing and Clothing Accessories\Web Safety\IMG_0224.JPG"/>
                          <pic:cNvPicPr>
                            <a:picLocks noChangeAspect="1" noChangeArrowheads="1"/>
                          </pic:cNvPicPr>
                        </pic:nvPicPr>
                        <pic:blipFill>
                          <a:blip r:embed="rId10" cstate="print"/>
                          <a:stretch>
                            <a:fillRect/>
                          </a:stretch>
                        </pic:blipFill>
                        <pic:spPr bwMode="auto">
                          <a:xfrm>
                            <a:off x="0" y="0"/>
                            <a:ext cx="1149183" cy="1532244"/>
                          </a:xfrm>
                          <a:prstGeom prst="rect">
                            <a:avLst/>
                          </a:prstGeom>
                          <a:noFill/>
                          <a:ln w="9525">
                            <a:noFill/>
                            <a:miter lim="800000"/>
                            <a:headEnd/>
                            <a:tailEnd/>
                          </a:ln>
                        </pic:spPr>
                      </pic:pic>
                    </a:graphicData>
                  </a:graphic>
                </wp:inline>
              </w:drawing>
            </w:r>
          </w:p>
        </w:tc>
        <w:tc>
          <w:tcPr>
            <w:tcW w:w="1483" w:type="pct"/>
          </w:tcPr>
          <w:p w:rsidR="00470FB6" w:rsidRDefault="006366A0" w:rsidP="00B63D61">
            <w:pPr>
              <w:pStyle w:val="tBullet1000"/>
              <w:numPr>
                <w:ilvl w:val="0"/>
                <w:numId w:val="0"/>
              </w:numPr>
              <w:ind w:left="284" w:hanging="284"/>
            </w:pPr>
            <w:r>
              <w:rPr>
                <w:b/>
              </w:rPr>
              <w:t>Customer Service</w:t>
            </w:r>
          </w:p>
          <w:p w:rsidR="006366A0" w:rsidRDefault="006366A0" w:rsidP="006366A0">
            <w:pPr>
              <w:pStyle w:val="tBullet1000"/>
              <w:numPr>
                <w:ilvl w:val="0"/>
                <w:numId w:val="43"/>
              </w:numPr>
              <w:ind w:left="360"/>
            </w:pPr>
            <w:r>
              <w:t>Stand</w:t>
            </w:r>
            <w:r w:rsidR="007865EF">
              <w:t>ing</w:t>
            </w:r>
            <w:r>
              <w:t xml:space="preserve"> and discuss</w:t>
            </w:r>
            <w:r w:rsidR="007865EF">
              <w:t>ing</w:t>
            </w:r>
            <w:r>
              <w:t xml:space="preserve"> product with customer</w:t>
            </w:r>
          </w:p>
          <w:p w:rsidR="007865EF" w:rsidRDefault="007865EF" w:rsidP="007865EF">
            <w:pPr>
              <w:pStyle w:val="tBullet1000"/>
              <w:numPr>
                <w:ilvl w:val="0"/>
                <w:numId w:val="44"/>
              </w:numPr>
              <w:ind w:left="360"/>
            </w:pPr>
            <w:r>
              <w:t>Assisting customer (e.g. with shoe fitting)</w:t>
            </w:r>
          </w:p>
          <w:p w:rsidR="006366A0" w:rsidRPr="006366A0" w:rsidRDefault="007865EF" w:rsidP="007865EF">
            <w:pPr>
              <w:pStyle w:val="tBullet1000"/>
              <w:numPr>
                <w:ilvl w:val="0"/>
                <w:numId w:val="44"/>
              </w:numPr>
              <w:ind w:left="363"/>
            </w:pPr>
            <w:r>
              <w:t>Repeated squatting, bending, getting up and climbing steps/ladders in order to fetch other alternatives for the customer (as appropriate)</w:t>
            </w:r>
          </w:p>
        </w:tc>
        <w:tc>
          <w:tcPr>
            <w:tcW w:w="1483" w:type="pct"/>
          </w:tcPr>
          <w:p w:rsidR="00470FB6" w:rsidRDefault="00470FB6" w:rsidP="0069267D">
            <w:pPr>
              <w:pStyle w:val="tHeading"/>
            </w:pPr>
            <w:r>
              <w:t>Doctor Approval</w:t>
            </w:r>
          </w:p>
          <w:p w:rsidR="00470FB6" w:rsidRPr="00470FB6" w:rsidRDefault="004B1B0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A74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5"/>
        </w:trPr>
        <w:tc>
          <w:tcPr>
            <w:tcW w:w="2034" w:type="pct"/>
          </w:tcPr>
          <w:p w:rsidR="00470FB6" w:rsidRDefault="00DB3066" w:rsidP="006366A0">
            <w:pPr>
              <w:pStyle w:val="tNormal"/>
              <w:jc w:val="center"/>
            </w:pPr>
            <w:r w:rsidRPr="00DB3066">
              <w:rPr>
                <w:noProof/>
              </w:rPr>
              <w:drawing>
                <wp:inline distT="0" distB="0" distL="0" distR="0">
                  <wp:extent cx="1721040" cy="1337317"/>
                  <wp:effectExtent l="19050" t="0" r="0" b="0"/>
                  <wp:docPr id="9" name="Picture 3" descr="\\bsa-fp01\DATA\SHARED\RTW Fund Project\Stage One SAWIC Codes 473301 &amp; 484001\Clothing and Clothing Accessories\Web Safety\IMG_02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sa-fp01\DATA\SHARED\RTW Fund Project\Stage One SAWIC Codes 473301 &amp; 484001\Clothing and Clothing Accessories\Web Safety\IMG_0219.JPG"/>
                          <pic:cNvPicPr>
                            <a:picLocks noChangeAspect="1" noChangeArrowheads="1"/>
                          </pic:cNvPicPr>
                        </pic:nvPicPr>
                        <pic:blipFill>
                          <a:blip r:embed="rId11" cstate="print"/>
                          <a:srcRect/>
                          <a:stretch>
                            <a:fillRect/>
                          </a:stretch>
                        </pic:blipFill>
                        <pic:spPr bwMode="auto">
                          <a:xfrm>
                            <a:off x="0" y="0"/>
                            <a:ext cx="1728401" cy="1343037"/>
                          </a:xfrm>
                          <a:prstGeom prst="rect">
                            <a:avLst/>
                          </a:prstGeom>
                          <a:noFill/>
                          <a:ln w="9525">
                            <a:noFill/>
                            <a:miter lim="800000"/>
                            <a:headEnd/>
                            <a:tailEnd/>
                          </a:ln>
                        </pic:spPr>
                      </pic:pic>
                    </a:graphicData>
                  </a:graphic>
                </wp:inline>
              </w:drawing>
            </w:r>
            <w:r w:rsidR="00A7444F" w:rsidRPr="00F10403">
              <w:rPr>
                <w:noProof/>
              </w:rPr>
              <w:t xml:space="preserve"> </w:t>
            </w:r>
            <w:r w:rsidR="00A7444F" w:rsidRPr="00A7444F">
              <w:rPr>
                <w:noProof/>
              </w:rPr>
              <w:drawing>
                <wp:inline distT="0" distB="0" distL="0" distR="0">
                  <wp:extent cx="1187958" cy="1521562"/>
                  <wp:effectExtent l="19050" t="0" r="0" b="0"/>
                  <wp:docPr id="5" name="Picture 4" descr="\\bsa-fp01\DATA\SHARED\RTW Fund Project\Stage One SAWIC Codes 473301 &amp; 484001\Clothing and Clothing Accessories\Web Safety\IMG_02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a-fp01\DATA\SHARED\RTW Fund Project\Stage One SAWIC Codes 473301 &amp; 484001\Clothing and Clothing Accessories\Web Safety\IMG_0243.JPG"/>
                          <pic:cNvPicPr>
                            <a:picLocks noChangeAspect="1" noChangeArrowheads="1"/>
                          </pic:cNvPicPr>
                        </pic:nvPicPr>
                        <pic:blipFill>
                          <a:blip r:embed="rId12" cstate="print"/>
                          <a:srcRect/>
                          <a:stretch>
                            <a:fillRect/>
                          </a:stretch>
                        </pic:blipFill>
                        <pic:spPr bwMode="auto">
                          <a:xfrm>
                            <a:off x="0" y="0"/>
                            <a:ext cx="1188720" cy="1522538"/>
                          </a:xfrm>
                          <a:prstGeom prst="rect">
                            <a:avLst/>
                          </a:prstGeom>
                          <a:noFill/>
                          <a:ln w="9525">
                            <a:noFill/>
                            <a:miter lim="800000"/>
                            <a:headEnd/>
                            <a:tailEnd/>
                          </a:ln>
                        </pic:spPr>
                      </pic:pic>
                    </a:graphicData>
                  </a:graphic>
                </wp:inline>
              </w:drawing>
            </w:r>
          </w:p>
        </w:tc>
        <w:tc>
          <w:tcPr>
            <w:tcW w:w="1483" w:type="pct"/>
          </w:tcPr>
          <w:p w:rsidR="00470FB6" w:rsidRDefault="007865EF" w:rsidP="006366A0">
            <w:pPr>
              <w:pStyle w:val="tBullet1000"/>
              <w:numPr>
                <w:ilvl w:val="0"/>
                <w:numId w:val="0"/>
              </w:numPr>
              <w:ind w:left="284" w:hanging="284"/>
            </w:pPr>
            <w:r>
              <w:rPr>
                <w:b/>
              </w:rPr>
              <w:t>Handling Stock</w:t>
            </w:r>
          </w:p>
          <w:p w:rsidR="007865EF" w:rsidRDefault="007865EF" w:rsidP="007865EF">
            <w:pPr>
              <w:pStyle w:val="tBullet1000"/>
              <w:numPr>
                <w:ilvl w:val="0"/>
                <w:numId w:val="43"/>
              </w:numPr>
              <w:ind w:left="360"/>
            </w:pPr>
            <w:r>
              <w:t>Handling stock (</w:t>
            </w:r>
            <w:r>
              <w:rPr>
                <w:rFonts w:cs="Arial"/>
              </w:rPr>
              <w:t>⅓</w:t>
            </w:r>
            <w:r>
              <w:t xml:space="preserve"> - 3kg), eg. clothing and footwear</w:t>
            </w:r>
          </w:p>
          <w:p w:rsidR="0005061D" w:rsidRDefault="007865EF" w:rsidP="00221B33">
            <w:pPr>
              <w:pStyle w:val="tBullet1000"/>
              <w:numPr>
                <w:ilvl w:val="1"/>
                <w:numId w:val="48"/>
              </w:numPr>
              <w:ind w:left="360"/>
            </w:pPr>
            <w:r>
              <w:t>W</w:t>
            </w:r>
            <w:r w:rsidR="0005061D">
              <w:t>all hangers</w:t>
            </w:r>
            <w:r w:rsidR="009203C0">
              <w:t xml:space="preserve"> </w:t>
            </w:r>
            <w:r>
              <w:t xml:space="preserve">are situated at </w:t>
            </w:r>
            <w:r w:rsidR="00ED5A7F">
              <w:t>various heights</w:t>
            </w:r>
            <w:r>
              <w:t xml:space="preserve"> </w:t>
            </w:r>
          </w:p>
          <w:p w:rsidR="009203C0" w:rsidRDefault="007865EF" w:rsidP="00221B33">
            <w:pPr>
              <w:pStyle w:val="tBullet1000"/>
              <w:numPr>
                <w:ilvl w:val="1"/>
                <w:numId w:val="48"/>
              </w:numPr>
              <w:ind w:left="360"/>
            </w:pPr>
            <w:r>
              <w:t>F</w:t>
            </w:r>
            <w:r w:rsidR="009203C0">
              <w:t>ree-standing hangers</w:t>
            </w:r>
            <w:r w:rsidR="00ED5A7F">
              <w:t xml:space="preserve"> </w:t>
            </w:r>
            <w:r>
              <w:t xml:space="preserve">optional </w:t>
            </w:r>
            <w:r w:rsidR="00ED5A7F">
              <w:t>(various heights)</w:t>
            </w:r>
            <w:r w:rsidR="009203C0">
              <w:t xml:space="preserve"> </w:t>
            </w:r>
          </w:p>
          <w:p w:rsidR="00A7444F" w:rsidRPr="0005061D" w:rsidRDefault="00A7444F" w:rsidP="00A7444F">
            <w:pPr>
              <w:pStyle w:val="tBullet1000"/>
              <w:numPr>
                <w:ilvl w:val="0"/>
                <w:numId w:val="44"/>
              </w:numPr>
              <w:ind w:left="360"/>
            </w:pPr>
            <w:r>
              <w:t>Handling stock on shelves (floor level to 2.2m high)</w:t>
            </w:r>
          </w:p>
          <w:p w:rsidR="007865EF" w:rsidRDefault="007865EF" w:rsidP="007865EF">
            <w:pPr>
              <w:pStyle w:val="tBullet1000"/>
              <w:numPr>
                <w:ilvl w:val="0"/>
                <w:numId w:val="0"/>
              </w:numPr>
              <w:spacing w:before="0" w:after="0"/>
              <w:ind w:left="283" w:hanging="284"/>
              <w:rPr>
                <w:i/>
                <w:sz w:val="16"/>
                <w:szCs w:val="16"/>
              </w:rPr>
            </w:pPr>
            <w:r>
              <w:rPr>
                <w:i/>
                <w:sz w:val="16"/>
                <w:szCs w:val="16"/>
              </w:rPr>
              <w:t>S</w:t>
            </w:r>
            <w:r w:rsidR="00736533" w:rsidRPr="006B1BE3">
              <w:rPr>
                <w:i/>
                <w:sz w:val="16"/>
                <w:szCs w:val="16"/>
              </w:rPr>
              <w:t xml:space="preserve">tep stool and ladder </w:t>
            </w:r>
            <w:r>
              <w:rPr>
                <w:i/>
                <w:sz w:val="16"/>
                <w:szCs w:val="16"/>
              </w:rPr>
              <w:t xml:space="preserve">may be  </w:t>
            </w:r>
          </w:p>
          <w:p w:rsidR="00866F1B" w:rsidRPr="006B1BE3" w:rsidRDefault="00736533" w:rsidP="007865EF">
            <w:pPr>
              <w:pStyle w:val="tBullet1000"/>
              <w:numPr>
                <w:ilvl w:val="0"/>
                <w:numId w:val="0"/>
              </w:numPr>
              <w:spacing w:before="0" w:after="0"/>
              <w:ind w:left="283" w:hanging="284"/>
              <w:rPr>
                <w:i/>
                <w:sz w:val="16"/>
                <w:szCs w:val="16"/>
              </w:rPr>
            </w:pPr>
            <w:r w:rsidRPr="006B1BE3">
              <w:rPr>
                <w:i/>
                <w:sz w:val="16"/>
                <w:szCs w:val="16"/>
              </w:rPr>
              <w:t>available</w:t>
            </w:r>
          </w:p>
        </w:tc>
        <w:tc>
          <w:tcPr>
            <w:tcW w:w="1483" w:type="pct"/>
          </w:tcPr>
          <w:p w:rsidR="00470FB6" w:rsidRDefault="00470FB6" w:rsidP="006366A0">
            <w:pPr>
              <w:pStyle w:val="tHeading"/>
            </w:pPr>
            <w:r>
              <w:t>Doctor Approval</w:t>
            </w:r>
          </w:p>
          <w:p w:rsidR="00470FB6" w:rsidRPr="00470FB6" w:rsidRDefault="004B1B08"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470FB6" w:rsidTr="00786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98"/>
        </w:trPr>
        <w:tc>
          <w:tcPr>
            <w:tcW w:w="2034" w:type="pct"/>
          </w:tcPr>
          <w:p w:rsidR="00470FB6" w:rsidRDefault="00E71416" w:rsidP="006366A0">
            <w:pPr>
              <w:pStyle w:val="tNormal"/>
              <w:jc w:val="center"/>
            </w:pPr>
            <w:r w:rsidRPr="00E71416">
              <w:rPr>
                <w:noProof/>
              </w:rPr>
              <w:drawing>
                <wp:inline distT="0" distB="0" distL="0" distR="0">
                  <wp:extent cx="1510485" cy="1510485"/>
                  <wp:effectExtent l="19050" t="0" r="0" b="0"/>
                  <wp:docPr id="12" name="Picture 6" descr="\\bsa-fp01\DATA\SHARED\RTW Fund Project\Stage One SAWIC Codes 473301 &amp; 484001\Clothing and Clothing Accessories\Web Safety\IMG_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sa-fp01\DATA\SHARED\RTW Fund Project\Stage One SAWIC Codes 473301 &amp; 484001\Clothing and Clothing Accessories\Web Safety\IMG_0239.JPG"/>
                          <pic:cNvPicPr>
                            <a:picLocks noChangeAspect="1" noChangeArrowheads="1"/>
                          </pic:cNvPicPr>
                        </pic:nvPicPr>
                        <pic:blipFill>
                          <a:blip r:embed="rId13" cstate="print"/>
                          <a:stretch>
                            <a:fillRect/>
                          </a:stretch>
                        </pic:blipFill>
                        <pic:spPr bwMode="auto">
                          <a:xfrm>
                            <a:off x="0" y="0"/>
                            <a:ext cx="1510485" cy="1510485"/>
                          </a:xfrm>
                          <a:prstGeom prst="rect">
                            <a:avLst/>
                          </a:prstGeom>
                          <a:noFill/>
                          <a:ln w="9525">
                            <a:noFill/>
                            <a:miter lim="800000"/>
                            <a:headEnd/>
                            <a:tailEnd/>
                          </a:ln>
                        </pic:spPr>
                      </pic:pic>
                    </a:graphicData>
                  </a:graphic>
                </wp:inline>
              </w:drawing>
            </w:r>
          </w:p>
        </w:tc>
        <w:tc>
          <w:tcPr>
            <w:tcW w:w="1483" w:type="pct"/>
          </w:tcPr>
          <w:p w:rsidR="00470FB6" w:rsidRDefault="00E87452" w:rsidP="006366A0">
            <w:pPr>
              <w:pStyle w:val="tBullet1000"/>
              <w:numPr>
                <w:ilvl w:val="0"/>
                <w:numId w:val="0"/>
              </w:numPr>
              <w:ind w:left="284" w:hanging="284"/>
            </w:pPr>
            <w:r>
              <w:rPr>
                <w:b/>
              </w:rPr>
              <w:t>Process</w:t>
            </w:r>
            <w:r w:rsidR="00E52631">
              <w:rPr>
                <w:b/>
              </w:rPr>
              <w:t>ing</w:t>
            </w:r>
            <w:r>
              <w:rPr>
                <w:b/>
              </w:rPr>
              <w:t xml:space="preserve"> Transaction</w:t>
            </w:r>
          </w:p>
          <w:p w:rsidR="00E87452" w:rsidRDefault="00E87452" w:rsidP="00F11AE8">
            <w:pPr>
              <w:pStyle w:val="tBullet1000"/>
              <w:numPr>
                <w:ilvl w:val="0"/>
                <w:numId w:val="45"/>
              </w:numPr>
              <w:ind w:left="360"/>
            </w:pPr>
            <w:r>
              <w:t>Walk</w:t>
            </w:r>
            <w:r w:rsidR="007865EF">
              <w:t>ing to</w:t>
            </w:r>
            <w:r>
              <w:t xml:space="preserve"> and stand</w:t>
            </w:r>
            <w:r w:rsidR="007865EF">
              <w:t>ing</w:t>
            </w:r>
            <w:r>
              <w:t xml:space="preserve"> at</w:t>
            </w:r>
            <w:r w:rsidR="00F11AE8">
              <w:t xml:space="preserve"> front </w:t>
            </w:r>
            <w:r>
              <w:t>coun</w:t>
            </w:r>
            <w:r w:rsidR="00F11AE8">
              <w:t xml:space="preserve">ter </w:t>
            </w:r>
          </w:p>
          <w:p w:rsidR="00F11AE8" w:rsidRDefault="00F11AE8" w:rsidP="00F11AE8">
            <w:pPr>
              <w:pStyle w:val="tBullet1000"/>
              <w:numPr>
                <w:ilvl w:val="0"/>
                <w:numId w:val="45"/>
              </w:numPr>
              <w:ind w:left="360"/>
            </w:pPr>
            <w:r>
              <w:t>Scan</w:t>
            </w:r>
            <w:r w:rsidR="007865EF">
              <w:t>ning</w:t>
            </w:r>
            <w:r>
              <w:t xml:space="preserve"> item(s)</w:t>
            </w:r>
          </w:p>
          <w:p w:rsidR="00F11AE8" w:rsidRDefault="007865EF" w:rsidP="00F11AE8">
            <w:pPr>
              <w:pStyle w:val="tBullet1000"/>
              <w:numPr>
                <w:ilvl w:val="0"/>
                <w:numId w:val="45"/>
              </w:numPr>
              <w:ind w:left="360"/>
            </w:pPr>
            <w:r>
              <w:t>Handling</w:t>
            </w:r>
            <w:r w:rsidR="00F11AE8">
              <w:t xml:space="preserve"> cash or EFT</w:t>
            </w:r>
          </w:p>
          <w:p w:rsidR="00F11AE8" w:rsidRPr="00E87452" w:rsidRDefault="00F11AE8" w:rsidP="007865EF">
            <w:pPr>
              <w:pStyle w:val="tBullet1000"/>
              <w:numPr>
                <w:ilvl w:val="0"/>
                <w:numId w:val="45"/>
              </w:numPr>
              <w:ind w:left="360"/>
            </w:pPr>
            <w:r>
              <w:t>Wrap</w:t>
            </w:r>
            <w:r w:rsidR="007865EF">
              <w:t>ping</w:t>
            </w:r>
            <w:r>
              <w:t xml:space="preserve"> and bag</w:t>
            </w:r>
            <w:r w:rsidR="007865EF">
              <w:t>ging</w:t>
            </w:r>
            <w:r>
              <w:t xml:space="preserve"> item(s) at counter</w:t>
            </w:r>
            <w:r w:rsidR="007865EF">
              <w:t>; fine dexterity and forward reaching required</w:t>
            </w:r>
          </w:p>
        </w:tc>
        <w:tc>
          <w:tcPr>
            <w:tcW w:w="1483" w:type="pct"/>
          </w:tcPr>
          <w:p w:rsidR="00470FB6" w:rsidRDefault="00470FB6" w:rsidP="006366A0">
            <w:pPr>
              <w:pStyle w:val="tHeading"/>
            </w:pPr>
            <w:r>
              <w:t>Doctor Approval</w:t>
            </w:r>
          </w:p>
          <w:p w:rsidR="00470FB6" w:rsidRPr="00470FB6" w:rsidRDefault="004B1B08"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470FB6" w:rsidTr="007865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30"/>
        </w:trPr>
        <w:tc>
          <w:tcPr>
            <w:tcW w:w="2034" w:type="pct"/>
          </w:tcPr>
          <w:p w:rsidR="00470FB6" w:rsidRDefault="00332C9C" w:rsidP="006366A0">
            <w:pPr>
              <w:pStyle w:val="tNormal"/>
              <w:jc w:val="center"/>
            </w:pPr>
            <w:r w:rsidRPr="00332C9C">
              <w:rPr>
                <w:noProof/>
              </w:rPr>
              <w:lastRenderedPageBreak/>
              <w:drawing>
                <wp:inline distT="0" distB="0" distL="0" distR="0">
                  <wp:extent cx="2055410" cy="1541558"/>
                  <wp:effectExtent l="19050" t="0" r="1990" b="0"/>
                  <wp:docPr id="15" name="Picture 7" descr="\\bsa-fp01\DATA\SHARED\RTW Fund Project\Stage One SAWIC Codes 473301 &amp; 484001\Clothing and Clothing Accessories\Web Safety\IMG_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a-fp01\DATA\SHARED\RTW Fund Project\Stage One SAWIC Codes 473301 &amp; 484001\Clothing and Clothing Accessories\Web Safety\IMG_0206.JPG"/>
                          <pic:cNvPicPr>
                            <a:picLocks noChangeAspect="1" noChangeArrowheads="1"/>
                          </pic:cNvPicPr>
                        </pic:nvPicPr>
                        <pic:blipFill>
                          <a:blip r:embed="rId14" cstate="print"/>
                          <a:srcRect/>
                          <a:stretch>
                            <a:fillRect/>
                          </a:stretch>
                        </pic:blipFill>
                        <pic:spPr bwMode="auto">
                          <a:xfrm>
                            <a:off x="0" y="0"/>
                            <a:ext cx="2057683" cy="1543263"/>
                          </a:xfrm>
                          <a:prstGeom prst="rect">
                            <a:avLst/>
                          </a:prstGeom>
                          <a:noFill/>
                          <a:ln w="9525">
                            <a:noFill/>
                            <a:miter lim="800000"/>
                            <a:headEnd/>
                            <a:tailEnd/>
                          </a:ln>
                        </pic:spPr>
                      </pic:pic>
                    </a:graphicData>
                  </a:graphic>
                </wp:inline>
              </w:drawing>
            </w:r>
          </w:p>
        </w:tc>
        <w:tc>
          <w:tcPr>
            <w:tcW w:w="1483" w:type="pct"/>
          </w:tcPr>
          <w:p w:rsidR="00470FB6" w:rsidRDefault="005534D4" w:rsidP="005534D4">
            <w:pPr>
              <w:pStyle w:val="tBullet1000"/>
              <w:numPr>
                <w:ilvl w:val="0"/>
                <w:numId w:val="0"/>
              </w:numPr>
            </w:pPr>
            <w:r>
              <w:rPr>
                <w:b/>
              </w:rPr>
              <w:t>Processing Bulk Stock and Orders</w:t>
            </w:r>
          </w:p>
          <w:p w:rsidR="005534D4" w:rsidRDefault="007865EF" w:rsidP="005534D4">
            <w:pPr>
              <w:pStyle w:val="tBullet1000"/>
              <w:numPr>
                <w:ilvl w:val="0"/>
                <w:numId w:val="46"/>
              </w:numPr>
              <w:ind w:left="360"/>
            </w:pPr>
            <w:r>
              <w:t>Receiving</w:t>
            </w:r>
            <w:r w:rsidR="005534D4">
              <w:t xml:space="preserve"> goods at back of shop </w:t>
            </w:r>
            <w:r w:rsidR="00140B5D">
              <w:t>(max. weight of boxes is 15kg)</w:t>
            </w:r>
          </w:p>
          <w:p w:rsidR="005534D4" w:rsidRDefault="005534D4" w:rsidP="005534D4">
            <w:pPr>
              <w:pStyle w:val="tBullet1000"/>
              <w:numPr>
                <w:ilvl w:val="0"/>
                <w:numId w:val="46"/>
              </w:numPr>
              <w:ind w:left="360"/>
            </w:pPr>
            <w:r>
              <w:t>Carry</w:t>
            </w:r>
            <w:r w:rsidR="007865EF">
              <w:t>ing</w:t>
            </w:r>
            <w:r w:rsidR="001C685E">
              <w:t xml:space="preserve"> smaller</w:t>
            </w:r>
            <w:r>
              <w:t xml:space="preserve"> boxes (approx. 4kg) through shop</w:t>
            </w:r>
          </w:p>
          <w:p w:rsidR="00140B5D" w:rsidRPr="005534D4" w:rsidRDefault="00140B5D" w:rsidP="007865EF">
            <w:pPr>
              <w:pStyle w:val="tBullet1000"/>
              <w:numPr>
                <w:ilvl w:val="0"/>
                <w:numId w:val="46"/>
              </w:numPr>
              <w:ind w:left="360"/>
            </w:pPr>
            <w:r>
              <w:t>Unpack</w:t>
            </w:r>
            <w:r w:rsidR="007865EF">
              <w:t>ing</w:t>
            </w:r>
            <w:r>
              <w:t xml:space="preserve"> boxes and shelv</w:t>
            </w:r>
            <w:r w:rsidR="007865EF">
              <w:t xml:space="preserve">ing </w:t>
            </w:r>
            <w:r w:rsidR="00115C73">
              <w:t>/</w:t>
            </w:r>
            <w:r w:rsidR="007865EF">
              <w:t xml:space="preserve"> </w:t>
            </w:r>
            <w:r w:rsidR="00115C73">
              <w:t>hang</w:t>
            </w:r>
            <w:r w:rsidR="007865EF">
              <w:t>ing</w:t>
            </w:r>
            <w:r>
              <w:t xml:space="preserve"> stock (approx. 10-15 minutes, 2x</w:t>
            </w:r>
            <w:r w:rsidR="001C685E">
              <w:t xml:space="preserve"> / </w:t>
            </w:r>
            <w:r>
              <w:t>day)</w:t>
            </w:r>
          </w:p>
        </w:tc>
        <w:tc>
          <w:tcPr>
            <w:tcW w:w="1483" w:type="pct"/>
          </w:tcPr>
          <w:p w:rsidR="00470FB6" w:rsidRDefault="00470FB6" w:rsidP="006366A0">
            <w:pPr>
              <w:pStyle w:val="tHeading"/>
            </w:pPr>
            <w:r>
              <w:t>Doctor Approval</w:t>
            </w:r>
          </w:p>
          <w:p w:rsidR="00470FB6" w:rsidRPr="00470FB6" w:rsidRDefault="004B1B08"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r w:rsidR="00470FB6" w:rsidTr="00332C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60"/>
        </w:trPr>
        <w:tc>
          <w:tcPr>
            <w:tcW w:w="2034" w:type="pct"/>
          </w:tcPr>
          <w:p w:rsidR="00470FB6" w:rsidRDefault="00332C9C" w:rsidP="00332C9C">
            <w:pPr>
              <w:pStyle w:val="tNormal"/>
              <w:jc w:val="center"/>
            </w:pPr>
            <w:r w:rsidRPr="00332C9C">
              <w:rPr>
                <w:noProof/>
              </w:rPr>
              <w:drawing>
                <wp:inline distT="0" distB="0" distL="0" distR="0">
                  <wp:extent cx="1706880" cy="1280160"/>
                  <wp:effectExtent l="19050" t="0" r="7620" b="0"/>
                  <wp:docPr id="14" name="Picture 8" descr="\\bsa-fp01\DATA\SHARED\RTW Fund Project\Stage One SAWIC Codes 473301 &amp; 484001\Clothing and Clothing Accessories\Web Safety\IMG_02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sa-fp01\DATA\SHARED\RTW Fund Project\Stage One SAWIC Codes 473301 &amp; 484001\Clothing and Clothing Accessories\Web Safety\IMG_0209.JPG"/>
                          <pic:cNvPicPr>
                            <a:picLocks noChangeAspect="1" noChangeArrowheads="1"/>
                          </pic:cNvPicPr>
                        </pic:nvPicPr>
                        <pic:blipFill>
                          <a:blip r:embed="rId15" cstate="print"/>
                          <a:srcRect/>
                          <a:stretch>
                            <a:fillRect/>
                          </a:stretch>
                        </pic:blipFill>
                        <pic:spPr bwMode="auto">
                          <a:xfrm>
                            <a:off x="0" y="0"/>
                            <a:ext cx="1706880" cy="1280160"/>
                          </a:xfrm>
                          <a:prstGeom prst="rect">
                            <a:avLst/>
                          </a:prstGeom>
                          <a:noFill/>
                          <a:ln w="9525">
                            <a:noFill/>
                            <a:miter lim="800000"/>
                            <a:headEnd/>
                            <a:tailEnd/>
                          </a:ln>
                        </pic:spPr>
                      </pic:pic>
                    </a:graphicData>
                  </a:graphic>
                </wp:inline>
              </w:drawing>
            </w:r>
          </w:p>
        </w:tc>
        <w:tc>
          <w:tcPr>
            <w:tcW w:w="1483" w:type="pct"/>
          </w:tcPr>
          <w:p w:rsidR="00470FB6" w:rsidRDefault="00115C73" w:rsidP="006366A0">
            <w:pPr>
              <w:pStyle w:val="tBullet1000"/>
              <w:numPr>
                <w:ilvl w:val="0"/>
                <w:numId w:val="0"/>
              </w:numPr>
              <w:ind w:left="284" w:hanging="284"/>
            </w:pPr>
            <w:r>
              <w:rPr>
                <w:b/>
              </w:rPr>
              <w:t>Daily</w:t>
            </w:r>
            <w:r w:rsidR="007865EF">
              <w:rPr>
                <w:b/>
              </w:rPr>
              <w:t xml:space="preserve"> </w:t>
            </w:r>
            <w:r>
              <w:rPr>
                <w:b/>
              </w:rPr>
              <w:t>Tasks</w:t>
            </w:r>
          </w:p>
          <w:p w:rsidR="00115C73" w:rsidRDefault="007865EF" w:rsidP="00115C73">
            <w:pPr>
              <w:pStyle w:val="tBullet1000"/>
              <w:numPr>
                <w:ilvl w:val="0"/>
                <w:numId w:val="47"/>
              </w:numPr>
              <w:ind w:left="360"/>
            </w:pPr>
            <w:r>
              <w:t>Replacing</w:t>
            </w:r>
            <w:r w:rsidR="00115C73">
              <w:t xml:space="preserve"> stock on shelves and on hangers</w:t>
            </w:r>
          </w:p>
          <w:p w:rsidR="00115C73" w:rsidRDefault="00115C73" w:rsidP="00115C73">
            <w:pPr>
              <w:pStyle w:val="tBullet1000"/>
              <w:numPr>
                <w:ilvl w:val="0"/>
                <w:numId w:val="47"/>
              </w:numPr>
              <w:ind w:left="360"/>
            </w:pPr>
            <w:r>
              <w:t>Tidy</w:t>
            </w:r>
            <w:r w:rsidR="007865EF">
              <w:t>ing</w:t>
            </w:r>
            <w:r>
              <w:t xml:space="preserve"> up</w:t>
            </w:r>
          </w:p>
          <w:p w:rsidR="00332C9C" w:rsidRPr="00115C73" w:rsidRDefault="00332C9C" w:rsidP="00115C73">
            <w:pPr>
              <w:pStyle w:val="tBullet1000"/>
              <w:numPr>
                <w:ilvl w:val="0"/>
                <w:numId w:val="47"/>
              </w:numPr>
              <w:ind w:left="360"/>
            </w:pPr>
            <w:r>
              <w:t>Vacuum</w:t>
            </w:r>
            <w:r w:rsidR="007865EF">
              <w:t xml:space="preserve">ing </w:t>
            </w:r>
            <w:r>
              <w:t>/</w:t>
            </w:r>
            <w:r w:rsidR="007865EF">
              <w:t xml:space="preserve"> </w:t>
            </w:r>
            <w:r>
              <w:t>sweep</w:t>
            </w:r>
            <w:r w:rsidR="007865EF">
              <w:t>ing</w:t>
            </w:r>
            <w:r>
              <w:t xml:space="preserve"> the floor</w:t>
            </w:r>
            <w:r w:rsidR="007865EF">
              <w:t xml:space="preserve"> using a push/pull motion</w:t>
            </w:r>
          </w:p>
        </w:tc>
        <w:tc>
          <w:tcPr>
            <w:tcW w:w="1483" w:type="pct"/>
          </w:tcPr>
          <w:p w:rsidR="00470FB6" w:rsidRDefault="00470FB6" w:rsidP="006366A0">
            <w:pPr>
              <w:pStyle w:val="tHeading"/>
            </w:pPr>
            <w:r>
              <w:t>Doctor Approval</w:t>
            </w:r>
          </w:p>
          <w:p w:rsidR="00470FB6" w:rsidRPr="00470FB6" w:rsidRDefault="004B1B08" w:rsidP="006366A0">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F20C5">
              <w:rPr>
                <w:b w:val="0"/>
              </w:rPr>
            </w:r>
            <w:r w:rsidR="00FF20C5">
              <w:rPr>
                <w:b w:val="0"/>
              </w:rPr>
              <w:fldChar w:fldCharType="separate"/>
            </w:r>
            <w:r w:rsidRPr="00470FB6">
              <w:rPr>
                <w:b w:val="0"/>
              </w:rPr>
              <w:fldChar w:fldCharType="end"/>
            </w:r>
            <w:r w:rsidR="00470FB6" w:rsidRPr="00470FB6">
              <w:rPr>
                <w:b w:val="0"/>
              </w:rPr>
              <w:t xml:space="preserve"> No</w:t>
            </w:r>
          </w:p>
          <w:p w:rsidR="00470FB6" w:rsidRPr="000B0521" w:rsidRDefault="00470FB6" w:rsidP="006366A0">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F20C5" w:rsidRDefault="00FF20C5" w:rsidP="00FF20C5">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FF20C5" w:rsidSect="007E63E3">
      <w:headerReference w:type="default" r:id="rId16"/>
      <w:footerReference w:type="default" r:id="rId17"/>
      <w:headerReference w:type="first" r:id="rId18"/>
      <w:footerReference w:type="first" r:id="rId19"/>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5EF" w:rsidRDefault="007865EF" w:rsidP="008F4CA6">
      <w:pPr>
        <w:spacing w:before="0" w:after="0"/>
      </w:pPr>
      <w:r>
        <w:separator/>
      </w:r>
    </w:p>
  </w:endnote>
  <w:endnote w:type="continuationSeparator" w:id="0">
    <w:p w:rsidR="007865EF" w:rsidRDefault="007865EF"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7865EF" w:rsidRDefault="007E63E3" w:rsidP="00BD76C2">
        <w:pPr>
          <w:pStyle w:val="Footer"/>
          <w:jc w:val="right"/>
        </w:pPr>
        <w:r>
          <w:fldChar w:fldCharType="begin"/>
        </w:r>
        <w:r>
          <w:instrText xml:space="preserve"> PAGE   \* MERGEFORMAT </w:instrText>
        </w:r>
        <w:r>
          <w:fldChar w:fldCharType="separate"/>
        </w:r>
        <w:r w:rsidR="00FF20C5">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E3" w:rsidRDefault="007E63E3" w:rsidP="007E63E3">
    <w:pPr>
      <w:pStyle w:val="Footer"/>
      <w:pBdr>
        <w:top w:val="none" w:sz="0" w:space="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5EF" w:rsidRDefault="007865EF" w:rsidP="008F4CA6">
      <w:pPr>
        <w:spacing w:before="0" w:after="0"/>
      </w:pPr>
      <w:r>
        <w:separator/>
      </w:r>
    </w:p>
  </w:footnote>
  <w:footnote w:type="continuationSeparator" w:id="0">
    <w:p w:rsidR="007865EF" w:rsidRDefault="007865EF"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5EF" w:rsidRDefault="007865EF" w:rsidP="00470FB6">
    <w:pPr>
      <w:pStyle w:val="Header"/>
    </w:pPr>
    <w:r>
      <w:t>Early Medical Assessment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3E3" w:rsidRDefault="007E63E3" w:rsidP="007E63E3">
    <w:pPr>
      <w:pStyle w:val="Header"/>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7E29"/>
    <w:multiLevelType w:val="hybridMultilevel"/>
    <w:tmpl w:val="9850D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BDE4961"/>
    <w:multiLevelType w:val="hybridMultilevel"/>
    <w:tmpl w:val="C2583A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E607914"/>
    <w:multiLevelType w:val="hybridMultilevel"/>
    <w:tmpl w:val="5024D7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EF6695E"/>
    <w:multiLevelType w:val="hybridMultilevel"/>
    <w:tmpl w:val="0DDAE39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3" w15:restartNumberingAfterBreak="0">
    <w:nsid w:val="2342646C"/>
    <w:multiLevelType w:val="hybridMultilevel"/>
    <w:tmpl w:val="94261E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2993361D"/>
    <w:multiLevelType w:val="hybridMultilevel"/>
    <w:tmpl w:val="57640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8"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20"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4"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6"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2"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3" w15:restartNumberingAfterBreak="0">
    <w:nsid w:val="75CA1553"/>
    <w:multiLevelType w:val="hybridMultilevel"/>
    <w:tmpl w:val="6576DEA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9"/>
  </w:num>
  <w:num w:numId="2">
    <w:abstractNumId w:val="16"/>
  </w:num>
  <w:num w:numId="3">
    <w:abstractNumId w:val="22"/>
  </w:num>
  <w:num w:numId="4">
    <w:abstractNumId w:val="12"/>
  </w:num>
  <w:num w:numId="5">
    <w:abstractNumId w:val="17"/>
  </w:num>
  <w:num w:numId="6">
    <w:abstractNumId w:val="1"/>
  </w:num>
  <w:num w:numId="7">
    <w:abstractNumId w:val="23"/>
  </w:num>
  <w:num w:numId="8">
    <w:abstractNumId w:val="46"/>
  </w:num>
  <w:num w:numId="9">
    <w:abstractNumId w:val="42"/>
  </w:num>
  <w:num w:numId="10">
    <w:abstractNumId w:val="20"/>
  </w:num>
  <w:num w:numId="11">
    <w:abstractNumId w:val="26"/>
  </w:num>
  <w:num w:numId="12">
    <w:abstractNumId w:val="9"/>
  </w:num>
  <w:num w:numId="13">
    <w:abstractNumId w:val="30"/>
  </w:num>
  <w:num w:numId="14">
    <w:abstractNumId w:val="30"/>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5"/>
  </w:num>
  <w:num w:numId="16">
    <w:abstractNumId w:val="45"/>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36"/>
  </w:num>
  <w:num w:numId="20">
    <w:abstractNumId w:val="44"/>
  </w:num>
  <w:num w:numId="21">
    <w:abstractNumId w:val="8"/>
  </w:num>
  <w:num w:numId="22">
    <w:abstractNumId w:val="5"/>
  </w:num>
  <w:num w:numId="23">
    <w:abstractNumId w:val="14"/>
  </w:num>
  <w:num w:numId="24">
    <w:abstractNumId w:val="40"/>
  </w:num>
  <w:num w:numId="25">
    <w:abstractNumId w:val="39"/>
  </w:num>
  <w:num w:numId="26">
    <w:abstractNumId w:val="28"/>
  </w:num>
  <w:num w:numId="27">
    <w:abstractNumId w:val="18"/>
  </w:num>
  <w:num w:numId="28">
    <w:abstractNumId w:val="6"/>
  </w:num>
  <w:num w:numId="29">
    <w:abstractNumId w:val="31"/>
  </w:num>
  <w:num w:numId="30">
    <w:abstractNumId w:val="21"/>
  </w:num>
  <w:num w:numId="31">
    <w:abstractNumId w:val="33"/>
  </w:num>
  <w:num w:numId="32">
    <w:abstractNumId w:val="29"/>
  </w:num>
  <w:num w:numId="33">
    <w:abstractNumId w:val="24"/>
  </w:num>
  <w:num w:numId="34">
    <w:abstractNumId w:val="27"/>
  </w:num>
  <w:num w:numId="35">
    <w:abstractNumId w:val="3"/>
  </w:num>
  <w:num w:numId="36">
    <w:abstractNumId w:val="37"/>
  </w:num>
  <w:num w:numId="37">
    <w:abstractNumId w:val="2"/>
  </w:num>
  <w:num w:numId="38">
    <w:abstractNumId w:val="4"/>
  </w:num>
  <w:num w:numId="39">
    <w:abstractNumId w:val="38"/>
  </w:num>
  <w:num w:numId="40">
    <w:abstractNumId w:val="35"/>
  </w:num>
  <w:num w:numId="41">
    <w:abstractNumId w:val="41"/>
  </w:num>
  <w:num w:numId="42">
    <w:abstractNumId w:val="32"/>
  </w:num>
  <w:num w:numId="43">
    <w:abstractNumId w:val="43"/>
  </w:num>
  <w:num w:numId="44">
    <w:abstractNumId w:val="10"/>
  </w:num>
  <w:num w:numId="45">
    <w:abstractNumId w:val="0"/>
  </w:num>
  <w:num w:numId="46">
    <w:abstractNumId w:val="13"/>
  </w:num>
  <w:num w:numId="47">
    <w:abstractNumId w:val="7"/>
  </w:num>
  <w:num w:numId="48">
    <w:abstractNumId w:val="11"/>
  </w:num>
  <w:num w:numId="49">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061D"/>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15C73"/>
    <w:rsid w:val="0012205F"/>
    <w:rsid w:val="00140700"/>
    <w:rsid w:val="00140B5D"/>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C685E"/>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21B33"/>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3D6"/>
    <w:rsid w:val="00297995"/>
    <w:rsid w:val="002A266A"/>
    <w:rsid w:val="002A4A15"/>
    <w:rsid w:val="002A5F93"/>
    <w:rsid w:val="002B3FC3"/>
    <w:rsid w:val="002B4AE0"/>
    <w:rsid w:val="002B7AD6"/>
    <w:rsid w:val="002C074E"/>
    <w:rsid w:val="002C09F8"/>
    <w:rsid w:val="002C0A60"/>
    <w:rsid w:val="002D360D"/>
    <w:rsid w:val="002D5F64"/>
    <w:rsid w:val="002D75C8"/>
    <w:rsid w:val="002E0902"/>
    <w:rsid w:val="002E20DC"/>
    <w:rsid w:val="002E65B5"/>
    <w:rsid w:val="002F39BE"/>
    <w:rsid w:val="003004C1"/>
    <w:rsid w:val="00302DC2"/>
    <w:rsid w:val="00302FED"/>
    <w:rsid w:val="00303DC7"/>
    <w:rsid w:val="003050B7"/>
    <w:rsid w:val="003067E0"/>
    <w:rsid w:val="00316066"/>
    <w:rsid w:val="00321B43"/>
    <w:rsid w:val="00325ABF"/>
    <w:rsid w:val="00330082"/>
    <w:rsid w:val="00332C9C"/>
    <w:rsid w:val="00332ED0"/>
    <w:rsid w:val="00333045"/>
    <w:rsid w:val="00333689"/>
    <w:rsid w:val="00333914"/>
    <w:rsid w:val="00364BE7"/>
    <w:rsid w:val="00381156"/>
    <w:rsid w:val="00381F88"/>
    <w:rsid w:val="00383B6E"/>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1680A"/>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2929"/>
    <w:rsid w:val="00463217"/>
    <w:rsid w:val="004639F0"/>
    <w:rsid w:val="00470FB6"/>
    <w:rsid w:val="00477EC8"/>
    <w:rsid w:val="00480E8B"/>
    <w:rsid w:val="00485FF8"/>
    <w:rsid w:val="0048626B"/>
    <w:rsid w:val="0049077C"/>
    <w:rsid w:val="0049434C"/>
    <w:rsid w:val="004961AB"/>
    <w:rsid w:val="004A1C27"/>
    <w:rsid w:val="004B0C9C"/>
    <w:rsid w:val="004B1AB4"/>
    <w:rsid w:val="004B1B08"/>
    <w:rsid w:val="004B5CC1"/>
    <w:rsid w:val="004C3E52"/>
    <w:rsid w:val="004D3C9D"/>
    <w:rsid w:val="004E443F"/>
    <w:rsid w:val="004F1F26"/>
    <w:rsid w:val="004F6022"/>
    <w:rsid w:val="004F6217"/>
    <w:rsid w:val="00510EAA"/>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534D4"/>
    <w:rsid w:val="0056372D"/>
    <w:rsid w:val="00570391"/>
    <w:rsid w:val="005717B9"/>
    <w:rsid w:val="00574225"/>
    <w:rsid w:val="005776E5"/>
    <w:rsid w:val="00581DF6"/>
    <w:rsid w:val="00583C37"/>
    <w:rsid w:val="00583EB7"/>
    <w:rsid w:val="005922C1"/>
    <w:rsid w:val="00596A8D"/>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366A0"/>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1BE3"/>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6533"/>
    <w:rsid w:val="00740069"/>
    <w:rsid w:val="00750B0C"/>
    <w:rsid w:val="007611B3"/>
    <w:rsid w:val="00761FE4"/>
    <w:rsid w:val="00766A89"/>
    <w:rsid w:val="007671D2"/>
    <w:rsid w:val="00767CA3"/>
    <w:rsid w:val="00774267"/>
    <w:rsid w:val="00776C61"/>
    <w:rsid w:val="00777F38"/>
    <w:rsid w:val="0078151A"/>
    <w:rsid w:val="0078347D"/>
    <w:rsid w:val="007865EF"/>
    <w:rsid w:val="00787027"/>
    <w:rsid w:val="00787ADD"/>
    <w:rsid w:val="007900B6"/>
    <w:rsid w:val="007900FE"/>
    <w:rsid w:val="007967AF"/>
    <w:rsid w:val="007A5FD1"/>
    <w:rsid w:val="007B647F"/>
    <w:rsid w:val="007C6C04"/>
    <w:rsid w:val="007D1659"/>
    <w:rsid w:val="007D2343"/>
    <w:rsid w:val="007D2A86"/>
    <w:rsid w:val="007E3DCE"/>
    <w:rsid w:val="007E63E3"/>
    <w:rsid w:val="007F7B77"/>
    <w:rsid w:val="00802465"/>
    <w:rsid w:val="00824023"/>
    <w:rsid w:val="008325DC"/>
    <w:rsid w:val="00837AF6"/>
    <w:rsid w:val="008434A0"/>
    <w:rsid w:val="008453B6"/>
    <w:rsid w:val="00845EF7"/>
    <w:rsid w:val="00852C2F"/>
    <w:rsid w:val="00854AAA"/>
    <w:rsid w:val="00857239"/>
    <w:rsid w:val="008575C4"/>
    <w:rsid w:val="008613D9"/>
    <w:rsid w:val="00866F1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03C0"/>
    <w:rsid w:val="0093057B"/>
    <w:rsid w:val="00930B93"/>
    <w:rsid w:val="009337F2"/>
    <w:rsid w:val="0093430D"/>
    <w:rsid w:val="0093609F"/>
    <w:rsid w:val="00936E34"/>
    <w:rsid w:val="009427AF"/>
    <w:rsid w:val="0095044A"/>
    <w:rsid w:val="00951C7B"/>
    <w:rsid w:val="00951FD6"/>
    <w:rsid w:val="00954738"/>
    <w:rsid w:val="00956AF0"/>
    <w:rsid w:val="00957ABD"/>
    <w:rsid w:val="009643F9"/>
    <w:rsid w:val="009805CC"/>
    <w:rsid w:val="00980EAC"/>
    <w:rsid w:val="0098174D"/>
    <w:rsid w:val="00981987"/>
    <w:rsid w:val="00987E99"/>
    <w:rsid w:val="009911A6"/>
    <w:rsid w:val="009A6AB7"/>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7444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1574"/>
    <w:rsid w:val="00AF7950"/>
    <w:rsid w:val="00B02EF8"/>
    <w:rsid w:val="00B067E8"/>
    <w:rsid w:val="00B33753"/>
    <w:rsid w:val="00B576CC"/>
    <w:rsid w:val="00B61407"/>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27AAF"/>
    <w:rsid w:val="00D315A0"/>
    <w:rsid w:val="00D40567"/>
    <w:rsid w:val="00D4608E"/>
    <w:rsid w:val="00D55A1D"/>
    <w:rsid w:val="00D632DF"/>
    <w:rsid w:val="00D67562"/>
    <w:rsid w:val="00D768D2"/>
    <w:rsid w:val="00D821B9"/>
    <w:rsid w:val="00D86CE5"/>
    <w:rsid w:val="00D9110D"/>
    <w:rsid w:val="00DA5267"/>
    <w:rsid w:val="00DA7911"/>
    <w:rsid w:val="00DB2780"/>
    <w:rsid w:val="00DB3066"/>
    <w:rsid w:val="00DC7EDE"/>
    <w:rsid w:val="00DE03AB"/>
    <w:rsid w:val="00DE2705"/>
    <w:rsid w:val="00DF35BA"/>
    <w:rsid w:val="00DF3E38"/>
    <w:rsid w:val="00DF6DDA"/>
    <w:rsid w:val="00DF700E"/>
    <w:rsid w:val="00E030E9"/>
    <w:rsid w:val="00E07F2B"/>
    <w:rsid w:val="00E21958"/>
    <w:rsid w:val="00E228D7"/>
    <w:rsid w:val="00E30AB1"/>
    <w:rsid w:val="00E31D88"/>
    <w:rsid w:val="00E31FA8"/>
    <w:rsid w:val="00E35E1A"/>
    <w:rsid w:val="00E4452F"/>
    <w:rsid w:val="00E4567F"/>
    <w:rsid w:val="00E45CBB"/>
    <w:rsid w:val="00E52631"/>
    <w:rsid w:val="00E56D1D"/>
    <w:rsid w:val="00E668C8"/>
    <w:rsid w:val="00E671CF"/>
    <w:rsid w:val="00E70C13"/>
    <w:rsid w:val="00E70D92"/>
    <w:rsid w:val="00E71416"/>
    <w:rsid w:val="00E72826"/>
    <w:rsid w:val="00E77AE4"/>
    <w:rsid w:val="00E86E15"/>
    <w:rsid w:val="00E87452"/>
    <w:rsid w:val="00E93491"/>
    <w:rsid w:val="00E93D5D"/>
    <w:rsid w:val="00E945CB"/>
    <w:rsid w:val="00E960F3"/>
    <w:rsid w:val="00EA271B"/>
    <w:rsid w:val="00EA57CB"/>
    <w:rsid w:val="00EA7733"/>
    <w:rsid w:val="00EB3718"/>
    <w:rsid w:val="00EB6190"/>
    <w:rsid w:val="00EB702A"/>
    <w:rsid w:val="00EC7EEC"/>
    <w:rsid w:val="00ED3610"/>
    <w:rsid w:val="00ED5A7F"/>
    <w:rsid w:val="00EE423E"/>
    <w:rsid w:val="00EE700A"/>
    <w:rsid w:val="00EF5000"/>
    <w:rsid w:val="00EF6CEC"/>
    <w:rsid w:val="00F01707"/>
    <w:rsid w:val="00F01FBF"/>
    <w:rsid w:val="00F073EF"/>
    <w:rsid w:val="00F10403"/>
    <w:rsid w:val="00F11AE8"/>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55C9"/>
    <w:rsid w:val="00FA776E"/>
    <w:rsid w:val="00FB1BCD"/>
    <w:rsid w:val="00FB37E1"/>
    <w:rsid w:val="00FB4A97"/>
    <w:rsid w:val="00FD0232"/>
    <w:rsid w:val="00FD1822"/>
    <w:rsid w:val="00FD3D07"/>
    <w:rsid w:val="00FD754A"/>
    <w:rsid w:val="00FE17B2"/>
    <w:rsid w:val="00FE7A10"/>
    <w:rsid w:val="00FF166C"/>
    <w:rsid w:val="00FF20C5"/>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247A446-E423-4188-B0D1-6D4B7058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AF172-B092-446D-B40A-EF48E84D6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Assistant - Work and Safetywear</dc:title>
  <dc:subject>Job dictionary</dc:subject>
  <dc:creator>Business SA</dc:creator>
  <cp:keywords>Customer service; standing; squatting; bending; stock; money; cleaning</cp:keywords>
  <dc:description>Early intervention; early medical assessment; work capacity; job analysis; job summary</dc:description>
  <cp:lastModifiedBy>Timoteo, Rudy</cp:lastModifiedBy>
  <cp:revision>5</cp:revision>
  <cp:lastPrinted>2014-05-14T01:51:00Z</cp:lastPrinted>
  <dcterms:created xsi:type="dcterms:W3CDTF">2015-03-24T05:25:00Z</dcterms:created>
  <dcterms:modified xsi:type="dcterms:W3CDTF">2016-03-31T01:54:00Z</dcterms:modified>
  <cp:category>Wholesale and retail</cp:category>
</cp:coreProperties>
</file>