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C67" w:rsidRDefault="003C7C67" w:rsidP="00FD7F5D">
      <w:pPr>
        <w:pStyle w:val="Title1"/>
        <w:jc w:val="center"/>
        <w:rPr>
          <w:szCs w:val="120"/>
        </w:rPr>
      </w:pPr>
      <w:r>
        <w:rPr>
          <w:szCs w:val="120"/>
        </w:rPr>
        <w:t>Early Medical Assessment</w:t>
      </w:r>
    </w:p>
    <w:p w:rsidR="00FD7F5D" w:rsidRDefault="00FD7F5D" w:rsidP="00FD7F5D">
      <w:pPr>
        <w:pStyle w:val="Title1"/>
        <w:jc w:val="center"/>
        <w:rPr>
          <w:sz w:val="22"/>
          <w:szCs w:val="22"/>
        </w:rPr>
      </w:pPr>
    </w:p>
    <w:p w:rsidR="00FD7F5D" w:rsidRDefault="00FD7F5D" w:rsidP="00FD7F5D">
      <w:pPr>
        <w:pStyle w:val="Title1"/>
        <w:jc w:val="center"/>
        <w:rPr>
          <w:sz w:val="22"/>
          <w:szCs w:val="22"/>
        </w:rPr>
      </w:pPr>
    </w:p>
    <w:p w:rsidR="003C7C67" w:rsidRDefault="009B58C0" w:rsidP="00FD7F5D">
      <w:pPr>
        <w:pStyle w:val="Title1"/>
        <w:jc w:val="center"/>
        <w:rPr>
          <w:sz w:val="22"/>
          <w:szCs w:val="22"/>
        </w:rPr>
      </w:pPr>
      <w:r w:rsidRPr="00FD7F5D">
        <w:rPr>
          <w:noProof/>
          <w:sz w:val="22"/>
          <w:szCs w:val="22"/>
          <w:lang w:eastAsia="en-AU"/>
        </w:rPr>
        <w:drawing>
          <wp:inline distT="0" distB="0" distL="0" distR="0">
            <wp:extent cx="2857500" cy="2857500"/>
            <wp:effectExtent l="0" t="0" r="0" b="0"/>
            <wp:docPr id="1" name="Picture 1" descr="pick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k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D7F5D" w:rsidRDefault="00FD7F5D" w:rsidP="00FD7F5D">
      <w:pPr>
        <w:pStyle w:val="Title1"/>
        <w:jc w:val="center"/>
        <w:rPr>
          <w:sz w:val="22"/>
          <w:szCs w:val="22"/>
        </w:rPr>
      </w:pPr>
    </w:p>
    <w:p w:rsidR="00FD7F5D" w:rsidRPr="00FD7F5D" w:rsidRDefault="00FD7F5D" w:rsidP="00FD7F5D">
      <w:pPr>
        <w:pStyle w:val="Title1"/>
        <w:jc w:val="center"/>
        <w:rPr>
          <w:sz w:val="22"/>
          <w:szCs w:val="22"/>
        </w:rPr>
      </w:pPr>
    </w:p>
    <w:p w:rsidR="003C7C67" w:rsidRDefault="003C7C67" w:rsidP="0093609F">
      <w:pPr>
        <w:pStyle w:val="Title1"/>
        <w:rPr>
          <w:sz w:val="72"/>
          <w:szCs w:val="120"/>
        </w:rPr>
      </w:pPr>
      <w:r>
        <w:rPr>
          <w:sz w:val="72"/>
          <w:szCs w:val="120"/>
        </w:rPr>
        <w:t>Building Supplies Wholesale</w:t>
      </w:r>
    </w:p>
    <w:p w:rsidR="003C7C67" w:rsidRPr="009370FD" w:rsidRDefault="003C7C67" w:rsidP="0093609F">
      <w:pPr>
        <w:pStyle w:val="Title1"/>
        <w:rPr>
          <w:sz w:val="50"/>
          <w:szCs w:val="50"/>
        </w:rPr>
      </w:pPr>
      <w:r>
        <w:rPr>
          <w:sz w:val="50"/>
          <w:szCs w:val="50"/>
        </w:rPr>
        <w:t>Workshop</w:t>
      </w:r>
    </w:p>
    <w:p w:rsidR="003C7C67" w:rsidRDefault="003C7C67" w:rsidP="00766A89"/>
    <w:p w:rsidR="003C7C67" w:rsidRPr="009F1B29" w:rsidRDefault="003C7C67" w:rsidP="00766A89">
      <w:pPr>
        <w:sectPr w:rsidR="003C7C67" w:rsidRPr="009F1B29" w:rsidSect="002C074E">
          <w:footerReference w:type="default" r:id="rId8"/>
          <w:pgSz w:w="11907" w:h="16840" w:code="9"/>
          <w:pgMar w:top="1418" w:right="1134" w:bottom="1134" w:left="1134" w:header="709" w:footer="709" w:gutter="0"/>
          <w:cols w:space="708"/>
          <w:docGrid w:linePitch="360"/>
        </w:sectPr>
      </w:pPr>
    </w:p>
    <w:p w:rsidR="003C7C67" w:rsidRDefault="003C7C67" w:rsidP="0056372D">
      <w:pPr>
        <w:pStyle w:val="Title3"/>
        <w:spacing w:before="0"/>
        <w:ind w:left="357" w:hanging="357"/>
      </w:pPr>
      <w:r>
        <w:lastRenderedPageBreak/>
        <w:t>Building Supplies Wholesale</w:t>
      </w:r>
    </w:p>
    <w:p w:rsidR="003C7C67" w:rsidRDefault="003C7C67" w:rsidP="0056372D">
      <w:pPr>
        <w:pStyle w:val="Title3"/>
        <w:spacing w:before="0"/>
        <w:ind w:left="357" w:hanging="357"/>
      </w:pPr>
      <w:r>
        <w:t>Workshop</w:t>
      </w:r>
    </w:p>
    <w:p w:rsidR="003C7C67" w:rsidRDefault="003C7C67" w:rsidP="00470FB6">
      <w:pPr>
        <w:pStyle w:val="Text1000"/>
      </w:pPr>
      <w:r>
        <w:t xml:space="preserve">Dear Doctor: This form will take up to 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W w:w="49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3743"/>
        <w:gridCol w:w="1881"/>
      </w:tblGrid>
      <w:tr w:rsidR="00393C38" w:rsidTr="00393C38">
        <w:trPr>
          <w:cantSplit/>
          <w:trHeight w:hRule="exact" w:val="382"/>
        </w:trPr>
        <w:tc>
          <w:tcPr>
            <w:tcW w:w="4021" w:type="pct"/>
            <w:gridSpan w:val="2"/>
          </w:tcPr>
          <w:p w:rsidR="00393C38" w:rsidRPr="00562626" w:rsidRDefault="00393C38" w:rsidP="00393C38">
            <w:pPr>
              <w:pStyle w:val="tBullet1000"/>
              <w:numPr>
                <w:ilvl w:val="0"/>
                <w:numId w:val="0"/>
              </w:numPr>
              <w:spacing w:after="0"/>
              <w:ind w:left="284" w:hanging="284"/>
            </w:pPr>
            <w:r w:rsidRPr="00562626">
              <w:t>Workers in the workshop stand</w:t>
            </w:r>
            <w:r>
              <w:t xml:space="preserve"> </w:t>
            </w:r>
            <w:r w:rsidRPr="00562626">
              <w:t>constantly and use a variety of</w:t>
            </w:r>
            <w:r>
              <w:t xml:space="preserve"> </w:t>
            </w:r>
            <w:r w:rsidRPr="00562626">
              <w:t xml:space="preserve">machinery as below. </w:t>
            </w:r>
          </w:p>
        </w:tc>
        <w:tc>
          <w:tcPr>
            <w:tcW w:w="979" w:type="pct"/>
          </w:tcPr>
          <w:p w:rsidR="00393C38" w:rsidRDefault="00393C38" w:rsidP="0069267D">
            <w:pPr>
              <w:pStyle w:val="tHeading"/>
            </w:pPr>
          </w:p>
        </w:tc>
      </w:tr>
      <w:tr w:rsidR="009B0ADB" w:rsidTr="00905E96">
        <w:trPr>
          <w:cantSplit/>
          <w:trHeight w:hRule="exact" w:val="4676"/>
        </w:trPr>
        <w:tc>
          <w:tcPr>
            <w:tcW w:w="2073" w:type="pct"/>
          </w:tcPr>
          <w:p w:rsidR="00FE5BE1" w:rsidRDefault="009B58C0" w:rsidP="00562626">
            <w:pPr>
              <w:pStyle w:val="tNormal"/>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546735</wp:posOffset>
                      </wp:positionH>
                      <wp:positionV relativeFrom="paragraph">
                        <wp:posOffset>57150</wp:posOffset>
                      </wp:positionV>
                      <wp:extent cx="247650" cy="252095"/>
                      <wp:effectExtent l="9525" t="6985" r="9525" b="7620"/>
                      <wp:wrapNone/>
                      <wp:docPr id="2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20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82DC5" id="Oval 4" o:spid="_x0000_s1026" style="position:absolute;margin-left:43.05pt;margin-top:4.5pt;width:19.5pt;height: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" fillcolor="#767676">
                      <v:fill rotate="t" focus="50%" type="gradient"/>
                    </v:oval>
                  </w:pict>
                </mc:Fallback>
              </mc:AlternateContent>
            </w:r>
            <w:r w:rsidRPr="00075F72">
              <w:rPr>
                <w:noProof/>
              </w:rPr>
              <w:drawing>
                <wp:inline distT="0" distB="0" distL="0" distR="0">
                  <wp:extent cx="1581150" cy="1190625"/>
                  <wp:effectExtent l="0" t="0" r="0" b="9525"/>
                  <wp:docPr id="2" name="Picture 2" descr="worksho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shop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p w:rsidR="00075F72" w:rsidRDefault="009B58C0" w:rsidP="00562626">
            <w:pPr>
              <w:pStyle w:val="tNormal"/>
              <w:jc w:val="center"/>
            </w:pPr>
            <w:r>
              <w:rPr>
                <w:rFonts w:ascii="Times New Roman" w:hAnsi="Times New Roman"/>
                <w:noProof/>
                <w:sz w:val="24"/>
              </w:rPr>
              <mc:AlternateContent>
                <mc:Choice Requires="wps">
                  <w:drawing>
                    <wp:anchor distT="0" distB="0" distL="114300" distR="114300" simplePos="0" relativeHeight="251655680" behindDoc="0" locked="0" layoutInCell="1" allowOverlap="1">
                      <wp:simplePos x="0" y="0"/>
                      <wp:positionH relativeFrom="column">
                        <wp:posOffset>889635</wp:posOffset>
                      </wp:positionH>
                      <wp:positionV relativeFrom="paragraph">
                        <wp:posOffset>81915</wp:posOffset>
                      </wp:positionV>
                      <wp:extent cx="247650" cy="252095"/>
                      <wp:effectExtent l="9525" t="11430" r="9525" b="12700"/>
                      <wp:wrapNone/>
                      <wp:docPr id="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20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907AD" id="Oval 3" o:spid="_x0000_s1026" style="position:absolute;margin-left:70.05pt;margin-top:6.45pt;width:19.5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" fillcolor="#767676">
                      <v:fill rotate="t" focus="50%" type="gradient"/>
                    </v:oval>
                  </w:pict>
                </mc:Fallback>
              </mc:AlternateContent>
            </w:r>
            <w:r w:rsidRPr="00075F72">
              <w:rPr>
                <w:noProof/>
              </w:rPr>
              <w:drawing>
                <wp:inline distT="0" distB="0" distL="0" distR="0">
                  <wp:extent cx="1209675" cy="1619250"/>
                  <wp:effectExtent l="0" t="0" r="9525" b="0"/>
                  <wp:docPr id="3" name="Picture 3" descr="worksho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shop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1948" w:type="pct"/>
          </w:tcPr>
          <w:p w:rsidR="003C7C67" w:rsidRPr="00562626" w:rsidRDefault="003C7C67" w:rsidP="00562626">
            <w:pPr>
              <w:pStyle w:val="tBullet1000"/>
              <w:numPr>
                <w:ilvl w:val="0"/>
                <w:numId w:val="0"/>
              </w:numPr>
              <w:ind w:left="284" w:hanging="284"/>
              <w:rPr>
                <w:b/>
              </w:rPr>
            </w:pPr>
            <w:r w:rsidRPr="00562626">
              <w:rPr>
                <w:b/>
              </w:rPr>
              <w:t xml:space="preserve">Ban Saw </w:t>
            </w:r>
          </w:p>
          <w:p w:rsidR="003C7C67" w:rsidRPr="00FE5BE1" w:rsidRDefault="00FE5BE1" w:rsidP="00055B85">
            <w:pPr>
              <w:pStyle w:val="tBullet1000"/>
              <w:numPr>
                <w:ilvl w:val="0"/>
                <w:numId w:val="10"/>
              </w:numPr>
              <w:ind w:left="363"/>
              <w:rPr>
                <w:b/>
              </w:rPr>
            </w:pPr>
            <w:r>
              <w:t xml:space="preserve">Used to cut </w:t>
            </w:r>
            <w:r w:rsidR="00397480">
              <w:t>product</w:t>
            </w:r>
            <w:r>
              <w:t xml:space="preserve"> to the desired width.</w:t>
            </w:r>
          </w:p>
          <w:p w:rsidR="00FE5BE1" w:rsidRPr="00FE5BE1" w:rsidRDefault="00FE5BE1" w:rsidP="00055B85">
            <w:pPr>
              <w:pStyle w:val="tBullet1000"/>
              <w:numPr>
                <w:ilvl w:val="0"/>
                <w:numId w:val="10"/>
              </w:numPr>
              <w:ind w:left="363"/>
              <w:rPr>
                <w:b/>
              </w:rPr>
            </w:pPr>
            <w:r>
              <w:t xml:space="preserve">Constant standing; using foot pedal to set width. </w:t>
            </w:r>
            <w:proofErr w:type="spellStart"/>
            <w:r>
              <w:t>Anti fatigue</w:t>
            </w:r>
            <w:proofErr w:type="spellEnd"/>
            <w:r>
              <w:t xml:space="preserve"> matting in place. </w:t>
            </w:r>
          </w:p>
          <w:p w:rsidR="00FE5BE1" w:rsidRPr="00FE5BE1" w:rsidRDefault="00FE5BE1" w:rsidP="00055B85">
            <w:pPr>
              <w:pStyle w:val="tBullet1000"/>
              <w:numPr>
                <w:ilvl w:val="0"/>
                <w:numId w:val="10"/>
              </w:numPr>
              <w:ind w:left="363"/>
              <w:rPr>
                <w:b/>
              </w:rPr>
            </w:pPr>
            <w:r>
              <w:t>Feed</w:t>
            </w:r>
            <w:r w:rsidR="00393C38">
              <w:t>ing product</w:t>
            </w:r>
            <w:r w:rsidR="00397480">
              <w:t xml:space="preserve"> through saw</w:t>
            </w:r>
            <w:r>
              <w:t xml:space="preserve"> </w:t>
            </w:r>
            <w:r w:rsidR="00393C38">
              <w:t>by grasping</w:t>
            </w:r>
            <w:r w:rsidR="00646217">
              <w:t>.</w:t>
            </w:r>
          </w:p>
          <w:p w:rsidR="00FE5BE1" w:rsidRPr="00562626" w:rsidRDefault="00FE5BE1" w:rsidP="00FE5BE1">
            <w:pPr>
              <w:pStyle w:val="tBullet1000"/>
              <w:numPr>
                <w:ilvl w:val="0"/>
                <w:numId w:val="0"/>
              </w:numPr>
              <w:ind w:left="3"/>
              <w:rPr>
                <w:b/>
              </w:rPr>
            </w:pPr>
          </w:p>
        </w:tc>
        <w:tc>
          <w:tcPr>
            <w:tcW w:w="979" w:type="pct"/>
          </w:tcPr>
          <w:p w:rsidR="003C7C67" w:rsidRDefault="003C7C67" w:rsidP="0069267D">
            <w:pPr>
              <w:pStyle w:val="tHeading"/>
            </w:pPr>
            <w:r>
              <w:t>Doctor Approval</w:t>
            </w:r>
          </w:p>
          <w:bookmarkStart w:id="0" w:name="Check1"/>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bookmarkEnd w:id="0"/>
            <w:r w:rsidRPr="00562626">
              <w:rPr>
                <w:b w:val="0"/>
              </w:rPr>
              <w:t xml:space="preserve"> Yes</w:t>
            </w:r>
            <w:r w:rsidRPr="00562626">
              <w:rPr>
                <w:b w:val="0"/>
              </w:rPr>
              <w:tab/>
            </w:r>
            <w:bookmarkStart w:id="1" w:name="Check2"/>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bookmarkEnd w:id="1"/>
            <w:r w:rsidRPr="00562626">
              <w:rPr>
                <w:b w:val="0"/>
              </w:rPr>
              <w:t xml:space="preserve"> No</w:t>
            </w:r>
          </w:p>
          <w:p w:rsidR="003C7C67" w:rsidRPr="000B0521" w:rsidRDefault="003C7C67" w:rsidP="00470FB6">
            <w:pPr>
              <w:pStyle w:val="tHeading"/>
            </w:pPr>
            <w:r w:rsidRPr="00562626">
              <w:rPr>
                <w:b w:val="0"/>
              </w:rPr>
              <w:t>Comments:</w:t>
            </w:r>
          </w:p>
        </w:tc>
      </w:tr>
      <w:tr w:rsidR="009B0ADB" w:rsidTr="0090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42"/>
        </w:trPr>
        <w:tc>
          <w:tcPr>
            <w:tcW w:w="2073" w:type="pct"/>
          </w:tcPr>
          <w:p w:rsidR="00FE5BE1" w:rsidRDefault="009B58C0" w:rsidP="00562626">
            <w:pPr>
              <w:pStyle w:val="tNormal"/>
              <w:jc w:val="center"/>
            </w:pPr>
            <w:r w:rsidRPr="00A63BE5">
              <w:rPr>
                <w:noProof/>
              </w:rPr>
              <w:drawing>
                <wp:inline distT="0" distB="0" distL="0" distR="0">
                  <wp:extent cx="1209675" cy="1619250"/>
                  <wp:effectExtent l="0" t="0" r="9525" b="0"/>
                  <wp:docPr id="4" name="Picture 4" descr="worksho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shop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p w:rsidR="00A63BE5" w:rsidRDefault="009B58C0" w:rsidP="00562626">
            <w:pPr>
              <w:pStyle w:val="tNormal"/>
              <w:jc w:val="center"/>
            </w:pPr>
            <w:r w:rsidRPr="006A103C">
              <w:rPr>
                <w:noProof/>
              </w:rPr>
              <w:drawing>
                <wp:inline distT="0" distB="0" distL="0" distR="0">
                  <wp:extent cx="1228725" cy="1638300"/>
                  <wp:effectExtent l="0" t="0" r="9525" b="0"/>
                  <wp:docPr id="5" name="Picture 5" descr="worksho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inline>
              </w:drawing>
            </w:r>
          </w:p>
        </w:tc>
        <w:tc>
          <w:tcPr>
            <w:tcW w:w="1948" w:type="pct"/>
          </w:tcPr>
          <w:p w:rsidR="003C7C67" w:rsidRPr="00562626" w:rsidRDefault="003C7C67" w:rsidP="00562626">
            <w:pPr>
              <w:pStyle w:val="tBullet1000"/>
              <w:numPr>
                <w:ilvl w:val="0"/>
                <w:numId w:val="0"/>
              </w:numPr>
              <w:ind w:left="284" w:hanging="284"/>
              <w:rPr>
                <w:b/>
              </w:rPr>
            </w:pPr>
            <w:proofErr w:type="spellStart"/>
            <w:r w:rsidRPr="00562626">
              <w:rPr>
                <w:b/>
              </w:rPr>
              <w:t>Thicknesser</w:t>
            </w:r>
            <w:proofErr w:type="spellEnd"/>
          </w:p>
          <w:p w:rsidR="003C7C67" w:rsidRPr="00FE5BE1" w:rsidRDefault="00FE5BE1" w:rsidP="00055B85">
            <w:pPr>
              <w:pStyle w:val="tBullet1000"/>
              <w:numPr>
                <w:ilvl w:val="0"/>
                <w:numId w:val="10"/>
              </w:numPr>
              <w:ind w:left="363"/>
              <w:rPr>
                <w:b/>
              </w:rPr>
            </w:pPr>
            <w:r>
              <w:t>Constant standing; two person job</w:t>
            </w:r>
            <w:r w:rsidR="00646217">
              <w:t>.</w:t>
            </w:r>
          </w:p>
          <w:p w:rsidR="00FE5BE1" w:rsidRPr="00FE5BE1" w:rsidRDefault="00FE5BE1" w:rsidP="00055B85">
            <w:pPr>
              <w:pStyle w:val="tBullet1000"/>
              <w:numPr>
                <w:ilvl w:val="0"/>
                <w:numId w:val="10"/>
              </w:numPr>
              <w:ind w:left="363"/>
            </w:pPr>
            <w:r w:rsidRPr="00FE5BE1">
              <w:t>First worker feeds timber though, second worker collects on the other side</w:t>
            </w:r>
          </w:p>
          <w:p w:rsidR="00FE5BE1" w:rsidRPr="00FE5BE1" w:rsidRDefault="00393C38" w:rsidP="00055B85">
            <w:pPr>
              <w:pStyle w:val="tBullet1000"/>
              <w:numPr>
                <w:ilvl w:val="0"/>
                <w:numId w:val="10"/>
              </w:numPr>
              <w:ind w:left="363"/>
            </w:pPr>
            <w:r>
              <w:t>Button operated</w:t>
            </w:r>
            <w:r w:rsidR="00646217">
              <w:t>.</w:t>
            </w:r>
          </w:p>
        </w:tc>
        <w:tc>
          <w:tcPr>
            <w:tcW w:w="979" w:type="pct"/>
          </w:tcPr>
          <w:p w:rsidR="003C7C67" w:rsidRDefault="003C7C67" w:rsidP="00270570">
            <w:pPr>
              <w:pStyle w:val="tHeading"/>
            </w:pPr>
            <w:r>
              <w:t>Doctor Approval</w:t>
            </w:r>
          </w:p>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3C7C67" w:rsidRPr="000B0521" w:rsidRDefault="003C7C67" w:rsidP="00270570">
            <w:pPr>
              <w:pStyle w:val="tHeading"/>
            </w:pPr>
            <w:r w:rsidRPr="00562626">
              <w:rPr>
                <w:b w:val="0"/>
              </w:rPr>
              <w:t>Comments:</w:t>
            </w:r>
          </w:p>
        </w:tc>
      </w:tr>
      <w:tr w:rsidR="009B0ADB" w:rsidTr="00BD50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82"/>
        </w:trPr>
        <w:tc>
          <w:tcPr>
            <w:tcW w:w="2073" w:type="pct"/>
          </w:tcPr>
          <w:p w:rsidR="00FE5BE1" w:rsidRDefault="009B58C0" w:rsidP="00562626">
            <w:pPr>
              <w:pStyle w:val="tNormal"/>
              <w:jc w:val="center"/>
            </w:pPr>
            <w:r w:rsidRPr="00905E96">
              <w:rPr>
                <w:noProof/>
              </w:rPr>
              <w:lastRenderedPageBreak/>
              <w:drawing>
                <wp:inline distT="0" distB="0" distL="0" distR="0">
                  <wp:extent cx="1228725" cy="1619250"/>
                  <wp:effectExtent l="0" t="0" r="9525" b="0"/>
                  <wp:docPr id="6" name="Picture 6" descr="worksho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kshop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619250"/>
                          </a:xfrm>
                          <a:prstGeom prst="rect">
                            <a:avLst/>
                          </a:prstGeom>
                          <a:noFill/>
                          <a:ln>
                            <a:noFill/>
                          </a:ln>
                        </pic:spPr>
                      </pic:pic>
                    </a:graphicData>
                  </a:graphic>
                </wp:inline>
              </w:drawing>
            </w:r>
          </w:p>
          <w:p w:rsidR="00905E96" w:rsidRDefault="009B58C0" w:rsidP="00562626">
            <w:pPr>
              <w:pStyle w:val="tNormal"/>
              <w:jc w:val="center"/>
            </w:pPr>
            <w:r w:rsidRPr="00905E96">
              <w:rPr>
                <w:noProof/>
              </w:rPr>
              <w:drawing>
                <wp:inline distT="0" distB="0" distL="0" distR="0">
                  <wp:extent cx="1638300" cy="1190625"/>
                  <wp:effectExtent l="0" t="0" r="0" b="9525"/>
                  <wp:docPr id="7" name="Picture 7" descr="worksho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op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190625"/>
                          </a:xfrm>
                          <a:prstGeom prst="rect">
                            <a:avLst/>
                          </a:prstGeom>
                          <a:noFill/>
                          <a:ln>
                            <a:noFill/>
                          </a:ln>
                        </pic:spPr>
                      </pic:pic>
                    </a:graphicData>
                  </a:graphic>
                </wp:inline>
              </w:drawing>
            </w:r>
          </w:p>
        </w:tc>
        <w:tc>
          <w:tcPr>
            <w:tcW w:w="1948" w:type="pct"/>
          </w:tcPr>
          <w:p w:rsidR="003C7C67" w:rsidRPr="00562626" w:rsidRDefault="003C7C67" w:rsidP="00562626">
            <w:pPr>
              <w:pStyle w:val="tBullet1000"/>
              <w:numPr>
                <w:ilvl w:val="0"/>
                <w:numId w:val="0"/>
              </w:numPr>
              <w:ind w:left="284" w:hanging="284"/>
              <w:rPr>
                <w:b/>
                <w:lang w:val="en-AU"/>
              </w:rPr>
            </w:pPr>
            <w:r w:rsidRPr="00562626">
              <w:rPr>
                <w:b/>
                <w:lang w:val="en-AU"/>
              </w:rPr>
              <w:t>Moulder</w:t>
            </w:r>
          </w:p>
          <w:p w:rsidR="003C7C67" w:rsidRPr="00FE5BE1" w:rsidRDefault="003C7C67" w:rsidP="00055B85">
            <w:pPr>
              <w:pStyle w:val="tBullet1000"/>
              <w:numPr>
                <w:ilvl w:val="0"/>
                <w:numId w:val="10"/>
              </w:numPr>
              <w:ind w:left="363"/>
              <w:rPr>
                <w:b/>
              </w:rPr>
            </w:pPr>
            <w:r w:rsidRPr="00562626">
              <w:rPr>
                <w:lang w:val="en-AU"/>
              </w:rPr>
              <w:t>A</w:t>
            </w:r>
            <w:r w:rsidR="00FE5BE1">
              <w:rPr>
                <w:lang w:val="en-AU"/>
              </w:rPr>
              <w:t>uto feed at waist height</w:t>
            </w:r>
            <w:r w:rsidR="00AD510D">
              <w:rPr>
                <w:lang w:val="en-AU"/>
              </w:rPr>
              <w:t>; constant standing required.</w:t>
            </w:r>
          </w:p>
          <w:p w:rsidR="00FE5BE1" w:rsidRPr="00FE5BE1" w:rsidRDefault="00FE5BE1" w:rsidP="00055B85">
            <w:pPr>
              <w:pStyle w:val="tBullet1000"/>
              <w:numPr>
                <w:ilvl w:val="0"/>
                <w:numId w:val="10"/>
              </w:numPr>
              <w:ind w:left="363"/>
              <w:rPr>
                <w:b/>
              </w:rPr>
            </w:pPr>
            <w:r>
              <w:rPr>
                <w:lang w:val="en-AU"/>
              </w:rPr>
              <w:t>Collecting from other end after product has been cut.</w:t>
            </w:r>
          </w:p>
          <w:p w:rsidR="00FE5BE1" w:rsidRDefault="00FE5BE1" w:rsidP="00055B85">
            <w:pPr>
              <w:pStyle w:val="tBullet1000"/>
              <w:numPr>
                <w:ilvl w:val="0"/>
                <w:numId w:val="10"/>
              </w:numPr>
              <w:ind w:left="363"/>
            </w:pPr>
            <w:r w:rsidRPr="00FE5BE1">
              <w:t xml:space="preserve">Manually changing settings according to desired shape. </w:t>
            </w:r>
          </w:p>
          <w:p w:rsidR="00FE5BE1" w:rsidRDefault="00FE5BE1" w:rsidP="00FE5BE1">
            <w:pPr>
              <w:pStyle w:val="tBullet1000"/>
              <w:numPr>
                <w:ilvl w:val="0"/>
                <w:numId w:val="11"/>
              </w:numPr>
            </w:pPr>
            <w:r>
              <w:t>Lifting lid</w:t>
            </w:r>
            <w:r w:rsidR="00646217">
              <w:t>;</w:t>
            </w:r>
          </w:p>
          <w:p w:rsidR="00FE5BE1" w:rsidRDefault="00FE5BE1" w:rsidP="00FE5BE1">
            <w:pPr>
              <w:pStyle w:val="tBullet1000"/>
              <w:numPr>
                <w:ilvl w:val="0"/>
                <w:numId w:val="11"/>
              </w:numPr>
            </w:pPr>
            <w:r>
              <w:t>Turning knobs at waist height requiring fine dexterity</w:t>
            </w:r>
            <w:r w:rsidR="00646217">
              <w:t>;</w:t>
            </w:r>
          </w:p>
          <w:p w:rsidR="00FE5BE1" w:rsidRPr="00FE5BE1" w:rsidRDefault="00FE5BE1" w:rsidP="00FE5BE1">
            <w:pPr>
              <w:pStyle w:val="tBullet1000"/>
              <w:numPr>
                <w:ilvl w:val="0"/>
                <w:numId w:val="11"/>
              </w:numPr>
            </w:pPr>
            <w:r>
              <w:t>Closing lid.</w:t>
            </w:r>
          </w:p>
          <w:p w:rsidR="00FE5BE1" w:rsidRPr="00562626" w:rsidRDefault="00FE5BE1" w:rsidP="00FE5BE1">
            <w:pPr>
              <w:pStyle w:val="tBullet1000"/>
              <w:numPr>
                <w:ilvl w:val="0"/>
                <w:numId w:val="0"/>
              </w:numPr>
              <w:ind w:left="3"/>
              <w:rPr>
                <w:b/>
              </w:rPr>
            </w:pPr>
          </w:p>
        </w:tc>
        <w:tc>
          <w:tcPr>
            <w:tcW w:w="979" w:type="pct"/>
          </w:tcPr>
          <w:p w:rsidR="003C7C67" w:rsidRDefault="003C7C67" w:rsidP="00270570">
            <w:pPr>
              <w:pStyle w:val="tHeading"/>
            </w:pPr>
            <w:r>
              <w:t>Doctor Approval</w:t>
            </w:r>
          </w:p>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3C7C67" w:rsidRPr="000B0521" w:rsidRDefault="003C7C67" w:rsidP="00270570">
            <w:pPr>
              <w:pStyle w:val="tHeading"/>
            </w:pPr>
            <w:r w:rsidRPr="00562626">
              <w:rPr>
                <w:b w:val="0"/>
              </w:rPr>
              <w:t>Comments:</w:t>
            </w:r>
          </w:p>
        </w:tc>
      </w:tr>
      <w:tr w:rsidR="009B0ADB" w:rsidTr="0090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70"/>
        </w:trPr>
        <w:tc>
          <w:tcPr>
            <w:tcW w:w="2073" w:type="pct"/>
          </w:tcPr>
          <w:p w:rsidR="00FD2145" w:rsidRDefault="009B58C0" w:rsidP="00562626">
            <w:pPr>
              <w:pStyle w:val="tNormal"/>
              <w:jc w:val="center"/>
            </w:pPr>
            <w:r w:rsidRPr="0066590B">
              <w:rPr>
                <w:noProof/>
              </w:rPr>
              <w:drawing>
                <wp:inline distT="0" distB="0" distL="0" distR="0">
                  <wp:extent cx="1619250" cy="1219200"/>
                  <wp:effectExtent l="0" t="0" r="0" b="0"/>
                  <wp:docPr id="8" name="Picture 8" descr="worksho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hop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tc>
        <w:tc>
          <w:tcPr>
            <w:tcW w:w="1948" w:type="pct"/>
          </w:tcPr>
          <w:p w:rsidR="003C7C67" w:rsidRPr="00562626" w:rsidRDefault="003C7C67" w:rsidP="00562626">
            <w:pPr>
              <w:pStyle w:val="tBullet1000"/>
              <w:numPr>
                <w:ilvl w:val="0"/>
                <w:numId w:val="0"/>
              </w:numPr>
              <w:ind w:left="284" w:hanging="284"/>
              <w:rPr>
                <w:b/>
              </w:rPr>
            </w:pPr>
            <w:r w:rsidRPr="00562626">
              <w:rPr>
                <w:b/>
              </w:rPr>
              <w:t>Docking Saw</w:t>
            </w:r>
          </w:p>
          <w:p w:rsidR="003C7C67" w:rsidRPr="00FE5BE1" w:rsidRDefault="00FE5BE1" w:rsidP="00AD510D">
            <w:pPr>
              <w:pStyle w:val="tBullet1000"/>
              <w:numPr>
                <w:ilvl w:val="0"/>
                <w:numId w:val="10"/>
              </w:numPr>
              <w:ind w:left="401"/>
              <w:rPr>
                <w:b/>
              </w:rPr>
            </w:pPr>
            <w:r>
              <w:t>Cutting ends off timber lengths to make clean</w:t>
            </w:r>
            <w:r w:rsidR="00646217">
              <w:t>.</w:t>
            </w:r>
          </w:p>
          <w:p w:rsidR="0009767D" w:rsidRPr="0009767D" w:rsidRDefault="0009767D" w:rsidP="00055B85">
            <w:pPr>
              <w:pStyle w:val="tBullet1000"/>
              <w:numPr>
                <w:ilvl w:val="0"/>
                <w:numId w:val="10"/>
              </w:numPr>
              <w:ind w:left="363"/>
              <w:rPr>
                <w:b/>
              </w:rPr>
            </w:pPr>
            <w:r>
              <w:t>M</w:t>
            </w:r>
            <w:r w:rsidR="00646217">
              <w:t>achine is completely automatic.</w:t>
            </w:r>
          </w:p>
          <w:p w:rsidR="0009767D" w:rsidRPr="00562626" w:rsidRDefault="0009767D" w:rsidP="00393C38">
            <w:pPr>
              <w:pStyle w:val="tBullet1000"/>
              <w:numPr>
                <w:ilvl w:val="0"/>
                <w:numId w:val="10"/>
              </w:numPr>
              <w:ind w:left="363"/>
              <w:rPr>
                <w:b/>
              </w:rPr>
            </w:pPr>
            <w:r>
              <w:t xml:space="preserve">Grasping timber and reaching forward to place it in; </w:t>
            </w:r>
            <w:proofErr w:type="gramStart"/>
            <w:r>
              <w:t>Operating</w:t>
            </w:r>
            <w:proofErr w:type="gramEnd"/>
            <w:r>
              <w:t xml:space="preserve"> </w:t>
            </w:r>
            <w:r w:rsidR="00393C38">
              <w:t xml:space="preserve">via </w:t>
            </w:r>
            <w:r>
              <w:t>button</w:t>
            </w:r>
            <w:r w:rsidR="00646217">
              <w:t>.</w:t>
            </w:r>
          </w:p>
        </w:tc>
        <w:tc>
          <w:tcPr>
            <w:tcW w:w="979" w:type="pct"/>
          </w:tcPr>
          <w:p w:rsidR="003C7C67" w:rsidRDefault="003C7C67" w:rsidP="00270570">
            <w:pPr>
              <w:pStyle w:val="tHeading"/>
            </w:pPr>
            <w:r>
              <w:t>Doctor Approval</w:t>
            </w:r>
          </w:p>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3C7C67" w:rsidRPr="000B0521" w:rsidRDefault="003C7C67" w:rsidP="00270570">
            <w:pPr>
              <w:pStyle w:val="tHeading"/>
            </w:pPr>
            <w:r w:rsidRPr="00562626">
              <w:rPr>
                <w:b w:val="0"/>
              </w:rPr>
              <w:t>Comments:</w:t>
            </w:r>
          </w:p>
        </w:tc>
      </w:tr>
      <w:tr w:rsidR="009B0ADB" w:rsidTr="009B0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17"/>
        </w:trPr>
        <w:tc>
          <w:tcPr>
            <w:tcW w:w="2073" w:type="pct"/>
          </w:tcPr>
          <w:p w:rsidR="009017A0" w:rsidRDefault="009B58C0" w:rsidP="00562626">
            <w:pPr>
              <w:pStyle w:val="tNormal"/>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1689735</wp:posOffset>
                      </wp:positionH>
                      <wp:positionV relativeFrom="paragraph">
                        <wp:posOffset>1314450</wp:posOffset>
                      </wp:positionV>
                      <wp:extent cx="247650" cy="252095"/>
                      <wp:effectExtent l="9525" t="9525" r="9525" b="5080"/>
                      <wp:wrapNone/>
                      <wp:docPr id="1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20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E217E" id="Oval 5" o:spid="_x0000_s1026" style="position:absolute;margin-left:133.05pt;margin-top:103.5pt;width:19.5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" fillcolor="#767676">
                      <v:fill rotate="t" focus="50%" type="gradient"/>
                    </v:oval>
                  </w:pict>
                </mc:Fallback>
              </mc:AlternateContent>
            </w:r>
            <w:r w:rsidRPr="009017A0">
              <w:rPr>
                <w:noProof/>
              </w:rPr>
              <w:drawing>
                <wp:inline distT="0" distB="0" distL="0" distR="0">
                  <wp:extent cx="1638300" cy="1219200"/>
                  <wp:effectExtent l="0" t="0" r="0" b="0"/>
                  <wp:docPr id="9" name="Picture 9" descr="worksho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shop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inline>
              </w:drawing>
            </w:r>
          </w:p>
          <w:p w:rsidR="009017A0" w:rsidRDefault="009B58C0" w:rsidP="00562626">
            <w:pPr>
              <w:pStyle w:val="tNormal"/>
              <w:jc w:val="center"/>
            </w:pPr>
            <w:r w:rsidRPr="009B0ADB">
              <w:rPr>
                <w:noProof/>
              </w:rPr>
              <w:drawing>
                <wp:inline distT="0" distB="0" distL="0" distR="0">
                  <wp:extent cx="1628775" cy="1504950"/>
                  <wp:effectExtent l="0" t="0" r="9525" b="0"/>
                  <wp:docPr id="10" name="Picture 10" descr="worksho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shop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504950"/>
                          </a:xfrm>
                          <a:prstGeom prst="rect">
                            <a:avLst/>
                          </a:prstGeom>
                          <a:noFill/>
                          <a:ln>
                            <a:noFill/>
                          </a:ln>
                        </pic:spPr>
                      </pic:pic>
                    </a:graphicData>
                  </a:graphic>
                </wp:inline>
              </w:drawing>
            </w:r>
          </w:p>
          <w:p w:rsidR="009017A0" w:rsidRDefault="009B58C0" w:rsidP="00562626">
            <w:pPr>
              <w:pStyle w:val="tNormal"/>
              <w:jc w:val="center"/>
            </w:pPr>
            <w:r w:rsidRPr="009B0ADB">
              <w:rPr>
                <w:noProof/>
              </w:rPr>
              <w:drawing>
                <wp:inline distT="0" distB="0" distL="0" distR="0">
                  <wp:extent cx="1209675" cy="1619250"/>
                  <wp:effectExtent l="0" t="0" r="9525" b="0"/>
                  <wp:docPr id="11" name="Picture 11" descr="worksho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shop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p w:rsidR="009017A0" w:rsidRDefault="009017A0" w:rsidP="009B0ADB">
            <w:pPr>
              <w:pStyle w:val="tNormal"/>
            </w:pPr>
          </w:p>
          <w:p w:rsidR="009017A0" w:rsidRDefault="009017A0" w:rsidP="00562626">
            <w:pPr>
              <w:pStyle w:val="tNormal"/>
              <w:jc w:val="center"/>
            </w:pPr>
          </w:p>
          <w:p w:rsidR="00FD2145" w:rsidRDefault="00FD2145" w:rsidP="009B0ADB">
            <w:pPr>
              <w:pStyle w:val="tNormal"/>
              <w:jc w:val="center"/>
            </w:pPr>
          </w:p>
        </w:tc>
        <w:tc>
          <w:tcPr>
            <w:tcW w:w="1948" w:type="pct"/>
          </w:tcPr>
          <w:p w:rsidR="003C7C67" w:rsidRPr="00562626" w:rsidRDefault="003C7C67" w:rsidP="00562626">
            <w:pPr>
              <w:pStyle w:val="tBullet1000"/>
              <w:numPr>
                <w:ilvl w:val="0"/>
                <w:numId w:val="0"/>
              </w:numPr>
              <w:ind w:left="284" w:hanging="284"/>
              <w:rPr>
                <w:b/>
              </w:rPr>
            </w:pPr>
            <w:r w:rsidRPr="00562626">
              <w:rPr>
                <w:b/>
              </w:rPr>
              <w:t>Sander</w:t>
            </w:r>
          </w:p>
          <w:p w:rsidR="003C7C67" w:rsidRPr="00FD2145" w:rsidRDefault="003C7C67" w:rsidP="00055B85">
            <w:pPr>
              <w:pStyle w:val="tBullet1000"/>
              <w:numPr>
                <w:ilvl w:val="0"/>
                <w:numId w:val="10"/>
              </w:numPr>
              <w:ind w:left="363"/>
              <w:rPr>
                <w:b/>
              </w:rPr>
            </w:pPr>
            <w:r w:rsidRPr="00562626">
              <w:t>Feed</w:t>
            </w:r>
            <w:r w:rsidR="00FD2145">
              <w:t>ing timber through sander</w:t>
            </w:r>
            <w:r w:rsidR="00646217">
              <w:t>.</w:t>
            </w:r>
            <w:r w:rsidR="00FD2145">
              <w:t xml:space="preserve"> </w:t>
            </w:r>
          </w:p>
          <w:p w:rsidR="00FD2145" w:rsidRDefault="00FD2145" w:rsidP="00055B85">
            <w:pPr>
              <w:pStyle w:val="tBullet1000"/>
              <w:numPr>
                <w:ilvl w:val="0"/>
                <w:numId w:val="10"/>
              </w:numPr>
              <w:ind w:left="363"/>
            </w:pPr>
            <w:r w:rsidRPr="00FD2145">
              <w:t xml:space="preserve">Catching timber on other side </w:t>
            </w:r>
            <w:r>
              <w:t>so it is not damaged</w:t>
            </w:r>
            <w:r w:rsidR="00646217">
              <w:t>.</w:t>
            </w:r>
          </w:p>
          <w:p w:rsidR="00FD2145" w:rsidRDefault="00FD2145" w:rsidP="00055B85">
            <w:pPr>
              <w:pStyle w:val="tBullet1000"/>
              <w:numPr>
                <w:ilvl w:val="0"/>
                <w:numId w:val="10"/>
              </w:numPr>
              <w:ind w:left="363"/>
            </w:pPr>
            <w:r>
              <w:t>For lighter objects a tray is placed on the receiving end to catch it</w:t>
            </w:r>
            <w:r w:rsidR="00646217">
              <w:t>.</w:t>
            </w:r>
          </w:p>
          <w:p w:rsidR="00FD2145" w:rsidRDefault="00FD2145" w:rsidP="00055B85">
            <w:pPr>
              <w:pStyle w:val="tBullet1000"/>
              <w:numPr>
                <w:ilvl w:val="0"/>
                <w:numId w:val="10"/>
              </w:numPr>
              <w:ind w:left="363"/>
            </w:pPr>
            <w:r>
              <w:t>Restacking sanded timber on a trolley.</w:t>
            </w:r>
          </w:p>
          <w:p w:rsidR="00A84ABA" w:rsidRPr="00FD2145" w:rsidRDefault="00A84ABA" w:rsidP="00055B85">
            <w:pPr>
              <w:pStyle w:val="tBullet1000"/>
              <w:numPr>
                <w:ilvl w:val="0"/>
                <w:numId w:val="10"/>
              </w:numPr>
              <w:ind w:left="363"/>
            </w:pPr>
            <w:r>
              <w:t>Constant standing, repetitive grasping of light pieces of timber. Some low level postures when trolley is low</w:t>
            </w:r>
            <w:r w:rsidR="00AD510D">
              <w:t>.</w:t>
            </w:r>
            <w:r>
              <w:t xml:space="preserve">  </w:t>
            </w:r>
          </w:p>
        </w:tc>
        <w:tc>
          <w:tcPr>
            <w:tcW w:w="979" w:type="pct"/>
          </w:tcPr>
          <w:p w:rsidR="003C7C67" w:rsidRDefault="003C7C67" w:rsidP="00270570">
            <w:pPr>
              <w:pStyle w:val="tHeading"/>
            </w:pPr>
            <w:r>
              <w:t>Doctor Approval</w:t>
            </w:r>
          </w:p>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3C7C67" w:rsidRPr="000B0521" w:rsidRDefault="003C7C67" w:rsidP="00270570">
            <w:pPr>
              <w:pStyle w:val="tHeading"/>
            </w:pPr>
            <w:r w:rsidRPr="00562626">
              <w:rPr>
                <w:b w:val="0"/>
              </w:rPr>
              <w:t>Comments:</w:t>
            </w:r>
          </w:p>
        </w:tc>
      </w:tr>
      <w:tr w:rsidR="009B0ADB" w:rsidTr="00397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517"/>
        </w:trPr>
        <w:tc>
          <w:tcPr>
            <w:tcW w:w="2073" w:type="pct"/>
          </w:tcPr>
          <w:p w:rsidR="002F1C03" w:rsidRDefault="009B58C0" w:rsidP="00351F2D">
            <w:pPr>
              <w:pStyle w:val="tNormal"/>
              <w:jc w:val="center"/>
            </w:pPr>
            <w:r w:rsidRPr="002F1C03">
              <w:rPr>
                <w:noProof/>
              </w:rPr>
              <w:lastRenderedPageBreak/>
              <w:drawing>
                <wp:inline distT="0" distB="0" distL="0" distR="0">
                  <wp:extent cx="1209675" cy="1619250"/>
                  <wp:effectExtent l="0" t="0" r="9525" b="0"/>
                  <wp:docPr id="12" name="Picture 12" descr="worksho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kshop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p w:rsidR="002F1C03" w:rsidRDefault="009B58C0" w:rsidP="00351F2D">
            <w:pPr>
              <w:pStyle w:val="tNormal"/>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1413510</wp:posOffset>
                      </wp:positionH>
                      <wp:positionV relativeFrom="paragraph">
                        <wp:posOffset>161925</wp:posOffset>
                      </wp:positionV>
                      <wp:extent cx="247650" cy="252095"/>
                      <wp:effectExtent l="9525" t="9525" r="9525" b="5080"/>
                      <wp:wrapNone/>
                      <wp:docPr id="1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20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EF4ED" id="Oval 6" o:spid="_x0000_s1026" style="position:absolute;margin-left:111.3pt;margin-top:12.75pt;width:19.5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" fillcolor="#767676">
                      <v:fill rotate="t" focus="50%" type="gradient"/>
                    </v:oval>
                  </w:pict>
                </mc:Fallback>
              </mc:AlternateContent>
            </w:r>
            <w:r w:rsidRPr="002F1C03">
              <w:rPr>
                <w:noProof/>
              </w:rPr>
              <w:drawing>
                <wp:inline distT="0" distB="0" distL="0" distR="0">
                  <wp:extent cx="1209675" cy="1619250"/>
                  <wp:effectExtent l="0" t="0" r="9525" b="0"/>
                  <wp:docPr id="13" name="Picture 13" descr="worksho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shop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p w:rsidR="002F1C03" w:rsidRDefault="009B58C0" w:rsidP="00351F2D">
            <w:pPr>
              <w:pStyle w:val="tNormal"/>
              <w:jc w:val="center"/>
            </w:pPr>
            <w:r w:rsidRPr="002F1C03">
              <w:rPr>
                <w:noProof/>
              </w:rPr>
              <w:drawing>
                <wp:inline distT="0" distB="0" distL="0" distR="0">
                  <wp:extent cx="1619250" cy="1219200"/>
                  <wp:effectExtent l="0" t="0" r="0" b="0"/>
                  <wp:docPr id="14" name="Picture 14" descr="worksho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shop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rsidR="002F1C03" w:rsidRDefault="00646217" w:rsidP="00351F2D">
            <w:pPr>
              <w:pStyle w:val="tNormal"/>
              <w:jc w:val="center"/>
            </w:pPr>
            <w:r>
              <w:t>__</w:t>
            </w:r>
          </w:p>
          <w:p w:rsidR="00351F2D" w:rsidRDefault="00351F2D" w:rsidP="00351F2D">
            <w:pPr>
              <w:pStyle w:val="tNormal"/>
              <w:jc w:val="center"/>
            </w:pPr>
          </w:p>
        </w:tc>
        <w:tc>
          <w:tcPr>
            <w:tcW w:w="1948" w:type="pct"/>
          </w:tcPr>
          <w:p w:rsidR="00351F2D" w:rsidRDefault="00351F2D" w:rsidP="00562626">
            <w:pPr>
              <w:pStyle w:val="tBullet1000"/>
              <w:numPr>
                <w:ilvl w:val="0"/>
                <w:numId w:val="0"/>
              </w:numPr>
              <w:ind w:left="284" w:hanging="284"/>
              <w:rPr>
                <w:b/>
              </w:rPr>
            </w:pPr>
            <w:r>
              <w:rPr>
                <w:b/>
              </w:rPr>
              <w:t xml:space="preserve">Moving Stock </w:t>
            </w:r>
          </w:p>
          <w:p w:rsidR="003C7C67" w:rsidRPr="00562626" w:rsidRDefault="00351F2D" w:rsidP="00AD510D">
            <w:pPr>
              <w:pStyle w:val="tBullet1000"/>
              <w:numPr>
                <w:ilvl w:val="1"/>
                <w:numId w:val="9"/>
              </w:numPr>
              <w:tabs>
                <w:tab w:val="clear" w:pos="1440"/>
                <w:tab w:val="num" w:pos="311"/>
              </w:tabs>
              <w:ind w:left="363"/>
            </w:pPr>
            <w:r>
              <w:t>Drive the forklift requires</w:t>
            </w:r>
            <w:r w:rsidR="003C7C67" w:rsidRPr="00562626">
              <w:t xml:space="preserve"> </w:t>
            </w:r>
            <w:r>
              <w:t>the ability to</w:t>
            </w:r>
          </w:p>
          <w:p w:rsidR="003C7C67" w:rsidRPr="00562626" w:rsidRDefault="003C7C67" w:rsidP="00055B85">
            <w:pPr>
              <w:pStyle w:val="tBullet1000"/>
              <w:numPr>
                <w:ilvl w:val="2"/>
                <w:numId w:val="9"/>
              </w:numPr>
              <w:ind w:left="720"/>
            </w:pPr>
            <w:r w:rsidRPr="00562626">
              <w:t>be able to mount the forklift repetitively</w:t>
            </w:r>
            <w:r w:rsidR="00646217">
              <w:t>;</w:t>
            </w:r>
          </w:p>
          <w:p w:rsidR="003C7C67" w:rsidRPr="00562626" w:rsidRDefault="003C7C67" w:rsidP="00055B85">
            <w:pPr>
              <w:pStyle w:val="tBullet1000"/>
              <w:numPr>
                <w:ilvl w:val="2"/>
                <w:numId w:val="9"/>
              </w:numPr>
              <w:ind w:left="720"/>
            </w:pPr>
            <w:r w:rsidRPr="00562626">
              <w:t>have unrestricted head and shoulder movement</w:t>
            </w:r>
            <w:r w:rsidR="00646217">
              <w:t>;</w:t>
            </w:r>
          </w:p>
          <w:p w:rsidR="003C7C67" w:rsidRPr="00351F2D" w:rsidRDefault="003C7C67" w:rsidP="00562626">
            <w:pPr>
              <w:pStyle w:val="tBullet1000"/>
              <w:numPr>
                <w:ilvl w:val="0"/>
                <w:numId w:val="8"/>
              </w:numPr>
              <w:rPr>
                <w:b/>
              </w:rPr>
            </w:pPr>
            <w:proofErr w:type="gramStart"/>
            <w:r w:rsidRPr="00562626">
              <w:t>demonstrate</w:t>
            </w:r>
            <w:proofErr w:type="gramEnd"/>
            <w:r w:rsidRPr="00562626">
              <w:t xml:space="preserve"> strength in arms and hands for gripping the gear stick and the steering wheel.</w:t>
            </w:r>
          </w:p>
          <w:p w:rsidR="00351F2D" w:rsidRPr="00351F2D" w:rsidRDefault="00351F2D" w:rsidP="00351F2D">
            <w:pPr>
              <w:pStyle w:val="tBullet1000"/>
              <w:numPr>
                <w:ilvl w:val="0"/>
                <w:numId w:val="14"/>
              </w:numPr>
              <w:tabs>
                <w:tab w:val="clear" w:pos="720"/>
                <w:tab w:val="num" w:pos="311"/>
              </w:tabs>
              <w:ind w:left="311" w:hanging="311"/>
            </w:pPr>
            <w:r>
              <w:t>Pushing / pulling t</w:t>
            </w:r>
            <w:r w:rsidRPr="00351F2D">
              <w:t xml:space="preserve">rolley </w:t>
            </w:r>
            <w:proofErr w:type="gramStart"/>
            <w:r w:rsidRPr="00351F2D">
              <w:t xml:space="preserve">jack </w:t>
            </w:r>
            <w:r w:rsidR="00646217">
              <w:t>.</w:t>
            </w:r>
            <w:proofErr w:type="gramEnd"/>
          </w:p>
          <w:p w:rsidR="003C7C67" w:rsidRPr="00562626" w:rsidRDefault="003C7C67" w:rsidP="00562626">
            <w:pPr>
              <w:pStyle w:val="tBullet1000"/>
              <w:numPr>
                <w:ilvl w:val="0"/>
                <w:numId w:val="0"/>
              </w:numPr>
              <w:ind w:left="363"/>
              <w:rPr>
                <w:b/>
              </w:rPr>
            </w:pPr>
          </w:p>
        </w:tc>
        <w:tc>
          <w:tcPr>
            <w:tcW w:w="979" w:type="pct"/>
          </w:tcPr>
          <w:p w:rsidR="003C7C67" w:rsidRDefault="003C7C67" w:rsidP="00270570">
            <w:pPr>
              <w:pStyle w:val="tHeading"/>
            </w:pPr>
            <w:r>
              <w:t>Doctor Approval</w:t>
            </w:r>
          </w:p>
          <w:p w:rsidR="003C7C67" w:rsidRPr="00562626" w:rsidRDefault="003C7C67" w:rsidP="00562626">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3C7C67" w:rsidRPr="000B0521" w:rsidRDefault="003C7C67" w:rsidP="00270570">
            <w:pPr>
              <w:pStyle w:val="tHeading"/>
            </w:pPr>
            <w:r w:rsidRPr="00562626">
              <w:rPr>
                <w:b w:val="0"/>
              </w:rPr>
              <w:t>Comments:</w:t>
            </w:r>
          </w:p>
        </w:tc>
      </w:tr>
      <w:tr w:rsidR="009B0ADB" w:rsidTr="00F925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1"/>
        </w:trPr>
        <w:tc>
          <w:tcPr>
            <w:tcW w:w="2073" w:type="pct"/>
          </w:tcPr>
          <w:p w:rsidR="00F17FBD" w:rsidRDefault="009B58C0" w:rsidP="00055B85">
            <w:pPr>
              <w:pStyle w:val="tNormal"/>
              <w:jc w:val="center"/>
            </w:pPr>
            <w:r w:rsidRPr="00F17FBD">
              <w:rPr>
                <w:noProof/>
              </w:rPr>
              <w:drawing>
                <wp:inline distT="0" distB="0" distL="0" distR="0">
                  <wp:extent cx="1228725" cy="1600200"/>
                  <wp:effectExtent l="0" t="0" r="9525" b="0"/>
                  <wp:docPr id="15" name="Picture 15" descr="worksho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shop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600200"/>
                          </a:xfrm>
                          <a:prstGeom prst="rect">
                            <a:avLst/>
                          </a:prstGeom>
                          <a:noFill/>
                          <a:ln>
                            <a:noFill/>
                          </a:ln>
                        </pic:spPr>
                      </pic:pic>
                    </a:graphicData>
                  </a:graphic>
                </wp:inline>
              </w:drawing>
            </w:r>
          </w:p>
          <w:p w:rsidR="00FD2145" w:rsidRDefault="009B58C0" w:rsidP="00055B85">
            <w:pPr>
              <w:pStyle w:val="tNormal"/>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994410</wp:posOffset>
                      </wp:positionH>
                      <wp:positionV relativeFrom="paragraph">
                        <wp:posOffset>78105</wp:posOffset>
                      </wp:positionV>
                      <wp:extent cx="247650" cy="252095"/>
                      <wp:effectExtent l="9525" t="10795" r="9525" b="13335"/>
                      <wp:wrapNone/>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20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24F9F" id="Oval 9" o:spid="_x0000_s1026" style="position:absolute;margin-left:78.3pt;margin-top:6.15pt;width:19.5pt;height: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" fillcolor="#767676">
                      <v:fill rotate="t" focus="50%" type="gradient"/>
                    </v:oval>
                  </w:pict>
                </mc:Fallback>
              </mc:AlternateContent>
            </w:r>
            <w:r w:rsidRPr="00F17FBD">
              <w:rPr>
                <w:noProof/>
              </w:rPr>
              <w:drawing>
                <wp:inline distT="0" distB="0" distL="0" distR="0">
                  <wp:extent cx="1209675" cy="1619250"/>
                  <wp:effectExtent l="0" t="0" r="9525" b="0"/>
                  <wp:docPr id="16" name="Picture 16" descr="worksho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kshop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1948" w:type="pct"/>
          </w:tcPr>
          <w:p w:rsidR="00FD2145" w:rsidRDefault="00FD2145" w:rsidP="00055B85">
            <w:pPr>
              <w:pStyle w:val="tBullet1000"/>
              <w:numPr>
                <w:ilvl w:val="0"/>
                <w:numId w:val="0"/>
              </w:numPr>
              <w:ind w:left="284" w:hanging="284"/>
              <w:rPr>
                <w:b/>
              </w:rPr>
            </w:pPr>
            <w:r>
              <w:rPr>
                <w:b/>
              </w:rPr>
              <w:t>Cleaning</w:t>
            </w:r>
          </w:p>
          <w:p w:rsidR="00FD2145" w:rsidRDefault="00351F2D" w:rsidP="00351F2D">
            <w:pPr>
              <w:pStyle w:val="tBullet1000"/>
              <w:numPr>
                <w:ilvl w:val="1"/>
                <w:numId w:val="9"/>
              </w:numPr>
              <w:tabs>
                <w:tab w:val="clear" w:pos="1440"/>
                <w:tab w:val="num" w:pos="311"/>
              </w:tabs>
              <w:ind w:left="363" w:hanging="357"/>
            </w:pPr>
            <w:r>
              <w:t xml:space="preserve"> </w:t>
            </w:r>
            <w:r w:rsidR="00FD2145">
              <w:t>Sweeping</w:t>
            </w:r>
            <w:r w:rsidR="00CA0AE8">
              <w:t>,</w:t>
            </w:r>
            <w:r>
              <w:t xml:space="preserve"> pushing p</w:t>
            </w:r>
            <w:r w:rsidR="00397480">
              <w:t xml:space="preserve">ulling broom, may involve some </w:t>
            </w:r>
            <w:r>
              <w:t>twisting and bending depending on technique.</w:t>
            </w:r>
          </w:p>
          <w:p w:rsidR="00351F2D" w:rsidRPr="00FD2145" w:rsidRDefault="00351F2D" w:rsidP="00351F2D">
            <w:pPr>
              <w:pStyle w:val="tBullet1000"/>
              <w:numPr>
                <w:ilvl w:val="1"/>
                <w:numId w:val="9"/>
              </w:numPr>
              <w:tabs>
                <w:tab w:val="clear" w:pos="1440"/>
                <w:tab w:val="num" w:pos="311"/>
              </w:tabs>
              <w:ind w:left="363" w:hanging="357"/>
            </w:pPr>
            <w:r>
              <w:t>Vacuum available to collect saw dust</w:t>
            </w:r>
            <w:r w:rsidR="00CA0AE8">
              <w:t>.</w:t>
            </w:r>
          </w:p>
        </w:tc>
        <w:tc>
          <w:tcPr>
            <w:tcW w:w="979" w:type="pct"/>
          </w:tcPr>
          <w:p w:rsidR="00FD2145" w:rsidRDefault="00FD2145" w:rsidP="00055B85">
            <w:pPr>
              <w:pStyle w:val="tHeading"/>
            </w:pPr>
            <w:r>
              <w:t>Doctor Approval</w:t>
            </w:r>
          </w:p>
          <w:p w:rsidR="00FD2145" w:rsidRPr="00562626" w:rsidRDefault="00FD2145" w:rsidP="00055B85">
            <w:pPr>
              <w:pStyle w:val="tHeading"/>
              <w:tabs>
                <w:tab w:val="left" w:pos="1006"/>
              </w:tabs>
              <w:rPr>
                <w:b w:val="0"/>
              </w:rPr>
            </w:pPr>
            <w:r w:rsidRPr="00562626">
              <w:rPr>
                <w:b w:val="0"/>
              </w:rPr>
              <w:fldChar w:fldCharType="begin">
                <w:ffData>
                  <w:name w:val="Check1"/>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Yes</w:t>
            </w:r>
            <w:r w:rsidRPr="00562626">
              <w:rPr>
                <w:b w:val="0"/>
              </w:rPr>
              <w:tab/>
            </w:r>
            <w:r w:rsidRPr="00562626">
              <w:rPr>
                <w:b w:val="0"/>
              </w:rPr>
              <w:fldChar w:fldCharType="begin">
                <w:ffData>
                  <w:name w:val="Check2"/>
                  <w:enabled/>
                  <w:calcOnExit w:val="0"/>
                  <w:checkBox>
                    <w:sizeAuto/>
                    <w:default w:val="0"/>
                  </w:checkBox>
                </w:ffData>
              </w:fldChar>
            </w:r>
            <w:r w:rsidRPr="00562626">
              <w:rPr>
                <w:b w:val="0"/>
              </w:rPr>
              <w:instrText xml:space="preserve"> FORMCHECKBOX </w:instrText>
            </w:r>
            <w:r w:rsidR="00960F2C">
              <w:rPr>
                <w:b w:val="0"/>
              </w:rPr>
            </w:r>
            <w:r w:rsidR="00960F2C">
              <w:rPr>
                <w:b w:val="0"/>
              </w:rPr>
              <w:fldChar w:fldCharType="separate"/>
            </w:r>
            <w:r w:rsidRPr="00562626">
              <w:rPr>
                <w:b w:val="0"/>
              </w:rPr>
              <w:fldChar w:fldCharType="end"/>
            </w:r>
            <w:r w:rsidRPr="00562626">
              <w:rPr>
                <w:b w:val="0"/>
              </w:rPr>
              <w:t xml:space="preserve"> No</w:t>
            </w:r>
          </w:p>
          <w:p w:rsidR="00FD2145" w:rsidRPr="000B0521" w:rsidRDefault="00FD2145" w:rsidP="00055B85">
            <w:pPr>
              <w:pStyle w:val="tHeading"/>
            </w:pPr>
            <w:r w:rsidRPr="00562626">
              <w:rPr>
                <w:b w:val="0"/>
              </w:rPr>
              <w:t>Comments:</w:t>
            </w:r>
          </w:p>
        </w:tc>
      </w:tr>
    </w:tbl>
    <w:p w:rsidR="003C7C67" w:rsidRDefault="003C7C67" w:rsidP="00470FB6">
      <w:pPr>
        <w:pStyle w:val="Title3"/>
        <w:pageBreakBefore/>
        <w:spacing w:before="0"/>
        <w:ind w:left="357" w:hanging="357"/>
      </w:pPr>
      <w:r>
        <w:lastRenderedPageBreak/>
        <w:t>Work Capacity Form</w:t>
      </w:r>
    </w:p>
    <w:p w:rsidR="003C7C67" w:rsidRPr="00F83C62" w:rsidRDefault="003C7C67" w:rsidP="0093609F">
      <w:pPr>
        <w:pStyle w:val="Text1000"/>
        <w:rPr>
          <w:b/>
        </w:rPr>
      </w:pPr>
      <w:r w:rsidRPr="00F83C62">
        <w:rPr>
          <w:b/>
        </w:rPr>
        <w:t>Doctor Review (include final comments)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39"/>
      </w:tblGrid>
      <w:tr w:rsidR="003C7C67">
        <w:tc>
          <w:tcPr>
            <w:tcW w:w="5000" w:type="pct"/>
          </w:tcPr>
          <w:p w:rsidR="003C7C67" w:rsidRDefault="003C7C67" w:rsidP="00C56C55">
            <w:pPr>
              <w:pStyle w:val="tNormal"/>
            </w:pPr>
          </w:p>
        </w:tc>
      </w:tr>
      <w:tr w:rsidR="003C7C67">
        <w:tc>
          <w:tcPr>
            <w:tcW w:w="5000" w:type="pct"/>
          </w:tcPr>
          <w:p w:rsidR="003C7C67" w:rsidRDefault="003C7C67" w:rsidP="00C56C55">
            <w:pPr>
              <w:pStyle w:val="tNormal"/>
            </w:pPr>
          </w:p>
        </w:tc>
      </w:tr>
      <w:tr w:rsidR="003C7C67">
        <w:tc>
          <w:tcPr>
            <w:tcW w:w="5000" w:type="pct"/>
          </w:tcPr>
          <w:p w:rsidR="003C7C67" w:rsidRDefault="003C7C67" w:rsidP="00C56C55">
            <w:pPr>
              <w:pStyle w:val="tNormal"/>
            </w:pPr>
          </w:p>
        </w:tc>
      </w:tr>
      <w:tr w:rsidR="003C7C67">
        <w:tc>
          <w:tcPr>
            <w:tcW w:w="5000" w:type="pct"/>
          </w:tcPr>
          <w:p w:rsidR="003C7C67" w:rsidRDefault="003C7C67" w:rsidP="00C56C55">
            <w:pPr>
              <w:pStyle w:val="tNormal"/>
            </w:pPr>
          </w:p>
        </w:tc>
      </w:tr>
      <w:tr w:rsidR="003C7C67">
        <w:tc>
          <w:tcPr>
            <w:tcW w:w="5000" w:type="pct"/>
          </w:tcPr>
          <w:p w:rsidR="003C7C67" w:rsidRDefault="003C7C67" w:rsidP="00C56C55">
            <w:pPr>
              <w:pStyle w:val="tNormal"/>
            </w:pPr>
          </w:p>
        </w:tc>
      </w:tr>
      <w:tr w:rsidR="003C7C67">
        <w:tblPrEx>
          <w:tblBorders>
            <w:left w:val="single" w:sz="4" w:space="0" w:color="auto"/>
            <w:right w:val="single" w:sz="4" w:space="0" w:color="auto"/>
          </w:tblBorders>
        </w:tblPrEx>
        <w:tc>
          <w:tcPr>
            <w:tcW w:w="5000" w:type="pct"/>
            <w:tcBorders>
              <w:left w:val="nil"/>
              <w:right w:val="nil"/>
            </w:tcBorders>
          </w:tcPr>
          <w:p w:rsidR="003C7C67" w:rsidRDefault="003C7C67" w:rsidP="00C56C55">
            <w:pPr>
              <w:pStyle w:val="tNormal"/>
            </w:pPr>
          </w:p>
        </w:tc>
      </w:tr>
      <w:tr w:rsidR="003C7C67">
        <w:tblPrEx>
          <w:tblBorders>
            <w:left w:val="single" w:sz="4" w:space="0" w:color="auto"/>
            <w:right w:val="single" w:sz="4" w:space="0" w:color="auto"/>
          </w:tblBorders>
        </w:tblPrEx>
        <w:tc>
          <w:tcPr>
            <w:tcW w:w="5000" w:type="pct"/>
            <w:tcBorders>
              <w:left w:val="nil"/>
              <w:right w:val="nil"/>
            </w:tcBorders>
          </w:tcPr>
          <w:p w:rsidR="003C7C67" w:rsidRDefault="003C7C67" w:rsidP="00C56C55">
            <w:pPr>
              <w:pStyle w:val="tNormal"/>
            </w:pPr>
          </w:p>
        </w:tc>
      </w:tr>
      <w:tr w:rsidR="003C7C67">
        <w:tblPrEx>
          <w:tblBorders>
            <w:left w:val="single" w:sz="4" w:space="0" w:color="auto"/>
            <w:right w:val="single" w:sz="4" w:space="0" w:color="auto"/>
          </w:tblBorders>
        </w:tblPrEx>
        <w:tc>
          <w:tcPr>
            <w:tcW w:w="5000" w:type="pct"/>
            <w:tcBorders>
              <w:left w:val="nil"/>
              <w:right w:val="nil"/>
            </w:tcBorders>
          </w:tcPr>
          <w:p w:rsidR="003C7C67" w:rsidRDefault="003C7C67" w:rsidP="00C56C55">
            <w:pPr>
              <w:pStyle w:val="tNormal"/>
            </w:pPr>
          </w:p>
        </w:tc>
      </w:tr>
      <w:tr w:rsidR="003C7C67">
        <w:tblPrEx>
          <w:tblBorders>
            <w:left w:val="single" w:sz="4" w:space="0" w:color="auto"/>
            <w:right w:val="single" w:sz="4" w:space="0" w:color="auto"/>
          </w:tblBorders>
        </w:tblPrEx>
        <w:tc>
          <w:tcPr>
            <w:tcW w:w="5000" w:type="pct"/>
            <w:tcBorders>
              <w:left w:val="nil"/>
              <w:right w:val="nil"/>
            </w:tcBorders>
          </w:tcPr>
          <w:p w:rsidR="003C7C67" w:rsidRDefault="003C7C67" w:rsidP="00C56C55">
            <w:pPr>
              <w:pStyle w:val="tNormal"/>
            </w:pPr>
          </w:p>
        </w:tc>
      </w:tr>
      <w:tr w:rsidR="003C7C67">
        <w:tblPrEx>
          <w:tblBorders>
            <w:left w:val="single" w:sz="4" w:space="0" w:color="auto"/>
            <w:right w:val="single" w:sz="4" w:space="0" w:color="auto"/>
          </w:tblBorders>
        </w:tblPrEx>
        <w:tc>
          <w:tcPr>
            <w:tcW w:w="5000" w:type="pct"/>
            <w:tcBorders>
              <w:left w:val="nil"/>
              <w:right w:val="nil"/>
            </w:tcBorders>
          </w:tcPr>
          <w:p w:rsidR="003C7C67" w:rsidRDefault="003C7C67" w:rsidP="00C56C55">
            <w:pPr>
              <w:pStyle w:val="tNormal"/>
            </w:pPr>
          </w:p>
        </w:tc>
      </w:tr>
    </w:tbl>
    <w:p w:rsidR="003C7C67" w:rsidRDefault="003C7C67" w:rsidP="00470FB6"/>
    <w:p w:rsidR="003C7C67" w:rsidRDefault="003C7C67"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6867"/>
        <w:gridCol w:w="553"/>
        <w:gridCol w:w="2219"/>
      </w:tblGrid>
      <w:tr w:rsidR="003C7C67">
        <w:tc>
          <w:tcPr>
            <w:tcW w:w="3562" w:type="pct"/>
            <w:tcBorders>
              <w:bottom w:val="nil"/>
            </w:tcBorders>
          </w:tcPr>
          <w:p w:rsidR="003C7C67" w:rsidRDefault="003C7C67" w:rsidP="00C56C55">
            <w:pPr>
              <w:pStyle w:val="tNormal"/>
            </w:pPr>
            <w:r w:rsidRPr="00B067E8">
              <w:t>These duties should be reassessed on</w:t>
            </w:r>
            <w:r>
              <w:t>:</w:t>
            </w:r>
          </w:p>
        </w:tc>
        <w:tc>
          <w:tcPr>
            <w:tcW w:w="287" w:type="pct"/>
            <w:tcBorders>
              <w:bottom w:val="nil"/>
            </w:tcBorders>
          </w:tcPr>
          <w:p w:rsidR="003C7C67" w:rsidRDefault="003C7C67" w:rsidP="00C56C55">
            <w:pPr>
              <w:pStyle w:val="tNormal"/>
            </w:pPr>
          </w:p>
        </w:tc>
        <w:tc>
          <w:tcPr>
            <w:tcW w:w="1151" w:type="pct"/>
            <w:tcBorders>
              <w:bottom w:val="single" w:sz="2" w:space="0" w:color="auto"/>
            </w:tcBorders>
          </w:tcPr>
          <w:p w:rsidR="003C7C67" w:rsidRDefault="003C7C67" w:rsidP="00C56C55">
            <w:pPr>
              <w:pStyle w:val="tNormal"/>
            </w:pPr>
            <w:r>
              <w:t>Date:</w:t>
            </w:r>
          </w:p>
        </w:tc>
      </w:tr>
    </w:tbl>
    <w:p w:rsidR="003C7C67" w:rsidRDefault="003C7C67" w:rsidP="00470FB6"/>
    <w:tbl>
      <w:tblPr>
        <w:tblW w:w="4998" w:type="pct"/>
        <w:tblBorders>
          <w:bottom w:val="single" w:sz="2" w:space="0" w:color="auto"/>
        </w:tblBorders>
        <w:tblLook w:val="04A0" w:firstRow="1" w:lastRow="0" w:firstColumn="1" w:lastColumn="0" w:noHBand="0" w:noVBand="1"/>
      </w:tblPr>
      <w:tblGrid>
        <w:gridCol w:w="6864"/>
        <w:gridCol w:w="553"/>
        <w:gridCol w:w="2218"/>
      </w:tblGrid>
      <w:tr w:rsidR="003C7C67">
        <w:tc>
          <w:tcPr>
            <w:tcW w:w="3562" w:type="pct"/>
            <w:tcBorders>
              <w:bottom w:val="single" w:sz="2" w:space="0" w:color="auto"/>
            </w:tcBorders>
          </w:tcPr>
          <w:p w:rsidR="003C7C67" w:rsidRDefault="003C7C67" w:rsidP="00C56C55">
            <w:pPr>
              <w:pStyle w:val="tNormal"/>
            </w:pPr>
            <w:r>
              <w:t>Signature :</w:t>
            </w:r>
          </w:p>
        </w:tc>
        <w:tc>
          <w:tcPr>
            <w:tcW w:w="287" w:type="pct"/>
            <w:tcBorders>
              <w:bottom w:val="nil"/>
            </w:tcBorders>
          </w:tcPr>
          <w:p w:rsidR="003C7C67" w:rsidRDefault="003C7C67" w:rsidP="00C56C55">
            <w:pPr>
              <w:pStyle w:val="tNormal"/>
            </w:pPr>
          </w:p>
        </w:tc>
        <w:tc>
          <w:tcPr>
            <w:tcW w:w="1151" w:type="pct"/>
            <w:tcBorders>
              <w:bottom w:val="single" w:sz="2" w:space="0" w:color="auto"/>
            </w:tcBorders>
          </w:tcPr>
          <w:p w:rsidR="003C7C67" w:rsidRDefault="003C7C67" w:rsidP="00C56C55">
            <w:pPr>
              <w:pStyle w:val="tNormal"/>
            </w:pPr>
            <w:r>
              <w:t>Date:</w:t>
            </w:r>
          </w:p>
        </w:tc>
      </w:tr>
    </w:tbl>
    <w:p w:rsidR="003C7C67" w:rsidRDefault="003C7C67" w:rsidP="00470FB6"/>
    <w:p w:rsidR="003C7C67" w:rsidRPr="00F83C62" w:rsidRDefault="003C7C67" w:rsidP="0093609F">
      <w:pPr>
        <w:pStyle w:val="Text1000"/>
        <w:rPr>
          <w:b/>
        </w:rPr>
      </w:pPr>
      <w:r w:rsidRPr="00F83C62">
        <w:rPr>
          <w:b/>
        </w:rPr>
        <w:t>Employers Declaration:</w:t>
      </w:r>
    </w:p>
    <w:p w:rsidR="003C7C67" w:rsidRDefault="003C7C67"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6864"/>
        <w:gridCol w:w="553"/>
        <w:gridCol w:w="2218"/>
      </w:tblGrid>
      <w:tr w:rsidR="003C7C67">
        <w:tc>
          <w:tcPr>
            <w:tcW w:w="3562" w:type="pct"/>
            <w:tcBorders>
              <w:bottom w:val="single" w:sz="2" w:space="0" w:color="auto"/>
            </w:tcBorders>
          </w:tcPr>
          <w:p w:rsidR="003C7C67" w:rsidRDefault="003C7C67" w:rsidP="005F29B6">
            <w:pPr>
              <w:pStyle w:val="tNormal"/>
            </w:pPr>
            <w:r>
              <w:t>Signature :</w:t>
            </w:r>
          </w:p>
        </w:tc>
        <w:tc>
          <w:tcPr>
            <w:tcW w:w="287" w:type="pct"/>
            <w:tcBorders>
              <w:bottom w:val="nil"/>
            </w:tcBorders>
          </w:tcPr>
          <w:p w:rsidR="003C7C67" w:rsidRDefault="003C7C67" w:rsidP="005F29B6">
            <w:pPr>
              <w:pStyle w:val="tNormal"/>
            </w:pPr>
          </w:p>
        </w:tc>
        <w:tc>
          <w:tcPr>
            <w:tcW w:w="1151" w:type="pct"/>
            <w:tcBorders>
              <w:bottom w:val="single" w:sz="2" w:space="0" w:color="auto"/>
            </w:tcBorders>
          </w:tcPr>
          <w:p w:rsidR="003C7C67" w:rsidRDefault="003C7C67" w:rsidP="005F29B6">
            <w:pPr>
              <w:pStyle w:val="tNormal"/>
            </w:pPr>
            <w:r>
              <w:t>Date:</w:t>
            </w:r>
          </w:p>
        </w:tc>
      </w:tr>
    </w:tbl>
    <w:p w:rsidR="003C7C67" w:rsidRDefault="003C7C67" w:rsidP="00470FB6"/>
    <w:p w:rsidR="003C7C67" w:rsidRPr="00F83C62" w:rsidRDefault="003C7C67" w:rsidP="0093609F">
      <w:pPr>
        <w:pStyle w:val="Text1000"/>
        <w:rPr>
          <w:b/>
        </w:rPr>
      </w:pPr>
      <w:r w:rsidRPr="00F83C62">
        <w:rPr>
          <w:b/>
        </w:rPr>
        <w:t xml:space="preserve">Employees </w:t>
      </w:r>
      <w:r>
        <w:rPr>
          <w:b/>
        </w:rPr>
        <w:t>Declaration</w:t>
      </w:r>
    </w:p>
    <w:p w:rsidR="003C7C67" w:rsidRDefault="003C7C67"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6864"/>
        <w:gridCol w:w="553"/>
        <w:gridCol w:w="2218"/>
      </w:tblGrid>
      <w:tr w:rsidR="003C7C67">
        <w:tc>
          <w:tcPr>
            <w:tcW w:w="3562" w:type="pct"/>
            <w:tcBorders>
              <w:bottom w:val="single" w:sz="2" w:space="0" w:color="auto"/>
            </w:tcBorders>
          </w:tcPr>
          <w:p w:rsidR="003C7C67" w:rsidRDefault="003C7C67" w:rsidP="00F83C62">
            <w:pPr>
              <w:pStyle w:val="tNormal"/>
            </w:pPr>
            <w:r>
              <w:t>Signature :</w:t>
            </w:r>
          </w:p>
        </w:tc>
        <w:tc>
          <w:tcPr>
            <w:tcW w:w="287" w:type="pct"/>
            <w:tcBorders>
              <w:bottom w:val="nil"/>
            </w:tcBorders>
          </w:tcPr>
          <w:p w:rsidR="003C7C67" w:rsidRDefault="003C7C67" w:rsidP="00F83C62">
            <w:pPr>
              <w:pStyle w:val="tNormal"/>
            </w:pPr>
          </w:p>
        </w:tc>
        <w:tc>
          <w:tcPr>
            <w:tcW w:w="1151" w:type="pct"/>
            <w:tcBorders>
              <w:bottom w:val="single" w:sz="2" w:space="0" w:color="auto"/>
            </w:tcBorders>
          </w:tcPr>
          <w:p w:rsidR="003C7C67" w:rsidRDefault="003C7C67" w:rsidP="00F83C62">
            <w:pPr>
              <w:pStyle w:val="tNormal"/>
            </w:pPr>
            <w:r>
              <w:t>Date:</w:t>
            </w:r>
          </w:p>
        </w:tc>
      </w:tr>
    </w:tbl>
    <w:p w:rsidR="003C7C67" w:rsidRDefault="003C7C67" w:rsidP="0093609F">
      <w:pPr>
        <w:pStyle w:val="Text1000"/>
      </w:pPr>
      <w:r>
        <w:t>For information on completing this form, please contact Business SA on 08 8300 0000.</w:t>
      </w:r>
    </w:p>
    <w:p w:rsidR="003C7C67" w:rsidRPr="00960F2C" w:rsidRDefault="00960F2C" w:rsidP="00960F2C">
      <w:pPr>
        <w:spacing w:line="276" w:lineRule="auto"/>
        <w:jc w:val="both"/>
        <w:rPr>
          <w:rFonts w:cs="Arial"/>
          <w:szCs w:val="18"/>
        </w:rPr>
      </w:pPr>
      <w:r w:rsidRPr="0052001A">
        <w:rPr>
          <w:rFonts w:cs="Arial"/>
          <w:b/>
          <w:bCs/>
          <w:i/>
          <w:szCs w:val="18"/>
        </w:rPr>
        <w:t>Disclaimer:</w:t>
      </w:r>
      <w:r w:rsidRPr="0052001A">
        <w:rPr>
          <w:rFonts w:cs="Arial"/>
          <w:bCs/>
          <w:i/>
          <w:szCs w:val="18"/>
        </w:rPr>
        <w:t xml:space="preserve"> </w:t>
      </w:r>
      <w:r w:rsidRPr="0052001A">
        <w:rPr>
          <w:rFonts w:cs="Arial"/>
          <w:bCs/>
          <w:i/>
          <w:sz w:val="16"/>
          <w:szCs w:val="16"/>
        </w:rPr>
        <w:t xml:space="preserve">This document is published by Business SA with funding from </w:t>
      </w:r>
      <w:proofErr w:type="spellStart"/>
      <w:r w:rsidRPr="0052001A">
        <w:rPr>
          <w:rFonts w:cs="Arial"/>
          <w:bCs/>
          <w:i/>
          <w:sz w:val="16"/>
          <w:szCs w:val="16"/>
        </w:rPr>
        <w:t>ReturnToWorkSA</w:t>
      </w:r>
      <w:proofErr w:type="spellEnd"/>
      <w:r w:rsidRPr="0052001A">
        <w:rPr>
          <w:rFonts w:cs="Arial"/>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Business SA and </w:t>
      </w:r>
      <w:proofErr w:type="spellStart"/>
      <w:r w:rsidRPr="0052001A">
        <w:rPr>
          <w:rFonts w:cs="Arial"/>
          <w:bCs/>
          <w:i/>
          <w:sz w:val="16"/>
          <w:szCs w:val="16"/>
        </w:rPr>
        <w:t>ReturnToWorkSA</w:t>
      </w:r>
      <w:proofErr w:type="spellEnd"/>
      <w:r w:rsidRPr="0052001A">
        <w:rPr>
          <w:rFonts w:cs="Arial"/>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52001A">
        <w:rPr>
          <w:rFonts w:cs="Arial"/>
          <w:bCs/>
          <w:sz w:val="16"/>
          <w:szCs w:val="16"/>
        </w:rPr>
        <w:t xml:space="preserve">. (C) 2016 </w:t>
      </w:r>
      <w:proofErr w:type="spellStart"/>
      <w:r w:rsidRPr="0052001A">
        <w:rPr>
          <w:rFonts w:cs="Arial"/>
          <w:bCs/>
          <w:sz w:val="16"/>
          <w:szCs w:val="16"/>
        </w:rPr>
        <w:t>ReturnToWorkSA</w:t>
      </w:r>
      <w:bookmarkStart w:id="2" w:name="_GoBack"/>
      <w:bookmarkEnd w:id="2"/>
      <w:proofErr w:type="spellEnd"/>
    </w:p>
    <w:sectPr w:rsidR="003C7C67" w:rsidRPr="00960F2C" w:rsidSect="002C074E">
      <w:headerReference w:type="default" r:id="rId24"/>
      <w:footerReference w:type="default" r:id="rId25"/>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A1D" w:rsidRDefault="00066A1D" w:rsidP="008F4CA6">
      <w:pPr>
        <w:spacing w:before="0" w:after="0"/>
      </w:pPr>
      <w:r>
        <w:separator/>
      </w:r>
    </w:p>
  </w:endnote>
  <w:endnote w:type="continuationSeparator" w:id="0">
    <w:p w:rsidR="00066A1D" w:rsidRDefault="00066A1D"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213"/>
      <w:gridCol w:w="3213"/>
      <w:gridCol w:w="3213"/>
    </w:tblGrid>
    <w:tr w:rsidR="001016F5">
      <w:tc>
        <w:tcPr>
          <w:tcW w:w="3285" w:type="dxa"/>
        </w:tcPr>
        <w:p w:rsidR="001016F5" w:rsidRDefault="001016F5" w:rsidP="00562626">
          <w:pPr>
            <w:pStyle w:val="Footer"/>
            <w:pBdr>
              <w:top w:val="none" w:sz="0" w:space="0" w:color="auto"/>
            </w:pBdr>
          </w:pPr>
        </w:p>
      </w:tc>
      <w:tc>
        <w:tcPr>
          <w:tcW w:w="3285" w:type="dxa"/>
        </w:tcPr>
        <w:p w:rsidR="001016F5" w:rsidRDefault="001016F5" w:rsidP="00562626">
          <w:pPr>
            <w:pStyle w:val="Footer"/>
            <w:pBdr>
              <w:top w:val="none" w:sz="0" w:space="0" w:color="auto"/>
            </w:pBdr>
          </w:pPr>
        </w:p>
      </w:tc>
      <w:tc>
        <w:tcPr>
          <w:tcW w:w="3285" w:type="dxa"/>
        </w:tcPr>
        <w:p w:rsidR="001016F5" w:rsidRDefault="001016F5" w:rsidP="00562626">
          <w:pPr>
            <w:pStyle w:val="Footer"/>
            <w:pBdr>
              <w:top w:val="none" w:sz="0" w:space="0" w:color="auto"/>
            </w:pBdr>
            <w:jc w:val="right"/>
          </w:pPr>
        </w:p>
      </w:tc>
    </w:tr>
  </w:tbl>
  <w:p w:rsidR="001016F5" w:rsidRDefault="001016F5"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6F5" w:rsidRDefault="001016F5" w:rsidP="00BD76C2">
    <w:pPr>
      <w:pStyle w:val="Footer"/>
      <w:jc w:val="right"/>
    </w:pPr>
    <w:r>
      <w:fldChar w:fldCharType="begin"/>
    </w:r>
    <w:r>
      <w:instrText xml:space="preserve"> PAGE   \* MERGEFORMAT </w:instrText>
    </w:r>
    <w:r>
      <w:fldChar w:fldCharType="separate"/>
    </w:r>
    <w:r w:rsidR="00960F2C">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A1D" w:rsidRDefault="00066A1D" w:rsidP="008F4CA6">
      <w:pPr>
        <w:spacing w:before="0" w:after="0"/>
      </w:pPr>
      <w:r>
        <w:separator/>
      </w:r>
    </w:p>
  </w:footnote>
  <w:footnote w:type="continuationSeparator" w:id="0">
    <w:p w:rsidR="00066A1D" w:rsidRDefault="00066A1D"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6F5" w:rsidRDefault="001016F5"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FF0CDE"/>
    <w:multiLevelType w:val="hybridMultilevel"/>
    <w:tmpl w:val="8CF4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F93BF2"/>
    <w:multiLevelType w:val="hybridMultilevel"/>
    <w:tmpl w:val="01B269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4" w15:restartNumberingAfterBreak="0">
    <w:nsid w:val="426D244B"/>
    <w:multiLevelType w:val="hybridMultilevel"/>
    <w:tmpl w:val="176CC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B73D69"/>
    <w:multiLevelType w:val="multilevel"/>
    <w:tmpl w:val="29B68FEE"/>
    <w:lvl w:ilvl="0">
      <w:start w:val="1"/>
      <w:numFmt w:val="decimal"/>
      <w:lvlText w:val="%1"/>
      <w:lvlJc w:val="left"/>
      <w:pPr>
        <w:ind w:left="567" w:hanging="567"/>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6" w15:restartNumberingAfterBreak="0">
    <w:nsid w:val="4965627F"/>
    <w:multiLevelType w:val="multilevel"/>
    <w:tmpl w:val="58623BDC"/>
    <w:lvl w:ilvl="0">
      <w:start w:val="1"/>
      <w:numFmt w:val="decimal"/>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rPr>
    </w:lvl>
    <w:lvl w:ilvl="2">
      <w:start w:val="1"/>
      <w:numFmt w:val="decimal"/>
      <w:pStyle w:val="Heading3"/>
      <w:lvlText w:val="%1.%2.%3"/>
      <w:lvlJc w:val="left"/>
      <w:pPr>
        <w:ind w:left="709" w:hanging="142"/>
      </w:pPr>
      <w:rPr>
        <w:rFonts w:cs="Times New Roman" w:hint="default"/>
      </w:rPr>
    </w:lvl>
    <w:lvl w:ilvl="3">
      <w:start w:val="1"/>
      <w:numFmt w:val="decimal"/>
      <w:lvlText w:val="%4"/>
      <w:lvlJc w:val="left"/>
      <w:pPr>
        <w:ind w:left="992" w:hanging="425"/>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 w15:restartNumberingAfterBreak="0">
    <w:nsid w:val="4B3F78FC"/>
    <w:multiLevelType w:val="hybridMultilevel"/>
    <w:tmpl w:val="58260A0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8F75CB"/>
    <w:multiLevelType w:val="multilevel"/>
    <w:tmpl w:val="6A7EE126"/>
    <w:lvl w:ilvl="0">
      <w:start w:val="1"/>
      <w:numFmt w:val="none"/>
      <w:pStyle w:val="Title3"/>
      <w:suff w:val="nothing"/>
      <w:lvlText w:val=""/>
      <w:lvlJc w:val="left"/>
      <w:pPr>
        <w:ind w:left="360" w:hanging="360"/>
      </w:pPr>
      <w:rPr>
        <w:rFonts w:cs="Times New Roman" w:hint="default"/>
      </w:rPr>
    </w:lvl>
    <w:lvl w:ilvl="1">
      <w:start w:val="1"/>
      <w:numFmt w:val="decimal"/>
      <w:pStyle w:val="Heading1"/>
      <w:lvlText w:val="%2."/>
      <w:lvlJc w:val="left"/>
      <w:pPr>
        <w:ind w:left="567" w:hanging="567"/>
      </w:pPr>
      <w:rPr>
        <w:rFonts w:cs="Times New Roman" w:hint="default"/>
      </w:rPr>
    </w:lvl>
    <w:lvl w:ilvl="2">
      <w:start w:val="1"/>
      <w:numFmt w:val="decimal"/>
      <w:pStyle w:val="Heading2"/>
      <w:lvlText w:val="%2.%3"/>
      <w:lvlJc w:val="left"/>
      <w:pPr>
        <w:ind w:left="992" w:hanging="425"/>
      </w:pPr>
      <w:rPr>
        <w:rFonts w:cs="Times New Roman" w:hint="default"/>
      </w:rPr>
    </w:lvl>
    <w:lvl w:ilvl="3">
      <w:start w:val="1"/>
      <w:numFmt w:val="decimal"/>
      <w:pStyle w:val="NumList1100"/>
      <w:lvlText w:val="%4."/>
      <w:lvlJc w:val="left"/>
      <w:pPr>
        <w:ind w:left="992" w:hanging="425"/>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15:restartNumberingAfterBreak="0">
    <w:nsid w:val="682B0B44"/>
    <w:multiLevelType w:val="hybridMultilevel"/>
    <w:tmpl w:val="FA02DD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3">
      <w:start w:val="1"/>
      <w:numFmt w:val="bullet"/>
      <w:lvlText w:val="o"/>
      <w:lvlJc w:val="left"/>
      <w:pPr>
        <w:ind w:left="2160" w:hanging="360"/>
      </w:pPr>
      <w:rPr>
        <w:rFonts w:ascii="Courier New" w:hAnsi="Courier New"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ED1DC4"/>
    <w:multiLevelType w:val="multilevel"/>
    <w:tmpl w:val="8CF4C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FCF320B"/>
    <w:multiLevelType w:val="hybridMultilevel"/>
    <w:tmpl w:val="17F42AEE"/>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C27887"/>
    <w:multiLevelType w:val="multilevel"/>
    <w:tmpl w:val="17F42AE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29B6BA7"/>
    <w:multiLevelType w:val="multilevel"/>
    <w:tmpl w:val="FEFA650A"/>
    <w:lvl w:ilvl="0">
      <w:start w:val="1"/>
      <w:numFmt w:val="none"/>
      <w:suff w:val="nothing"/>
      <w:lvlText w:val="%1"/>
      <w:lvlJc w:val="left"/>
      <w:rPr>
        <w:rFonts w:cs="Times New Roman" w:hint="default"/>
        <w:sz w:val="20"/>
      </w:rPr>
    </w:lvl>
    <w:lvl w:ilvl="1">
      <w:start w:val="1"/>
      <w:numFmt w:val="lowerLetter"/>
      <w:pStyle w:val="NumLista000"/>
      <w:lvlText w:val="%2)"/>
      <w:lvlJc w:val="left"/>
      <w:pPr>
        <w:ind w:left="425" w:hanging="425"/>
      </w:pPr>
      <w:rPr>
        <w:rFonts w:cs="Times New Roman" w:hint="default"/>
      </w:rPr>
    </w:lvl>
    <w:lvl w:ilvl="2">
      <w:start w:val="1"/>
      <w:numFmt w:val="none"/>
      <w:suff w:val="nothing"/>
      <w:lvlText w:val="%3"/>
      <w:lvlJc w:val="right"/>
      <w:rPr>
        <w:rFonts w:cs="Times New Roman" w:hint="default"/>
      </w:rPr>
    </w:lvl>
    <w:lvl w:ilvl="3">
      <w:start w:val="1"/>
      <w:numFmt w:val="decimal"/>
      <w:lvlText w:val="%4."/>
      <w:lvlJc w:val="left"/>
      <w:pPr>
        <w:ind w:left="425" w:hanging="425"/>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num w:numId="1">
    <w:abstractNumId w:val="3"/>
  </w:num>
  <w:num w:numId="2">
    <w:abstractNumId w:val="0"/>
  </w:num>
  <w:num w:numId="3">
    <w:abstractNumId w:val="6"/>
  </w:num>
  <w:num w:numId="4">
    <w:abstractNumId w:val="5"/>
  </w:num>
  <w:num w:numId="5">
    <w:abstractNumId w:val="13"/>
  </w:num>
  <w:num w:numId="6">
    <w:abstractNumId w:val="8"/>
  </w:num>
  <w:num w:numId="7">
    <w:abstractNumId w:val="1"/>
  </w:num>
  <w:num w:numId="8">
    <w:abstractNumId w:val="11"/>
  </w:num>
  <w:num w:numId="9">
    <w:abstractNumId w:val="9"/>
  </w:num>
  <w:num w:numId="10">
    <w:abstractNumId w:val="4"/>
  </w:num>
  <w:num w:numId="11">
    <w:abstractNumId w:val="7"/>
  </w:num>
  <w:num w:numId="12">
    <w:abstractNumId w:val="10"/>
  </w:num>
  <w:num w:numId="13">
    <w:abstractNumId w:val="12"/>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613"/>
    <w:rsid w:val="00012E57"/>
    <w:rsid w:val="00015E12"/>
    <w:rsid w:val="00021CDA"/>
    <w:rsid w:val="0003042E"/>
    <w:rsid w:val="000350A0"/>
    <w:rsid w:val="00036299"/>
    <w:rsid w:val="00041BB2"/>
    <w:rsid w:val="00042435"/>
    <w:rsid w:val="00047BD4"/>
    <w:rsid w:val="00055B85"/>
    <w:rsid w:val="00056A18"/>
    <w:rsid w:val="00061783"/>
    <w:rsid w:val="00061D2D"/>
    <w:rsid w:val="00063AAA"/>
    <w:rsid w:val="00066A1D"/>
    <w:rsid w:val="000738D3"/>
    <w:rsid w:val="00075F72"/>
    <w:rsid w:val="00081F8A"/>
    <w:rsid w:val="00082561"/>
    <w:rsid w:val="00086468"/>
    <w:rsid w:val="00095703"/>
    <w:rsid w:val="00096293"/>
    <w:rsid w:val="0009767D"/>
    <w:rsid w:val="000A5A9D"/>
    <w:rsid w:val="000A6F8C"/>
    <w:rsid w:val="000A761B"/>
    <w:rsid w:val="000A7AE9"/>
    <w:rsid w:val="000B0521"/>
    <w:rsid w:val="000B4D17"/>
    <w:rsid w:val="000C03FD"/>
    <w:rsid w:val="000C20B6"/>
    <w:rsid w:val="000C2C7D"/>
    <w:rsid w:val="000C459C"/>
    <w:rsid w:val="000D112F"/>
    <w:rsid w:val="000F5696"/>
    <w:rsid w:val="000F56CC"/>
    <w:rsid w:val="001016F5"/>
    <w:rsid w:val="00111B17"/>
    <w:rsid w:val="0012205F"/>
    <w:rsid w:val="00136F26"/>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B38FE"/>
    <w:rsid w:val="001B6D52"/>
    <w:rsid w:val="001C0C54"/>
    <w:rsid w:val="001D1766"/>
    <w:rsid w:val="001E0179"/>
    <w:rsid w:val="001E387B"/>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570"/>
    <w:rsid w:val="00270782"/>
    <w:rsid w:val="002708EB"/>
    <w:rsid w:val="00272767"/>
    <w:rsid w:val="002744B6"/>
    <w:rsid w:val="002763AD"/>
    <w:rsid w:val="00285D8E"/>
    <w:rsid w:val="00297995"/>
    <w:rsid w:val="002A266A"/>
    <w:rsid w:val="002A4A15"/>
    <w:rsid w:val="002A5F93"/>
    <w:rsid w:val="002B3FC3"/>
    <w:rsid w:val="002B4AE0"/>
    <w:rsid w:val="002C074E"/>
    <w:rsid w:val="002C09F8"/>
    <w:rsid w:val="002C0A60"/>
    <w:rsid w:val="002D360D"/>
    <w:rsid w:val="002D5F64"/>
    <w:rsid w:val="002D75C8"/>
    <w:rsid w:val="002E0902"/>
    <w:rsid w:val="002E20DC"/>
    <w:rsid w:val="002E65B5"/>
    <w:rsid w:val="002F1C03"/>
    <w:rsid w:val="002F39BE"/>
    <w:rsid w:val="00302FED"/>
    <w:rsid w:val="00303DC7"/>
    <w:rsid w:val="003050B7"/>
    <w:rsid w:val="003067E0"/>
    <w:rsid w:val="00316066"/>
    <w:rsid w:val="0032146E"/>
    <w:rsid w:val="00321B43"/>
    <w:rsid w:val="00325ABF"/>
    <w:rsid w:val="00330082"/>
    <w:rsid w:val="00332ED0"/>
    <w:rsid w:val="00333045"/>
    <w:rsid w:val="00333689"/>
    <w:rsid w:val="00333914"/>
    <w:rsid w:val="00351F2D"/>
    <w:rsid w:val="00364BE7"/>
    <w:rsid w:val="00381F88"/>
    <w:rsid w:val="00387802"/>
    <w:rsid w:val="003913A2"/>
    <w:rsid w:val="00393C38"/>
    <w:rsid w:val="00393D08"/>
    <w:rsid w:val="00397480"/>
    <w:rsid w:val="003A5553"/>
    <w:rsid w:val="003A5E98"/>
    <w:rsid w:val="003A7C71"/>
    <w:rsid w:val="003B698D"/>
    <w:rsid w:val="003C1331"/>
    <w:rsid w:val="003C5170"/>
    <w:rsid w:val="003C7C67"/>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21445"/>
    <w:rsid w:val="0042177D"/>
    <w:rsid w:val="0042231D"/>
    <w:rsid w:val="00422497"/>
    <w:rsid w:val="00422843"/>
    <w:rsid w:val="00422BB2"/>
    <w:rsid w:val="00427686"/>
    <w:rsid w:val="004279D2"/>
    <w:rsid w:val="004332E3"/>
    <w:rsid w:val="0043392F"/>
    <w:rsid w:val="00437CC6"/>
    <w:rsid w:val="00440710"/>
    <w:rsid w:val="00446BBC"/>
    <w:rsid w:val="004560CA"/>
    <w:rsid w:val="00460B99"/>
    <w:rsid w:val="00461ED0"/>
    <w:rsid w:val="00463217"/>
    <w:rsid w:val="004639F0"/>
    <w:rsid w:val="00470FB6"/>
    <w:rsid w:val="00477EC8"/>
    <w:rsid w:val="00480E8B"/>
    <w:rsid w:val="00485FF8"/>
    <w:rsid w:val="0048626B"/>
    <w:rsid w:val="0049077C"/>
    <w:rsid w:val="0049434C"/>
    <w:rsid w:val="004961AB"/>
    <w:rsid w:val="004A1C27"/>
    <w:rsid w:val="004A42B5"/>
    <w:rsid w:val="004B0C9C"/>
    <w:rsid w:val="004B1AB4"/>
    <w:rsid w:val="004B5CC1"/>
    <w:rsid w:val="004C3E52"/>
    <w:rsid w:val="004D3C9D"/>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62626"/>
    <w:rsid w:val="0056372D"/>
    <w:rsid w:val="00574225"/>
    <w:rsid w:val="005776E5"/>
    <w:rsid w:val="00581DF6"/>
    <w:rsid w:val="00583C37"/>
    <w:rsid w:val="00583EB7"/>
    <w:rsid w:val="005922C1"/>
    <w:rsid w:val="005A04D6"/>
    <w:rsid w:val="005A4A72"/>
    <w:rsid w:val="005B077C"/>
    <w:rsid w:val="005B2107"/>
    <w:rsid w:val="005B2C39"/>
    <w:rsid w:val="005B320E"/>
    <w:rsid w:val="005B6162"/>
    <w:rsid w:val="005B65DB"/>
    <w:rsid w:val="005C2A39"/>
    <w:rsid w:val="005C4BC8"/>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10B82"/>
    <w:rsid w:val="00611233"/>
    <w:rsid w:val="00614815"/>
    <w:rsid w:val="00617CA1"/>
    <w:rsid w:val="00626597"/>
    <w:rsid w:val="00643BF8"/>
    <w:rsid w:val="00643CB8"/>
    <w:rsid w:val="00646217"/>
    <w:rsid w:val="00647E10"/>
    <w:rsid w:val="006510EA"/>
    <w:rsid w:val="00660110"/>
    <w:rsid w:val="006603EF"/>
    <w:rsid w:val="00661529"/>
    <w:rsid w:val="00661832"/>
    <w:rsid w:val="00664EA4"/>
    <w:rsid w:val="006657D3"/>
    <w:rsid w:val="0066590B"/>
    <w:rsid w:val="00677269"/>
    <w:rsid w:val="0068327D"/>
    <w:rsid w:val="00684080"/>
    <w:rsid w:val="00686688"/>
    <w:rsid w:val="00686C64"/>
    <w:rsid w:val="0069260B"/>
    <w:rsid w:val="0069267D"/>
    <w:rsid w:val="00693CDE"/>
    <w:rsid w:val="006A103C"/>
    <w:rsid w:val="006A184D"/>
    <w:rsid w:val="006A6A8C"/>
    <w:rsid w:val="006A7B05"/>
    <w:rsid w:val="006B7B4E"/>
    <w:rsid w:val="006C23CB"/>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50B0C"/>
    <w:rsid w:val="007611B3"/>
    <w:rsid w:val="00761FE4"/>
    <w:rsid w:val="00766A89"/>
    <w:rsid w:val="007671D2"/>
    <w:rsid w:val="00767CA3"/>
    <w:rsid w:val="00771F5B"/>
    <w:rsid w:val="00774267"/>
    <w:rsid w:val="00776C61"/>
    <w:rsid w:val="00777F38"/>
    <w:rsid w:val="0078151A"/>
    <w:rsid w:val="0078347D"/>
    <w:rsid w:val="00786EE3"/>
    <w:rsid w:val="00787027"/>
    <w:rsid w:val="00787ADD"/>
    <w:rsid w:val="007900B6"/>
    <w:rsid w:val="007900FE"/>
    <w:rsid w:val="00796049"/>
    <w:rsid w:val="007967AF"/>
    <w:rsid w:val="007A5FD1"/>
    <w:rsid w:val="007B647F"/>
    <w:rsid w:val="007C6C04"/>
    <w:rsid w:val="007D1659"/>
    <w:rsid w:val="007D2343"/>
    <w:rsid w:val="007D2A86"/>
    <w:rsid w:val="007F7B77"/>
    <w:rsid w:val="00802465"/>
    <w:rsid w:val="00824023"/>
    <w:rsid w:val="008325DC"/>
    <w:rsid w:val="00837AF6"/>
    <w:rsid w:val="008434A0"/>
    <w:rsid w:val="008453B6"/>
    <w:rsid w:val="00845A74"/>
    <w:rsid w:val="00845EF7"/>
    <w:rsid w:val="00852C2F"/>
    <w:rsid w:val="00854AAA"/>
    <w:rsid w:val="00857239"/>
    <w:rsid w:val="008575C4"/>
    <w:rsid w:val="008613D9"/>
    <w:rsid w:val="00870882"/>
    <w:rsid w:val="0087581F"/>
    <w:rsid w:val="008776A9"/>
    <w:rsid w:val="00880899"/>
    <w:rsid w:val="00882FD0"/>
    <w:rsid w:val="00885867"/>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4CA6"/>
    <w:rsid w:val="008F694D"/>
    <w:rsid w:val="008F720B"/>
    <w:rsid w:val="009007CF"/>
    <w:rsid w:val="009017A0"/>
    <w:rsid w:val="00903AC0"/>
    <w:rsid w:val="00905E96"/>
    <w:rsid w:val="00907C86"/>
    <w:rsid w:val="0093057B"/>
    <w:rsid w:val="00930B93"/>
    <w:rsid w:val="009337F2"/>
    <w:rsid w:val="0093430D"/>
    <w:rsid w:val="0093609F"/>
    <w:rsid w:val="00936E34"/>
    <w:rsid w:val="009370FD"/>
    <w:rsid w:val="009427AF"/>
    <w:rsid w:val="00944B70"/>
    <w:rsid w:val="0095044A"/>
    <w:rsid w:val="00951FD6"/>
    <w:rsid w:val="00954738"/>
    <w:rsid w:val="00956AF0"/>
    <w:rsid w:val="00957ABD"/>
    <w:rsid w:val="00960F2C"/>
    <w:rsid w:val="009643F9"/>
    <w:rsid w:val="009707D4"/>
    <w:rsid w:val="009805CC"/>
    <w:rsid w:val="00980EAC"/>
    <w:rsid w:val="0098174D"/>
    <w:rsid w:val="00981987"/>
    <w:rsid w:val="00987E99"/>
    <w:rsid w:val="009911A6"/>
    <w:rsid w:val="009953B3"/>
    <w:rsid w:val="009B0ADB"/>
    <w:rsid w:val="009B1B12"/>
    <w:rsid w:val="009B58C0"/>
    <w:rsid w:val="009C1840"/>
    <w:rsid w:val="009C3FDF"/>
    <w:rsid w:val="009C4FBA"/>
    <w:rsid w:val="009C6A8C"/>
    <w:rsid w:val="009C6ABB"/>
    <w:rsid w:val="009E48B7"/>
    <w:rsid w:val="009E56CE"/>
    <w:rsid w:val="009E59FE"/>
    <w:rsid w:val="009F1B29"/>
    <w:rsid w:val="009F41E9"/>
    <w:rsid w:val="00A02A20"/>
    <w:rsid w:val="00A114F9"/>
    <w:rsid w:val="00A12F2C"/>
    <w:rsid w:val="00A21E6D"/>
    <w:rsid w:val="00A22460"/>
    <w:rsid w:val="00A26254"/>
    <w:rsid w:val="00A337D6"/>
    <w:rsid w:val="00A42785"/>
    <w:rsid w:val="00A456E1"/>
    <w:rsid w:val="00A52D9A"/>
    <w:rsid w:val="00A62292"/>
    <w:rsid w:val="00A63BE5"/>
    <w:rsid w:val="00A84ABA"/>
    <w:rsid w:val="00A870A7"/>
    <w:rsid w:val="00A96093"/>
    <w:rsid w:val="00AA0299"/>
    <w:rsid w:val="00AC0B76"/>
    <w:rsid w:val="00AC30FE"/>
    <w:rsid w:val="00AC523F"/>
    <w:rsid w:val="00AC610A"/>
    <w:rsid w:val="00AC63FD"/>
    <w:rsid w:val="00AD0C0C"/>
    <w:rsid w:val="00AD15DB"/>
    <w:rsid w:val="00AD3B4B"/>
    <w:rsid w:val="00AD510D"/>
    <w:rsid w:val="00AE0FB1"/>
    <w:rsid w:val="00AE2C6C"/>
    <w:rsid w:val="00AE35D1"/>
    <w:rsid w:val="00AE5F16"/>
    <w:rsid w:val="00AF7950"/>
    <w:rsid w:val="00B02EF8"/>
    <w:rsid w:val="00B067E8"/>
    <w:rsid w:val="00B33753"/>
    <w:rsid w:val="00B576CC"/>
    <w:rsid w:val="00B63D61"/>
    <w:rsid w:val="00B653B4"/>
    <w:rsid w:val="00B65FA8"/>
    <w:rsid w:val="00B669B8"/>
    <w:rsid w:val="00B718C4"/>
    <w:rsid w:val="00B75873"/>
    <w:rsid w:val="00B850F3"/>
    <w:rsid w:val="00B96161"/>
    <w:rsid w:val="00B962AE"/>
    <w:rsid w:val="00BA1F89"/>
    <w:rsid w:val="00BB5AAF"/>
    <w:rsid w:val="00BC1BB0"/>
    <w:rsid w:val="00BC48C3"/>
    <w:rsid w:val="00BD509B"/>
    <w:rsid w:val="00BD5C83"/>
    <w:rsid w:val="00BD76C2"/>
    <w:rsid w:val="00BE010B"/>
    <w:rsid w:val="00BE29DB"/>
    <w:rsid w:val="00BE6FE1"/>
    <w:rsid w:val="00C024A9"/>
    <w:rsid w:val="00C156B8"/>
    <w:rsid w:val="00C17D82"/>
    <w:rsid w:val="00C235B5"/>
    <w:rsid w:val="00C40CF0"/>
    <w:rsid w:val="00C42050"/>
    <w:rsid w:val="00C55BDF"/>
    <w:rsid w:val="00C56C55"/>
    <w:rsid w:val="00C575DB"/>
    <w:rsid w:val="00C632D1"/>
    <w:rsid w:val="00C76E47"/>
    <w:rsid w:val="00C8254B"/>
    <w:rsid w:val="00C825C4"/>
    <w:rsid w:val="00C9028E"/>
    <w:rsid w:val="00C92D56"/>
    <w:rsid w:val="00C93C2B"/>
    <w:rsid w:val="00C971A6"/>
    <w:rsid w:val="00CA0AE8"/>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2697B"/>
    <w:rsid w:val="00D40567"/>
    <w:rsid w:val="00D4608E"/>
    <w:rsid w:val="00D55A1D"/>
    <w:rsid w:val="00D632DF"/>
    <w:rsid w:val="00D67562"/>
    <w:rsid w:val="00D75EEA"/>
    <w:rsid w:val="00D768D2"/>
    <w:rsid w:val="00D821B9"/>
    <w:rsid w:val="00D86CE5"/>
    <w:rsid w:val="00D9110D"/>
    <w:rsid w:val="00DA5267"/>
    <w:rsid w:val="00DA7911"/>
    <w:rsid w:val="00DB2780"/>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6823"/>
    <w:rsid w:val="00EB702A"/>
    <w:rsid w:val="00EC7EEC"/>
    <w:rsid w:val="00ED3610"/>
    <w:rsid w:val="00EE423E"/>
    <w:rsid w:val="00EE700A"/>
    <w:rsid w:val="00EF5000"/>
    <w:rsid w:val="00EF6CEC"/>
    <w:rsid w:val="00F01707"/>
    <w:rsid w:val="00F01FBF"/>
    <w:rsid w:val="00F073EF"/>
    <w:rsid w:val="00F143A4"/>
    <w:rsid w:val="00F17FBD"/>
    <w:rsid w:val="00F20948"/>
    <w:rsid w:val="00F20F74"/>
    <w:rsid w:val="00F2199B"/>
    <w:rsid w:val="00F24E65"/>
    <w:rsid w:val="00F32746"/>
    <w:rsid w:val="00F34A5E"/>
    <w:rsid w:val="00F4215B"/>
    <w:rsid w:val="00F44AAC"/>
    <w:rsid w:val="00F54F9D"/>
    <w:rsid w:val="00F55444"/>
    <w:rsid w:val="00F55B52"/>
    <w:rsid w:val="00F676F7"/>
    <w:rsid w:val="00F83C62"/>
    <w:rsid w:val="00F86852"/>
    <w:rsid w:val="00F91AE1"/>
    <w:rsid w:val="00F92548"/>
    <w:rsid w:val="00F9335E"/>
    <w:rsid w:val="00FA33CE"/>
    <w:rsid w:val="00FA4292"/>
    <w:rsid w:val="00FA4BBD"/>
    <w:rsid w:val="00FA776E"/>
    <w:rsid w:val="00FB1BCD"/>
    <w:rsid w:val="00FB37E1"/>
    <w:rsid w:val="00FB4A97"/>
    <w:rsid w:val="00FD0232"/>
    <w:rsid w:val="00FD1822"/>
    <w:rsid w:val="00FD2145"/>
    <w:rsid w:val="00FD3D07"/>
    <w:rsid w:val="00FD754A"/>
    <w:rsid w:val="00FD7F5D"/>
    <w:rsid w:val="00FE17B2"/>
    <w:rsid w:val="00FE5BE1"/>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C76822F-B948-4034-8A54-8886F621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after="200" w:line="264" w:lineRule="auto"/>
    </w:pPr>
    <w:rPr>
      <w:rFonts w:ascii="Arial" w:hAnsi="Arial"/>
      <w:sz w:val="18"/>
      <w:szCs w:val="24"/>
    </w:rPr>
  </w:style>
  <w:style w:type="paragraph" w:styleId="Heading1">
    <w:name w:val="heading 1"/>
    <w:basedOn w:val="Normal"/>
    <w:next w:val="Text1100"/>
    <w:link w:val="Heading1Char"/>
    <w:uiPriority w:val="9"/>
    <w:qFormat/>
    <w:rsid w:val="005E6D03"/>
    <w:pPr>
      <w:keepNext/>
      <w:keepLines/>
      <w:numPr>
        <w:ilvl w:val="1"/>
        <w:numId w:val="6"/>
      </w:numPr>
      <w:spacing w:before="440" w:after="220"/>
      <w:outlineLvl w:val="0"/>
    </w:pPr>
    <w:rPr>
      <w:b/>
      <w:bCs/>
      <w:sz w:val="20"/>
      <w:szCs w:val="28"/>
    </w:rPr>
  </w:style>
  <w:style w:type="paragraph" w:styleId="Heading2">
    <w:name w:val="heading 2"/>
    <w:basedOn w:val="Normal"/>
    <w:next w:val="Normal"/>
    <w:link w:val="Heading2Char"/>
    <w:uiPriority w:val="9"/>
    <w:qFormat/>
    <w:rsid w:val="005E6D03"/>
    <w:pPr>
      <w:keepNext/>
      <w:keepLines/>
      <w:numPr>
        <w:ilvl w:val="2"/>
        <w:numId w:val="6"/>
      </w:numPr>
      <w:spacing w:before="280" w:after="280"/>
      <w:outlineLvl w:val="1"/>
    </w:pPr>
    <w:rPr>
      <w:b/>
      <w:bCs/>
      <w:color w:val="000000"/>
      <w:sz w:val="20"/>
      <w:szCs w:val="26"/>
    </w:rPr>
  </w:style>
  <w:style w:type="paragraph" w:styleId="Heading3">
    <w:name w:val="heading 3"/>
    <w:basedOn w:val="Normal"/>
    <w:next w:val="Normal"/>
    <w:link w:val="Heading3Char"/>
    <w:uiPriority w:val="9"/>
    <w:qFormat/>
    <w:rsid w:val="00EA7733"/>
    <w:pPr>
      <w:keepNext/>
      <w:keepLines/>
      <w:numPr>
        <w:ilvl w:val="2"/>
        <w:numId w:val="3"/>
      </w:numPr>
      <w:spacing w:after="0"/>
      <w:outlineLvl w:val="2"/>
    </w:pPr>
    <w:rPr>
      <w:rFonts w:ascii="Cambria" w:hAnsi="Cambria"/>
      <w:b/>
      <w:bCs/>
      <w:color w:val="4F81BD"/>
    </w:rPr>
  </w:style>
  <w:style w:type="paragraph" w:styleId="Heading4">
    <w:name w:val="heading 4"/>
    <w:basedOn w:val="Normal"/>
    <w:next w:val="Normal"/>
    <w:link w:val="Heading4Char"/>
    <w:uiPriority w:val="9"/>
    <w:qFormat/>
    <w:rsid w:val="00EA7733"/>
    <w:pPr>
      <w:keepNext/>
      <w:keepLines/>
      <w:numPr>
        <w:ilvl w:val="3"/>
        <w:numId w:val="4"/>
      </w:numPr>
      <w:spacing w:after="0"/>
      <w:outlineLvl w:val="3"/>
    </w:pPr>
    <w:rPr>
      <w:rFonts w:ascii="Cambria" w:hAnsi="Cambria"/>
      <w:b/>
      <w:bCs/>
      <w:i/>
      <w:iCs/>
      <w:color w:val="4F81BD"/>
    </w:rPr>
  </w:style>
  <w:style w:type="paragraph" w:styleId="Heading5">
    <w:name w:val="heading 5"/>
    <w:basedOn w:val="Normal"/>
    <w:next w:val="Normal"/>
    <w:link w:val="Heading5Char"/>
    <w:uiPriority w:val="9"/>
    <w:qFormat/>
    <w:rsid w:val="00EA7733"/>
    <w:pPr>
      <w:keepNext/>
      <w:keepLines/>
      <w:numPr>
        <w:ilvl w:val="4"/>
        <w:numId w:val="4"/>
      </w:numPr>
      <w:spacing w:after="0"/>
      <w:outlineLvl w:val="4"/>
    </w:pPr>
    <w:rPr>
      <w:rFonts w:ascii="Cambria" w:hAnsi="Cambria"/>
      <w:color w:val="243F60"/>
    </w:rPr>
  </w:style>
  <w:style w:type="paragraph" w:styleId="Heading6">
    <w:name w:val="heading 6"/>
    <w:basedOn w:val="Normal"/>
    <w:next w:val="Normal"/>
    <w:link w:val="Heading6Char"/>
    <w:uiPriority w:val="9"/>
    <w:qFormat/>
    <w:rsid w:val="00EA7733"/>
    <w:pPr>
      <w:keepNext/>
      <w:keepLines/>
      <w:numPr>
        <w:ilvl w:val="5"/>
        <w:numId w:val="4"/>
      </w:numPr>
      <w:spacing w:after="0"/>
      <w:outlineLvl w:val="5"/>
    </w:pPr>
    <w:rPr>
      <w:rFonts w:ascii="Cambria" w:hAnsi="Cambria"/>
      <w:i/>
      <w:iCs/>
      <w:color w:val="243F60"/>
    </w:rPr>
  </w:style>
  <w:style w:type="paragraph" w:styleId="Heading7">
    <w:name w:val="heading 7"/>
    <w:basedOn w:val="Normal"/>
    <w:next w:val="Normal"/>
    <w:link w:val="Heading7Char"/>
    <w:uiPriority w:val="9"/>
    <w:qFormat/>
    <w:rsid w:val="00EA7733"/>
    <w:pPr>
      <w:keepNext/>
      <w:keepLines/>
      <w:numPr>
        <w:ilvl w:val="6"/>
        <w:numId w:val="4"/>
      </w:numPr>
      <w:spacing w:after="0"/>
      <w:outlineLvl w:val="6"/>
    </w:pPr>
    <w:rPr>
      <w:rFonts w:ascii="Cambria" w:hAnsi="Cambria"/>
      <w:i/>
      <w:iCs/>
      <w:color w:val="404040"/>
    </w:rPr>
  </w:style>
  <w:style w:type="paragraph" w:styleId="Heading8">
    <w:name w:val="heading 8"/>
    <w:basedOn w:val="Normal"/>
    <w:next w:val="Normal"/>
    <w:link w:val="Heading8Char"/>
    <w:uiPriority w:val="9"/>
    <w:qFormat/>
    <w:rsid w:val="00EA7733"/>
    <w:pPr>
      <w:keepNext/>
      <w:keepLines/>
      <w:numPr>
        <w:ilvl w:val="7"/>
        <w:numId w:val="4"/>
      </w:numPr>
      <w:spacing w:after="0"/>
      <w:outlineLvl w:val="7"/>
    </w:pPr>
    <w:rPr>
      <w:rFonts w:ascii="Cambria" w:hAnsi="Cambria"/>
      <w:color w:val="404040"/>
      <w:szCs w:val="20"/>
    </w:rPr>
  </w:style>
  <w:style w:type="paragraph" w:styleId="Heading9">
    <w:name w:val="heading 9"/>
    <w:basedOn w:val="Normal"/>
    <w:next w:val="Normal"/>
    <w:link w:val="Heading9Char"/>
    <w:uiPriority w:val="9"/>
    <w:qFormat/>
    <w:rsid w:val="00EA7733"/>
    <w:pPr>
      <w:keepNext/>
      <w:keepLines/>
      <w:numPr>
        <w:ilvl w:val="8"/>
        <w:numId w:val="4"/>
      </w:numPr>
      <w:spacing w:after="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E6D03"/>
    <w:rPr>
      <w:rFonts w:ascii="Arial" w:hAnsi="Arial"/>
      <w:b/>
      <w:bCs/>
      <w:szCs w:val="28"/>
      <w:lang w:val="en-AU" w:eastAsia="en-AU" w:bidi="ar-SA"/>
    </w:rPr>
  </w:style>
  <w:style w:type="character" w:customStyle="1" w:styleId="Heading2Char">
    <w:name w:val="Heading 2 Char"/>
    <w:basedOn w:val="DefaultParagraphFont"/>
    <w:link w:val="Heading2"/>
    <w:uiPriority w:val="9"/>
    <w:locked/>
    <w:rsid w:val="005E6D03"/>
    <w:rPr>
      <w:rFonts w:ascii="Arial" w:hAnsi="Arial"/>
      <w:b/>
      <w:bCs/>
      <w:color w:val="000000"/>
      <w:szCs w:val="26"/>
      <w:lang w:val="en-AU" w:eastAsia="en-AU" w:bidi="ar-SA"/>
    </w:rPr>
  </w:style>
  <w:style w:type="character" w:customStyle="1" w:styleId="Heading3Char">
    <w:name w:val="Heading 3 Char"/>
    <w:basedOn w:val="DefaultParagraphFont"/>
    <w:link w:val="Heading3"/>
    <w:uiPriority w:val="9"/>
    <w:locked/>
    <w:rsid w:val="00EA7733"/>
    <w:rPr>
      <w:rFonts w:ascii="Cambria" w:hAnsi="Cambria"/>
      <w:b/>
      <w:bCs/>
      <w:color w:val="4F81BD"/>
      <w:sz w:val="18"/>
      <w:szCs w:val="24"/>
      <w:lang w:val="en-AU" w:eastAsia="en-AU" w:bidi="ar-SA"/>
    </w:rPr>
  </w:style>
  <w:style w:type="character" w:customStyle="1" w:styleId="Heading4Char">
    <w:name w:val="Heading 4 Char"/>
    <w:basedOn w:val="DefaultParagraphFont"/>
    <w:link w:val="Heading4"/>
    <w:uiPriority w:val="9"/>
    <w:locked/>
    <w:rsid w:val="00EA7733"/>
    <w:rPr>
      <w:rFonts w:ascii="Cambria" w:hAnsi="Cambria"/>
      <w:b/>
      <w:bCs/>
      <w:i/>
      <w:iCs/>
      <w:color w:val="4F81BD"/>
      <w:sz w:val="18"/>
      <w:szCs w:val="24"/>
      <w:lang w:val="en-AU" w:eastAsia="en-AU" w:bidi="ar-SA"/>
    </w:rPr>
  </w:style>
  <w:style w:type="character" w:customStyle="1" w:styleId="Heading5Char">
    <w:name w:val="Heading 5 Char"/>
    <w:basedOn w:val="DefaultParagraphFont"/>
    <w:link w:val="Heading5"/>
    <w:uiPriority w:val="9"/>
    <w:locked/>
    <w:rsid w:val="00EA7733"/>
    <w:rPr>
      <w:rFonts w:ascii="Cambria" w:hAnsi="Cambria"/>
      <w:color w:val="243F60"/>
      <w:sz w:val="18"/>
      <w:szCs w:val="24"/>
      <w:lang w:val="en-AU" w:eastAsia="en-AU" w:bidi="ar-SA"/>
    </w:rPr>
  </w:style>
  <w:style w:type="character" w:customStyle="1" w:styleId="Heading6Char">
    <w:name w:val="Heading 6 Char"/>
    <w:basedOn w:val="DefaultParagraphFont"/>
    <w:link w:val="Heading6"/>
    <w:uiPriority w:val="9"/>
    <w:locked/>
    <w:rsid w:val="00EA7733"/>
    <w:rPr>
      <w:rFonts w:ascii="Cambria" w:hAnsi="Cambria"/>
      <w:i/>
      <w:iCs/>
      <w:color w:val="243F60"/>
      <w:sz w:val="18"/>
      <w:szCs w:val="24"/>
      <w:lang w:val="en-AU" w:eastAsia="en-AU" w:bidi="ar-SA"/>
    </w:rPr>
  </w:style>
  <w:style w:type="character" w:customStyle="1" w:styleId="Heading7Char">
    <w:name w:val="Heading 7 Char"/>
    <w:basedOn w:val="DefaultParagraphFont"/>
    <w:link w:val="Heading7"/>
    <w:uiPriority w:val="9"/>
    <w:locked/>
    <w:rsid w:val="00EA7733"/>
    <w:rPr>
      <w:rFonts w:ascii="Cambria" w:hAnsi="Cambria"/>
      <w:i/>
      <w:iCs/>
      <w:color w:val="404040"/>
      <w:sz w:val="18"/>
      <w:szCs w:val="24"/>
      <w:lang w:val="en-AU" w:eastAsia="en-AU" w:bidi="ar-SA"/>
    </w:rPr>
  </w:style>
  <w:style w:type="character" w:customStyle="1" w:styleId="Heading8Char">
    <w:name w:val="Heading 8 Char"/>
    <w:basedOn w:val="DefaultParagraphFont"/>
    <w:link w:val="Heading8"/>
    <w:uiPriority w:val="9"/>
    <w:locked/>
    <w:rsid w:val="00EA7733"/>
    <w:rPr>
      <w:rFonts w:ascii="Cambria" w:hAnsi="Cambria"/>
      <w:color w:val="404040"/>
      <w:sz w:val="18"/>
      <w:lang w:val="en-AU" w:eastAsia="en-AU" w:bidi="ar-SA"/>
    </w:rPr>
  </w:style>
  <w:style w:type="character" w:customStyle="1" w:styleId="Heading9Char">
    <w:name w:val="Heading 9 Char"/>
    <w:basedOn w:val="DefaultParagraphFont"/>
    <w:link w:val="Heading9"/>
    <w:uiPriority w:val="9"/>
    <w:locked/>
    <w:rsid w:val="00EA7733"/>
    <w:rPr>
      <w:rFonts w:ascii="Cambria" w:hAnsi="Cambria"/>
      <w:i/>
      <w:iCs/>
      <w:color w:val="404040"/>
      <w:sz w:val="18"/>
      <w:lang w:val="en-AU" w:eastAsia="en-AU" w:bidi="ar-SA"/>
    </w:rPr>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3EF"/>
    <w:rPr>
      <w:rFonts w:ascii="Tahoma"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rFonts w:cs="Times New Roman"/>
      <w:color w:val="0000FF"/>
      <w:u w:val="single"/>
    </w:rPr>
  </w:style>
  <w:style w:type="paragraph" w:styleId="Header">
    <w:name w:val="header"/>
    <w:aliases w:val="toc,9"/>
    <w:basedOn w:val="Normal"/>
    <w:link w:val="HeaderChar"/>
    <w:uiPriority w:val="99"/>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uiPriority w:val="99"/>
    <w:locked/>
    <w:rsid w:val="008F4CA6"/>
    <w:rPr>
      <w:rFonts w:ascii="Arial" w:hAnsi="Arial" w:cs="Times New Roman"/>
      <w:sz w:val="24"/>
      <w:szCs w:val="24"/>
      <w:lang w:val="en-AU" w:eastAsia="en-AU"/>
    </w:rPr>
  </w:style>
  <w:style w:type="paragraph" w:styleId="Footer">
    <w:name w:val="footer"/>
    <w:basedOn w:val="Normal"/>
    <w:link w:val="FooterChar"/>
    <w:uiPriority w:val="99"/>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uiPriority w:val="99"/>
    <w:locked/>
    <w:rsid w:val="008F4CA6"/>
    <w:rPr>
      <w:rFonts w:ascii="Arial" w:hAnsi="Arial" w:cs="Times New Roman"/>
      <w:sz w:val="24"/>
      <w:szCs w:val="24"/>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rFonts w:cs="Times New Roman"/>
      <w:b/>
      <w:i/>
    </w:rPr>
  </w:style>
  <w:style w:type="character" w:customStyle="1" w:styleId="CharItalic">
    <w:name w:val="Char_Italic"/>
    <w:basedOn w:val="DefaultParagraphFont"/>
    <w:uiPriority w:val="1"/>
    <w:qFormat/>
    <w:rsid w:val="0071727F"/>
    <w:rPr>
      <w:rFonts w:cs="Times New Roman"/>
      <w:i/>
    </w:rPr>
  </w:style>
  <w:style w:type="character" w:customStyle="1" w:styleId="CharBold">
    <w:name w:val="Char_Bold"/>
    <w:basedOn w:val="DefaultParagraphFont"/>
    <w:uiPriority w:val="1"/>
    <w:qFormat/>
    <w:rsid w:val="0071727F"/>
    <w:rPr>
      <w:rFonts w:cs="Times New Roman"/>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paragraph" w:styleId="TOAHeading">
    <w:name w:val="toa heading"/>
    <w:basedOn w:val="Normal"/>
    <w:next w:val="Normal"/>
    <w:uiPriority w:val="99"/>
    <w:semiHidden/>
    <w:rsid w:val="00405613"/>
    <w:pPr>
      <w:widowControl w:val="0"/>
      <w:tabs>
        <w:tab w:val="right" w:pos="9360"/>
      </w:tabs>
      <w:spacing w:before="0" w:after="0"/>
    </w:pPr>
    <w:rPr>
      <w:rFonts w:ascii="Courier New" w:hAnsi="Courier New"/>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rFonts w:cs="Times New Roman"/>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ind w:left="284" w:hanging="284"/>
    </w:pPr>
    <w:rPr>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color w:val="000000"/>
      <w:szCs w:val="22"/>
      <w:lang w:eastAsia="en-US"/>
    </w:rPr>
  </w:style>
  <w:style w:type="character" w:customStyle="1" w:styleId="ParaStd">
    <w:name w:val="Para Std"/>
    <w:rsid w:val="008C4FE7"/>
    <w:rPr>
      <w:rFonts w:ascii="Arial" w:hAnsi="Arial"/>
      <w:color w:val="231F20"/>
      <w:sz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226874">
      <w:marLeft w:val="0"/>
      <w:marRight w:val="0"/>
      <w:marTop w:val="0"/>
      <w:marBottom w:val="0"/>
      <w:divBdr>
        <w:top w:val="none" w:sz="0" w:space="0" w:color="auto"/>
        <w:left w:val="none" w:sz="0" w:space="0" w:color="auto"/>
        <w:bottom w:val="none" w:sz="0" w:space="0" w:color="auto"/>
        <w:right w:val="none" w:sz="0" w:space="0" w:color="auto"/>
      </w:divBdr>
      <w:divsChild>
        <w:div w:id="1824226879">
          <w:marLeft w:val="0"/>
          <w:marRight w:val="0"/>
          <w:marTop w:val="0"/>
          <w:marBottom w:val="0"/>
          <w:divBdr>
            <w:top w:val="none" w:sz="0" w:space="0" w:color="auto"/>
            <w:left w:val="none" w:sz="0" w:space="0" w:color="auto"/>
            <w:bottom w:val="none" w:sz="0" w:space="0" w:color="auto"/>
            <w:right w:val="none" w:sz="0" w:space="0" w:color="auto"/>
          </w:divBdr>
          <w:divsChild>
            <w:div w:id="1824226884">
              <w:marLeft w:val="0"/>
              <w:marRight w:val="0"/>
              <w:marTop w:val="0"/>
              <w:marBottom w:val="0"/>
              <w:divBdr>
                <w:top w:val="none" w:sz="0" w:space="0" w:color="auto"/>
                <w:left w:val="none" w:sz="0" w:space="0" w:color="auto"/>
                <w:bottom w:val="none" w:sz="0" w:space="0" w:color="auto"/>
                <w:right w:val="none" w:sz="0" w:space="0" w:color="auto"/>
              </w:divBdr>
              <w:divsChild>
                <w:div w:id="1824226890">
                  <w:marLeft w:val="0"/>
                  <w:marRight w:val="0"/>
                  <w:marTop w:val="0"/>
                  <w:marBottom w:val="0"/>
                  <w:divBdr>
                    <w:top w:val="none" w:sz="0" w:space="0" w:color="auto"/>
                    <w:left w:val="none" w:sz="0" w:space="0" w:color="auto"/>
                    <w:bottom w:val="none" w:sz="0" w:space="0" w:color="auto"/>
                    <w:right w:val="none" w:sz="0" w:space="0" w:color="auto"/>
                  </w:divBdr>
                  <w:divsChild>
                    <w:div w:id="1824226892">
                      <w:marLeft w:val="0"/>
                      <w:marRight w:val="0"/>
                      <w:marTop w:val="0"/>
                      <w:marBottom w:val="0"/>
                      <w:divBdr>
                        <w:top w:val="none" w:sz="0" w:space="0" w:color="auto"/>
                        <w:left w:val="none" w:sz="0" w:space="0" w:color="auto"/>
                        <w:bottom w:val="none" w:sz="0" w:space="0" w:color="auto"/>
                        <w:right w:val="none" w:sz="0" w:space="0" w:color="auto"/>
                      </w:divBdr>
                      <w:divsChild>
                        <w:div w:id="1824226888">
                          <w:marLeft w:val="0"/>
                          <w:marRight w:val="0"/>
                          <w:marTop w:val="0"/>
                          <w:marBottom w:val="0"/>
                          <w:divBdr>
                            <w:top w:val="none" w:sz="0" w:space="0" w:color="auto"/>
                            <w:left w:val="none" w:sz="0" w:space="0" w:color="auto"/>
                            <w:bottom w:val="none" w:sz="0" w:space="0" w:color="auto"/>
                            <w:right w:val="none" w:sz="0" w:space="0" w:color="auto"/>
                          </w:divBdr>
                          <w:divsChild>
                            <w:div w:id="18242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26877">
      <w:marLeft w:val="0"/>
      <w:marRight w:val="0"/>
      <w:marTop w:val="0"/>
      <w:marBottom w:val="0"/>
      <w:divBdr>
        <w:top w:val="none" w:sz="0" w:space="0" w:color="auto"/>
        <w:left w:val="none" w:sz="0" w:space="0" w:color="auto"/>
        <w:bottom w:val="none" w:sz="0" w:space="0" w:color="auto"/>
        <w:right w:val="none" w:sz="0" w:space="0" w:color="auto"/>
      </w:divBdr>
    </w:div>
    <w:div w:id="1824226883">
      <w:marLeft w:val="0"/>
      <w:marRight w:val="0"/>
      <w:marTop w:val="0"/>
      <w:marBottom w:val="0"/>
      <w:divBdr>
        <w:top w:val="none" w:sz="0" w:space="0" w:color="auto"/>
        <w:left w:val="none" w:sz="0" w:space="0" w:color="auto"/>
        <w:bottom w:val="none" w:sz="0" w:space="0" w:color="auto"/>
        <w:right w:val="none" w:sz="0" w:space="0" w:color="auto"/>
      </w:divBdr>
      <w:divsChild>
        <w:div w:id="1824226898">
          <w:marLeft w:val="0"/>
          <w:marRight w:val="0"/>
          <w:marTop w:val="0"/>
          <w:marBottom w:val="0"/>
          <w:divBdr>
            <w:top w:val="none" w:sz="0" w:space="0" w:color="auto"/>
            <w:left w:val="none" w:sz="0" w:space="0" w:color="auto"/>
            <w:bottom w:val="none" w:sz="0" w:space="0" w:color="auto"/>
            <w:right w:val="none" w:sz="0" w:space="0" w:color="auto"/>
          </w:divBdr>
          <w:divsChild>
            <w:div w:id="1824226903">
              <w:marLeft w:val="0"/>
              <w:marRight w:val="0"/>
              <w:marTop w:val="0"/>
              <w:marBottom w:val="0"/>
              <w:divBdr>
                <w:top w:val="none" w:sz="0" w:space="0" w:color="auto"/>
                <w:left w:val="none" w:sz="0" w:space="0" w:color="auto"/>
                <w:bottom w:val="none" w:sz="0" w:space="0" w:color="auto"/>
                <w:right w:val="none" w:sz="0" w:space="0" w:color="auto"/>
              </w:divBdr>
              <w:divsChild>
                <w:div w:id="1824226869">
                  <w:marLeft w:val="0"/>
                  <w:marRight w:val="0"/>
                  <w:marTop w:val="0"/>
                  <w:marBottom w:val="0"/>
                  <w:divBdr>
                    <w:top w:val="none" w:sz="0" w:space="0" w:color="auto"/>
                    <w:left w:val="none" w:sz="0" w:space="0" w:color="auto"/>
                    <w:bottom w:val="none" w:sz="0" w:space="0" w:color="auto"/>
                    <w:right w:val="none" w:sz="0" w:space="0" w:color="auto"/>
                  </w:divBdr>
                  <w:divsChild>
                    <w:div w:id="1824226894">
                      <w:marLeft w:val="0"/>
                      <w:marRight w:val="0"/>
                      <w:marTop w:val="0"/>
                      <w:marBottom w:val="0"/>
                      <w:divBdr>
                        <w:top w:val="none" w:sz="0" w:space="0" w:color="auto"/>
                        <w:left w:val="none" w:sz="0" w:space="0" w:color="auto"/>
                        <w:bottom w:val="none" w:sz="0" w:space="0" w:color="auto"/>
                        <w:right w:val="none" w:sz="0" w:space="0" w:color="auto"/>
                      </w:divBdr>
                      <w:divsChild>
                        <w:div w:id="1824226868">
                          <w:marLeft w:val="0"/>
                          <w:marRight w:val="0"/>
                          <w:marTop w:val="0"/>
                          <w:marBottom w:val="0"/>
                          <w:divBdr>
                            <w:top w:val="none" w:sz="0" w:space="0" w:color="auto"/>
                            <w:left w:val="none" w:sz="0" w:space="0" w:color="auto"/>
                            <w:bottom w:val="none" w:sz="0" w:space="0" w:color="auto"/>
                            <w:right w:val="none" w:sz="0" w:space="0" w:color="auto"/>
                          </w:divBdr>
                          <w:divsChild>
                            <w:div w:id="18242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26889">
      <w:marLeft w:val="0"/>
      <w:marRight w:val="0"/>
      <w:marTop w:val="0"/>
      <w:marBottom w:val="0"/>
      <w:divBdr>
        <w:top w:val="none" w:sz="0" w:space="0" w:color="auto"/>
        <w:left w:val="none" w:sz="0" w:space="0" w:color="auto"/>
        <w:bottom w:val="none" w:sz="0" w:space="0" w:color="auto"/>
        <w:right w:val="none" w:sz="0" w:space="0" w:color="auto"/>
      </w:divBdr>
      <w:divsChild>
        <w:div w:id="1824226901">
          <w:marLeft w:val="0"/>
          <w:marRight w:val="0"/>
          <w:marTop w:val="0"/>
          <w:marBottom w:val="0"/>
          <w:divBdr>
            <w:top w:val="none" w:sz="0" w:space="0" w:color="auto"/>
            <w:left w:val="none" w:sz="0" w:space="0" w:color="auto"/>
            <w:bottom w:val="none" w:sz="0" w:space="0" w:color="auto"/>
            <w:right w:val="none" w:sz="0" w:space="0" w:color="auto"/>
          </w:divBdr>
          <w:divsChild>
            <w:div w:id="1824226887">
              <w:marLeft w:val="0"/>
              <w:marRight w:val="0"/>
              <w:marTop w:val="0"/>
              <w:marBottom w:val="0"/>
              <w:divBdr>
                <w:top w:val="none" w:sz="0" w:space="0" w:color="auto"/>
                <w:left w:val="none" w:sz="0" w:space="0" w:color="auto"/>
                <w:bottom w:val="none" w:sz="0" w:space="0" w:color="auto"/>
                <w:right w:val="none" w:sz="0" w:space="0" w:color="auto"/>
              </w:divBdr>
              <w:divsChild>
                <w:div w:id="1824226870">
                  <w:marLeft w:val="0"/>
                  <w:marRight w:val="0"/>
                  <w:marTop w:val="0"/>
                  <w:marBottom w:val="0"/>
                  <w:divBdr>
                    <w:top w:val="none" w:sz="0" w:space="0" w:color="auto"/>
                    <w:left w:val="none" w:sz="0" w:space="0" w:color="auto"/>
                    <w:bottom w:val="none" w:sz="0" w:space="0" w:color="auto"/>
                    <w:right w:val="none" w:sz="0" w:space="0" w:color="auto"/>
                  </w:divBdr>
                  <w:divsChild>
                    <w:div w:id="1824226891">
                      <w:marLeft w:val="0"/>
                      <w:marRight w:val="0"/>
                      <w:marTop w:val="0"/>
                      <w:marBottom w:val="0"/>
                      <w:divBdr>
                        <w:top w:val="none" w:sz="0" w:space="0" w:color="auto"/>
                        <w:left w:val="none" w:sz="0" w:space="0" w:color="auto"/>
                        <w:bottom w:val="none" w:sz="0" w:space="0" w:color="auto"/>
                        <w:right w:val="none" w:sz="0" w:space="0" w:color="auto"/>
                      </w:divBdr>
                      <w:divsChild>
                        <w:div w:id="1824226897">
                          <w:marLeft w:val="0"/>
                          <w:marRight w:val="0"/>
                          <w:marTop w:val="0"/>
                          <w:marBottom w:val="0"/>
                          <w:divBdr>
                            <w:top w:val="none" w:sz="0" w:space="0" w:color="auto"/>
                            <w:left w:val="none" w:sz="0" w:space="0" w:color="auto"/>
                            <w:bottom w:val="none" w:sz="0" w:space="0" w:color="auto"/>
                            <w:right w:val="none" w:sz="0" w:space="0" w:color="auto"/>
                          </w:divBdr>
                          <w:divsChild>
                            <w:div w:id="18242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26895">
      <w:marLeft w:val="0"/>
      <w:marRight w:val="0"/>
      <w:marTop w:val="0"/>
      <w:marBottom w:val="0"/>
      <w:divBdr>
        <w:top w:val="none" w:sz="0" w:space="0" w:color="auto"/>
        <w:left w:val="none" w:sz="0" w:space="0" w:color="auto"/>
        <w:bottom w:val="none" w:sz="0" w:space="0" w:color="auto"/>
        <w:right w:val="none" w:sz="0" w:space="0" w:color="auto"/>
      </w:divBdr>
      <w:divsChild>
        <w:div w:id="1824226885">
          <w:marLeft w:val="0"/>
          <w:marRight w:val="0"/>
          <w:marTop w:val="0"/>
          <w:marBottom w:val="0"/>
          <w:divBdr>
            <w:top w:val="none" w:sz="0" w:space="0" w:color="auto"/>
            <w:left w:val="none" w:sz="0" w:space="0" w:color="auto"/>
            <w:bottom w:val="none" w:sz="0" w:space="0" w:color="auto"/>
            <w:right w:val="none" w:sz="0" w:space="0" w:color="auto"/>
          </w:divBdr>
          <w:divsChild>
            <w:div w:id="1824226875">
              <w:marLeft w:val="0"/>
              <w:marRight w:val="0"/>
              <w:marTop w:val="0"/>
              <w:marBottom w:val="0"/>
              <w:divBdr>
                <w:top w:val="none" w:sz="0" w:space="0" w:color="auto"/>
                <w:left w:val="none" w:sz="0" w:space="0" w:color="auto"/>
                <w:bottom w:val="none" w:sz="0" w:space="0" w:color="auto"/>
                <w:right w:val="none" w:sz="0" w:space="0" w:color="auto"/>
              </w:divBdr>
              <w:divsChild>
                <w:div w:id="1824226873">
                  <w:marLeft w:val="0"/>
                  <w:marRight w:val="0"/>
                  <w:marTop w:val="0"/>
                  <w:marBottom w:val="0"/>
                  <w:divBdr>
                    <w:top w:val="none" w:sz="0" w:space="0" w:color="auto"/>
                    <w:left w:val="none" w:sz="0" w:space="0" w:color="auto"/>
                    <w:bottom w:val="none" w:sz="0" w:space="0" w:color="auto"/>
                    <w:right w:val="none" w:sz="0" w:space="0" w:color="auto"/>
                  </w:divBdr>
                  <w:divsChild>
                    <w:div w:id="1824226881">
                      <w:marLeft w:val="0"/>
                      <w:marRight w:val="0"/>
                      <w:marTop w:val="0"/>
                      <w:marBottom w:val="0"/>
                      <w:divBdr>
                        <w:top w:val="none" w:sz="0" w:space="0" w:color="auto"/>
                        <w:left w:val="none" w:sz="0" w:space="0" w:color="auto"/>
                        <w:bottom w:val="none" w:sz="0" w:space="0" w:color="auto"/>
                        <w:right w:val="none" w:sz="0" w:space="0" w:color="auto"/>
                      </w:divBdr>
                      <w:divsChild>
                        <w:div w:id="1824226872">
                          <w:marLeft w:val="0"/>
                          <w:marRight w:val="0"/>
                          <w:marTop w:val="0"/>
                          <w:marBottom w:val="0"/>
                          <w:divBdr>
                            <w:top w:val="none" w:sz="0" w:space="0" w:color="auto"/>
                            <w:left w:val="none" w:sz="0" w:space="0" w:color="auto"/>
                            <w:bottom w:val="none" w:sz="0" w:space="0" w:color="auto"/>
                            <w:right w:val="none" w:sz="0" w:space="0" w:color="auto"/>
                          </w:divBdr>
                          <w:divsChild>
                            <w:div w:id="18242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26900">
      <w:marLeft w:val="0"/>
      <w:marRight w:val="0"/>
      <w:marTop w:val="0"/>
      <w:marBottom w:val="0"/>
      <w:divBdr>
        <w:top w:val="none" w:sz="0" w:space="0" w:color="auto"/>
        <w:left w:val="none" w:sz="0" w:space="0" w:color="auto"/>
        <w:bottom w:val="none" w:sz="0" w:space="0" w:color="auto"/>
        <w:right w:val="none" w:sz="0" w:space="0" w:color="auto"/>
      </w:divBdr>
      <w:divsChild>
        <w:div w:id="1824226878">
          <w:marLeft w:val="0"/>
          <w:marRight w:val="0"/>
          <w:marTop w:val="0"/>
          <w:marBottom w:val="0"/>
          <w:divBdr>
            <w:top w:val="none" w:sz="0" w:space="0" w:color="auto"/>
            <w:left w:val="none" w:sz="0" w:space="0" w:color="auto"/>
            <w:bottom w:val="none" w:sz="0" w:space="0" w:color="auto"/>
            <w:right w:val="none" w:sz="0" w:space="0" w:color="auto"/>
          </w:divBdr>
          <w:divsChild>
            <w:div w:id="1824226893">
              <w:marLeft w:val="0"/>
              <w:marRight w:val="0"/>
              <w:marTop w:val="0"/>
              <w:marBottom w:val="0"/>
              <w:divBdr>
                <w:top w:val="none" w:sz="0" w:space="0" w:color="auto"/>
                <w:left w:val="none" w:sz="0" w:space="0" w:color="auto"/>
                <w:bottom w:val="none" w:sz="0" w:space="0" w:color="auto"/>
                <w:right w:val="none" w:sz="0" w:space="0" w:color="auto"/>
              </w:divBdr>
              <w:divsChild>
                <w:div w:id="1824226899">
                  <w:marLeft w:val="0"/>
                  <w:marRight w:val="0"/>
                  <w:marTop w:val="0"/>
                  <w:marBottom w:val="0"/>
                  <w:divBdr>
                    <w:top w:val="none" w:sz="0" w:space="0" w:color="auto"/>
                    <w:left w:val="none" w:sz="0" w:space="0" w:color="auto"/>
                    <w:bottom w:val="none" w:sz="0" w:space="0" w:color="auto"/>
                    <w:right w:val="none" w:sz="0" w:space="0" w:color="auto"/>
                  </w:divBdr>
                  <w:divsChild>
                    <w:div w:id="1824226871">
                      <w:marLeft w:val="0"/>
                      <w:marRight w:val="0"/>
                      <w:marTop w:val="0"/>
                      <w:marBottom w:val="0"/>
                      <w:divBdr>
                        <w:top w:val="none" w:sz="0" w:space="0" w:color="auto"/>
                        <w:left w:val="none" w:sz="0" w:space="0" w:color="auto"/>
                        <w:bottom w:val="none" w:sz="0" w:space="0" w:color="auto"/>
                        <w:right w:val="none" w:sz="0" w:space="0" w:color="auto"/>
                      </w:divBdr>
                      <w:divsChild>
                        <w:div w:id="1824226882">
                          <w:marLeft w:val="0"/>
                          <w:marRight w:val="0"/>
                          <w:marTop w:val="0"/>
                          <w:marBottom w:val="0"/>
                          <w:divBdr>
                            <w:top w:val="none" w:sz="0" w:space="0" w:color="auto"/>
                            <w:left w:val="none" w:sz="0" w:space="0" w:color="auto"/>
                            <w:bottom w:val="none" w:sz="0" w:space="0" w:color="auto"/>
                            <w:right w:val="none" w:sz="0" w:space="0" w:color="auto"/>
                          </w:divBdr>
                          <w:divsChild>
                            <w:div w:id="18242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OHS master document</Template>
  <TotalTime>2</TotalTime>
  <Pages>5</Pages>
  <Words>582</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Early Medical Assessment</vt:lpstr>
    </vt:vector>
  </TitlesOfParts>
  <Company>Business SA</Company>
  <LinksUpToDate>false</LinksUpToDate>
  <CharactersWithSpaces>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Supplies Wholesale - Workshop</dc:title>
  <dc:subject>Job dictionary</dc:subject>
  <dc:creator>Business SA</dc:creator>
  <cp:keywords>Ban saw; Thicknesser; standing; Moulder; Docking saw; sander; sanding; grasping; forklift; strength; pushing; pulling</cp:keywords>
  <dc:description>Early intervention; early medical assessment; work capacity; job analysis; job summary</dc:description>
  <cp:lastModifiedBy>Timoteo, Rudy</cp:lastModifiedBy>
  <cp:revision>3</cp:revision>
  <cp:lastPrinted>2014-05-14T00:51:00Z</cp:lastPrinted>
  <dcterms:created xsi:type="dcterms:W3CDTF">2015-12-23T03:33:00Z</dcterms:created>
  <dcterms:modified xsi:type="dcterms:W3CDTF">2016-03-30T23:28:00Z</dcterms:modified>
  <cp:category>Wholesale and retail</cp:category>
</cp:coreProperties>
</file>