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46B47">
      <w:pPr>
        <w:pStyle w:val="Title1"/>
        <w:jc w:val="center"/>
        <w:rPr>
          <w:sz w:val="24"/>
          <w:szCs w:val="24"/>
        </w:rPr>
      </w:pPr>
      <w:r>
        <w:rPr>
          <w:szCs w:val="120"/>
        </w:rPr>
        <w:t>Early Medical Assessmen</w:t>
      </w:r>
      <w:r w:rsidR="0093609F">
        <w:rPr>
          <w:szCs w:val="120"/>
        </w:rPr>
        <w:t>t</w:t>
      </w:r>
    </w:p>
    <w:p w:rsidR="002C0AC6" w:rsidRPr="002C0AC6" w:rsidRDefault="002C0AC6" w:rsidP="0093609F">
      <w:pPr>
        <w:pStyle w:val="Title1"/>
        <w:rPr>
          <w:sz w:val="24"/>
          <w:szCs w:val="24"/>
        </w:rPr>
      </w:pPr>
    </w:p>
    <w:p w:rsidR="009F1B29" w:rsidRPr="002C0AC6" w:rsidRDefault="009F1B29" w:rsidP="0093609F">
      <w:pPr>
        <w:pStyle w:val="Title1"/>
        <w:rPr>
          <w:sz w:val="22"/>
          <w:szCs w:val="22"/>
        </w:rPr>
      </w:pPr>
    </w:p>
    <w:p w:rsidR="00433E47" w:rsidRDefault="007540D0" w:rsidP="002C0AC6">
      <w:pPr>
        <w:pStyle w:val="Title1"/>
        <w:jc w:val="center"/>
        <w:rPr>
          <w:sz w:val="24"/>
          <w:szCs w:val="24"/>
        </w:rPr>
      </w:pPr>
      <w:r>
        <w:rPr>
          <w:noProof/>
          <w:szCs w:val="120"/>
          <w:lang w:eastAsia="en-AU"/>
        </w:rPr>
        <w:pict>
          <v:oval id="_x0000_s1030" style="position:absolute;left:0;text-align:left;margin-left:238.2pt;margin-top:21.4pt;width:40.35pt;height:39.3pt;z-index:251663360">
            <v:fill color2="fill darken(118)" rotate="t" method="linear sigma" focus="-50%" type="gradient"/>
          </v:oval>
        </w:pict>
      </w:r>
      <w:r w:rsidR="00527008">
        <w:rPr>
          <w:noProof/>
          <w:szCs w:val="120"/>
          <w:lang w:eastAsia="en-AU"/>
        </w:rPr>
        <w:drawing>
          <wp:inline distT="0" distB="0" distL="0" distR="0">
            <wp:extent cx="4272748" cy="2844000"/>
            <wp:effectExtent l="19050" t="0" r="0" b="0"/>
            <wp:docPr id="10" name="Picture 1" descr="L:\RTW Fund Project\Stage Three SAWIC Codes 472801, 473601 &amp; 485601 - 55 templates\Building Supplies Wholesalers\Glenelg Pool Supplies\imagesCAWOBL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Glenelg Pool Supplies\imagesCAWOBLVG.jpg"/>
                    <pic:cNvPicPr>
                      <a:picLocks noChangeAspect="1" noChangeArrowheads="1"/>
                    </pic:cNvPicPr>
                  </pic:nvPicPr>
                  <pic:blipFill>
                    <a:blip r:embed="rId8" cstate="print"/>
                    <a:srcRect/>
                    <a:stretch>
                      <a:fillRect/>
                    </a:stretch>
                  </pic:blipFill>
                  <pic:spPr bwMode="auto">
                    <a:xfrm>
                      <a:off x="0" y="0"/>
                      <a:ext cx="4272748" cy="2844000"/>
                    </a:xfrm>
                    <a:prstGeom prst="rect">
                      <a:avLst/>
                    </a:prstGeom>
                    <a:noFill/>
                    <a:ln w="9525">
                      <a:noFill/>
                      <a:miter lim="800000"/>
                      <a:headEnd/>
                      <a:tailEnd/>
                    </a:ln>
                  </pic:spPr>
                </pic:pic>
              </a:graphicData>
            </a:graphic>
          </wp:inline>
        </w:drawing>
      </w:r>
    </w:p>
    <w:p w:rsidR="002C0AC6" w:rsidRDefault="002C0AC6" w:rsidP="002C0AC6">
      <w:pPr>
        <w:pStyle w:val="Title1"/>
        <w:jc w:val="center"/>
        <w:rPr>
          <w:sz w:val="24"/>
          <w:szCs w:val="24"/>
        </w:rPr>
      </w:pPr>
    </w:p>
    <w:p w:rsidR="002C0AC6" w:rsidRPr="002C0AC6" w:rsidRDefault="002C0AC6" w:rsidP="002C0AC6">
      <w:pPr>
        <w:pStyle w:val="Title1"/>
        <w:jc w:val="center"/>
        <w:rPr>
          <w:sz w:val="24"/>
          <w:szCs w:val="24"/>
        </w:rPr>
      </w:pPr>
    </w:p>
    <w:p w:rsidR="009F1B29" w:rsidRDefault="009C470A" w:rsidP="0093609F">
      <w:pPr>
        <w:pStyle w:val="Title1"/>
        <w:rPr>
          <w:sz w:val="72"/>
          <w:szCs w:val="120"/>
        </w:rPr>
      </w:pPr>
      <w:r>
        <w:rPr>
          <w:sz w:val="72"/>
          <w:szCs w:val="120"/>
        </w:rPr>
        <w:t>Building Supplies Wholesale</w:t>
      </w:r>
    </w:p>
    <w:p w:rsidR="009C470A" w:rsidRPr="009C470A" w:rsidRDefault="00D71675" w:rsidP="0093609F">
      <w:pPr>
        <w:pStyle w:val="Title1"/>
        <w:rPr>
          <w:sz w:val="50"/>
          <w:szCs w:val="50"/>
        </w:rPr>
      </w:pPr>
      <w:r>
        <w:rPr>
          <w:sz w:val="50"/>
          <w:szCs w:val="50"/>
        </w:rPr>
        <w:t>Pool Technician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55597C" w:rsidP="0056372D">
      <w:pPr>
        <w:pStyle w:val="Title3"/>
        <w:spacing w:before="0"/>
        <w:ind w:left="357" w:hanging="357"/>
      </w:pPr>
      <w:r>
        <w:lastRenderedPageBreak/>
        <w:t>Building Supplies Wholesale</w:t>
      </w:r>
    </w:p>
    <w:p w:rsidR="0055597C" w:rsidRDefault="00D71675" w:rsidP="0056372D">
      <w:pPr>
        <w:pStyle w:val="Title3"/>
        <w:spacing w:before="0"/>
        <w:ind w:left="357" w:hanging="357"/>
      </w:pPr>
      <w:r>
        <w:t>Pool Technician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Look w:val="04A0" w:firstRow="1" w:lastRow="0" w:firstColumn="1" w:lastColumn="0" w:noHBand="0" w:noVBand="1"/>
      </w:tblPr>
      <w:tblGrid>
        <w:gridCol w:w="3794"/>
        <w:gridCol w:w="3138"/>
        <w:gridCol w:w="2923"/>
      </w:tblGrid>
      <w:tr w:rsidR="001E176C" w:rsidTr="00A36954">
        <w:trPr>
          <w:trHeight w:hRule="exact" w:val="3789"/>
        </w:trPr>
        <w:tc>
          <w:tcPr>
            <w:tcW w:w="1925" w:type="pct"/>
          </w:tcPr>
          <w:p w:rsidR="001E176C" w:rsidRDefault="007540D0" w:rsidP="001E176C">
            <w:pPr>
              <w:pStyle w:val="tNormal"/>
              <w:jc w:val="center"/>
            </w:pPr>
            <w:r>
              <w:rPr>
                <w:noProof/>
              </w:rPr>
              <w:pict>
                <v:oval id="_x0000_s1031" style="position:absolute;left:0;text-align:left;margin-left:52.8pt;margin-top:59.55pt;width:94.5pt;height:8.25pt;z-index:251664384" stroked="f">
                  <v:fill color2="fill darken(118)" rotate="t" method="linear sigma" focus="-50%" type="gradient"/>
                </v:oval>
              </w:pict>
            </w:r>
            <w:r>
              <w:rPr>
                <w:noProof/>
              </w:rPr>
              <w:pict>
                <v:oval id="_x0000_s1029" style="position:absolute;left:0;text-align:left;margin-left:33.3pt;margin-top:35.55pt;width:15pt;height:16.5pt;z-index:251662336">
                  <v:fill color2="fill darken(118)" rotate="t" method="linear sigma" focus="-50%" type="gradient"/>
                </v:oval>
              </w:pict>
            </w:r>
            <w:r w:rsidR="001E176C">
              <w:rPr>
                <w:noProof/>
              </w:rPr>
              <w:drawing>
                <wp:inline distT="0" distB="0" distL="0" distR="0">
                  <wp:extent cx="1903698" cy="1390650"/>
                  <wp:effectExtent l="19050" t="0" r="1302" b="0"/>
                  <wp:docPr id="3" name="Picture 1" descr="L:\RTW Fund Project\Stage Three SAWIC Codes 472801, 473601 &amp; 485601\Building Supplies Wholesalers\Glenelg Pool Supplies\imagesCA7ON2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Glenelg Pool Supplies\imagesCA7ON2V1.jpg"/>
                          <pic:cNvPicPr>
                            <a:picLocks noChangeAspect="1" noChangeArrowheads="1"/>
                          </pic:cNvPicPr>
                        </pic:nvPicPr>
                        <pic:blipFill>
                          <a:blip r:embed="rId10" cstate="print"/>
                          <a:srcRect/>
                          <a:stretch>
                            <a:fillRect/>
                          </a:stretch>
                        </pic:blipFill>
                        <pic:spPr bwMode="auto">
                          <a:xfrm>
                            <a:off x="0" y="0"/>
                            <a:ext cx="1905000" cy="1391601"/>
                          </a:xfrm>
                          <a:prstGeom prst="rect">
                            <a:avLst/>
                          </a:prstGeom>
                          <a:noFill/>
                          <a:ln w="9525">
                            <a:noFill/>
                            <a:miter lim="800000"/>
                            <a:headEnd/>
                            <a:tailEnd/>
                          </a:ln>
                        </pic:spPr>
                      </pic:pic>
                    </a:graphicData>
                  </a:graphic>
                </wp:inline>
              </w:drawing>
            </w:r>
          </w:p>
        </w:tc>
        <w:tc>
          <w:tcPr>
            <w:tcW w:w="1592" w:type="pct"/>
          </w:tcPr>
          <w:p w:rsidR="001E176C" w:rsidRPr="00E9270D" w:rsidRDefault="001E176C" w:rsidP="001E176C">
            <w:pPr>
              <w:pStyle w:val="tBullet1000"/>
              <w:numPr>
                <w:ilvl w:val="0"/>
                <w:numId w:val="0"/>
              </w:numPr>
              <w:ind w:left="284" w:hanging="284"/>
              <w:rPr>
                <w:b/>
              </w:rPr>
            </w:pPr>
            <w:r w:rsidRPr="00E9270D">
              <w:rPr>
                <w:b/>
              </w:rPr>
              <w:t xml:space="preserve">Driving to </w:t>
            </w:r>
            <w:r>
              <w:rPr>
                <w:b/>
              </w:rPr>
              <w:t>H</w:t>
            </w:r>
            <w:r w:rsidRPr="00E9270D">
              <w:rPr>
                <w:b/>
              </w:rPr>
              <w:t>omes</w:t>
            </w:r>
          </w:p>
          <w:p w:rsidR="001E176C" w:rsidRDefault="001E176C" w:rsidP="007F5C34">
            <w:pPr>
              <w:pStyle w:val="tBullet1000"/>
              <w:numPr>
                <w:ilvl w:val="0"/>
                <w:numId w:val="43"/>
              </w:numPr>
              <w:ind w:left="363"/>
            </w:pPr>
            <w:r>
              <w:t xml:space="preserve">Sitting to drive to customers homes. </w:t>
            </w:r>
          </w:p>
          <w:p w:rsidR="001E176C" w:rsidRDefault="001E176C" w:rsidP="007F5C34">
            <w:pPr>
              <w:pStyle w:val="tBullet1000"/>
              <w:numPr>
                <w:ilvl w:val="0"/>
                <w:numId w:val="43"/>
              </w:numPr>
              <w:ind w:left="363"/>
            </w:pPr>
            <w:r>
              <w:t xml:space="preserve">Van has shelves inside and equipment/tools required to clean pools. </w:t>
            </w:r>
          </w:p>
          <w:p w:rsidR="001E176C" w:rsidRDefault="001E176C" w:rsidP="007F5C34">
            <w:pPr>
              <w:pStyle w:val="tBullet1000"/>
              <w:numPr>
                <w:ilvl w:val="0"/>
                <w:numId w:val="43"/>
              </w:numPr>
              <w:ind w:left="363"/>
            </w:pPr>
            <w:r>
              <w:t xml:space="preserve">Push/pull force to open van doors and reaching to shelving to access items required. </w:t>
            </w:r>
          </w:p>
          <w:p w:rsidR="001E176C" w:rsidRDefault="001E176C" w:rsidP="007F5C34">
            <w:pPr>
              <w:pStyle w:val="tBullet1000"/>
              <w:numPr>
                <w:ilvl w:val="0"/>
                <w:numId w:val="43"/>
              </w:numPr>
              <w:ind w:left="363"/>
            </w:pPr>
            <w:r>
              <w:t>Vans are driven into area very close to shop when collecting chemicals to reduce distance for lifting.</w:t>
            </w:r>
          </w:p>
        </w:tc>
        <w:tc>
          <w:tcPr>
            <w:tcW w:w="1483" w:type="pct"/>
          </w:tcPr>
          <w:p w:rsidR="001E176C" w:rsidRDefault="001E176C" w:rsidP="001E176C">
            <w:pPr>
              <w:pStyle w:val="tHeading"/>
            </w:pPr>
            <w:r>
              <w:t>Doctor Approval</w:t>
            </w:r>
          </w:p>
          <w:p w:rsidR="001E176C" w:rsidRPr="00470FB6" w:rsidRDefault="007B249D" w:rsidP="001E176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1E176C"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1E176C" w:rsidRPr="00470FB6">
              <w:rPr>
                <w:b w:val="0"/>
              </w:rPr>
              <w:t xml:space="preserve"> Yes</w:t>
            </w:r>
            <w:r w:rsidR="001E176C" w:rsidRPr="00470FB6">
              <w:rPr>
                <w:b w:val="0"/>
              </w:rPr>
              <w:tab/>
            </w:r>
            <w:r w:rsidRPr="00470FB6">
              <w:rPr>
                <w:b w:val="0"/>
              </w:rPr>
              <w:fldChar w:fldCharType="begin">
                <w:ffData>
                  <w:name w:val="Check2"/>
                  <w:enabled/>
                  <w:calcOnExit w:val="0"/>
                  <w:checkBox>
                    <w:sizeAuto/>
                    <w:default w:val="0"/>
                  </w:checkBox>
                </w:ffData>
              </w:fldChar>
            </w:r>
            <w:r w:rsidR="001E176C"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1E176C" w:rsidRPr="00470FB6">
              <w:rPr>
                <w:b w:val="0"/>
              </w:rPr>
              <w:t xml:space="preserve"> No</w:t>
            </w:r>
          </w:p>
          <w:p w:rsidR="001E176C" w:rsidRPr="000B0521" w:rsidRDefault="001E176C" w:rsidP="001E176C">
            <w:pPr>
              <w:pStyle w:val="tHeading"/>
            </w:pPr>
            <w:r w:rsidRPr="00470FB6">
              <w:rPr>
                <w:b w:val="0"/>
              </w:rPr>
              <w:t>Comments:</w:t>
            </w:r>
            <w:r w:rsidR="00851733">
              <w:rPr>
                <w:rFonts w:ascii="Times New Roman" w:hAnsi="Times New Roman"/>
                <w:sz w:val="24"/>
              </w:rPr>
              <w:t xml:space="preserve"> </w:t>
            </w:r>
          </w:p>
        </w:tc>
      </w:tr>
      <w:tr w:rsidR="00470FB6" w:rsidTr="00A36954">
        <w:trPr>
          <w:trHeight w:hRule="exact" w:val="2968"/>
        </w:trPr>
        <w:tc>
          <w:tcPr>
            <w:tcW w:w="1925" w:type="pct"/>
          </w:tcPr>
          <w:p w:rsidR="00FD1EDB" w:rsidRDefault="007540D0" w:rsidP="009C470A">
            <w:pPr>
              <w:pStyle w:val="tNormal"/>
              <w:jc w:val="center"/>
            </w:pPr>
            <w:r>
              <w:rPr>
                <w:rFonts w:ascii="Times New Roman" w:hAnsi="Times New Roman"/>
                <w:noProof/>
                <w:sz w:val="24"/>
              </w:rPr>
              <w:pict>
                <v:oval id="_x0000_s1028" style="position:absolute;left:0;text-align:left;margin-left:82.8pt;margin-top:3.65pt;width:26.25pt;height:30pt;z-index:251661312;mso-position-horizontal-relative:text;mso-position-vertical-relative:text">
                  <v:fill color2="fill darken(118)" rotate="t" method="linear sigma" focus="-50%" type="gradient"/>
                </v:oval>
              </w:pict>
            </w:r>
            <w:r>
              <w:rPr>
                <w:rFonts w:ascii="Times New Roman" w:hAnsi="Times New Roman"/>
                <w:sz w:val="24"/>
              </w:rPr>
              <w:pict>
                <v:oval id="_x0000_s1027" style="position:absolute;left:0;text-align:left;margin-left:109.05pt;margin-top:3.65pt;width:45pt;height:34.1pt;z-index:251660288;mso-position-horizontal-relative:text;mso-position-vertical-relative:text">
                  <v:fill color2="fill darken(118)" rotate="t" method="linear sigma" focus="-50%" type="gradient"/>
                </v:oval>
              </w:pict>
            </w:r>
            <w:r w:rsidR="001E176C" w:rsidRPr="001E176C">
              <w:rPr>
                <w:noProof/>
              </w:rPr>
              <w:drawing>
                <wp:inline distT="0" distB="0" distL="0" distR="0">
                  <wp:extent cx="1980512" cy="1447800"/>
                  <wp:effectExtent l="19050" t="0" r="688" b="0"/>
                  <wp:docPr id="4" name="Picture 1" descr="L:\RTW Fund Project\Stage Three SAWIC Codes 472801, 473601 &amp; 485601\Building Supplies Wholesalers\Glenelg Pool Supplies\imagesCAXLR4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Glenelg Pool Supplies\imagesCAXLR4CW.jpg"/>
                          <pic:cNvPicPr>
                            <a:picLocks noChangeAspect="1" noChangeArrowheads="1"/>
                          </pic:cNvPicPr>
                        </pic:nvPicPr>
                        <pic:blipFill>
                          <a:blip r:embed="rId11" cstate="print"/>
                          <a:srcRect/>
                          <a:stretch>
                            <a:fillRect/>
                          </a:stretch>
                        </pic:blipFill>
                        <pic:spPr bwMode="auto">
                          <a:xfrm>
                            <a:off x="0" y="0"/>
                            <a:ext cx="1979916" cy="1447364"/>
                          </a:xfrm>
                          <a:prstGeom prst="rect">
                            <a:avLst/>
                          </a:prstGeom>
                          <a:noFill/>
                          <a:ln w="9525">
                            <a:noFill/>
                            <a:miter lim="800000"/>
                            <a:headEnd/>
                            <a:tailEnd/>
                          </a:ln>
                        </pic:spPr>
                      </pic:pic>
                    </a:graphicData>
                  </a:graphic>
                </wp:inline>
              </w:drawing>
            </w:r>
          </w:p>
          <w:p w:rsidR="00470FB6" w:rsidRPr="00FD1EDB" w:rsidRDefault="00FD1EDB" w:rsidP="00FD1EDB">
            <w:pPr>
              <w:tabs>
                <w:tab w:val="left" w:pos="3090"/>
              </w:tabs>
            </w:pPr>
            <w:r>
              <w:tab/>
            </w:r>
          </w:p>
        </w:tc>
        <w:tc>
          <w:tcPr>
            <w:tcW w:w="1592" w:type="pct"/>
          </w:tcPr>
          <w:p w:rsidR="001E176C" w:rsidRPr="001E176C" w:rsidRDefault="001E176C" w:rsidP="001E176C">
            <w:pPr>
              <w:pStyle w:val="tBullet1000"/>
              <w:numPr>
                <w:ilvl w:val="0"/>
                <w:numId w:val="0"/>
              </w:numPr>
              <w:ind w:left="284" w:hanging="284"/>
              <w:rPr>
                <w:b/>
              </w:rPr>
            </w:pPr>
            <w:r>
              <w:rPr>
                <w:b/>
              </w:rPr>
              <w:t>Checking Pool Issues</w:t>
            </w:r>
          </w:p>
          <w:p w:rsidR="001E176C" w:rsidRDefault="001E176C" w:rsidP="007F5C34">
            <w:pPr>
              <w:pStyle w:val="tBullet1000"/>
              <w:numPr>
                <w:ilvl w:val="0"/>
                <w:numId w:val="43"/>
              </w:numPr>
              <w:ind w:left="363"/>
            </w:pPr>
            <w:r>
              <w:t xml:space="preserve">Carry equipment into pool area of home. </w:t>
            </w:r>
          </w:p>
          <w:p w:rsidR="001E176C" w:rsidRDefault="001E176C" w:rsidP="007F5C34">
            <w:pPr>
              <w:pStyle w:val="tBullet1000"/>
              <w:numPr>
                <w:ilvl w:val="0"/>
                <w:numId w:val="43"/>
              </w:numPr>
              <w:ind w:left="363"/>
            </w:pPr>
            <w:r>
              <w:t>Standing to use telescopic tools, some bending and twisting required.</w:t>
            </w:r>
          </w:p>
          <w:p w:rsidR="001E176C" w:rsidRDefault="001E176C" w:rsidP="007F5C34">
            <w:pPr>
              <w:pStyle w:val="tBullet1000"/>
              <w:numPr>
                <w:ilvl w:val="0"/>
                <w:numId w:val="43"/>
              </w:numPr>
              <w:ind w:left="363"/>
            </w:pPr>
            <w:r>
              <w:t>Low level postures to check filter box and creepy crawly</w:t>
            </w:r>
            <w:r w:rsidR="000D6948">
              <w:t>.</w:t>
            </w:r>
          </w:p>
          <w:p w:rsidR="00470FB6" w:rsidRDefault="000D6948" w:rsidP="007F5C34">
            <w:pPr>
              <w:pStyle w:val="tBullet1000"/>
              <w:numPr>
                <w:ilvl w:val="0"/>
                <w:numId w:val="43"/>
              </w:numPr>
              <w:ind w:left="363"/>
            </w:pPr>
            <w:r>
              <w:t>Accessing pool equipment</w:t>
            </w:r>
            <w:r w:rsidR="001E176C">
              <w:t xml:space="preserve"> eg</w:t>
            </w:r>
            <w:r w:rsidR="00A36954">
              <w:t>.</w:t>
            </w:r>
            <w:r w:rsidR="001E176C">
              <w:t xml:space="preserve"> </w:t>
            </w:r>
            <w:r>
              <w:t>P</w:t>
            </w:r>
            <w:r w:rsidR="001E176C">
              <w:t>ump</w:t>
            </w:r>
            <w:r>
              <w:t>.</w:t>
            </w:r>
          </w:p>
        </w:tc>
        <w:tc>
          <w:tcPr>
            <w:tcW w:w="1483" w:type="pct"/>
          </w:tcPr>
          <w:p w:rsidR="00470FB6" w:rsidRDefault="00470FB6" w:rsidP="009C470A">
            <w:pPr>
              <w:pStyle w:val="tHeading"/>
            </w:pPr>
            <w:r>
              <w:t>Doctor Approval</w:t>
            </w:r>
          </w:p>
          <w:p w:rsidR="00470FB6" w:rsidRPr="00470FB6" w:rsidRDefault="007B249D"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470FB6" w:rsidTr="00A36954">
        <w:trPr>
          <w:trHeight w:hRule="exact" w:val="4662"/>
        </w:trPr>
        <w:tc>
          <w:tcPr>
            <w:tcW w:w="1925" w:type="pct"/>
          </w:tcPr>
          <w:p w:rsidR="007D4341" w:rsidRDefault="006E35B5" w:rsidP="009C470A">
            <w:pPr>
              <w:pStyle w:val="tNormal"/>
              <w:jc w:val="center"/>
            </w:pPr>
            <w:r>
              <w:rPr>
                <w:noProof/>
              </w:rPr>
              <w:drawing>
                <wp:inline distT="0" distB="0" distL="0" distR="0">
                  <wp:extent cx="2009775" cy="1398256"/>
                  <wp:effectExtent l="19050" t="0" r="9525" b="0"/>
                  <wp:docPr id="1" name="Picture 1" descr="L:\RTW Fund Project\Stage Three SAWIC Codes 472801, 473601 &amp; 485601\Building Supplies Wholesalers\Glenelg Pool Suppli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Glenelg Pool Supplies\untitled.png"/>
                          <pic:cNvPicPr>
                            <a:picLocks noChangeAspect="1" noChangeArrowheads="1"/>
                          </pic:cNvPicPr>
                        </pic:nvPicPr>
                        <pic:blipFill>
                          <a:blip r:embed="rId12" cstate="print"/>
                          <a:srcRect/>
                          <a:stretch>
                            <a:fillRect/>
                          </a:stretch>
                        </pic:blipFill>
                        <pic:spPr bwMode="auto">
                          <a:xfrm>
                            <a:off x="0" y="0"/>
                            <a:ext cx="2012546" cy="1400184"/>
                          </a:xfrm>
                          <a:prstGeom prst="rect">
                            <a:avLst/>
                          </a:prstGeom>
                          <a:noFill/>
                          <a:ln w="9525">
                            <a:noFill/>
                            <a:miter lim="800000"/>
                            <a:headEnd/>
                            <a:tailEnd/>
                          </a:ln>
                        </pic:spPr>
                      </pic:pic>
                    </a:graphicData>
                  </a:graphic>
                </wp:inline>
              </w:drawing>
            </w:r>
          </w:p>
          <w:p w:rsidR="006E35B5" w:rsidRDefault="006E35B5" w:rsidP="009C470A">
            <w:pPr>
              <w:pStyle w:val="tNormal"/>
              <w:jc w:val="center"/>
            </w:pPr>
            <w:r>
              <w:rPr>
                <w:noProof/>
              </w:rPr>
              <w:drawing>
                <wp:inline distT="0" distB="0" distL="0" distR="0">
                  <wp:extent cx="1981200" cy="1352550"/>
                  <wp:effectExtent l="19050" t="0" r="0" b="0"/>
                  <wp:docPr id="5" name="Picture 2" descr="L:\RTW Fund Project\Stage Three SAWIC Codes 472801, 473601 &amp; 485601\Building Supplies Wholesalers\Glenelg Pool Supplies\imagesCAKJWT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Glenelg Pool Supplies\imagesCAKJWTPB.jpg"/>
                          <pic:cNvPicPr>
                            <a:picLocks noChangeAspect="1" noChangeArrowheads="1"/>
                          </pic:cNvPicPr>
                        </pic:nvPicPr>
                        <pic:blipFill>
                          <a:blip r:embed="rId13" cstate="print"/>
                          <a:srcRect/>
                          <a:stretch>
                            <a:fillRect/>
                          </a:stretch>
                        </pic:blipFill>
                        <pic:spPr bwMode="auto">
                          <a:xfrm>
                            <a:off x="0" y="0"/>
                            <a:ext cx="1981200" cy="1352550"/>
                          </a:xfrm>
                          <a:prstGeom prst="rect">
                            <a:avLst/>
                          </a:prstGeom>
                          <a:noFill/>
                          <a:ln w="9525">
                            <a:noFill/>
                            <a:miter lim="800000"/>
                            <a:headEnd/>
                            <a:tailEnd/>
                          </a:ln>
                        </pic:spPr>
                      </pic:pic>
                    </a:graphicData>
                  </a:graphic>
                </wp:inline>
              </w:drawing>
            </w:r>
          </w:p>
        </w:tc>
        <w:tc>
          <w:tcPr>
            <w:tcW w:w="1592" w:type="pct"/>
          </w:tcPr>
          <w:p w:rsidR="00470FB6" w:rsidRDefault="001E176C" w:rsidP="009C470A">
            <w:pPr>
              <w:pStyle w:val="tBullet1000"/>
              <w:numPr>
                <w:ilvl w:val="0"/>
                <w:numId w:val="0"/>
              </w:numPr>
              <w:ind w:left="284" w:hanging="284"/>
              <w:rPr>
                <w:b/>
              </w:rPr>
            </w:pPr>
            <w:r>
              <w:rPr>
                <w:b/>
              </w:rPr>
              <w:t>Repairs</w:t>
            </w:r>
          </w:p>
          <w:p w:rsidR="001E176C" w:rsidRDefault="001E176C" w:rsidP="007F5C34">
            <w:pPr>
              <w:pStyle w:val="tBullet1000"/>
              <w:numPr>
                <w:ilvl w:val="0"/>
                <w:numId w:val="44"/>
              </w:numPr>
              <w:ind w:left="363"/>
            </w:pPr>
            <w:r w:rsidRPr="001E176C">
              <w:t>Repairs</w:t>
            </w:r>
            <w:r>
              <w:t xml:space="preserve"> are undertaken at the shop so technician removes pump and places in van. Pumps are usually &lt;20kg.</w:t>
            </w:r>
          </w:p>
          <w:p w:rsidR="001E176C" w:rsidRPr="001E176C" w:rsidRDefault="005A18F9" w:rsidP="005A18F9">
            <w:pPr>
              <w:pStyle w:val="tBullet1000"/>
              <w:numPr>
                <w:ilvl w:val="0"/>
                <w:numId w:val="44"/>
              </w:numPr>
              <w:ind w:left="363"/>
            </w:pPr>
            <w:r>
              <w:t>B</w:t>
            </w:r>
            <w:r w:rsidR="001E176C">
              <w:t>ench availab</w:t>
            </w:r>
            <w:r w:rsidR="006E35B5">
              <w:t>le at shop to undertake diagnos</w:t>
            </w:r>
            <w:r w:rsidR="001E176C">
              <w:t>tics and repairs. Shelves are within easy reach</w:t>
            </w:r>
            <w:r w:rsidR="000D6948">
              <w:t>.</w:t>
            </w:r>
          </w:p>
        </w:tc>
        <w:tc>
          <w:tcPr>
            <w:tcW w:w="1483" w:type="pct"/>
          </w:tcPr>
          <w:p w:rsidR="00470FB6" w:rsidRDefault="00470FB6" w:rsidP="009C470A">
            <w:pPr>
              <w:pStyle w:val="tHeading"/>
            </w:pPr>
            <w:r>
              <w:t>Doctor Approval</w:t>
            </w:r>
          </w:p>
          <w:p w:rsidR="00470FB6" w:rsidRPr="00470FB6" w:rsidRDefault="007B249D"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470FB6" w:rsidTr="00A36954">
        <w:trPr>
          <w:trHeight w:hRule="exact" w:val="2840"/>
        </w:trPr>
        <w:tc>
          <w:tcPr>
            <w:tcW w:w="1925" w:type="pct"/>
          </w:tcPr>
          <w:p w:rsidR="007D4341" w:rsidRDefault="006E35B5" w:rsidP="009C470A">
            <w:pPr>
              <w:pStyle w:val="tNormal"/>
              <w:jc w:val="center"/>
            </w:pPr>
            <w:r>
              <w:rPr>
                <w:noProof/>
              </w:rPr>
              <w:lastRenderedPageBreak/>
              <w:drawing>
                <wp:inline distT="0" distB="0" distL="0" distR="0">
                  <wp:extent cx="1215000" cy="1620000"/>
                  <wp:effectExtent l="19050" t="0" r="4200" b="0"/>
                  <wp:docPr id="6" name="Picture 3" descr="L:\RTW Fund Project\Stage Three SAWIC Codes 472801, 473601 &amp; 485601\Building Supplies Wholesalers\Glenelg Pool Supplies\IMG_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Glenelg Pool Supplies\IMG_1513.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592" w:type="pct"/>
          </w:tcPr>
          <w:p w:rsidR="00470FB6" w:rsidRDefault="001E176C" w:rsidP="009C470A">
            <w:pPr>
              <w:pStyle w:val="tBullet1000"/>
              <w:numPr>
                <w:ilvl w:val="0"/>
                <w:numId w:val="0"/>
              </w:numPr>
              <w:ind w:left="284" w:hanging="284"/>
              <w:rPr>
                <w:b/>
              </w:rPr>
            </w:pPr>
            <w:r w:rsidRPr="001E176C">
              <w:rPr>
                <w:b/>
              </w:rPr>
              <w:t>Sand Change</w:t>
            </w:r>
          </w:p>
          <w:p w:rsidR="001E176C" w:rsidRPr="001E176C" w:rsidRDefault="001E176C" w:rsidP="007F5C34">
            <w:pPr>
              <w:pStyle w:val="tBullet1000"/>
              <w:numPr>
                <w:ilvl w:val="0"/>
                <w:numId w:val="45"/>
              </w:numPr>
              <w:ind w:left="363"/>
              <w:rPr>
                <w:b/>
              </w:rPr>
            </w:pPr>
            <w:r>
              <w:t>Some pools will require sand to be changed</w:t>
            </w:r>
            <w:r w:rsidR="00351055">
              <w:t>. Sand is removed and put in a bucket. Refilling is done from a 20kg bag of sand which is carried from van.</w:t>
            </w:r>
            <w:r>
              <w:t xml:space="preserve"> </w:t>
            </w:r>
          </w:p>
        </w:tc>
        <w:tc>
          <w:tcPr>
            <w:tcW w:w="1483" w:type="pct"/>
          </w:tcPr>
          <w:p w:rsidR="00470FB6" w:rsidRDefault="00470FB6" w:rsidP="009C470A">
            <w:pPr>
              <w:pStyle w:val="tHeading"/>
            </w:pPr>
            <w:r>
              <w:t>Doctor Approval</w:t>
            </w:r>
          </w:p>
          <w:p w:rsidR="00470FB6" w:rsidRPr="00470FB6" w:rsidRDefault="007B249D"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470FB6" w:rsidTr="00A36954">
        <w:trPr>
          <w:trHeight w:hRule="exact" w:val="2411"/>
        </w:trPr>
        <w:tc>
          <w:tcPr>
            <w:tcW w:w="1925" w:type="pct"/>
          </w:tcPr>
          <w:p w:rsidR="002701A9" w:rsidRDefault="000D6948" w:rsidP="009C470A">
            <w:pPr>
              <w:pStyle w:val="tNormal"/>
              <w:jc w:val="center"/>
            </w:pPr>
            <w:r>
              <w:rPr>
                <w:noProof/>
              </w:rPr>
              <w:drawing>
                <wp:inline distT="0" distB="0" distL="0" distR="0">
                  <wp:extent cx="409575" cy="1450118"/>
                  <wp:effectExtent l="19050" t="0" r="9525" b="0"/>
                  <wp:docPr id="2" name="Picture 1" descr="L:\RTW Fund Project\Stage Three SAWIC Codes 472801, 473601 &amp; 485601 - 55 templates\Building Supplies Wholesalers\Glenelg Pool Supplies\man climbing 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Glenelg Pool Supplies\man climbing ladder.jpg"/>
                          <pic:cNvPicPr>
                            <a:picLocks noChangeAspect="1" noChangeArrowheads="1"/>
                          </pic:cNvPicPr>
                        </pic:nvPicPr>
                        <pic:blipFill>
                          <a:blip r:embed="rId15" cstate="print"/>
                          <a:srcRect/>
                          <a:stretch>
                            <a:fillRect/>
                          </a:stretch>
                        </pic:blipFill>
                        <pic:spPr bwMode="auto">
                          <a:xfrm>
                            <a:off x="0" y="0"/>
                            <a:ext cx="410074" cy="1451885"/>
                          </a:xfrm>
                          <a:prstGeom prst="rect">
                            <a:avLst/>
                          </a:prstGeom>
                          <a:noFill/>
                          <a:ln w="9525">
                            <a:noFill/>
                            <a:miter lim="800000"/>
                            <a:headEnd/>
                            <a:tailEnd/>
                          </a:ln>
                        </pic:spPr>
                      </pic:pic>
                    </a:graphicData>
                  </a:graphic>
                </wp:inline>
              </w:drawing>
            </w:r>
          </w:p>
        </w:tc>
        <w:tc>
          <w:tcPr>
            <w:tcW w:w="1592" w:type="pct"/>
          </w:tcPr>
          <w:p w:rsidR="00470FB6" w:rsidRDefault="00351055" w:rsidP="009C470A">
            <w:pPr>
              <w:pStyle w:val="tBullet1000"/>
              <w:numPr>
                <w:ilvl w:val="0"/>
                <w:numId w:val="0"/>
              </w:numPr>
              <w:ind w:left="284" w:hanging="284"/>
              <w:rPr>
                <w:b/>
              </w:rPr>
            </w:pPr>
            <w:r>
              <w:rPr>
                <w:b/>
              </w:rPr>
              <w:t>Solar Repairs</w:t>
            </w:r>
          </w:p>
          <w:p w:rsidR="00351055" w:rsidRPr="00351055" w:rsidRDefault="00351055" w:rsidP="007F5C34">
            <w:pPr>
              <w:pStyle w:val="tBullet1000"/>
              <w:numPr>
                <w:ilvl w:val="0"/>
                <w:numId w:val="45"/>
              </w:numPr>
              <w:ind w:left="363"/>
            </w:pPr>
            <w:r>
              <w:t xml:space="preserve">Occasionally a ladder is climbed to enable inspection of </w:t>
            </w:r>
            <w:r w:rsidR="00CA2FFB">
              <w:t>solar</w:t>
            </w:r>
            <w:r>
              <w:t xml:space="preserve"> panels.</w:t>
            </w:r>
          </w:p>
        </w:tc>
        <w:tc>
          <w:tcPr>
            <w:tcW w:w="1483" w:type="pct"/>
          </w:tcPr>
          <w:p w:rsidR="00470FB6" w:rsidRDefault="00470FB6" w:rsidP="009C470A">
            <w:pPr>
              <w:pStyle w:val="tHeading"/>
            </w:pPr>
            <w:r>
              <w:t>Doctor Approval</w:t>
            </w:r>
          </w:p>
          <w:p w:rsidR="00470FB6" w:rsidRPr="00470FB6" w:rsidRDefault="007B249D"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351055" w:rsidTr="00A36954">
        <w:trPr>
          <w:trHeight w:hRule="exact" w:val="2278"/>
        </w:trPr>
        <w:tc>
          <w:tcPr>
            <w:tcW w:w="1925" w:type="pct"/>
          </w:tcPr>
          <w:p w:rsidR="00351055" w:rsidRDefault="00E94C20" w:rsidP="009C470A">
            <w:pPr>
              <w:pStyle w:val="tNormal"/>
              <w:jc w:val="center"/>
            </w:pPr>
            <w:r>
              <w:rPr>
                <w:noProof/>
              </w:rPr>
              <w:drawing>
                <wp:inline distT="0" distB="0" distL="0" distR="0">
                  <wp:extent cx="2028825" cy="1304925"/>
                  <wp:effectExtent l="19050" t="0" r="9525" b="0"/>
                  <wp:docPr id="8" name="Picture 5" descr="L:\RTW Fund Project\Stage Three SAWIC Codes 472801, 473601 &amp; 485601\Building Supplies Wholesalers\Glenelg Pool Supplies\imagesCA8O7N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Glenelg Pool Supplies\imagesCA8O7N4S.jpg"/>
                          <pic:cNvPicPr>
                            <a:picLocks noChangeAspect="1" noChangeArrowheads="1"/>
                          </pic:cNvPicPr>
                        </pic:nvPicPr>
                        <pic:blipFill>
                          <a:blip r:embed="rId16" cstate="print"/>
                          <a:srcRect/>
                          <a:stretch>
                            <a:fillRect/>
                          </a:stretch>
                        </pic:blipFill>
                        <pic:spPr bwMode="auto">
                          <a:xfrm>
                            <a:off x="0" y="0"/>
                            <a:ext cx="2028699" cy="1304844"/>
                          </a:xfrm>
                          <a:prstGeom prst="rect">
                            <a:avLst/>
                          </a:prstGeom>
                          <a:noFill/>
                          <a:ln w="9525">
                            <a:noFill/>
                            <a:miter lim="800000"/>
                            <a:headEnd/>
                            <a:tailEnd/>
                          </a:ln>
                        </pic:spPr>
                      </pic:pic>
                    </a:graphicData>
                  </a:graphic>
                </wp:inline>
              </w:drawing>
            </w:r>
          </w:p>
        </w:tc>
        <w:tc>
          <w:tcPr>
            <w:tcW w:w="1592" w:type="pct"/>
          </w:tcPr>
          <w:p w:rsidR="00351055" w:rsidRDefault="00351055" w:rsidP="009C470A">
            <w:pPr>
              <w:pStyle w:val="tBullet1000"/>
              <w:numPr>
                <w:ilvl w:val="0"/>
                <w:numId w:val="0"/>
              </w:numPr>
              <w:ind w:left="284" w:hanging="284"/>
              <w:rPr>
                <w:b/>
              </w:rPr>
            </w:pPr>
            <w:r>
              <w:rPr>
                <w:b/>
              </w:rPr>
              <w:t>Replacing Pipes</w:t>
            </w:r>
          </w:p>
          <w:p w:rsidR="00351055" w:rsidRPr="00351055" w:rsidRDefault="00351055" w:rsidP="007F5C34">
            <w:pPr>
              <w:pStyle w:val="tBullet1000"/>
              <w:numPr>
                <w:ilvl w:val="0"/>
                <w:numId w:val="45"/>
              </w:numPr>
              <w:ind w:left="363"/>
            </w:pPr>
            <w:r>
              <w:t>Excavation work with a shovel or maddock and wheelbarrow.</w:t>
            </w:r>
          </w:p>
        </w:tc>
        <w:tc>
          <w:tcPr>
            <w:tcW w:w="1483" w:type="pct"/>
          </w:tcPr>
          <w:p w:rsidR="00351055" w:rsidRDefault="00351055" w:rsidP="00351055">
            <w:pPr>
              <w:pStyle w:val="tHeading"/>
            </w:pPr>
            <w:r>
              <w:t>Doctor Approval</w:t>
            </w:r>
          </w:p>
          <w:p w:rsidR="00351055" w:rsidRPr="00470FB6" w:rsidRDefault="007B249D" w:rsidP="0035105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51055"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351055" w:rsidRPr="00470FB6">
              <w:rPr>
                <w:b w:val="0"/>
              </w:rPr>
              <w:t xml:space="preserve"> Yes</w:t>
            </w:r>
            <w:r w:rsidR="00351055" w:rsidRPr="00470FB6">
              <w:rPr>
                <w:b w:val="0"/>
              </w:rPr>
              <w:tab/>
            </w:r>
            <w:r w:rsidRPr="00470FB6">
              <w:rPr>
                <w:b w:val="0"/>
              </w:rPr>
              <w:fldChar w:fldCharType="begin">
                <w:ffData>
                  <w:name w:val="Check2"/>
                  <w:enabled/>
                  <w:calcOnExit w:val="0"/>
                  <w:checkBox>
                    <w:sizeAuto/>
                    <w:default w:val="0"/>
                  </w:checkBox>
                </w:ffData>
              </w:fldChar>
            </w:r>
            <w:r w:rsidR="00351055"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351055" w:rsidRPr="00470FB6">
              <w:rPr>
                <w:b w:val="0"/>
              </w:rPr>
              <w:t xml:space="preserve"> No</w:t>
            </w:r>
          </w:p>
          <w:p w:rsidR="00351055" w:rsidRDefault="00351055" w:rsidP="00351055">
            <w:pPr>
              <w:pStyle w:val="tHeading"/>
            </w:pPr>
            <w:r w:rsidRPr="00470FB6">
              <w:rPr>
                <w:b w:val="0"/>
              </w:rPr>
              <w:t>Comments:</w:t>
            </w:r>
          </w:p>
        </w:tc>
      </w:tr>
      <w:tr w:rsidR="00351055" w:rsidTr="00A36954">
        <w:trPr>
          <w:trHeight w:hRule="exact" w:val="2676"/>
        </w:trPr>
        <w:tc>
          <w:tcPr>
            <w:tcW w:w="1925" w:type="pct"/>
          </w:tcPr>
          <w:p w:rsidR="00351055" w:rsidRDefault="00AE6D02" w:rsidP="009C470A">
            <w:pPr>
              <w:pStyle w:val="tNormal"/>
              <w:jc w:val="center"/>
            </w:pPr>
            <w:r>
              <w:rPr>
                <w:noProof/>
              </w:rPr>
              <w:drawing>
                <wp:inline distT="0" distB="0" distL="0" distR="0">
                  <wp:extent cx="2000250" cy="1371600"/>
                  <wp:effectExtent l="19050" t="0" r="0" b="0"/>
                  <wp:docPr id="9" name="Picture 6" descr="L:\RTW Fund Project\Stage Three SAWIC Codes 472801, 473601 &amp; 485601\Building Supplies Wholesalers\Glenelg Pool Supplies\pool_clea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Glenelg Pool Supplies\pool_cleaning.jpg"/>
                          <pic:cNvPicPr>
                            <a:picLocks noChangeAspect="1" noChangeArrowheads="1"/>
                          </pic:cNvPicPr>
                        </pic:nvPicPr>
                        <pic:blipFill>
                          <a:blip r:embed="rId17" cstate="print"/>
                          <a:srcRect/>
                          <a:stretch>
                            <a:fillRect/>
                          </a:stretch>
                        </pic:blipFill>
                        <pic:spPr bwMode="auto">
                          <a:xfrm>
                            <a:off x="0" y="0"/>
                            <a:ext cx="2006118" cy="1375624"/>
                          </a:xfrm>
                          <a:prstGeom prst="rect">
                            <a:avLst/>
                          </a:prstGeom>
                          <a:noFill/>
                          <a:ln w="9525">
                            <a:noFill/>
                            <a:miter lim="800000"/>
                            <a:headEnd/>
                            <a:tailEnd/>
                          </a:ln>
                        </pic:spPr>
                      </pic:pic>
                    </a:graphicData>
                  </a:graphic>
                </wp:inline>
              </w:drawing>
            </w:r>
          </w:p>
        </w:tc>
        <w:tc>
          <w:tcPr>
            <w:tcW w:w="1592" w:type="pct"/>
          </w:tcPr>
          <w:p w:rsidR="00351055" w:rsidRDefault="00351055" w:rsidP="009C470A">
            <w:pPr>
              <w:pStyle w:val="tBullet1000"/>
              <w:numPr>
                <w:ilvl w:val="0"/>
                <w:numId w:val="0"/>
              </w:numPr>
              <w:ind w:left="284" w:hanging="284"/>
              <w:rPr>
                <w:b/>
              </w:rPr>
            </w:pPr>
            <w:r>
              <w:rPr>
                <w:b/>
              </w:rPr>
              <w:t>Leaks</w:t>
            </w:r>
          </w:p>
          <w:p w:rsidR="00351055" w:rsidRPr="00351055" w:rsidRDefault="00351055" w:rsidP="007F5C34">
            <w:pPr>
              <w:pStyle w:val="tBullet1000"/>
              <w:numPr>
                <w:ilvl w:val="0"/>
                <w:numId w:val="45"/>
              </w:numPr>
              <w:ind w:left="363"/>
              <w:rPr>
                <w:b/>
              </w:rPr>
            </w:pPr>
            <w:r>
              <w:t>If pool is leaking it needs to be drained and the hydrostatic valve at the bottom needs to be replaced, low level postures and gripping required .</w:t>
            </w:r>
          </w:p>
          <w:p w:rsidR="00351055" w:rsidRDefault="00351055" w:rsidP="007F5C34">
            <w:pPr>
              <w:pStyle w:val="tBullet1000"/>
              <w:numPr>
                <w:ilvl w:val="0"/>
                <w:numId w:val="45"/>
              </w:numPr>
              <w:ind w:left="363"/>
              <w:rPr>
                <w:b/>
              </w:rPr>
            </w:pPr>
            <w:r>
              <w:t>If this occurs in summer, technician m</w:t>
            </w:r>
            <w:r w:rsidR="00A36954">
              <w:t>a</w:t>
            </w:r>
            <w:r>
              <w:t xml:space="preserve">y dive in to replace valve instead of draining pool. </w:t>
            </w:r>
          </w:p>
        </w:tc>
        <w:tc>
          <w:tcPr>
            <w:tcW w:w="1483" w:type="pct"/>
          </w:tcPr>
          <w:p w:rsidR="00351055" w:rsidRDefault="00351055" w:rsidP="00351055">
            <w:pPr>
              <w:pStyle w:val="tHeading"/>
            </w:pPr>
            <w:r>
              <w:t>Doctor Approval</w:t>
            </w:r>
          </w:p>
          <w:p w:rsidR="00351055" w:rsidRPr="00470FB6" w:rsidRDefault="007B249D" w:rsidP="0035105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51055"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351055" w:rsidRPr="00470FB6">
              <w:rPr>
                <w:b w:val="0"/>
              </w:rPr>
              <w:t xml:space="preserve"> Yes</w:t>
            </w:r>
            <w:r w:rsidR="00351055" w:rsidRPr="00470FB6">
              <w:rPr>
                <w:b w:val="0"/>
              </w:rPr>
              <w:tab/>
            </w:r>
            <w:r w:rsidRPr="00470FB6">
              <w:rPr>
                <w:b w:val="0"/>
              </w:rPr>
              <w:fldChar w:fldCharType="begin">
                <w:ffData>
                  <w:name w:val="Check2"/>
                  <w:enabled/>
                  <w:calcOnExit w:val="0"/>
                  <w:checkBox>
                    <w:sizeAuto/>
                    <w:default w:val="0"/>
                  </w:checkBox>
                </w:ffData>
              </w:fldChar>
            </w:r>
            <w:r w:rsidR="00351055" w:rsidRPr="00470FB6">
              <w:rPr>
                <w:b w:val="0"/>
              </w:rPr>
              <w:instrText xml:space="preserve"> FORMCHECKBOX </w:instrText>
            </w:r>
            <w:r w:rsidR="007540D0">
              <w:rPr>
                <w:b w:val="0"/>
              </w:rPr>
            </w:r>
            <w:r w:rsidR="007540D0">
              <w:rPr>
                <w:b w:val="0"/>
              </w:rPr>
              <w:fldChar w:fldCharType="separate"/>
            </w:r>
            <w:r w:rsidRPr="00470FB6">
              <w:rPr>
                <w:b w:val="0"/>
              </w:rPr>
              <w:fldChar w:fldCharType="end"/>
            </w:r>
            <w:r w:rsidR="00351055" w:rsidRPr="00470FB6">
              <w:rPr>
                <w:b w:val="0"/>
              </w:rPr>
              <w:t xml:space="preserve"> No</w:t>
            </w:r>
          </w:p>
          <w:p w:rsidR="00351055" w:rsidRDefault="00351055" w:rsidP="00351055">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540D0" w:rsidRDefault="007540D0" w:rsidP="007540D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0" w:name="_GoBack"/>
      <w:bookmarkEnd w:id="0"/>
    </w:p>
    <w:sectPr w:rsidR="003E3726" w:rsidRPr="007540D0"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01" w:rsidRDefault="005C1201" w:rsidP="008F4CA6">
      <w:pPr>
        <w:spacing w:before="0" w:after="0"/>
      </w:pPr>
      <w:r>
        <w:separator/>
      </w:r>
    </w:p>
  </w:endnote>
  <w:endnote w:type="continuationSeparator" w:id="0">
    <w:p w:rsidR="005C1201" w:rsidRDefault="005C120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C1201" w:rsidTr="004560CA">
      <w:tc>
        <w:tcPr>
          <w:tcW w:w="3285" w:type="dxa"/>
        </w:tcPr>
        <w:p w:rsidR="005C1201" w:rsidRDefault="005C1201">
          <w:pPr>
            <w:pStyle w:val="Footer"/>
            <w:pBdr>
              <w:top w:val="none" w:sz="0" w:space="0" w:color="auto"/>
            </w:pBdr>
          </w:pPr>
        </w:p>
      </w:tc>
      <w:tc>
        <w:tcPr>
          <w:tcW w:w="3285" w:type="dxa"/>
        </w:tcPr>
        <w:p w:rsidR="005C1201" w:rsidRDefault="005C1201">
          <w:pPr>
            <w:pStyle w:val="Footer"/>
            <w:pBdr>
              <w:top w:val="none" w:sz="0" w:space="0" w:color="auto"/>
            </w:pBdr>
          </w:pPr>
        </w:p>
      </w:tc>
      <w:tc>
        <w:tcPr>
          <w:tcW w:w="3285" w:type="dxa"/>
        </w:tcPr>
        <w:p w:rsidR="005C1201" w:rsidRDefault="005C1201" w:rsidP="008A4CB0">
          <w:pPr>
            <w:pStyle w:val="Footer"/>
            <w:pBdr>
              <w:top w:val="none" w:sz="0" w:space="0" w:color="auto"/>
            </w:pBdr>
            <w:jc w:val="right"/>
          </w:pPr>
        </w:p>
      </w:tc>
    </w:tr>
  </w:tbl>
  <w:p w:rsidR="005C1201" w:rsidRDefault="005C120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5C1201" w:rsidRDefault="007540D0"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01" w:rsidRDefault="005C1201" w:rsidP="008F4CA6">
      <w:pPr>
        <w:spacing w:before="0" w:after="0"/>
      </w:pPr>
      <w:r>
        <w:separator/>
      </w:r>
    </w:p>
  </w:footnote>
  <w:footnote w:type="continuationSeparator" w:id="0">
    <w:p w:rsidR="005C1201" w:rsidRDefault="005C120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01" w:rsidRDefault="005C120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A5362FC"/>
    <w:multiLevelType w:val="hybridMultilevel"/>
    <w:tmpl w:val="463CF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A38E9"/>
    <w:multiLevelType w:val="hybridMultilevel"/>
    <w:tmpl w:val="868E9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172358"/>
    <w:multiLevelType w:val="hybridMultilevel"/>
    <w:tmpl w:val="7570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0"/>
  </w:num>
  <w:num w:numId="3">
    <w:abstractNumId w:val="18"/>
  </w:num>
  <w:num w:numId="4">
    <w:abstractNumId w:val="8"/>
  </w:num>
  <w:num w:numId="5">
    <w:abstractNumId w:val="13"/>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6"/>
  </w:num>
  <w:num w:numId="22">
    <w:abstractNumId w:val="4"/>
  </w:num>
  <w:num w:numId="23">
    <w:abstractNumId w:val="9"/>
  </w:num>
  <w:num w:numId="24">
    <w:abstractNumId w:val="37"/>
  </w:num>
  <w:num w:numId="25">
    <w:abstractNumId w:val="36"/>
  </w:num>
  <w:num w:numId="26">
    <w:abstractNumId w:val="25"/>
  </w:num>
  <w:num w:numId="27">
    <w:abstractNumId w:val="14"/>
  </w:num>
  <w:num w:numId="28">
    <w:abstractNumId w:val="5"/>
  </w:num>
  <w:num w:numId="29">
    <w:abstractNumId w:val="28"/>
  </w:num>
  <w:num w:numId="30">
    <w:abstractNumId w:val="17"/>
  </w:num>
  <w:num w:numId="31">
    <w:abstractNumId w:val="30"/>
  </w:num>
  <w:num w:numId="32">
    <w:abstractNumId w:val="26"/>
  </w:num>
  <w:num w:numId="33">
    <w:abstractNumId w:val="20"/>
  </w:num>
  <w:num w:numId="34">
    <w:abstractNumId w:val="24"/>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9"/>
  </w:num>
  <w:num w:numId="43">
    <w:abstractNumId w:val="23"/>
  </w:num>
  <w:num w:numId="44">
    <w:abstractNumId w:val="11"/>
  </w:num>
  <w:num w:numId="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fillcolor="white">
      <v:fill color="white" color2="fill darken(118)" rotate="t" method="linear sigma" focus="-50%" type="gradient"/>
    </o:shapedefaults>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79A"/>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D6948"/>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1F9E"/>
    <w:rsid w:val="00192DC8"/>
    <w:rsid w:val="001A0E0A"/>
    <w:rsid w:val="001A3E7D"/>
    <w:rsid w:val="001A4BED"/>
    <w:rsid w:val="001C0C54"/>
    <w:rsid w:val="001D1766"/>
    <w:rsid w:val="001D294C"/>
    <w:rsid w:val="001E0179"/>
    <w:rsid w:val="001E176C"/>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1A9"/>
    <w:rsid w:val="00270782"/>
    <w:rsid w:val="002708EB"/>
    <w:rsid w:val="00272767"/>
    <w:rsid w:val="002744B6"/>
    <w:rsid w:val="00285D8E"/>
    <w:rsid w:val="00297995"/>
    <w:rsid w:val="00297F3C"/>
    <w:rsid w:val="002A266A"/>
    <w:rsid w:val="002A4A15"/>
    <w:rsid w:val="002A5F93"/>
    <w:rsid w:val="002B3FC3"/>
    <w:rsid w:val="002B4AE0"/>
    <w:rsid w:val="002C074E"/>
    <w:rsid w:val="002C09F8"/>
    <w:rsid w:val="002C0A60"/>
    <w:rsid w:val="002C0AC6"/>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1055"/>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3E47"/>
    <w:rsid w:val="00437CC6"/>
    <w:rsid w:val="00440710"/>
    <w:rsid w:val="00446BBC"/>
    <w:rsid w:val="004560CA"/>
    <w:rsid w:val="00460B99"/>
    <w:rsid w:val="00461ED0"/>
    <w:rsid w:val="00463217"/>
    <w:rsid w:val="004639F0"/>
    <w:rsid w:val="00470FB6"/>
    <w:rsid w:val="004741DE"/>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27008"/>
    <w:rsid w:val="005318DE"/>
    <w:rsid w:val="005339F6"/>
    <w:rsid w:val="0053618F"/>
    <w:rsid w:val="0054069D"/>
    <w:rsid w:val="00540FBC"/>
    <w:rsid w:val="0054129D"/>
    <w:rsid w:val="00541742"/>
    <w:rsid w:val="0054435D"/>
    <w:rsid w:val="00544842"/>
    <w:rsid w:val="0054796C"/>
    <w:rsid w:val="00547E84"/>
    <w:rsid w:val="0055597C"/>
    <w:rsid w:val="0056372D"/>
    <w:rsid w:val="00574225"/>
    <w:rsid w:val="005776E5"/>
    <w:rsid w:val="00581DF6"/>
    <w:rsid w:val="00583C37"/>
    <w:rsid w:val="00583EB7"/>
    <w:rsid w:val="005922C1"/>
    <w:rsid w:val="005A04D6"/>
    <w:rsid w:val="005A18F9"/>
    <w:rsid w:val="005A4A72"/>
    <w:rsid w:val="005B077C"/>
    <w:rsid w:val="005B2107"/>
    <w:rsid w:val="005B2C39"/>
    <w:rsid w:val="005B320E"/>
    <w:rsid w:val="005B6162"/>
    <w:rsid w:val="005C1201"/>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5BAD"/>
    <w:rsid w:val="00647E10"/>
    <w:rsid w:val="006510EA"/>
    <w:rsid w:val="00660110"/>
    <w:rsid w:val="00661529"/>
    <w:rsid w:val="006617A3"/>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2C21"/>
    <w:rsid w:val="006E35B5"/>
    <w:rsid w:val="006E3B9F"/>
    <w:rsid w:val="006E4326"/>
    <w:rsid w:val="006E61D0"/>
    <w:rsid w:val="006F011C"/>
    <w:rsid w:val="006F1070"/>
    <w:rsid w:val="006F4E38"/>
    <w:rsid w:val="007029DA"/>
    <w:rsid w:val="0071139F"/>
    <w:rsid w:val="0071174F"/>
    <w:rsid w:val="00715D89"/>
    <w:rsid w:val="0071692A"/>
    <w:rsid w:val="0071727F"/>
    <w:rsid w:val="00725E39"/>
    <w:rsid w:val="00733EED"/>
    <w:rsid w:val="00740069"/>
    <w:rsid w:val="00750B0C"/>
    <w:rsid w:val="007540D0"/>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249D"/>
    <w:rsid w:val="007B647F"/>
    <w:rsid w:val="007C6C04"/>
    <w:rsid w:val="007D1659"/>
    <w:rsid w:val="007D2343"/>
    <w:rsid w:val="007D2A86"/>
    <w:rsid w:val="007D4341"/>
    <w:rsid w:val="007F5C34"/>
    <w:rsid w:val="007F7B77"/>
    <w:rsid w:val="00802465"/>
    <w:rsid w:val="00824023"/>
    <w:rsid w:val="008325DC"/>
    <w:rsid w:val="00837AF6"/>
    <w:rsid w:val="008434A0"/>
    <w:rsid w:val="008453B6"/>
    <w:rsid w:val="00845EF7"/>
    <w:rsid w:val="00851733"/>
    <w:rsid w:val="00852C2F"/>
    <w:rsid w:val="00854AAA"/>
    <w:rsid w:val="00857239"/>
    <w:rsid w:val="008575C4"/>
    <w:rsid w:val="008613D9"/>
    <w:rsid w:val="00870882"/>
    <w:rsid w:val="0087581F"/>
    <w:rsid w:val="008776A9"/>
    <w:rsid w:val="00880899"/>
    <w:rsid w:val="00882FD0"/>
    <w:rsid w:val="00893BE1"/>
    <w:rsid w:val="008A0A08"/>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46B47"/>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70A"/>
    <w:rsid w:val="009C4FBA"/>
    <w:rsid w:val="009C6A8C"/>
    <w:rsid w:val="009C6ABB"/>
    <w:rsid w:val="009E48B7"/>
    <w:rsid w:val="009E56CE"/>
    <w:rsid w:val="009E59FE"/>
    <w:rsid w:val="009F1B29"/>
    <w:rsid w:val="009F41E9"/>
    <w:rsid w:val="00A02A20"/>
    <w:rsid w:val="00A114F9"/>
    <w:rsid w:val="00A12F2C"/>
    <w:rsid w:val="00A21E6D"/>
    <w:rsid w:val="00A22460"/>
    <w:rsid w:val="00A237DF"/>
    <w:rsid w:val="00A26254"/>
    <w:rsid w:val="00A337D6"/>
    <w:rsid w:val="00A36954"/>
    <w:rsid w:val="00A42785"/>
    <w:rsid w:val="00A456E1"/>
    <w:rsid w:val="00A52D9A"/>
    <w:rsid w:val="00A62292"/>
    <w:rsid w:val="00A70E25"/>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E6D02"/>
    <w:rsid w:val="00AF7950"/>
    <w:rsid w:val="00B02EF8"/>
    <w:rsid w:val="00B067E8"/>
    <w:rsid w:val="00B333D0"/>
    <w:rsid w:val="00B33753"/>
    <w:rsid w:val="00B576CC"/>
    <w:rsid w:val="00B63D61"/>
    <w:rsid w:val="00B653B4"/>
    <w:rsid w:val="00B65FA8"/>
    <w:rsid w:val="00B669B8"/>
    <w:rsid w:val="00B718C4"/>
    <w:rsid w:val="00B75873"/>
    <w:rsid w:val="00B850F3"/>
    <w:rsid w:val="00B96161"/>
    <w:rsid w:val="00B962AE"/>
    <w:rsid w:val="00BA1F89"/>
    <w:rsid w:val="00BA2A4E"/>
    <w:rsid w:val="00BB5AAF"/>
    <w:rsid w:val="00BC48C3"/>
    <w:rsid w:val="00BD5C83"/>
    <w:rsid w:val="00BD74AE"/>
    <w:rsid w:val="00BD76C2"/>
    <w:rsid w:val="00BE010B"/>
    <w:rsid w:val="00BE29DB"/>
    <w:rsid w:val="00BE6151"/>
    <w:rsid w:val="00BE6FE1"/>
    <w:rsid w:val="00C024A9"/>
    <w:rsid w:val="00C156B8"/>
    <w:rsid w:val="00C17D82"/>
    <w:rsid w:val="00C235B5"/>
    <w:rsid w:val="00C40CF0"/>
    <w:rsid w:val="00C42050"/>
    <w:rsid w:val="00C55BDF"/>
    <w:rsid w:val="00C56C55"/>
    <w:rsid w:val="00C575DB"/>
    <w:rsid w:val="00C632D1"/>
    <w:rsid w:val="00C742D8"/>
    <w:rsid w:val="00C76E47"/>
    <w:rsid w:val="00C8254B"/>
    <w:rsid w:val="00C825C4"/>
    <w:rsid w:val="00C9028E"/>
    <w:rsid w:val="00C92D56"/>
    <w:rsid w:val="00C93C2B"/>
    <w:rsid w:val="00C971A6"/>
    <w:rsid w:val="00CA2FFB"/>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1675"/>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585F"/>
    <w:rsid w:val="00E21958"/>
    <w:rsid w:val="00E228D7"/>
    <w:rsid w:val="00E30AB1"/>
    <w:rsid w:val="00E31D88"/>
    <w:rsid w:val="00E31FA8"/>
    <w:rsid w:val="00E35E1A"/>
    <w:rsid w:val="00E4452F"/>
    <w:rsid w:val="00E4567F"/>
    <w:rsid w:val="00E45CBB"/>
    <w:rsid w:val="00E56D1D"/>
    <w:rsid w:val="00E604A7"/>
    <w:rsid w:val="00E671CF"/>
    <w:rsid w:val="00E70C13"/>
    <w:rsid w:val="00E70D92"/>
    <w:rsid w:val="00E72826"/>
    <w:rsid w:val="00E77AE4"/>
    <w:rsid w:val="00E86E15"/>
    <w:rsid w:val="00E93491"/>
    <w:rsid w:val="00E93D5D"/>
    <w:rsid w:val="00E945CB"/>
    <w:rsid w:val="00E94C20"/>
    <w:rsid w:val="00E960F3"/>
    <w:rsid w:val="00EA271B"/>
    <w:rsid w:val="00EA57CB"/>
    <w:rsid w:val="00EA7733"/>
    <w:rsid w:val="00EB3718"/>
    <w:rsid w:val="00EB6190"/>
    <w:rsid w:val="00EB702A"/>
    <w:rsid w:val="00EC7EEC"/>
    <w:rsid w:val="00ED262E"/>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22D5"/>
    <w:rsid w:val="00F9335E"/>
    <w:rsid w:val="00FA33CE"/>
    <w:rsid w:val="00FA4292"/>
    <w:rsid w:val="00FA4BBD"/>
    <w:rsid w:val="00FA776E"/>
    <w:rsid w:val="00FB1BCD"/>
    <w:rsid w:val="00FB37E1"/>
    <w:rsid w:val="00FB4A97"/>
    <w:rsid w:val="00FD0232"/>
    <w:rsid w:val="00FD1822"/>
    <w:rsid w:val="00FD1EDB"/>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color2="fill darken(118)" rotate="t" method="linear sigma" focus="-50%" type="gradient"/>
    </o:shapedefaults>
    <o:shapelayout v:ext="edit">
      <o:idmap v:ext="edit" data="1"/>
    </o:shapelayout>
  </w:shapeDefaults>
  <w:decimalSymbol w:val="."/>
  <w:listSeparator w:val=","/>
  <w15:docId w15:val="{53B52A03-0864-4CD9-B4FA-F689E5F9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C4010-3EDE-42EB-8E1B-68C427D2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10</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Pool Technician</dc:title>
  <dc:subject>Job dictionary</dc:subject>
  <dc:creator>Business SA</dc:creator>
  <cp:keywords>Driving; standing; bending; twisting; low level posture; diagnose; repair</cp:keywords>
  <dc:description>Early intervention; early medical assessment; work capacity; job analysis; job summary</dc:description>
  <cp:lastModifiedBy>Timoteo, Rudy</cp:lastModifiedBy>
  <cp:revision>5</cp:revision>
  <cp:lastPrinted>2014-05-14T01:51:00Z</cp:lastPrinted>
  <dcterms:created xsi:type="dcterms:W3CDTF">2015-08-18T04:21:00Z</dcterms:created>
  <dcterms:modified xsi:type="dcterms:W3CDTF">2016-03-30T23:09:00Z</dcterms:modified>
  <cp:category>Wholesale and retail</cp:category>
</cp:coreProperties>
</file>