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B89803"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5154DC" w:rsidRPr="00547411" w:rsidRDefault="005154DC" w:rsidP="003E7226">
                                <w:pPr>
                                  <w:jc w:val="right"/>
                                  <w:rPr>
                                    <w:color w:val="0070C0"/>
                                    <w:sz w:val="52"/>
                                    <w:szCs w:val="52"/>
                                  </w:rPr>
                                </w:pPr>
                                <w:r w:rsidRPr="00547411">
                                  <w:rPr>
                                    <w:caps/>
                                    <w:color w:val="0070C0"/>
                                    <w:sz w:val="52"/>
                                    <w:szCs w:val="52"/>
                                  </w:rPr>
                                  <w:t>Civil Construction Industry</w:t>
                                </w:r>
                              </w:p>
                              <w:p w:rsidR="005154DC" w:rsidRPr="003E7226" w:rsidRDefault="005154DC" w:rsidP="003E7226">
                                <w:pPr>
                                  <w:jc w:val="right"/>
                                  <w:rPr>
                                    <w:color w:val="404040"/>
                                    <w:sz w:val="36"/>
                                    <w:szCs w:val="36"/>
                                  </w:rPr>
                                </w:pPr>
                                <w:r w:rsidRPr="003E7226">
                                  <w:rPr>
                                    <w:color w:val="404040"/>
                                    <w:sz w:val="36"/>
                                    <w:szCs w:val="36"/>
                                  </w:rPr>
                                  <w:t>Occupations and ergonomics</w:t>
                                </w:r>
                              </w:p>
                              <w:p w:rsidR="005154DC" w:rsidRPr="003E7226" w:rsidRDefault="005154DC" w:rsidP="003E7226">
                                <w:pPr>
                                  <w:jc w:val="right"/>
                                  <w:rPr>
                                    <w:color w:val="404040"/>
                                    <w:sz w:val="36"/>
                                    <w:szCs w:val="36"/>
                                  </w:rPr>
                                </w:pPr>
                                <w:r w:rsidRPr="003E7226">
                                  <w:rPr>
                                    <w:color w:val="404040"/>
                                    <w:sz w:val="36"/>
                                    <w:szCs w:val="36"/>
                                  </w:rPr>
                                  <w:t>2015</w:t>
                                </w:r>
                              </w:p>
                              <w:p w:rsidR="005154DC" w:rsidRPr="003E7226" w:rsidRDefault="005154DC"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5154DC" w:rsidRPr="00547411" w:rsidRDefault="005154DC" w:rsidP="003E7226">
                          <w:pPr>
                            <w:jc w:val="right"/>
                            <w:rPr>
                              <w:color w:val="0070C0"/>
                              <w:sz w:val="52"/>
                              <w:szCs w:val="52"/>
                            </w:rPr>
                          </w:pPr>
                          <w:r w:rsidRPr="00547411">
                            <w:rPr>
                              <w:caps/>
                              <w:color w:val="0070C0"/>
                              <w:sz w:val="52"/>
                              <w:szCs w:val="52"/>
                            </w:rPr>
                            <w:t>Civil Construction Industry</w:t>
                          </w:r>
                        </w:p>
                        <w:p w:rsidR="005154DC" w:rsidRPr="003E7226" w:rsidRDefault="005154DC" w:rsidP="003E7226">
                          <w:pPr>
                            <w:jc w:val="right"/>
                            <w:rPr>
                              <w:color w:val="404040"/>
                              <w:sz w:val="36"/>
                              <w:szCs w:val="36"/>
                            </w:rPr>
                          </w:pPr>
                          <w:r w:rsidRPr="003E7226">
                            <w:rPr>
                              <w:color w:val="404040"/>
                              <w:sz w:val="36"/>
                              <w:szCs w:val="36"/>
                            </w:rPr>
                            <w:t>Occupations and ergonomics</w:t>
                          </w:r>
                        </w:p>
                        <w:p w:rsidR="005154DC" w:rsidRPr="003E7226" w:rsidRDefault="005154DC" w:rsidP="003E7226">
                          <w:pPr>
                            <w:jc w:val="right"/>
                            <w:rPr>
                              <w:color w:val="404040"/>
                              <w:sz w:val="36"/>
                              <w:szCs w:val="36"/>
                            </w:rPr>
                          </w:pPr>
                          <w:r w:rsidRPr="003E7226">
                            <w:rPr>
                              <w:color w:val="404040"/>
                              <w:sz w:val="36"/>
                              <w:szCs w:val="36"/>
                            </w:rPr>
                            <w:t>2015</w:t>
                          </w:r>
                        </w:p>
                        <w:p w:rsidR="005154DC" w:rsidRPr="003E7226" w:rsidRDefault="005154DC"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AA39CC" w:rsidRPr="003A429C" w:rsidRDefault="003E7226" w:rsidP="00AA39CC">
      <w:pPr>
        <w:rPr>
          <w:rFonts w:ascii="Calibri" w:hAnsi="Calibri"/>
          <w:color w:val="0070C0"/>
          <w:sz w:val="36"/>
          <w:szCs w:val="36"/>
        </w:rPr>
      </w:pPr>
      <w:r w:rsidRPr="003E7226">
        <w:rPr>
          <w:rFonts w:ascii="Calibri" w:eastAsia="Calibri" w:hAnsi="Calibri" w:cs="Times New Roman"/>
          <w:sz w:val="36"/>
          <w:szCs w:val="36"/>
          <w:lang w:eastAsia="en-US"/>
        </w:rPr>
        <w:lastRenderedPageBreak/>
        <w:tab/>
      </w:r>
      <w:r w:rsidR="00AA39CC" w:rsidRPr="003A429C">
        <w:rPr>
          <w:rFonts w:ascii="Calibri" w:hAnsi="Calibri"/>
          <w:color w:val="0070C0"/>
          <w:sz w:val="36"/>
          <w:szCs w:val="36"/>
        </w:rPr>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9676BB">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9676BB">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9676BB">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9676BB">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9676BB">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9676BB">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9676BB">
            <w:pPr>
              <w:spacing w:before="0"/>
              <w:jc w:val="right"/>
              <w:rPr>
                <w:rFonts w:ascii="Calibri" w:eastAsia="Times New Roman" w:hAnsi="Calibri" w:cs="Times New Roman"/>
                <w:b/>
                <w:bCs/>
                <w:color w:val="FFFFFF"/>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r w:rsidR="00AA39CC" w:rsidRPr="003E7226" w:rsidTr="009676BB">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9676BB">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9676BB">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3E7226"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Bridge Constructor</w:t>
      </w:r>
      <w:r w:rsidRPr="003A429C">
        <w:rPr>
          <w:rFonts w:ascii="Calibri" w:hAnsi="Calibri"/>
          <w:sz w:val="36"/>
          <w:szCs w:val="36"/>
        </w:rPr>
        <w:tab/>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noProof/>
          <w:sz w:val="22"/>
          <w:szCs w:val="22"/>
        </w:rPr>
        <w:drawing>
          <wp:inline distT="0" distB="0" distL="0" distR="0" wp14:anchorId="030E91D0" wp14:editId="60FC93FB">
            <wp:extent cx="5731510" cy="416969"/>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contextualSpacing/>
        <w:jc w:val="both"/>
        <w:rPr>
          <w:rFonts w:ascii="Calibri" w:eastAsia="Calibri" w:hAnsi="Calibri" w:cs="Times New Roman"/>
          <w:sz w:val="22"/>
          <w:szCs w:val="22"/>
          <w:lang w:eastAsia="en-US"/>
        </w:rPr>
      </w:pPr>
      <w:r w:rsidRPr="003E7226">
        <w:rPr>
          <w:rFonts w:ascii="Calibri" w:eastAsia="Calibri" w:hAnsi="Calibri" w:cs="Times New Roman"/>
          <w:noProof/>
          <w:sz w:val="22"/>
          <w:szCs w:val="22"/>
        </w:rPr>
        <w:drawing>
          <wp:inline distT="0" distB="0" distL="0" distR="0" wp14:anchorId="54C5DF99" wp14:editId="461FD223">
            <wp:extent cx="5568315" cy="3207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315" cy="320738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after="120"/>
        <w:contextualSpacing/>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single" w:sz="2" w:space="0" w:color="7F7F7F"/>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Traffic Control</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Repairing existing timber bridges</w:t>
            </w:r>
          </w:p>
        </w:tc>
      </w:tr>
      <w:tr w:rsidR="003E7226" w:rsidRPr="003E7226" w:rsidTr="003E722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 xml:space="preserve">Setting out </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Earthworks and plant operation</w:t>
            </w:r>
          </w:p>
        </w:tc>
      </w:tr>
      <w:tr w:rsidR="003E7226" w:rsidRPr="003E7226" w:rsidTr="003E7226">
        <w:trPr>
          <w:trHeight w:val="275"/>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Site preparation</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Using power and air tools</w:t>
            </w:r>
          </w:p>
        </w:tc>
      </w:tr>
      <w:tr w:rsidR="003E7226" w:rsidRPr="003E7226" w:rsidTr="003E722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Installing bridge handrails</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Constructing formwork for concrete</w:t>
            </w:r>
          </w:p>
        </w:tc>
      </w:tr>
      <w:tr w:rsidR="003E7226" w:rsidRPr="003E7226" w:rsidTr="003E722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Installing bridge abutments, piers and decks</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Operating cranes and other machinery</w:t>
            </w:r>
          </w:p>
        </w:tc>
      </w:tr>
    </w:tbl>
    <w:p w:rsidR="003A429C" w:rsidRDefault="003A429C" w:rsidP="003E7226">
      <w:pPr>
        <w:spacing w:before="0"/>
        <w:jc w:val="both"/>
        <w:rPr>
          <w:rFonts w:ascii="Calibri" w:eastAsia="Calibri" w:hAnsi="Calibri" w:cs="Times New Roman"/>
          <w:color w:val="0563C1"/>
          <w:sz w:val="36"/>
          <w:szCs w:val="36"/>
          <w:lang w:eastAsia="en-US"/>
        </w:rPr>
      </w:pPr>
    </w:p>
    <w:p w:rsidR="003A429C" w:rsidRDefault="003A429C" w:rsidP="003E7226">
      <w:pPr>
        <w:spacing w:before="0"/>
        <w:jc w:val="both"/>
        <w:rPr>
          <w:rFonts w:ascii="Calibri" w:eastAsia="Calibri" w:hAnsi="Calibri" w:cs="Times New Roman"/>
          <w:color w:val="0563C1"/>
          <w:sz w:val="36"/>
          <w:szCs w:val="36"/>
          <w:lang w:eastAsia="en-US"/>
        </w:rPr>
      </w:pPr>
    </w:p>
    <w:p w:rsidR="003E7226" w:rsidRPr="003E7226" w:rsidRDefault="003E7226" w:rsidP="003E7226">
      <w:pPr>
        <w:spacing w:before="0"/>
        <w:jc w:val="both"/>
        <w:rPr>
          <w:rFonts w:ascii="Calibri" w:eastAsia="Calibri" w:hAnsi="Calibri" w:cs="Times New Roman"/>
          <w:color w:val="0563C1"/>
          <w:sz w:val="36"/>
          <w:szCs w:val="36"/>
          <w:lang w:eastAsia="en-US"/>
        </w:rPr>
      </w:pPr>
      <w:r w:rsidRPr="003E7226">
        <w:rPr>
          <w:rFonts w:ascii="Calibri" w:eastAsia="Calibri" w:hAnsi="Calibri" w:cs="Times New Roman"/>
          <w:color w:val="0563C1"/>
          <w:sz w:val="36"/>
          <w:szCs w:val="36"/>
          <w:lang w:eastAsia="en-US"/>
        </w:rPr>
        <w:lastRenderedPageBreak/>
        <w:t xml:space="preserve">Bridge </w:t>
      </w:r>
      <w:r w:rsidRPr="003A429C">
        <w:rPr>
          <w:rFonts w:ascii="Calibri" w:eastAsia="Calibri" w:hAnsi="Calibri" w:cs="Times New Roman"/>
          <w:color w:val="0070C0"/>
          <w:sz w:val="36"/>
          <w:szCs w:val="36"/>
          <w:lang w:eastAsia="en-US"/>
        </w:rPr>
        <w:t>Const</w:t>
      </w:r>
      <w:r w:rsidRPr="003E7226">
        <w:rPr>
          <w:rFonts w:ascii="Calibri" w:eastAsia="Calibri" w:hAnsi="Calibri" w:cs="Times New Roman"/>
          <w:color w:val="0563C1"/>
          <w:sz w:val="36"/>
          <w:szCs w:val="36"/>
          <w:lang w:eastAsia="en-US"/>
        </w:rPr>
        <w:t>ructor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b/>
          <w:sz w:val="22"/>
          <w:szCs w:val="22"/>
          <w:shd w:val="clear" w:color="auto" w:fill="FFFFFF"/>
          <w:lang w:eastAsia="en-US"/>
        </w:rPr>
        <w:t>Alternative Titles</w:t>
      </w:r>
      <w:r w:rsidRPr="003E7226">
        <w:rPr>
          <w:rFonts w:ascii="Calibri" w:eastAsia="Calibri" w:hAnsi="Calibri" w:cs="Arial"/>
          <w:sz w:val="22"/>
          <w:szCs w:val="22"/>
          <w:shd w:val="clear" w:color="auto" w:fill="FFFFFF"/>
          <w:lang w:eastAsia="en-US"/>
        </w:rPr>
        <w:t> </w:t>
      </w: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sz w:val="22"/>
          <w:szCs w:val="22"/>
          <w:shd w:val="clear" w:color="auto" w:fill="FFFFFF"/>
          <w:lang w:eastAsia="en-US"/>
        </w:rPr>
        <w:t>Bridge Construction Worker, Maintenance Artisan</w:t>
      </w:r>
    </w:p>
    <w:p w:rsidR="003E7226" w:rsidRPr="003E7226" w:rsidRDefault="003E7226" w:rsidP="003E7226">
      <w:pPr>
        <w:spacing w:before="0"/>
        <w:jc w:val="both"/>
        <w:rPr>
          <w:rFonts w:ascii="Calibri" w:eastAsia="Calibri" w:hAnsi="Calibri" w:cs="Arial"/>
          <w:b/>
          <w:sz w:val="22"/>
          <w:szCs w:val="22"/>
          <w:shd w:val="clear" w:color="auto" w:fill="FFFFFF"/>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Overview of Occupation</w:t>
      </w:r>
    </w:p>
    <w:p w:rsidR="003E7226" w:rsidRPr="003E7226" w:rsidRDefault="003E7226" w:rsidP="003E7226">
      <w:pPr>
        <w:spacing w:before="0"/>
        <w:contextualSpacing/>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Bridge Constructors build and repair bridge structures of all types. Bridge Constructors work outdoors with a variety of construction materials including concrete, steel and timber.</w:t>
      </w:r>
    </w:p>
    <w:p w:rsidR="003E7226" w:rsidRPr="003E7226" w:rsidRDefault="003E7226" w:rsidP="003E7226">
      <w:pPr>
        <w:spacing w:before="0"/>
        <w:jc w:val="both"/>
        <w:rPr>
          <w:rFonts w:ascii="Calibri" w:eastAsia="Calibri" w:hAnsi="Calibri" w:cs="Arial"/>
          <w:b/>
          <w:sz w:val="22"/>
          <w:szCs w:val="22"/>
          <w:shd w:val="clear" w:color="auto" w:fill="FFFFFF"/>
          <w:lang w:eastAsia="en-US"/>
        </w:rPr>
      </w:pP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Arial"/>
          <w:sz w:val="22"/>
          <w:szCs w:val="22"/>
          <w:shd w:val="clear" w:color="auto" w:fill="FFFFFF"/>
          <w:lang w:eastAsia="en-US"/>
        </w:rPr>
        <w:t xml:space="preserve">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Arial"/>
          <w:sz w:val="22"/>
          <w:szCs w:val="22"/>
          <w:shd w:val="clear" w:color="auto" w:fill="FFFFFF"/>
          <w:lang w:eastAsia="en-US"/>
        </w:rPr>
        <w:t>The formal qualification on completion of a traineeship/apprenticeship is Certificate III in Civil Construction (Bridge Construction and Maintenance). This is a nationally recognized qualification.</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4DCD7596" wp14:editId="5E24D268">
            <wp:extent cx="5565140" cy="3200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636BC5" w:rsidRDefault="003E7226" w:rsidP="00636BC5">
      <w:pPr>
        <w:rPr>
          <w:rFonts w:ascii="Calibri" w:hAnsi="Calibri"/>
          <w:sz w:val="36"/>
          <w:szCs w:val="36"/>
        </w:rPr>
      </w:pPr>
      <w:r w:rsidRPr="003E7226">
        <w:rPr>
          <w:rFonts w:eastAsia="Times New Roman"/>
          <w:sz w:val="52"/>
          <w:szCs w:val="52"/>
        </w:rPr>
        <w:br w:type="page"/>
      </w:r>
      <w:r w:rsidRPr="00636BC5">
        <w:rPr>
          <w:rFonts w:ascii="Calibri" w:hAnsi="Calibri"/>
          <w:color w:val="0070C0"/>
          <w:sz w:val="36"/>
          <w:szCs w:val="36"/>
        </w:rPr>
        <w:lastRenderedPageBreak/>
        <w:t>Civil Engineer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45A8D498" wp14:editId="78F0ABE0">
            <wp:extent cx="5731510" cy="419128"/>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43FE965A" wp14:editId="18DADCC7">
            <wp:extent cx="5557520" cy="320611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5"/>
      </w:tblGrid>
      <w:tr w:rsidR="003E7226" w:rsidRPr="003E7226" w:rsidTr="003E7226">
        <w:trPr>
          <w:trHeight w:val="303"/>
        </w:trPr>
        <w:tc>
          <w:tcPr>
            <w:tcW w:w="4673"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Investigate &amp; determine structures &amp; services</w:t>
            </w:r>
          </w:p>
        </w:tc>
        <w:tc>
          <w:tcPr>
            <w:tcW w:w="4565" w:type="dxa"/>
          </w:tcPr>
          <w:p w:rsidR="003E7226" w:rsidRPr="003E7226" w:rsidRDefault="003E7226" w:rsidP="00BE0C34">
            <w:pPr>
              <w:numPr>
                <w:ilvl w:val="0"/>
                <w:numId w:val="95"/>
              </w:numPr>
              <w:ind w:left="313" w:hanging="284"/>
              <w:contextualSpacing/>
              <w:jc w:val="both"/>
              <w:rPr>
                <w:rFonts w:ascii="Calibri" w:hAnsi="Calibri" w:cs="Times New Roman"/>
              </w:rPr>
            </w:pPr>
            <w:r w:rsidRPr="003E7226">
              <w:rPr>
                <w:rFonts w:ascii="Calibri" w:eastAsia="Times New Roman" w:hAnsi="Calibri" w:cs="Arial"/>
              </w:rPr>
              <w:t>Technical advice &amp; problem resolution</w:t>
            </w:r>
          </w:p>
        </w:tc>
      </w:tr>
      <w:tr w:rsidR="003E7226" w:rsidRPr="003E7226" w:rsidTr="003E7226">
        <w:trPr>
          <w:trHeight w:val="303"/>
        </w:trPr>
        <w:tc>
          <w:tcPr>
            <w:tcW w:w="4673"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Detailed designs for infrastructure systems</w:t>
            </w:r>
          </w:p>
        </w:tc>
        <w:tc>
          <w:tcPr>
            <w:tcW w:w="4565" w:type="dxa"/>
          </w:tcPr>
          <w:p w:rsidR="003E7226" w:rsidRPr="003E7226" w:rsidRDefault="003E7226" w:rsidP="00BE0C34">
            <w:pPr>
              <w:numPr>
                <w:ilvl w:val="0"/>
                <w:numId w:val="95"/>
              </w:numPr>
              <w:shd w:val="clear" w:color="auto" w:fill="FFFFFF"/>
              <w:ind w:left="313" w:hanging="284"/>
              <w:jc w:val="both"/>
              <w:rPr>
                <w:rFonts w:ascii="Calibri" w:hAnsi="Calibri" w:cs="Times New Roman"/>
              </w:rPr>
            </w:pPr>
            <w:r w:rsidRPr="003E7226">
              <w:rPr>
                <w:rFonts w:ascii="Calibri" w:eastAsia="Times New Roman" w:hAnsi="Calibri" w:cs="Arial"/>
              </w:rPr>
              <w:t>Monitor construction &amp; maintenance works</w:t>
            </w:r>
          </w:p>
        </w:tc>
      </w:tr>
      <w:tr w:rsidR="003E7226" w:rsidRPr="003E7226" w:rsidTr="003E7226">
        <w:trPr>
          <w:trHeight w:val="275"/>
        </w:trPr>
        <w:tc>
          <w:tcPr>
            <w:tcW w:w="4673"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Analysis of structural materials </w:t>
            </w:r>
          </w:p>
        </w:tc>
        <w:tc>
          <w:tcPr>
            <w:tcW w:w="4565"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Managing and mentoring staff</w:t>
            </w:r>
          </w:p>
        </w:tc>
      </w:tr>
      <w:tr w:rsidR="003E7226" w:rsidRPr="003E7226" w:rsidTr="003E7226">
        <w:trPr>
          <w:trHeight w:val="303"/>
        </w:trPr>
        <w:tc>
          <w:tcPr>
            <w:tcW w:w="4673"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Managing contracts and the tendering process</w:t>
            </w:r>
          </w:p>
        </w:tc>
        <w:tc>
          <w:tcPr>
            <w:tcW w:w="4565"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Organising labour and materials</w:t>
            </w:r>
          </w:p>
        </w:tc>
      </w:tr>
      <w:tr w:rsidR="003E7226" w:rsidRPr="003E7226" w:rsidTr="003E7226">
        <w:trPr>
          <w:trHeight w:val="303"/>
        </w:trPr>
        <w:tc>
          <w:tcPr>
            <w:tcW w:w="4673"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Implement and manage quality programs</w:t>
            </w:r>
          </w:p>
        </w:tc>
        <w:tc>
          <w:tcPr>
            <w:tcW w:w="4565"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Remediation of contaminated soil sites</w:t>
            </w:r>
          </w:p>
        </w:tc>
      </w:tr>
      <w:tr w:rsidR="003E7226" w:rsidRPr="003E7226" w:rsidTr="003E7226">
        <w:trPr>
          <w:trHeight w:val="303"/>
        </w:trPr>
        <w:tc>
          <w:tcPr>
            <w:tcW w:w="9238" w:type="dxa"/>
            <w:gridSpan w:val="2"/>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Liaising with organisations, clients, contractors, suppliers, residents, technical consultants, local government authorities and agencies</w:t>
            </w:r>
          </w:p>
        </w:tc>
      </w:tr>
    </w:tbl>
    <w:p w:rsidR="00B90930" w:rsidRDefault="00B90930" w:rsidP="003E7226">
      <w:pPr>
        <w:shd w:val="clear" w:color="auto" w:fill="FFFFFF"/>
        <w:spacing w:before="0"/>
        <w:jc w:val="both"/>
        <w:rPr>
          <w:rFonts w:ascii="Calibri" w:eastAsia="Times New Roman" w:hAnsi="Calibri" w:cs="Arial"/>
          <w:color w:val="0070C0"/>
          <w:sz w:val="36"/>
          <w:szCs w:val="36"/>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Civil Engineer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Airport Engineer, Harbour Engineer, Geotechnical Engineer, Highway Engineer, Hydraulics Engineer, Pipeline Engineer, Project Engineer, Railway Engineer, Road Engineer, Structural Engineer, Transport Engineer, Water Supply Engineer</w:t>
      </w:r>
    </w:p>
    <w:p w:rsidR="003E7226" w:rsidRPr="003E7226" w:rsidRDefault="003E7226" w:rsidP="003E7226">
      <w:pPr>
        <w:spacing w:before="0"/>
        <w:jc w:val="both"/>
        <w:rPr>
          <w:rFonts w:ascii="Calibri" w:eastAsia="Times New Roman" w:hAnsi="Calibri" w:cs="Arial"/>
          <w:sz w:val="22"/>
          <w:szCs w:val="22"/>
        </w:rPr>
      </w:pP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hd w:val="clear" w:color="auto" w:fill="FFFFFF"/>
        <w:spacing w:before="0"/>
        <w:jc w:val="both"/>
        <w:rPr>
          <w:rFonts w:ascii="Calibri" w:eastAsia="Calibri" w:hAnsi="Calibri" w:cs="Arial"/>
          <w:sz w:val="22"/>
          <w:szCs w:val="22"/>
          <w:shd w:val="clear" w:color="auto" w:fill="FFFFFF"/>
          <w:lang w:eastAsia="en-US"/>
        </w:rPr>
      </w:pPr>
      <w:r w:rsidRPr="003E7226">
        <w:rPr>
          <w:rFonts w:ascii="Calibri" w:eastAsia="Calibri" w:hAnsi="Calibri" w:cs="Arial"/>
          <w:sz w:val="22"/>
          <w:szCs w:val="22"/>
          <w:shd w:val="clear" w:color="auto" w:fill="FFFFFF"/>
          <w:lang w:eastAsia="en-US"/>
        </w:rPr>
        <w:t>Engineering Australia, is the body responsible for accrediting engineering programs in Australia.</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As a Professional Engineer, Technologist or Associate you create and maintain infrastructure systems (roads, railways, bridges, dams, airports, harbours, transport, gas, water, supply and sewerage).  Civil engineers may work indoors in an office environment, and/or on project sites. </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1F548F38" wp14:editId="0A07116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Directional Driller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4C33E094" wp14:editId="7D3B7C22">
            <wp:extent cx="5731510" cy="419128"/>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6E16138B" wp14:editId="5FF8AA9D">
            <wp:extent cx="5557520" cy="320611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Site investigation &amp; condition survey</w:t>
            </w:r>
          </w:p>
        </w:tc>
        <w:tc>
          <w:tcPr>
            <w:tcW w:w="4366" w:type="dxa"/>
          </w:tcPr>
          <w:p w:rsidR="003E7226" w:rsidRPr="003E7226" w:rsidRDefault="003E7226" w:rsidP="00BE0C34">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Working in restricted or confined spaces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Monitor electronic guidance and locating equipment during the drilling phases</w:t>
            </w:r>
          </w:p>
        </w:tc>
        <w:tc>
          <w:tcPr>
            <w:tcW w:w="4366" w:type="dxa"/>
          </w:tcPr>
          <w:p w:rsidR="003E7226" w:rsidRPr="003E7226" w:rsidRDefault="003E7226" w:rsidP="00BE0C34">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Set up and operate highly specialised directional drills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Carry out minor maintenance and repairs, including lubrication and cleaning</w:t>
            </w:r>
          </w:p>
        </w:tc>
        <w:tc>
          <w:tcPr>
            <w:tcW w:w="4366" w:type="dxa"/>
          </w:tcPr>
          <w:p w:rsidR="003E7226" w:rsidRPr="003E7226" w:rsidRDefault="003E7226" w:rsidP="003E7226">
            <w:pPr>
              <w:shd w:val="clear" w:color="auto" w:fill="FFFFFF"/>
              <w:ind w:left="29" w:right="86"/>
              <w:jc w:val="both"/>
              <w:rPr>
                <w:rFonts w:ascii="Calibri" w:eastAsia="Times New Roman" w:hAnsi="Calibri" w:cs="Arial"/>
              </w:rPr>
            </w:pPr>
          </w:p>
        </w:tc>
      </w:tr>
    </w:tbl>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Directional Driller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Directional Drill Operator (Trenchless Technology Artisan), Horizontal directional driller.</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The formal qualification is R1140909 Certificate 1V in Drilling Operations, or R1150609 Diploma of Drilling Operations. These are nationally recognized qualifications.</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Horizontal Directional Drilling (HDD) is used in new installations of underground utility services such as water, sewerage, drainage, gas, electricity and telecommunications. The use of trenchless or ‘no-dig’ techniques in pipeline installation minimizes the need for surface excavation and significantly reduces the impact on traffic and the community. Trenchless projects begin with site investigation and condition surveys using purpose-built locators and other high-tech equipment and processes.</w:t>
      </w:r>
    </w:p>
    <w:p w:rsidR="003E7226" w:rsidRPr="003E7226" w:rsidRDefault="003E7226" w:rsidP="003E7226">
      <w:pPr>
        <w:spacing w:before="0"/>
        <w:jc w:val="both"/>
        <w:rPr>
          <w:rFonts w:ascii="Calibri" w:eastAsia="Times New Roman" w:hAnsi="Calibri" w:cs="Times New Roman"/>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61B63142" wp14:editId="258CA438">
            <wp:extent cx="5565140" cy="3200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Estimator</w:t>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1F84B9C2" wp14:editId="41D710E8">
            <wp:extent cx="5731510" cy="419128"/>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72B06E6B" wp14:editId="7588EC6A">
            <wp:extent cx="5557520" cy="320611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hd w:val="clear" w:color="auto" w:fill="FFFFFF"/>
        <w:spacing w:before="0" w:after="120"/>
        <w:ind w:left="142" w:hanging="142"/>
        <w:jc w:val="both"/>
        <w:rPr>
          <w:rFonts w:ascii="Calibri" w:eastAsia="Times New Roman" w:hAnsi="Calibri" w:cs="Arial"/>
          <w:b/>
          <w:sz w:val="22"/>
          <w:szCs w:val="22"/>
        </w:rPr>
      </w:pPr>
    </w:p>
    <w:p w:rsidR="003E7226" w:rsidRPr="003E7226" w:rsidRDefault="003E7226" w:rsidP="003E7226">
      <w:pPr>
        <w:shd w:val="clear" w:color="auto" w:fill="FFFFFF"/>
        <w:spacing w:before="0" w:after="120"/>
        <w:ind w:left="142" w:hanging="142"/>
        <w:jc w:val="both"/>
        <w:rPr>
          <w:rFonts w:ascii="Calibri" w:eastAsia="Times New Roman" w:hAnsi="Calibri" w:cs="Arial"/>
          <w:b/>
          <w:sz w:val="22"/>
          <w:szCs w:val="22"/>
        </w:rPr>
      </w:pPr>
    </w:p>
    <w:p w:rsidR="003E7226" w:rsidRPr="003E7226" w:rsidRDefault="003E7226" w:rsidP="003E7226">
      <w:pPr>
        <w:shd w:val="clear" w:color="auto" w:fill="FFFFFF"/>
        <w:spacing w:before="0" w:after="120"/>
        <w:ind w:left="142" w:hanging="142"/>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8" w:hanging="318"/>
              <w:jc w:val="both"/>
              <w:rPr>
                <w:rFonts w:ascii="Calibri" w:eastAsia="Times New Roman" w:hAnsi="Calibri" w:cs="Arial"/>
              </w:rPr>
            </w:pPr>
            <w:r w:rsidRPr="003E7226">
              <w:rPr>
                <w:rFonts w:ascii="Calibri" w:eastAsia="Times New Roman" w:hAnsi="Calibri" w:cs="Arial"/>
              </w:rPr>
              <w:t>Undertaking cost feasibility studies</w:t>
            </w:r>
          </w:p>
        </w:tc>
        <w:tc>
          <w:tcPr>
            <w:tcW w:w="4366" w:type="dxa"/>
          </w:tcPr>
          <w:p w:rsidR="003E7226" w:rsidRPr="003E7226" w:rsidRDefault="003E7226" w:rsidP="00BE0C34">
            <w:pPr>
              <w:numPr>
                <w:ilvl w:val="0"/>
                <w:numId w:val="95"/>
              </w:numPr>
              <w:shd w:val="clear" w:color="auto" w:fill="FFFFFF"/>
              <w:ind w:left="265" w:hanging="265"/>
              <w:jc w:val="both"/>
              <w:rPr>
                <w:rFonts w:ascii="Calibri" w:eastAsia="Times New Roman" w:hAnsi="Calibri" w:cs="Arial"/>
              </w:rPr>
            </w:pPr>
            <w:r w:rsidRPr="003E7226">
              <w:rPr>
                <w:rFonts w:ascii="Calibri" w:eastAsia="Times New Roman" w:hAnsi="Calibri" w:cs="Arial"/>
              </w:rPr>
              <w:t>Using estimating computer packages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8" w:hanging="318"/>
              <w:jc w:val="both"/>
              <w:rPr>
                <w:rFonts w:ascii="Calibri" w:eastAsia="Times New Roman" w:hAnsi="Calibri" w:cs="Arial"/>
              </w:rPr>
            </w:pPr>
            <w:r w:rsidRPr="003E7226">
              <w:rPr>
                <w:rFonts w:ascii="Calibri" w:eastAsia="Times New Roman" w:hAnsi="Calibri" w:cs="Arial"/>
              </w:rPr>
              <w:t>Preparing civil works bills of quantities</w:t>
            </w:r>
          </w:p>
        </w:tc>
        <w:tc>
          <w:tcPr>
            <w:tcW w:w="4366" w:type="dxa"/>
          </w:tcPr>
          <w:p w:rsidR="003E7226" w:rsidRPr="003E7226" w:rsidRDefault="003E7226" w:rsidP="00BE0C34">
            <w:pPr>
              <w:numPr>
                <w:ilvl w:val="0"/>
                <w:numId w:val="95"/>
              </w:numPr>
              <w:shd w:val="clear" w:color="auto" w:fill="FFFFFF"/>
              <w:ind w:left="265" w:hanging="265"/>
              <w:jc w:val="both"/>
              <w:rPr>
                <w:rFonts w:ascii="Calibri" w:eastAsia="Times New Roman" w:hAnsi="Calibri" w:cs="Arial"/>
              </w:rPr>
            </w:pPr>
            <w:r w:rsidRPr="003E7226">
              <w:rPr>
                <w:rFonts w:ascii="Calibri" w:eastAsia="Times New Roman" w:hAnsi="Calibri" w:cs="Arial"/>
              </w:rPr>
              <w:t>Managing project &amp; variance costs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8" w:right="86" w:hanging="318"/>
              <w:jc w:val="both"/>
              <w:rPr>
                <w:rFonts w:ascii="Calibri" w:eastAsia="Times New Roman" w:hAnsi="Calibri" w:cs="Arial"/>
              </w:rPr>
            </w:pPr>
            <w:r w:rsidRPr="003E7226">
              <w:rPr>
                <w:rFonts w:ascii="Calibri" w:eastAsia="Times New Roman" w:hAnsi="Calibri" w:cs="Arial"/>
              </w:rPr>
              <w:t>Preparing civil works cost estimates</w:t>
            </w:r>
          </w:p>
        </w:tc>
        <w:tc>
          <w:tcPr>
            <w:tcW w:w="4366" w:type="dxa"/>
          </w:tcPr>
          <w:p w:rsidR="003E7226" w:rsidRPr="003E7226" w:rsidRDefault="003E7226" w:rsidP="00BE0C34">
            <w:pPr>
              <w:numPr>
                <w:ilvl w:val="0"/>
                <w:numId w:val="95"/>
              </w:numPr>
              <w:shd w:val="clear" w:color="auto" w:fill="FFFFFF"/>
              <w:ind w:left="265" w:hanging="265"/>
              <w:jc w:val="both"/>
              <w:rPr>
                <w:rFonts w:ascii="Calibri" w:eastAsia="Times New Roman" w:hAnsi="Calibri" w:cs="Arial"/>
              </w:rPr>
            </w:pPr>
            <w:r w:rsidRPr="003E7226">
              <w:rPr>
                <w:rFonts w:ascii="Calibri" w:eastAsia="Times New Roman" w:hAnsi="Calibri" w:cs="Arial"/>
              </w:rPr>
              <w:t>Preparation and submission of tenders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8" w:hanging="318"/>
              <w:jc w:val="both"/>
              <w:rPr>
                <w:rFonts w:ascii="Calibri" w:eastAsia="Times New Roman" w:hAnsi="Calibri" w:cs="Arial"/>
              </w:rPr>
            </w:pPr>
            <w:r w:rsidRPr="003E7226">
              <w:rPr>
                <w:rFonts w:ascii="Calibri" w:eastAsia="Times New Roman" w:hAnsi="Calibri" w:cs="Arial"/>
              </w:rPr>
              <w:t>Preparing tax depreciation schedules</w:t>
            </w:r>
          </w:p>
        </w:tc>
        <w:tc>
          <w:tcPr>
            <w:tcW w:w="4366" w:type="dxa"/>
          </w:tcPr>
          <w:p w:rsidR="003E7226" w:rsidRPr="003E7226" w:rsidRDefault="003E7226" w:rsidP="00BE0C34">
            <w:pPr>
              <w:numPr>
                <w:ilvl w:val="0"/>
                <w:numId w:val="95"/>
              </w:numPr>
              <w:shd w:val="clear" w:color="auto" w:fill="FFFFFF"/>
              <w:ind w:left="265" w:hanging="265"/>
              <w:jc w:val="both"/>
              <w:rPr>
                <w:rFonts w:ascii="Calibri" w:eastAsia="Times New Roman" w:hAnsi="Calibri" w:cs="Arial"/>
              </w:rPr>
            </w:pPr>
            <w:r w:rsidRPr="003E7226">
              <w:rPr>
                <w:rFonts w:ascii="Calibri" w:eastAsia="Times New Roman" w:hAnsi="Calibri" w:cs="Arial"/>
              </w:rPr>
              <w:t>Contract management</w:t>
            </w:r>
          </w:p>
        </w:tc>
      </w:tr>
      <w:tr w:rsidR="003E7226" w:rsidRPr="003E7226" w:rsidTr="003E7226">
        <w:trPr>
          <w:trHeight w:val="303"/>
        </w:trPr>
        <w:tc>
          <w:tcPr>
            <w:tcW w:w="9238" w:type="dxa"/>
            <w:gridSpan w:val="2"/>
          </w:tcPr>
          <w:p w:rsidR="003E7226" w:rsidRPr="003E7226" w:rsidRDefault="003E7226" w:rsidP="00BE0C34">
            <w:pPr>
              <w:numPr>
                <w:ilvl w:val="0"/>
                <w:numId w:val="95"/>
              </w:numPr>
              <w:shd w:val="clear" w:color="auto" w:fill="FFFFFF"/>
              <w:ind w:left="318" w:hanging="318"/>
              <w:contextualSpacing/>
              <w:jc w:val="both"/>
              <w:rPr>
                <w:rFonts w:ascii="Calibri" w:eastAsia="Times New Roman" w:hAnsi="Calibri" w:cs="Arial"/>
              </w:rPr>
            </w:pPr>
            <w:r w:rsidRPr="003E7226">
              <w:rPr>
                <w:rFonts w:ascii="Calibri" w:eastAsia="Times New Roman" w:hAnsi="Calibri" w:cs="Arial"/>
              </w:rPr>
              <w:t>Working with engineering drawings and specifications</w:t>
            </w:r>
          </w:p>
        </w:tc>
      </w:tr>
    </w:tbl>
    <w:p w:rsidR="003E7226" w:rsidRPr="003E7226" w:rsidRDefault="003E7226" w:rsidP="003E7226">
      <w:pPr>
        <w:shd w:val="clear" w:color="auto" w:fill="FFFFFF"/>
        <w:spacing w:before="0"/>
        <w:ind w:hanging="938"/>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Estimator</w:t>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Civil Estimator, Estimator (Civil)</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Education and Training</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Knowledge of civil construction techniques is essential for this occupation. While there are no formal educational requirements to become an Estimator, most do become qualified. There are various paths of formal qualification – Diploma or Bachelor degree in Civil Engineering or Civil Construction Management with cost estimation electives. </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Estimators work with engineering drawings and specifications to prepare estimates of all construction project costs. Estimators may be responsible for managing the whole life project costs, and may specialize in a particular area such as preparing cost estimates for tender submissions. Estimators usually work in an office environment, but site visits are often required.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0E28DEE" wp14:editId="2E6B9AD6">
            <wp:extent cx="5565140" cy="3200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 xml:space="preserve">Foundation Worker </w:t>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711FC022" wp14:editId="6A1AC1A0">
            <wp:extent cx="5731510" cy="419128"/>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1F82F8E9" wp14:editId="7E93B7B1">
            <wp:extent cx="5557520" cy="320611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after="120"/>
        <w:ind w:left="142" w:hanging="142"/>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right="91" w:hanging="284"/>
              <w:rPr>
                <w:rFonts w:ascii="Calibri" w:eastAsia="Times New Roman" w:hAnsi="Calibri" w:cs="Arial"/>
              </w:rPr>
            </w:pPr>
            <w:r w:rsidRPr="003E7226">
              <w:rPr>
                <w:rFonts w:ascii="Calibri" w:eastAsia="Times New Roman" w:hAnsi="Calibri" w:cs="Arial"/>
              </w:rPr>
              <w:t>Carry out measurements &amp; calculations</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Read and interpret plans &amp; specifications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right="91" w:hanging="284"/>
              <w:rPr>
                <w:rFonts w:ascii="Calibri" w:eastAsia="Times New Roman" w:hAnsi="Calibri" w:cs="Arial"/>
              </w:rPr>
            </w:pPr>
            <w:r w:rsidRPr="003E7226">
              <w:rPr>
                <w:rFonts w:ascii="Calibri" w:eastAsia="Times New Roman" w:hAnsi="Calibri" w:cs="Arial"/>
              </w:rPr>
              <w:t>Underpin to existing support structures</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Install rock anchors as a supports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right="91" w:hanging="284"/>
              <w:rPr>
                <w:rFonts w:ascii="Calibri" w:eastAsia="Times New Roman" w:hAnsi="Calibri" w:cs="Arial"/>
              </w:rPr>
            </w:pPr>
            <w:r w:rsidRPr="003E7226">
              <w:rPr>
                <w:rFonts w:ascii="Calibri" w:eastAsia="Times New Roman" w:hAnsi="Calibri" w:cs="Arial"/>
              </w:rPr>
              <w:t>Set up rig and driving piles for foundations</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and maintain plant machinery</w:t>
            </w:r>
          </w:p>
        </w:tc>
      </w:tr>
      <w:tr w:rsidR="003E7226" w:rsidRPr="003E7226" w:rsidTr="003E7226">
        <w:trPr>
          <w:trHeight w:val="85"/>
        </w:trPr>
        <w:tc>
          <w:tcPr>
            <w:tcW w:w="9238" w:type="dxa"/>
            <w:gridSpan w:val="2"/>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Installing primary ground support for stabilisation of embankments, tunnels and access shafts</w:t>
            </w:r>
          </w:p>
        </w:tc>
      </w:tr>
    </w:tbl>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901464" w:rsidRDefault="00901464">
      <w:pPr>
        <w:rPr>
          <w:rFonts w:ascii="Calibri" w:eastAsia="Times New Roman" w:hAnsi="Calibri" w:cs="Arial"/>
          <w:color w:val="0070C0"/>
          <w:sz w:val="36"/>
          <w:szCs w:val="36"/>
        </w:rPr>
      </w:pPr>
      <w:r>
        <w:rPr>
          <w:rFonts w:ascii="Calibri" w:eastAsia="Times New Roman" w:hAnsi="Calibri" w:cs="Arial"/>
          <w:color w:val="0070C0"/>
          <w:sz w:val="36"/>
          <w:szCs w:val="36"/>
        </w:rPr>
        <w:br w:type="page"/>
      </w: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Foundation Worker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Foundation Constructor, Foundation Artisan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Education and Training</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The formal qualification is Certificate III in Civil Construction (Foundation Work). This is a nationally recognized qualification.</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Foundation Workers construct underpinning and install various types of piles, anchors and ground support systems for bridges, buildings and other structures. They use techniques to stabilize unsuitable soil materials that may have the potential to affect any new or existing civil construction.</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03FAF239" wp14:editId="4D2B1DFE">
            <wp:extent cx="5565140" cy="3200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Leading Hand</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0A2A7657" wp14:editId="1A0A8BA6">
            <wp:extent cx="5731510" cy="416969"/>
            <wp:effectExtent l="0" t="0" r="254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219C20F2" wp14:editId="7DA89BE2">
            <wp:extent cx="5568315" cy="32073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8315" cy="320738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after="120"/>
        <w:ind w:left="142" w:hanging="142"/>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Limited supervision within a team</w:t>
            </w:r>
          </w:p>
        </w:tc>
        <w:tc>
          <w:tcPr>
            <w:tcW w:w="4366" w:type="dxa"/>
          </w:tcPr>
          <w:p w:rsidR="003E7226" w:rsidRPr="003E7226" w:rsidRDefault="003E7226" w:rsidP="00BE0C34">
            <w:pPr>
              <w:numPr>
                <w:ilvl w:val="0"/>
                <w:numId w:val="95"/>
              </w:numPr>
              <w:shd w:val="clear" w:color="auto" w:fill="FFFFFF"/>
              <w:ind w:left="260" w:hanging="283"/>
              <w:rPr>
                <w:rFonts w:ascii="Calibri" w:eastAsia="Times New Roman" w:hAnsi="Calibri" w:cs="Arial"/>
              </w:rPr>
            </w:pPr>
            <w:r w:rsidRPr="003E7226">
              <w:rPr>
                <w:rFonts w:ascii="Calibri" w:eastAsia="Times New Roman" w:hAnsi="Calibri" w:cs="Arial"/>
              </w:rPr>
              <w:t>frontline leadership &amp; motivation</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Setting of work activity priorities </w:t>
            </w:r>
          </w:p>
        </w:tc>
        <w:tc>
          <w:tcPr>
            <w:tcW w:w="4366" w:type="dxa"/>
          </w:tcPr>
          <w:p w:rsidR="003E7226" w:rsidRPr="003E7226" w:rsidRDefault="003E7226" w:rsidP="00BE0C34">
            <w:pPr>
              <w:numPr>
                <w:ilvl w:val="0"/>
                <w:numId w:val="95"/>
              </w:numPr>
              <w:shd w:val="clear" w:color="auto" w:fill="FFFFFF"/>
              <w:ind w:left="260" w:hanging="283"/>
              <w:rPr>
                <w:rFonts w:ascii="Calibri" w:eastAsia="Times New Roman" w:hAnsi="Calibri" w:cs="Arial"/>
              </w:rPr>
            </w:pPr>
            <w:r w:rsidRPr="003E7226">
              <w:rPr>
                <w:rFonts w:ascii="Calibri" w:eastAsia="Times New Roman" w:hAnsi="Calibri" w:cs="Arial"/>
              </w:rPr>
              <w:t>Implement &amp; monitor WHS&amp;E procedures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Provide method &amp; technical assistance </w:t>
            </w:r>
          </w:p>
        </w:tc>
        <w:tc>
          <w:tcPr>
            <w:tcW w:w="4366" w:type="dxa"/>
          </w:tcPr>
          <w:p w:rsidR="003E7226" w:rsidRPr="003E7226" w:rsidRDefault="003E7226" w:rsidP="00BE0C34">
            <w:pPr>
              <w:numPr>
                <w:ilvl w:val="0"/>
                <w:numId w:val="95"/>
              </w:numPr>
              <w:shd w:val="clear" w:color="auto" w:fill="FFFFFF"/>
              <w:ind w:left="260" w:hanging="283"/>
              <w:rPr>
                <w:rFonts w:ascii="Calibri" w:eastAsia="Times New Roman" w:hAnsi="Calibri" w:cs="Arial"/>
              </w:rPr>
            </w:pPr>
            <w:r w:rsidRPr="003E7226">
              <w:rPr>
                <w:rFonts w:ascii="Calibri" w:eastAsia="Times New Roman" w:hAnsi="Calibri" w:cs="Arial"/>
              </w:rPr>
              <w:t>Oversee use of plant, equipment, materials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troubleshoot and problem solve </w:t>
            </w:r>
          </w:p>
        </w:tc>
        <w:tc>
          <w:tcPr>
            <w:tcW w:w="4366" w:type="dxa"/>
          </w:tcPr>
          <w:p w:rsidR="003E7226" w:rsidRPr="003E7226" w:rsidRDefault="003E7226" w:rsidP="00BE0C34">
            <w:pPr>
              <w:numPr>
                <w:ilvl w:val="0"/>
                <w:numId w:val="95"/>
              </w:numPr>
              <w:shd w:val="clear" w:color="auto" w:fill="FFFFFF"/>
              <w:ind w:left="265" w:hanging="265"/>
              <w:contextualSpacing/>
              <w:jc w:val="both"/>
              <w:rPr>
                <w:rFonts w:ascii="Calibri" w:eastAsia="Times New Roman" w:hAnsi="Calibri" w:cs="Arial"/>
                <w:b/>
              </w:rPr>
            </w:pPr>
            <w:r w:rsidRPr="003E7226">
              <w:rPr>
                <w:rFonts w:ascii="Calibri" w:eastAsia="Times New Roman" w:hAnsi="Calibri" w:cs="Arial"/>
              </w:rPr>
              <w:t>Identify Worker training requirement</w:t>
            </w:r>
          </w:p>
        </w:tc>
      </w:tr>
    </w:tbl>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Leading Hand</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Team Leader</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3E7226" w:rsidRPr="003E7226" w:rsidRDefault="003E7226" w:rsidP="003E7226">
      <w:pPr>
        <w:spacing w:before="0"/>
        <w:jc w:val="both"/>
        <w:rPr>
          <w:rFonts w:ascii="Calibri" w:eastAsia="Times New Roman" w:hAnsi="Calibri" w:cs="Arial"/>
          <w:kern w:val="36"/>
          <w:sz w:val="32"/>
          <w:szCs w:val="32"/>
        </w:rPr>
      </w:pPr>
      <w:r w:rsidRPr="003E7226">
        <w:rPr>
          <w:rFonts w:ascii="Calibri" w:eastAsia="Calibri" w:hAnsi="Calibri" w:cs="Times New Roman"/>
          <w:sz w:val="22"/>
          <w:szCs w:val="22"/>
          <w:lang w:eastAsia="en-US"/>
        </w:rPr>
        <w:t>The formal qualification on completion of a traineeship/apprenticeship is Certificate III in Civil Construction. It is possible to undertake further units of competency in people management skills that may contribute to a Certificate IV in Civil Construction (Supervisor) the formal post-trade qualification for this type of work.</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 xml:space="preserve">Overview of Occupation: </w:t>
      </w:r>
      <w:r w:rsidRPr="003E7226">
        <w:rPr>
          <w:rFonts w:ascii="Calibri" w:eastAsia="Times New Roman" w:hAnsi="Calibri" w:cs="Arial"/>
          <w:sz w:val="22"/>
          <w:szCs w:val="22"/>
        </w:rPr>
        <w:t>A Leading Hand is usually a qualified Plant Operator or other civil works specialist who takes on a more responsible role within a team with limited supervision of others. This is a ‘hands on’ job requiring the ability to motivate and lead others by example.</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4871213E" wp14:editId="37150FFB">
            <wp:extent cx="5565140" cy="3200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Pavement Layer</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Calibri" w:hAnsi="Calibri" w:cs="Times New Roman"/>
          <w:noProof/>
          <w:sz w:val="22"/>
          <w:szCs w:val="22"/>
        </w:rPr>
        <w:drawing>
          <wp:inline distT="0" distB="0" distL="0" distR="0" wp14:anchorId="3E12DC76" wp14:editId="74A07142">
            <wp:extent cx="5731510" cy="419128"/>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Calibri" w:hAnsi="Calibri" w:cs="Times New Roman"/>
          <w:noProof/>
          <w:sz w:val="22"/>
          <w:szCs w:val="22"/>
        </w:rPr>
        <w:drawing>
          <wp:inline distT="0" distB="0" distL="0" distR="0" wp14:anchorId="4A25DB60" wp14:editId="295DC905">
            <wp:extent cx="5593080" cy="3206115"/>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3E7226" w:rsidRPr="003E7226" w:rsidRDefault="003E7226" w:rsidP="003E7226">
      <w:pPr>
        <w:shd w:val="clear" w:color="auto" w:fill="FFFFFF"/>
        <w:spacing w:before="0" w:after="12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3E7226" w:rsidRPr="003E7226" w:rsidRDefault="003E7226" w:rsidP="003E7226">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sz w:val="22"/>
          <w:szCs w:val="22"/>
        </w:rPr>
        <w:t xml:space="preserve">Pavement Layers carry out a variety of manual tasks and may also operate a range of specialised machinery such as profile planers, rollers, asphalt pavers and slurry sealing machines.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Safe handling of bituminous materials</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Hand spreading asphalt</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Sweeping pavement for bituminous surfacing </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Spraying bituminous materials </w:t>
            </w:r>
          </w:p>
        </w:tc>
      </w:tr>
      <w:tr w:rsidR="003E7226" w:rsidRPr="003E7226" w:rsidTr="003E7226">
        <w:trPr>
          <w:trHeight w:val="526"/>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Using electronic levelling equipment</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Operating specialised machinery to spread, and compact asphalt, slurry and other materials</w:t>
            </w:r>
          </w:p>
        </w:tc>
      </w:tr>
    </w:tbl>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Pavement Layer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proofErr w:type="spellStart"/>
      <w:r w:rsidRPr="003E7226">
        <w:rPr>
          <w:rFonts w:ascii="Calibri" w:eastAsia="Times New Roman" w:hAnsi="Calibri" w:cs="Arial"/>
          <w:sz w:val="22"/>
          <w:szCs w:val="22"/>
        </w:rPr>
        <w:t>Asphalter</w:t>
      </w:r>
      <w:proofErr w:type="spellEnd"/>
      <w:r w:rsidRPr="003E7226">
        <w:rPr>
          <w:rFonts w:ascii="Calibri" w:eastAsia="Times New Roman" w:hAnsi="Calibri" w:cs="Arial"/>
          <w:sz w:val="22"/>
          <w:szCs w:val="22"/>
        </w:rPr>
        <w:t>, Asphalt Worker, Bituminous Surfacing Specialist, Bitumen Worker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hd w:val="clear" w:color="auto" w:fill="FFFFFF"/>
        <w:spacing w:before="0"/>
        <w:jc w:val="both"/>
        <w:rPr>
          <w:rFonts w:ascii="Calibri" w:eastAsia="Calibri" w:hAnsi="Calibri" w:cs="Arial"/>
          <w:sz w:val="22"/>
          <w:szCs w:val="22"/>
          <w:shd w:val="clear" w:color="auto" w:fill="FFFFFF"/>
          <w:lang w:eastAsia="en-US"/>
        </w:rPr>
      </w:pPr>
      <w:r w:rsidRPr="003E7226">
        <w:rPr>
          <w:rFonts w:ascii="Calibri" w:eastAsia="Calibri" w:hAnsi="Calibri" w:cs="Arial"/>
          <w:sz w:val="22"/>
          <w:szCs w:val="22"/>
          <w:shd w:val="clear" w:color="auto" w:fill="FFFFFF"/>
          <w:lang w:eastAsia="en-US"/>
        </w:rPr>
        <w:t>The formal qualification on completion of a traineeship/apprenticeship is Certificate III in Civil Construction (Bituminous Surfacing). This is a nationally recognized qualification.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Pavement Layers use specialized machines to lay bituminous surfaces. While they are involved in most civil construction projects, Pavement Layers are typically found on projects such as roads, bridges, footpaths, car parks, bike paths, container yards and airport runways. The work is mainly outdoors and requires physical fitness. In the case of road construction, night shifts may be required.</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0DF581D0" wp14:editId="1E81B67F">
            <wp:extent cx="5565140" cy="3200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Pipe Layer</w:t>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7142E6DF" wp14:editId="2E9FF6D1">
            <wp:extent cx="5731510" cy="419128"/>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49CC88DE" wp14:editId="46AB776D">
            <wp:extent cx="5593080" cy="320611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3E7226" w:rsidRPr="003E7226" w:rsidRDefault="003E7226" w:rsidP="003E7226">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sz w:val="22"/>
          <w:szCs w:val="22"/>
        </w:rPr>
        <w:t xml:space="preserve">Pipe Layers join and align pipes at the correct levels, angles and grades in accordance with the engineering drawings.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Construct concrete structures &amp; access points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Use small plant &amp; hand tools </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Laying &amp; connection of pipes </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Trench battering and formwork</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Working from service plans &amp; specifications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Laying &amp; placing of service pits</w:t>
            </w:r>
          </w:p>
        </w:tc>
      </w:tr>
    </w:tbl>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Arial" w:eastAsia="Times New Roman" w:hAnsi="Arial" w:cs="Arial"/>
          <w:b/>
          <w:sz w:val="21"/>
          <w:szCs w:val="21"/>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Pipe Layer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Pipe-laying Artisan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sz w:val="22"/>
          <w:szCs w:val="22"/>
          <w:lang w:eastAsia="en-US"/>
        </w:rPr>
        <w:t>The formal qualification on completion of a traineeship/apprenticeship is Certificate III in Civil Construction (Pipe Laying). This is a nationally recognized qualification.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Calibri" w:hAnsi="Calibri" w:cs="Times New Roman"/>
          <w:sz w:val="22"/>
          <w:szCs w:val="22"/>
          <w:lang w:eastAsia="en-US"/>
        </w:rPr>
      </w:pPr>
      <w:r w:rsidRPr="003E7226">
        <w:rPr>
          <w:rFonts w:ascii="Calibri" w:eastAsia="Times New Roman" w:hAnsi="Calibri" w:cs="Arial"/>
          <w:sz w:val="22"/>
          <w:szCs w:val="22"/>
        </w:rPr>
        <w:t>Pipe Layers install underground pipes on major infrastructure projects such as highways, dams and the drainage of airfields and sub-divisions. These pipes may be constructed from reinforced concrete, steel and plastic and are used for stormwater, sewerage, water supply and gas pipelines that may extend many hundreds of kilometres.</w:t>
      </w:r>
      <w:r w:rsidRPr="003E7226">
        <w:rPr>
          <w:rFonts w:ascii="Calibri" w:eastAsia="Calibri" w:hAnsi="Calibri" w:cs="Times New Roman"/>
          <w:sz w:val="22"/>
          <w:szCs w:val="22"/>
          <w:lang w:eastAsia="en-US"/>
        </w:rPr>
        <w:t xml:space="preserve">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3B117514" wp14:editId="27C549FF">
            <wp:extent cx="5565140" cy="3200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Plant Operator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56B48B49" wp14:editId="67504C94">
            <wp:extent cx="5731510" cy="419128"/>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0E96BA89" wp14:editId="477EDB68">
            <wp:extent cx="5593080" cy="3206115"/>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3E7226" w:rsidRPr="003E7226" w:rsidRDefault="003E7226" w:rsidP="003E7226">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sz w:val="22"/>
          <w:szCs w:val="22"/>
        </w:rPr>
        <w:t xml:space="preserve">Plant operators are responsible for the safe and efficient operation of their load shifting machinery.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Pre-start inspection of machines for operation</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earthmoving plant &amp; attachments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gradient levelling equipment</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load shifting equipment</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Working from drawings and plans specifications </w:t>
            </w:r>
          </w:p>
        </w:tc>
        <w:tc>
          <w:tcPr>
            <w:tcW w:w="4366" w:type="dxa"/>
          </w:tcPr>
          <w:p w:rsidR="003E7226" w:rsidRPr="003E7226" w:rsidRDefault="003E7226" w:rsidP="00BE0C34">
            <w:pPr>
              <w:numPr>
                <w:ilvl w:val="0"/>
                <w:numId w:val="95"/>
              </w:numPr>
              <w:shd w:val="clear" w:color="auto" w:fill="FFFFFF"/>
              <w:ind w:left="313" w:hanging="284"/>
              <w:contextualSpacing/>
              <w:rPr>
                <w:rFonts w:ascii="Calibri" w:eastAsia="Times New Roman" w:hAnsi="Calibri" w:cs="Arial"/>
              </w:rPr>
            </w:pPr>
            <w:r w:rsidRPr="003E7226">
              <w:rPr>
                <w:rFonts w:ascii="Calibri" w:eastAsia="Times New Roman" w:hAnsi="Calibri" w:cs="Arial"/>
              </w:rPr>
              <w:t>Minor Plant maintenance &amp; adjustments</w:t>
            </w:r>
          </w:p>
        </w:tc>
      </w:tr>
    </w:tbl>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Plant Operator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Alternative Titles:</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Operator/s of: Load shifting, Backhoe, Bulldozer, Earthmover, Excavator, Front-end Loader, Grader, Rock-breaker, Loader, Paving Plant, Road Roller, Scraper, Skid Steer, Trench Digging Machine, Water Cart, Water Truck, Pipe-layer, Mobile Plant, and Driver (Mobile Plant).</w:t>
      </w:r>
    </w:p>
    <w:p w:rsidR="003E7226" w:rsidRPr="003E7226" w:rsidRDefault="003E7226" w:rsidP="003E7226">
      <w:pPr>
        <w:shd w:val="clear" w:color="auto" w:fill="FFFFFF"/>
        <w:spacing w:before="0"/>
        <w:jc w:val="both"/>
        <w:rPr>
          <w:rFonts w:ascii="Calibri" w:eastAsia="Times New Roman" w:hAnsi="Calibri" w:cs="Arial"/>
          <w:b/>
          <w:sz w:val="18"/>
          <w:szCs w:val="18"/>
        </w:rPr>
      </w:pP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3E7226" w:rsidRPr="003E7226" w:rsidRDefault="003E7226" w:rsidP="003E7226">
      <w:pPr>
        <w:spacing w:before="0"/>
        <w:jc w:val="both"/>
        <w:rPr>
          <w:rFonts w:ascii="Calibri" w:eastAsia="Calibri" w:hAnsi="Calibri" w:cs="Times New Roman"/>
          <w:sz w:val="22"/>
          <w:szCs w:val="22"/>
          <w:u w:val="single"/>
          <w:lang w:eastAsia="en-US"/>
        </w:rPr>
      </w:pPr>
      <w:r w:rsidRPr="003E7226">
        <w:rPr>
          <w:rFonts w:ascii="Calibri" w:eastAsia="Calibri" w:hAnsi="Calibri" w:cs="Times New Roman"/>
          <w:sz w:val="22"/>
          <w:szCs w:val="22"/>
          <w:lang w:eastAsia="en-US"/>
        </w:rPr>
        <w:t>The formal qualification is Certificate III in Civil Construction (Plant Operations). This is a nationally recognized qualification.  RTO based plant training and assessment is available for skilled operators seeking competency certification for categories, LE, LL, LB, LS, and Roller &amp; Dump Truck.</w:t>
      </w:r>
    </w:p>
    <w:p w:rsidR="003E7226" w:rsidRPr="003E7226" w:rsidRDefault="003E7226" w:rsidP="003E7226">
      <w:pPr>
        <w:shd w:val="clear" w:color="auto" w:fill="FFFFFF"/>
        <w:spacing w:before="0"/>
        <w:jc w:val="both"/>
        <w:rPr>
          <w:rFonts w:ascii="Calibri" w:eastAsia="Times New Roman" w:hAnsi="Calibri" w:cs="Arial"/>
          <w:b/>
          <w:sz w:val="18"/>
          <w:szCs w:val="18"/>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Plant operators operate load shifting and earthmoving machinery. Some operators will acquire the skills to operate many and varied types of plant machinery, while some may specialise in a particular class or type.  </w:t>
      </w:r>
    </w:p>
    <w:p w:rsidR="003E7226" w:rsidRPr="003E7226" w:rsidRDefault="003E7226" w:rsidP="003E7226">
      <w:pPr>
        <w:spacing w:before="0"/>
        <w:jc w:val="both"/>
        <w:rPr>
          <w:rFonts w:ascii="Calibri" w:eastAsia="Calibri" w:hAnsi="Calibri" w:cs="Times New Roman"/>
          <w:b/>
          <w:sz w:val="18"/>
          <w:szCs w:val="18"/>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Times New Roman" w:hAnsi="Calibri" w:cs="Arial"/>
          <w:color w:val="0070C0"/>
          <w:kern w:val="36"/>
          <w:sz w:val="36"/>
          <w:szCs w:val="36"/>
        </w:rPr>
      </w:pPr>
      <w:r w:rsidRPr="003E7226">
        <w:rPr>
          <w:rFonts w:ascii="Calibri" w:eastAsia="Calibri" w:hAnsi="Calibri" w:cs="Times New Roman"/>
          <w:noProof/>
          <w:sz w:val="22"/>
          <w:szCs w:val="22"/>
        </w:rPr>
        <w:drawing>
          <wp:inline distT="0" distB="0" distL="0" distR="0" wp14:anchorId="68B4031D" wp14:editId="5CE863AC">
            <wp:extent cx="5565140" cy="3200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tbl>
      <w:tblPr>
        <w:tblStyle w:val="TableGrid2"/>
        <w:tblpPr w:leftFromText="180" w:rightFromText="180" w:vertAnchor="page" w:horzAnchor="margin" w:tblpY="13340"/>
        <w:tblW w:w="90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14"/>
        <w:gridCol w:w="3238"/>
        <w:gridCol w:w="2956"/>
      </w:tblGrid>
      <w:tr w:rsidR="003E7226" w:rsidRPr="003E7226" w:rsidTr="003E7226">
        <w:trPr>
          <w:trHeight w:val="340"/>
        </w:trPr>
        <w:tc>
          <w:tcPr>
            <w:tcW w:w="2814"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38"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55"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40"/>
        </w:trPr>
        <w:tc>
          <w:tcPr>
            <w:tcW w:w="2814"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38"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55"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40"/>
        </w:trPr>
        <w:tc>
          <w:tcPr>
            <w:tcW w:w="2814"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194"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40"/>
        </w:trPr>
        <w:tc>
          <w:tcPr>
            <w:tcW w:w="2814"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194"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E7226" w:rsidRDefault="003E7226" w:rsidP="003E7226">
      <w:pPr>
        <w:spacing w:before="0"/>
        <w:jc w:val="both"/>
        <w:rPr>
          <w:rFonts w:ascii="Calibri" w:eastAsia="Times New Roman" w:hAnsi="Calibri" w:cs="Arial"/>
          <w:color w:val="0070C0"/>
          <w:kern w:val="36"/>
          <w:sz w:val="36"/>
          <w:szCs w:val="36"/>
        </w:rPr>
      </w:pPr>
      <w:r w:rsidRPr="003E7226">
        <w:rPr>
          <w:rFonts w:ascii="Calibri" w:eastAsia="Times New Roman" w:hAnsi="Calibri" w:cs="Arial"/>
          <w:color w:val="0070C0"/>
          <w:kern w:val="36"/>
          <w:sz w:val="36"/>
          <w:szCs w:val="36"/>
        </w:rPr>
        <w:lastRenderedPageBreak/>
        <w:t>Project Manager</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5A44AC27" wp14:editId="178D38E0">
            <wp:extent cx="5731510" cy="419128"/>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FCBA1A6" wp14:editId="62052097">
            <wp:extent cx="5617210" cy="3206115"/>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721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Provide skilled assistance to builders and construction managers by interpreting and carrying out directions for planning and organising building projects</w:t>
            </w:r>
          </w:p>
          <w:p w:rsidR="003E7226" w:rsidRPr="003E7226" w:rsidRDefault="003E7226" w:rsidP="003E7226">
            <w:pPr>
              <w:shd w:val="clear" w:color="auto" w:fill="FFFFFF"/>
              <w:ind w:left="29"/>
              <w:rPr>
                <w:rFonts w:ascii="Calibri" w:eastAsia="Times New Roman" w:hAnsi="Calibri" w:cs="Arial"/>
              </w:rPr>
            </w:pP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Interpret building plans, regulations and codes of practice to direct progress of the work, making sure that specifications and regulations are followed, and proper methods and materials are used</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Calculate costs and estimate completion times to prepare tenders – arrange supplies of material and equipment</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Draw up detailed programs for site works and the coordination of building workers</w:t>
            </w:r>
          </w:p>
          <w:p w:rsidR="003E7226" w:rsidRPr="003E7226" w:rsidRDefault="003E7226" w:rsidP="003E7226">
            <w:pPr>
              <w:shd w:val="clear" w:color="auto" w:fill="FFFFFF"/>
              <w:ind w:left="313"/>
              <w:contextualSpacing/>
              <w:rPr>
                <w:rFonts w:ascii="Calibri" w:eastAsia="Times New Roman" w:hAnsi="Calibri" w:cs="Arial"/>
              </w:rPr>
            </w:pP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Record building progress and variations from the design drawings or specifications</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Negotiate with subcontractors and report to clients and Engineers</w:t>
            </w:r>
          </w:p>
        </w:tc>
      </w:tr>
    </w:tbl>
    <w:p w:rsidR="003E7226" w:rsidRPr="003E7226" w:rsidRDefault="003E7226" w:rsidP="003E7226">
      <w:pPr>
        <w:shd w:val="clear" w:color="auto" w:fill="FFFFFF"/>
        <w:spacing w:before="0"/>
        <w:jc w:val="both"/>
        <w:rPr>
          <w:rFonts w:ascii="Calibri" w:eastAsia="Times New Roman" w:hAnsi="Calibri" w:cs="Arial"/>
          <w:color w:val="0070C0"/>
          <w:sz w:val="36"/>
          <w:szCs w:val="36"/>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Project Manager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Alternative Titles:</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Project Officer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sz w:val="22"/>
          <w:szCs w:val="22"/>
          <w:lang w:eastAsia="en-US"/>
        </w:rPr>
        <w:t xml:space="preserve">To become a Project Manager you usually have to complete a Certificate IV or Diploma in Civil Construction or Project Management. </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A project manager is responsible for coordinating the construction of civil projects. They make and interpret plans, supervise and direct people working on the project, control costs and payments and negotiate with building owners and subcontractors. They sometimes work as civil inspectors, making sure that the construction is going to plan; or as civil site managers on large commercial projects.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79C01F0A" wp14:editId="5A73A8D5">
            <wp:extent cx="5565140" cy="3200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 xml:space="preserve">Road Construction Worker </w:t>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noProof/>
          <w:sz w:val="22"/>
          <w:szCs w:val="22"/>
        </w:rPr>
        <w:drawing>
          <wp:inline distT="0" distB="0" distL="0" distR="0" wp14:anchorId="2220EA4B" wp14:editId="63C8FCD6">
            <wp:extent cx="5731510" cy="419128"/>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noProof/>
          <w:sz w:val="22"/>
          <w:szCs w:val="22"/>
        </w:rPr>
        <w:drawing>
          <wp:inline distT="0" distB="0" distL="0" distR="0" wp14:anchorId="3098836C" wp14:editId="65F68C5E">
            <wp:extent cx="5593080" cy="3206115"/>
            <wp:effectExtent l="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4"/>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 xml:space="preserve">Working from drawings and specifications </w:t>
            </w:r>
          </w:p>
        </w:tc>
        <w:tc>
          <w:tcPr>
            <w:tcW w:w="4366"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Operating small plant and machinery</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Traffic control through the construction area</w:t>
            </w:r>
          </w:p>
        </w:tc>
        <w:tc>
          <w:tcPr>
            <w:tcW w:w="4366"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Installing drainage systems</w:t>
            </w:r>
          </w:p>
        </w:tc>
      </w:tr>
      <w:tr w:rsidR="003E7226" w:rsidRPr="003E7226" w:rsidTr="003E7226">
        <w:trPr>
          <w:trHeight w:val="303"/>
        </w:trPr>
        <w:tc>
          <w:tcPr>
            <w:tcW w:w="4872" w:type="dxa"/>
          </w:tcPr>
          <w:p w:rsidR="003E7226" w:rsidRPr="003E7226" w:rsidRDefault="003E7226" w:rsidP="00BE0C34">
            <w:pPr>
              <w:numPr>
                <w:ilvl w:val="0"/>
                <w:numId w:val="94"/>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Spreading,  Levelling  &amp;  compacting materials</w:t>
            </w:r>
          </w:p>
        </w:tc>
        <w:tc>
          <w:tcPr>
            <w:tcW w:w="4366"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Loading and unloading equipment</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Carrying out concrete work</w:t>
            </w:r>
          </w:p>
        </w:tc>
        <w:tc>
          <w:tcPr>
            <w:tcW w:w="4366"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Installing road barriers and signs</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Repairing potholes</w:t>
            </w:r>
          </w:p>
        </w:tc>
        <w:tc>
          <w:tcPr>
            <w:tcW w:w="4366" w:type="dxa"/>
          </w:tcPr>
          <w:p w:rsidR="003E7226" w:rsidRPr="003E7226" w:rsidRDefault="003E7226" w:rsidP="00BE0C34">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Cleaning the worksite</w:t>
            </w:r>
          </w:p>
        </w:tc>
      </w:tr>
    </w:tbl>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Road Construction Worker</w:t>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b/>
          <w:sz w:val="22"/>
          <w:szCs w:val="21"/>
        </w:rPr>
        <w:t>Alternative Titles:</w:t>
      </w:r>
      <w:r w:rsidRPr="003E7226">
        <w:rPr>
          <w:rFonts w:ascii="Calibri" w:eastAsia="Times New Roman" w:hAnsi="Calibri" w:cs="Arial"/>
          <w:sz w:val="22"/>
          <w:szCs w:val="21"/>
        </w:rPr>
        <w:t> </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color w:val="1F274E"/>
          <w:kern w:val="36"/>
          <w:sz w:val="22"/>
          <w:szCs w:val="22"/>
        </w:rPr>
        <w:t>Road Constructor</w:t>
      </w:r>
      <w:r w:rsidRPr="003E7226">
        <w:rPr>
          <w:rFonts w:ascii="Calibri" w:eastAsia="Times New Roman" w:hAnsi="Calibri" w:cs="Arial"/>
          <w:sz w:val="22"/>
          <w:szCs w:val="22"/>
        </w:rPr>
        <w:t xml:space="preserve">, </w:t>
      </w:r>
      <w:r w:rsidRPr="003E7226">
        <w:rPr>
          <w:rFonts w:ascii="Calibri" w:eastAsia="Times New Roman" w:hAnsi="Calibri" w:cs="Arial"/>
          <w:sz w:val="22"/>
          <w:szCs w:val="21"/>
        </w:rPr>
        <w:t>Construction Worker (Road Construction and Maintenance), Road Construction and Maintenance Artisan</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Calibri" w:hAnsi="Calibri" w:cs="Times New Roman"/>
          <w:sz w:val="22"/>
          <w:szCs w:val="22"/>
          <w:lang w:eastAsia="en-US"/>
        </w:rPr>
        <w:t>The formal qualification on completion of a traineeship/apprenticeship is Certificate III in Civil Construction (Road Construction). This is a nationally recognized qualification.</w:t>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b/>
          <w:sz w:val="22"/>
          <w:szCs w:val="21"/>
        </w:rPr>
        <w:t>Overview of Occupation</w:t>
      </w:r>
      <w:r w:rsidRPr="003E7226">
        <w:rPr>
          <w:rFonts w:ascii="Calibri" w:eastAsia="Times New Roman" w:hAnsi="Calibri" w:cs="Arial"/>
          <w:sz w:val="22"/>
          <w:szCs w:val="21"/>
        </w:rPr>
        <w:t>:</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Road Constructors operate specialized plant and machinery to construct new roads and improve existing ones. The work is outdoors and requires physical fitness.</w:t>
      </w:r>
      <w:r w:rsidRPr="003E7226">
        <w:rPr>
          <w:rFonts w:ascii="Calibri" w:eastAsia="Calibri" w:hAnsi="Calibri" w:cs="Times New Roman"/>
          <w:sz w:val="22"/>
          <w:szCs w:val="22"/>
          <w:lang w:eastAsia="en-US"/>
        </w:rPr>
        <w:t xml:space="preserve">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3E73CC96" wp14:editId="7B7C798B">
            <wp:extent cx="5565140" cy="3200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E7226" w:rsidRDefault="003E7226" w:rsidP="003E7226">
      <w:pPr>
        <w:spacing w:before="0"/>
        <w:jc w:val="both"/>
        <w:rPr>
          <w:rFonts w:ascii="Calibri" w:eastAsia="Calibri" w:hAnsi="Calibri" w:cs="Times New Roman"/>
          <w:sz w:val="22"/>
          <w:szCs w:val="22"/>
          <w:lang w:eastAsia="en-US"/>
        </w:rPr>
      </w:pPr>
    </w:p>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Road Marking Operator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714FCEA4" wp14:editId="1DB7613E">
            <wp:extent cx="5731510" cy="419128"/>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1F1A3E26" wp14:editId="4CCEFB3D">
            <wp:extent cx="5605145" cy="32061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05145" cy="3206115"/>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Determining traffic control requirements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Use signalling and radio equipment</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Use measurement equipment and devices for road marking operations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Operate and maintain specialised road marking equipment</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 xml:space="preserve">Apply road marking paints and thermoplastic materials </w:t>
            </w:r>
          </w:p>
          <w:p w:rsidR="003E7226" w:rsidRPr="003E7226" w:rsidRDefault="003E7226" w:rsidP="003E7226">
            <w:pPr>
              <w:shd w:val="clear" w:color="auto" w:fill="FFFFFF"/>
              <w:ind w:left="313"/>
              <w:jc w:val="both"/>
              <w:rPr>
                <w:rFonts w:ascii="Calibri" w:eastAsia="Times New Roman" w:hAnsi="Calibri" w:cs="Arial"/>
                <w:szCs w:val="21"/>
              </w:rPr>
            </w:pP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szCs w:val="21"/>
              </w:rPr>
            </w:pPr>
            <w:r w:rsidRPr="003E7226">
              <w:rPr>
                <w:rFonts w:ascii="Calibri" w:eastAsia="Times New Roman" w:hAnsi="Calibri" w:cs="Arial"/>
                <w:szCs w:val="21"/>
              </w:rPr>
              <w:t>Install raised pavement markers for traffic to define lanes and traffic flow directions</w:t>
            </w:r>
          </w:p>
        </w:tc>
      </w:tr>
    </w:tbl>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Road Marking Operator</w:t>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b/>
          <w:sz w:val="22"/>
          <w:szCs w:val="21"/>
        </w:rPr>
        <w:t>Alternative Titles:</w:t>
      </w:r>
      <w:r w:rsidRPr="003E7226">
        <w:rPr>
          <w:rFonts w:ascii="Calibri" w:eastAsia="Times New Roman" w:hAnsi="Calibri" w:cs="Arial"/>
          <w:sz w:val="22"/>
          <w:szCs w:val="21"/>
        </w:rPr>
        <w:t> </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Road Marker, Construction Worker (Road Marking).</w:t>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sz w:val="22"/>
          <w:szCs w:val="22"/>
          <w:lang w:eastAsia="en-US"/>
        </w:rPr>
        <w:t>The formal qualification on completion of a traineeship/apprenticeship is Certificate III in Civil Construction (Road Marking). This is a nationally recognised qualification</w:t>
      </w:r>
    </w:p>
    <w:p w:rsidR="003E7226" w:rsidRPr="003E7226" w:rsidRDefault="003E7226" w:rsidP="003E7226">
      <w:pPr>
        <w:shd w:val="clear" w:color="auto" w:fill="FFFFFF"/>
        <w:spacing w:before="0"/>
        <w:jc w:val="both"/>
        <w:rPr>
          <w:rFonts w:ascii="Calibri" w:eastAsia="Times New Roman" w:hAnsi="Calibri" w:cs="Arial"/>
          <w:b/>
          <w:sz w:val="22"/>
          <w:szCs w:val="21"/>
        </w:rPr>
      </w:pPr>
    </w:p>
    <w:p w:rsidR="003E7226" w:rsidRPr="003E7226" w:rsidRDefault="003E7226" w:rsidP="003E7226">
      <w:pPr>
        <w:shd w:val="clear" w:color="auto" w:fill="FFFFFF"/>
        <w:spacing w:before="0"/>
        <w:jc w:val="both"/>
        <w:rPr>
          <w:rFonts w:ascii="Calibri" w:eastAsia="Times New Roman" w:hAnsi="Calibri" w:cs="Arial"/>
          <w:b/>
          <w:sz w:val="22"/>
          <w:szCs w:val="21"/>
        </w:rPr>
      </w:pPr>
      <w:r w:rsidRPr="003E7226">
        <w:rPr>
          <w:rFonts w:ascii="Calibri" w:eastAsia="Times New Roman" w:hAnsi="Calibri" w:cs="Arial"/>
          <w:b/>
          <w:sz w:val="22"/>
          <w:szCs w:val="21"/>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Road Markers apply road markings, signs and lines using specialized road marking plant and equipment. Project sites may include roads, bridges, footpaths, car parks, sports fields and airfields. Technological advances in road marking systems and materials include adding reflectivity and increasing longevity.</w:t>
      </w:r>
    </w:p>
    <w:p w:rsidR="003E7226" w:rsidRPr="003E7226" w:rsidRDefault="003E7226" w:rsidP="003E7226">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sz w:val="22"/>
          <w:szCs w:val="22"/>
          <w:lang w:eastAsia="en-US"/>
        </w:rPr>
        <w:t xml:space="preserve"> </w:t>
      </w:r>
      <w:r w:rsidRPr="003E7226">
        <w:rPr>
          <w:rFonts w:ascii="Calibri" w:eastAsia="Calibri" w:hAnsi="Calibri" w:cs="Times New Roman"/>
          <w:noProof/>
          <w:sz w:val="22"/>
          <w:szCs w:val="22"/>
        </w:rPr>
        <w:drawing>
          <wp:inline distT="0" distB="0" distL="0" distR="0" wp14:anchorId="3B893F48" wp14:editId="1B4D8B1E">
            <wp:extent cx="5565140" cy="3200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Supervisor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08DECF33" wp14:editId="66BF8E13">
            <wp:extent cx="5731510" cy="416969"/>
            <wp:effectExtent l="0" t="0" r="254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5DBA51BB" wp14:editId="4FDE632D">
            <wp:extent cx="5595620" cy="3207385"/>
            <wp:effectExtent l="0" t="0" r="508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5620" cy="3207385"/>
                    </a:xfrm>
                    <a:prstGeom prst="rect">
                      <a:avLst/>
                    </a:prstGeom>
                    <a:noFill/>
                    <a:ln>
                      <a:noFill/>
                    </a:ln>
                  </pic:spPr>
                </pic:pic>
              </a:graphicData>
            </a:graphic>
          </wp:inline>
        </w:drawing>
      </w:r>
    </w:p>
    <w:p w:rsidR="003E7226" w:rsidRPr="003E7226" w:rsidRDefault="003E7226" w:rsidP="003E7226">
      <w:pPr>
        <w:shd w:val="clear" w:color="auto" w:fill="FFFFFF"/>
        <w:spacing w:before="0" w:after="12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Plan &amp; provide plant, labour &amp; material resources </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Work activity leadership  and direction </w:t>
            </w:r>
          </w:p>
        </w:tc>
      </w:tr>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Implement &amp; maintain WHS, Environ &amp; QA plans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Supervision of site workers &amp; contractors</w:t>
            </w:r>
          </w:p>
        </w:tc>
      </w:tr>
      <w:tr w:rsidR="003E7226" w:rsidRPr="003E7226" w:rsidTr="003E7226">
        <w:trPr>
          <w:trHeight w:val="303"/>
        </w:trPr>
        <w:tc>
          <w:tcPr>
            <w:tcW w:w="4872" w:type="dxa"/>
          </w:tcPr>
          <w:p w:rsidR="003E7226" w:rsidRPr="003E7226" w:rsidRDefault="003E7226" w:rsidP="00BE0C34">
            <w:pPr>
              <w:numPr>
                <w:ilvl w:val="0"/>
                <w:numId w:val="93"/>
              </w:numPr>
              <w:shd w:val="clear" w:color="auto" w:fill="FFFFFF"/>
              <w:ind w:left="313" w:hanging="284"/>
              <w:jc w:val="both"/>
              <w:rPr>
                <w:rFonts w:ascii="Calibri" w:eastAsia="Times New Roman" w:hAnsi="Calibri" w:cs="Arial"/>
              </w:rPr>
            </w:pPr>
            <w:r w:rsidRPr="003E7226">
              <w:rPr>
                <w:rFonts w:ascii="Calibri" w:eastAsia="Times New Roman" w:hAnsi="Calibri" w:cs="Arial"/>
              </w:rPr>
              <w:t>Daily monitoring of activity costs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Maintaining daily record of site activities</w:t>
            </w:r>
          </w:p>
        </w:tc>
      </w:tr>
      <w:tr w:rsidR="003E7226" w:rsidRPr="003E7226" w:rsidTr="003E7226">
        <w:trPr>
          <w:trHeight w:val="303"/>
        </w:trPr>
        <w:tc>
          <w:tcPr>
            <w:tcW w:w="4872" w:type="dxa"/>
          </w:tcPr>
          <w:p w:rsidR="003E7226" w:rsidRPr="003E7226" w:rsidRDefault="003E7226" w:rsidP="00BE0C34">
            <w:pPr>
              <w:numPr>
                <w:ilvl w:val="0"/>
                <w:numId w:val="93"/>
              </w:numPr>
              <w:shd w:val="clear" w:color="auto" w:fill="FFFFFF"/>
              <w:ind w:left="313" w:hanging="284"/>
              <w:jc w:val="both"/>
              <w:rPr>
                <w:rFonts w:ascii="Calibri" w:eastAsia="Times New Roman" w:hAnsi="Calibri" w:cs="Arial"/>
              </w:rPr>
            </w:pPr>
            <w:r w:rsidRPr="003E7226">
              <w:rPr>
                <w:rFonts w:ascii="Calibri" w:eastAsia="Times New Roman" w:hAnsi="Calibri" w:cs="Arial"/>
              </w:rPr>
              <w:t>Identify, analyse and solve problems</w:t>
            </w:r>
          </w:p>
        </w:tc>
        <w:tc>
          <w:tcPr>
            <w:tcW w:w="4366" w:type="dxa"/>
          </w:tcPr>
          <w:p w:rsidR="003E7226" w:rsidRPr="003E7226" w:rsidRDefault="003E7226" w:rsidP="00BE0C34">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Work with drawings, plans &amp; specifications</w:t>
            </w:r>
          </w:p>
        </w:tc>
      </w:tr>
    </w:tbl>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Supervisor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 Foreman, Crew Leader, Ganger</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Calibri" w:hAnsi="Calibri" w:cs="Times New Roman"/>
          <w:sz w:val="22"/>
          <w:szCs w:val="22"/>
          <w:lang w:eastAsia="en-US"/>
        </w:rPr>
        <w:t>The formal post-trade qualification for this type of work is RII40713 – Certificate IV in Civil Construction Supervision – a nationally recognized qualification.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A Supervisor supervises team/s of workers on a civil construction project site and co-ordinates their work activities. Supervisors are responsible for making sure that the work carried out is completed safely, on time and in accordance with specifications.</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18F92EF" wp14:editId="1C04AFA5">
            <wp:extent cx="5565140" cy="32004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Tunnel Worker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7AD31817" wp14:editId="0F5031AE">
            <wp:extent cx="5731510" cy="416969"/>
            <wp:effectExtent l="0" t="0" r="254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28E957D" wp14:editId="03099582">
            <wp:extent cx="5595620" cy="3207385"/>
            <wp:effectExtent l="0" t="0" r="508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95620" cy="3207385"/>
                    </a:xfrm>
                    <a:prstGeom prst="rect">
                      <a:avLst/>
                    </a:prstGeom>
                    <a:noFill/>
                    <a:ln>
                      <a:noFill/>
                    </a:ln>
                  </pic:spPr>
                </pic:pic>
              </a:graphicData>
            </a:graphic>
          </wp:inline>
        </w:drawing>
      </w:r>
    </w:p>
    <w:p w:rsidR="003E7226" w:rsidRPr="003E7226" w:rsidRDefault="003E7226" w:rsidP="003E7226">
      <w:pPr>
        <w:shd w:val="clear" w:color="auto" w:fill="FFFFFF"/>
        <w:spacing w:before="0" w:after="12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sz w:val="22"/>
          <w:szCs w:val="22"/>
        </w:rPr>
        <w:t xml:space="preserve">Tunnel Workers carry out a variety of manual tasks. With experience they can operate a range of specialised machinery such as road header machines and tunnel boring machines.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Install site services such as air supply, ventilation, dust extraction and drainage </w:t>
            </w: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Construct portals on civil construction projects</w:t>
            </w:r>
          </w:p>
        </w:tc>
      </w:tr>
      <w:tr w:rsidR="003E7226" w:rsidRPr="003E7226" w:rsidTr="003E7226">
        <w:trPr>
          <w:trHeight w:val="303"/>
        </w:trPr>
        <w:tc>
          <w:tcPr>
            <w:tcW w:w="4872"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Post operation clean up of tunnels for the removal of excess excavated material</w:t>
            </w:r>
          </w:p>
        </w:tc>
        <w:tc>
          <w:tcPr>
            <w:tcW w:w="4366"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Installing rock anchors and fixing reinforcing mesh to the walls of the tunnel</w:t>
            </w:r>
          </w:p>
        </w:tc>
      </w:tr>
      <w:tr w:rsidR="003E7226" w:rsidRPr="003E7226" w:rsidTr="003E7226">
        <w:trPr>
          <w:trHeight w:val="303"/>
        </w:trPr>
        <w:tc>
          <w:tcPr>
            <w:tcW w:w="4872"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Excavate tunnels using specialised machinery such as road header machines and tunnel boring machines</w:t>
            </w:r>
          </w:p>
        </w:tc>
        <w:tc>
          <w:tcPr>
            <w:tcW w:w="4366"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Reading and interpreting plans, and identifying rock structures types</w:t>
            </w:r>
          </w:p>
        </w:tc>
      </w:tr>
    </w:tbl>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Tunnel Worker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Tunnel Constructor, Tunnel Construction Artisan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Calibri" w:hAnsi="Calibri" w:cs="Arial"/>
          <w:b/>
          <w:sz w:val="22"/>
          <w:szCs w:val="22"/>
          <w:shd w:val="clear" w:color="auto" w:fill="FFFFFF"/>
          <w:lang w:eastAsia="en-US"/>
        </w:rPr>
        <w:t>Education and Training:</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formal qualification on completion of a traineeship/apprenticeship is Certificate III in Civil Construction (Tunnel Construction). This is a nationally recognised qualification. </w:t>
      </w:r>
    </w:p>
    <w:p w:rsidR="003E7226" w:rsidRPr="003E7226" w:rsidRDefault="003E7226" w:rsidP="003E7226">
      <w:pPr>
        <w:shd w:val="clear" w:color="auto" w:fill="FFFFFF"/>
        <w:spacing w:before="0"/>
        <w:jc w:val="both"/>
        <w:rPr>
          <w:rFonts w:ascii="Calibri" w:eastAsia="Times New Roman" w:hAnsi="Calibri" w:cs="Arial"/>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With our increasingly urbanized environment and technological advances we are seeing increased use of tunnels for underground services and traffic corridors. As the name suggests, tunnelling involves excavating underground and leaving a stable void to use for services such as rail, road, communications, water, sewerage, power and gas.</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w:t>
      </w:r>
      <w:r w:rsidRPr="003E7226">
        <w:rPr>
          <w:rFonts w:ascii="Arial" w:eastAsia="Times New Roman" w:hAnsi="Arial" w:cs="Arial"/>
          <w:sz w:val="21"/>
          <w:szCs w:val="21"/>
        </w:rPr>
        <w:t> </w:t>
      </w: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1B95F70" wp14:editId="5F8F22E8">
            <wp:extent cx="5565140" cy="32004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3E7226" w:rsidRPr="003A429C" w:rsidRDefault="003E7226" w:rsidP="003A429C">
      <w:pPr>
        <w:rPr>
          <w:rFonts w:ascii="Calibri" w:hAnsi="Calibri"/>
          <w:color w:val="0070C0"/>
          <w:sz w:val="36"/>
          <w:szCs w:val="36"/>
        </w:rPr>
      </w:pPr>
      <w:r w:rsidRPr="003A429C">
        <w:rPr>
          <w:rFonts w:ascii="Calibri" w:hAnsi="Calibri"/>
          <w:color w:val="0070C0"/>
          <w:sz w:val="36"/>
          <w:szCs w:val="36"/>
        </w:rPr>
        <w:lastRenderedPageBreak/>
        <w:t>Work Health and Safety Advisor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13AF93F" wp14:editId="1E78ACFF">
            <wp:extent cx="5731510" cy="419128"/>
            <wp:effectExtent l="0" t="0" r="254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6917494" wp14:editId="6531FF3F">
            <wp:extent cx="5581650" cy="320611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1650" cy="3206115"/>
                    </a:xfrm>
                    <a:prstGeom prst="rect">
                      <a:avLst/>
                    </a:prstGeom>
                    <a:noFill/>
                    <a:ln>
                      <a:noFill/>
                    </a:ln>
                  </pic:spPr>
                </pic:pic>
              </a:graphicData>
            </a:graphic>
          </wp:inline>
        </w:drawing>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3E7226">
        <w:trPr>
          <w:trHeight w:val="303"/>
        </w:trPr>
        <w:tc>
          <w:tcPr>
            <w:tcW w:w="4872"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Promote WHS within the organisation and workplaces </w:t>
            </w:r>
          </w:p>
          <w:p w:rsidR="003E7226" w:rsidRPr="003E7226" w:rsidRDefault="003E7226" w:rsidP="003E7226">
            <w:pPr>
              <w:shd w:val="clear" w:color="auto" w:fill="FFFFFF"/>
              <w:ind w:left="313" w:hanging="284"/>
              <w:rPr>
                <w:rFonts w:ascii="Calibri" w:eastAsia="Times New Roman" w:hAnsi="Calibri" w:cs="Arial"/>
              </w:rPr>
            </w:pPr>
          </w:p>
        </w:tc>
        <w:tc>
          <w:tcPr>
            <w:tcW w:w="4366" w:type="dxa"/>
          </w:tcPr>
          <w:p w:rsidR="003E7226" w:rsidRPr="003E7226" w:rsidRDefault="003E7226" w:rsidP="00BE0C34">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Inspect and test workplaces, plant and equipment, to ensure compliance with Regulations.</w:t>
            </w:r>
          </w:p>
        </w:tc>
      </w:tr>
      <w:tr w:rsidR="003E7226" w:rsidRPr="003E7226" w:rsidTr="003E7226">
        <w:trPr>
          <w:trHeight w:val="303"/>
        </w:trPr>
        <w:tc>
          <w:tcPr>
            <w:tcW w:w="4872"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Ensure that hazardous chemicals are correctly handled, stored and transported.</w:t>
            </w:r>
          </w:p>
          <w:p w:rsidR="003E7226" w:rsidRPr="003E7226" w:rsidRDefault="003E7226" w:rsidP="003E7226">
            <w:pPr>
              <w:shd w:val="clear" w:color="auto" w:fill="FFFFFF"/>
              <w:ind w:left="313" w:hanging="284"/>
              <w:rPr>
                <w:rFonts w:ascii="Calibri" w:eastAsia="Times New Roman" w:hAnsi="Calibri" w:cs="Arial"/>
              </w:rPr>
            </w:pPr>
          </w:p>
        </w:tc>
        <w:tc>
          <w:tcPr>
            <w:tcW w:w="4366"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Ensure that appropriate personal protective equipment is being used in workplaces.</w:t>
            </w:r>
          </w:p>
        </w:tc>
      </w:tr>
      <w:tr w:rsidR="003E7226" w:rsidRPr="003E7226" w:rsidTr="003E7226">
        <w:trPr>
          <w:trHeight w:val="303"/>
        </w:trPr>
        <w:tc>
          <w:tcPr>
            <w:tcW w:w="4872"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Identify workplace hazards and implement appropriate control measures.</w:t>
            </w:r>
          </w:p>
        </w:tc>
        <w:tc>
          <w:tcPr>
            <w:tcW w:w="4366" w:type="dxa"/>
          </w:tcPr>
          <w:p w:rsidR="003E7226" w:rsidRPr="003E7226" w:rsidRDefault="003E7226" w:rsidP="00BE0C34">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Implement safety management systems and develop safer procedures of work.</w:t>
            </w:r>
          </w:p>
        </w:tc>
      </w:tr>
    </w:tbl>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color w:val="0070C0"/>
          <w:sz w:val="36"/>
          <w:szCs w:val="36"/>
        </w:rPr>
      </w:pPr>
      <w:r w:rsidRPr="003E7226">
        <w:rPr>
          <w:rFonts w:ascii="Calibri" w:eastAsia="Times New Roman" w:hAnsi="Calibri" w:cs="Arial"/>
          <w:color w:val="0070C0"/>
          <w:sz w:val="36"/>
          <w:szCs w:val="36"/>
        </w:rPr>
        <w:lastRenderedPageBreak/>
        <w:t>Work Health and Safety Advisor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WHS Advisor, WHS Practitioner, WHS Officer, WHS Manager</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Calibri" w:hAnsi="Calibri" w:cs="Arial"/>
          <w:b/>
          <w:sz w:val="22"/>
          <w:szCs w:val="22"/>
          <w:shd w:val="clear" w:color="auto" w:fill="FFFFFF"/>
          <w:lang w:eastAsia="en-US"/>
        </w:rPr>
      </w:pPr>
      <w:r w:rsidRPr="003E7226">
        <w:rPr>
          <w:rFonts w:ascii="Calibri" w:eastAsia="Calibri" w:hAnsi="Calibri" w:cs="Arial"/>
          <w:b/>
          <w:sz w:val="22"/>
          <w:szCs w:val="22"/>
          <w:shd w:val="clear" w:color="auto" w:fill="FFFFFF"/>
          <w:lang w:eastAsia="en-US"/>
        </w:rPr>
        <w:t xml:space="preserve">Education and Training: </w:t>
      </w: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Calibri" w:hAnsi="Calibri" w:cs="Arial"/>
          <w:sz w:val="22"/>
          <w:szCs w:val="22"/>
          <w:shd w:val="clear" w:color="auto" w:fill="FFFFFF"/>
          <w:lang w:eastAsia="en-US"/>
        </w:rPr>
        <w:t>Certificate IV or Diploma in Work Health and Safety. Applicants should have a background in the Civil Industry for relevant and practicable application.</w:t>
      </w:r>
    </w:p>
    <w:p w:rsidR="003E7226" w:rsidRPr="003E7226" w:rsidRDefault="003E7226" w:rsidP="003E7226">
      <w:pPr>
        <w:shd w:val="clear" w:color="auto" w:fill="FFFFFF"/>
        <w:spacing w:before="0"/>
        <w:jc w:val="both"/>
        <w:rPr>
          <w:rFonts w:ascii="Calibri" w:eastAsia="Times New Roman" w:hAnsi="Calibri" w:cs="Arial"/>
          <w:b/>
          <w:sz w:val="22"/>
          <w:szCs w:val="22"/>
        </w:rPr>
      </w:pPr>
    </w:p>
    <w:p w:rsidR="003E7226" w:rsidRPr="003E7226" w:rsidRDefault="003E7226" w:rsidP="003E7226">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E7226" w:rsidRPr="003E7226" w:rsidRDefault="003E7226" w:rsidP="003E722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Work Health and Safety professionals develop and implement systems and strategies within organisations. As this profession matures there is an increased emphasis on compliance, quality, environment, risk management strategy, and on the development of workplace culture.</w:t>
      </w:r>
    </w:p>
    <w:p w:rsidR="003E7226" w:rsidRPr="003E7226" w:rsidRDefault="003E7226" w:rsidP="003E7226">
      <w:pPr>
        <w:spacing w:before="0"/>
        <w:jc w:val="both"/>
        <w:rPr>
          <w:rFonts w:ascii="Calibri" w:eastAsia="Times New Roman" w:hAnsi="Calibri" w:cs="Times New Roman"/>
          <w:b/>
          <w:vanish/>
          <w:sz w:val="22"/>
          <w:szCs w:val="22"/>
        </w:rPr>
      </w:pP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E578E2">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4A19F78B" wp14:editId="613A594C">
            <wp:extent cx="5565140" cy="32004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50AB5" w:rsidRDefault="00350AB5" w:rsidP="003E7226">
            <w:pPr>
              <w:rPr>
                <w:rFonts w:ascii="Calibri" w:hAnsi="Calibri" w:cs="Times New Roman"/>
              </w:rPr>
            </w:pPr>
          </w:p>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E578E2">
      <w:pPr>
        <w:rPr>
          <w:rFonts w:ascii="Calibri" w:eastAsia="Calibri" w:hAnsi="Calibri" w:cs="Times New Roman"/>
          <w:noProof/>
          <w:sz w:val="22"/>
          <w:szCs w:val="22"/>
        </w:rPr>
      </w:pPr>
    </w:p>
    <w:sectPr w:rsidR="006A54F9" w:rsidSect="00D02B3B">
      <w:headerReference w:type="even" r:id="rId42"/>
      <w:headerReference w:type="default" r:id="rId43"/>
      <w:footerReference w:type="default" r:id="rId44"/>
      <w:endnotePr>
        <w:numFmt w:val="decimal"/>
      </w:endnotePr>
      <w:pgSz w:w="11907" w:h="16840" w:code="9"/>
      <w:pgMar w:top="1276" w:right="1418" w:bottom="1985" w:left="1440" w:header="51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DC" w:rsidRPr="001F1775" w:rsidRDefault="005154DC" w:rsidP="001F1775">
      <w:pPr>
        <w:pStyle w:val="Footer"/>
      </w:pPr>
    </w:p>
  </w:endnote>
  <w:endnote w:type="continuationSeparator" w:id="0">
    <w:p w:rsidR="005154DC" w:rsidRDefault="0051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5154DC" w:rsidRDefault="005154DC" w:rsidP="003E7226">
        <w:pPr>
          <w:pStyle w:val="Footer"/>
          <w:tabs>
            <w:tab w:val="right" w:pos="7513"/>
          </w:tabs>
          <w:jc w:val="right"/>
        </w:pPr>
        <w:r>
          <w:rPr>
            <w:noProof/>
          </w:rPr>
          <mc:AlternateContent>
            <mc:Choice Requires="wps">
              <w:drawing>
                <wp:anchor distT="0" distB="0" distL="114300" distR="114300" simplePos="0" relativeHeight="251659264" behindDoc="0" locked="0" layoutInCell="1" allowOverlap="1" wp14:anchorId="737EE246" wp14:editId="65BB7A2F">
                  <wp:simplePos x="0" y="0"/>
                  <wp:positionH relativeFrom="column">
                    <wp:posOffset>42497</wp:posOffset>
                  </wp:positionH>
                  <wp:positionV relativeFrom="paragraph">
                    <wp:posOffset>-75086</wp:posOffset>
                  </wp:positionV>
                  <wp:extent cx="5755005" cy="20434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755005" cy="2043430"/>
                          </a:xfrm>
                          <a:prstGeom prst="rect">
                            <a:avLst/>
                          </a:prstGeom>
                          <a:solidFill>
                            <a:sysClr val="window" lastClr="FFFFFF"/>
                          </a:solidFill>
                          <a:ln w="6350">
                            <a:noFill/>
                          </a:ln>
                          <a:effectLst/>
                        </wps:spPr>
                        <wps:txbx>
                          <w:txbxContent>
                            <w:p w:rsidR="005154DC" w:rsidRPr="002A12FA" w:rsidRDefault="005154DC"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EE246" id="_x0000_t202" coordsize="21600,21600" o:spt="202" path="m,l,21600r21600,l21600,xe">
                  <v:stroke joinstyle="miter"/>
                  <v:path gradientshapeok="t" o:connecttype="rect"/>
                </v:shapetype>
                <v:shape id="Text Box 22" o:spid="_x0000_s1028" type="#_x0000_t202" style="position:absolute;left:0;text-align:left;margin-left:3.35pt;margin-top:-5.9pt;width:453.15pt;height:1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" fillcolor="window" stroked="f" strokeweight=".5pt">
                  <v:textbox>
                    <w:txbxContent>
                      <w:p w:rsidR="005154DC" w:rsidRPr="002A12FA" w:rsidRDefault="005154DC"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r>
          <w:fldChar w:fldCharType="begin"/>
        </w:r>
        <w:r>
          <w:instrText xml:space="preserve"> PAGE   \* MERGEFORMAT </w:instrText>
        </w:r>
        <w:r>
          <w:fldChar w:fldCharType="separate"/>
        </w:r>
        <w:r w:rsidR="0036594F">
          <w:rPr>
            <w:noProof/>
          </w:rPr>
          <w:t>21</w:t>
        </w:r>
        <w:r>
          <w:rPr>
            <w:noProof/>
          </w:rPr>
          <w:fldChar w:fldCharType="end"/>
        </w:r>
      </w:p>
    </w:sdtContent>
  </w:sdt>
  <w:p w:rsidR="005154DC" w:rsidRDefault="0051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DC" w:rsidRDefault="005154DC">
      <w:r>
        <w:separator/>
      </w:r>
    </w:p>
  </w:footnote>
  <w:footnote w:type="continuationSeparator" w:id="0">
    <w:p w:rsidR="005154DC" w:rsidRDefault="0051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DC" w:rsidRDefault="005154DC" w:rsidP="003E7226">
    <w:pPr>
      <w:pStyle w:val="Header"/>
      <w:tabs>
        <w:tab w:val="left" w:pos="606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DC" w:rsidRDefault="005154DC" w:rsidP="003E7226">
    <w:pPr>
      <w:pStyle w:val="Header"/>
      <w:tabs>
        <w:tab w:val="left" w:pos="2577"/>
        <w:tab w:val="left" w:pos="7938"/>
      </w:tabs>
    </w:pPr>
    <w:r>
      <w:rPr>
        <w:noProof/>
      </w:rPr>
      <mc:AlternateContent>
        <mc:Choice Requires="wps">
          <w:drawing>
            <wp:anchor distT="0" distB="0" distL="114300" distR="114300" simplePos="0" relativeHeight="251660288" behindDoc="0" locked="0" layoutInCell="1" allowOverlap="1" wp14:anchorId="1D25CDC3" wp14:editId="4E537A12">
              <wp:simplePos x="0" y="0"/>
              <wp:positionH relativeFrom="margin">
                <wp:posOffset>2647665</wp:posOffset>
              </wp:positionH>
              <wp:positionV relativeFrom="paragraph">
                <wp:posOffset>-91838</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5154DC" w:rsidRPr="00A33050" w:rsidRDefault="005154DC" w:rsidP="003E7226">
                          <w:pPr>
                            <w:pStyle w:val="Header"/>
                            <w:jc w:val="right"/>
                            <w:rPr>
                              <w:color w:val="0070C0"/>
                            </w:rPr>
                          </w:pPr>
                          <w:r w:rsidRPr="00A33050">
                            <w:rPr>
                              <w:color w:val="0070C0"/>
                            </w:rPr>
                            <w:t xml:space="preserve">CIVIL CONSTRUCTION IUSTRY </w:t>
                          </w:r>
                        </w:p>
                        <w:p w:rsidR="005154DC" w:rsidRPr="00A33050" w:rsidRDefault="005154DC"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5154DC" w:rsidRDefault="005154DC" w:rsidP="003E7226">
                          <w:pPr>
                            <w:ind w:left="504"/>
                            <w:jc w:val="right"/>
                            <w:rPr>
                              <w:smallCaps/>
                              <w:color w:val="EBE600" w:themeColor="accent2"/>
                              <w:sz w:val="28"/>
                              <w:szCs w:val="24"/>
                            </w:rPr>
                          </w:pPr>
                        </w:p>
                        <w:p w:rsidR="005154DC" w:rsidRDefault="005154DC"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CDC3" id="_x0000_t202" coordsize="21600,21600" o:spt="202" path="m,l,21600r21600,l21600,xe">
              <v:stroke joinstyle="miter"/>
              <v:path gradientshapeok="t" o:connecttype="rect"/>
            </v:shapetype>
            <v:shape id="Text Box 21" o:spid="_x0000_s1027" type="#_x0000_t202" style="position:absolute;left:0;text-align:left;margin-left:208.5pt;margin-top:-7.25pt;width:262.2pt;height:5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" filled="f" stroked="f" strokeweight=".5pt">
              <v:textbox inset="3.6pt,7.2pt,0,0">
                <w:txbxContent>
                  <w:p w:rsidR="005154DC" w:rsidRPr="00A33050" w:rsidRDefault="005154DC" w:rsidP="003E7226">
                    <w:pPr>
                      <w:pStyle w:val="Header"/>
                      <w:jc w:val="right"/>
                      <w:rPr>
                        <w:color w:val="0070C0"/>
                      </w:rPr>
                    </w:pPr>
                    <w:r w:rsidRPr="00A33050">
                      <w:rPr>
                        <w:color w:val="0070C0"/>
                      </w:rPr>
                      <w:t xml:space="preserve">CIVIL CONSTRUCTION IUSTRY </w:t>
                    </w:r>
                  </w:p>
                  <w:p w:rsidR="005154DC" w:rsidRPr="00A33050" w:rsidRDefault="005154DC"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5154DC" w:rsidRDefault="005154DC" w:rsidP="003E7226">
                    <w:pPr>
                      <w:ind w:left="504"/>
                      <w:jc w:val="right"/>
                      <w:rPr>
                        <w:smallCaps/>
                        <w:color w:val="EBE600" w:themeColor="accent2"/>
                        <w:sz w:val="28"/>
                        <w:szCs w:val="24"/>
                      </w:rPr>
                    </w:pPr>
                  </w:p>
                  <w:p w:rsidR="005154DC" w:rsidRDefault="005154DC" w:rsidP="003E7226">
                    <w:pPr>
                      <w:pStyle w:val="NoSpacing"/>
                      <w:ind w:left="360"/>
                      <w:jc w:val="right"/>
                      <w:rPr>
                        <w:color w:val="595959" w:themeColor="accent1"/>
                      </w:rPr>
                    </w:pPr>
                  </w:p>
                </w:txbxContent>
              </v:textbox>
              <w10:wrap anchorx="margin"/>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96pt;height:96pt" o:bullet="t">
        <v:imagedata r:id="rId2" o:title=""/>
      </v:shape>
    </w:pict>
  </w:numPicBullet>
  <w:numPicBullet w:numPicBulletId="2">
    <w:pict>
      <v:shape id="_x0000_i1034" type="#_x0000_t75" style="width:375pt;height:375pt" o:bullet="t">
        <v:imagedata r:id="rId3" o:title=""/>
      </v:shape>
    </w:pict>
  </w:numPicBullet>
  <w:numPicBullet w:numPicBulletId="3">
    <w:pict>
      <v:shape id="_x0000_i1035" type="#_x0000_t75" style="width:93.75pt;height:93.75pt" o:bullet="t">
        <v:imagedata r:id="rId4" o:title=""/>
      </v:shape>
    </w:pict>
  </w:numPicBullet>
  <w:numPicBullet w:numPicBulletId="4">
    <w:pict>
      <v:shape id="_x0000_i1036" type="#_x0000_t75" style="width:285pt;height:285.75pt" o:bullet="t">
        <v:imagedata r:id="rId5" o:title=""/>
      </v:shape>
    </w:pict>
  </w:numPicBullet>
  <w:numPicBullet w:numPicBulletId="5">
    <w:pict>
      <v:shape id="_x0000_i1037"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594F"/>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32A"/>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07D72"/>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37B59C-4C4C-47F4-95C7-826721C1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1.emf"/><Relationship Id="rId18" Type="http://schemas.openxmlformats.org/officeDocument/2006/relationships/image" Target="media/image16.emf"/><Relationship Id="rId26" Type="http://schemas.openxmlformats.org/officeDocument/2006/relationships/image" Target="media/image24.emf"/><Relationship Id="rId39" Type="http://schemas.openxmlformats.org/officeDocument/2006/relationships/image" Target="media/image37.emf"/><Relationship Id="rId3" Type="http://schemas.openxmlformats.org/officeDocument/2006/relationships/styles" Target="styles.xml"/><Relationship Id="rId21" Type="http://schemas.openxmlformats.org/officeDocument/2006/relationships/image" Target="media/image19.emf"/><Relationship Id="rId34" Type="http://schemas.openxmlformats.org/officeDocument/2006/relationships/image" Target="media/image32.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15.emf"/><Relationship Id="rId25" Type="http://schemas.openxmlformats.org/officeDocument/2006/relationships/image" Target="media/image23.emf"/><Relationship Id="rId33" Type="http://schemas.openxmlformats.org/officeDocument/2006/relationships/image" Target="media/image31.emf"/><Relationship Id="rId38" Type="http://schemas.openxmlformats.org/officeDocument/2006/relationships/image" Target="media/image36.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4.emf"/><Relationship Id="rId20" Type="http://schemas.openxmlformats.org/officeDocument/2006/relationships/image" Target="media/image18.emf"/><Relationship Id="rId29" Type="http://schemas.openxmlformats.org/officeDocument/2006/relationships/image" Target="media/image27.emf"/><Relationship Id="rId41" Type="http://schemas.openxmlformats.org/officeDocument/2006/relationships/image" Target="media/image3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emf"/><Relationship Id="rId24" Type="http://schemas.openxmlformats.org/officeDocument/2006/relationships/image" Target="media/image22.emf"/><Relationship Id="rId32" Type="http://schemas.openxmlformats.org/officeDocument/2006/relationships/image" Target="media/image30.emf"/><Relationship Id="rId37" Type="http://schemas.openxmlformats.org/officeDocument/2006/relationships/image" Target="media/image35.emf"/><Relationship Id="rId40" Type="http://schemas.openxmlformats.org/officeDocument/2006/relationships/image" Target="media/image38.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3.emf"/><Relationship Id="rId23" Type="http://schemas.openxmlformats.org/officeDocument/2006/relationships/image" Target="media/image21.emf"/><Relationship Id="rId28" Type="http://schemas.openxmlformats.org/officeDocument/2006/relationships/image" Target="media/image26.emf"/><Relationship Id="rId36" Type="http://schemas.openxmlformats.org/officeDocument/2006/relationships/image" Target="media/image34.emf"/><Relationship Id="rId10" Type="http://schemas.openxmlformats.org/officeDocument/2006/relationships/chart" Target="charts/chart1.xml"/><Relationship Id="rId19" Type="http://schemas.openxmlformats.org/officeDocument/2006/relationships/image" Target="media/image17.emf"/><Relationship Id="rId31" Type="http://schemas.openxmlformats.org/officeDocument/2006/relationships/image" Target="media/image29.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12.emf"/><Relationship Id="rId22" Type="http://schemas.openxmlformats.org/officeDocument/2006/relationships/image" Target="media/image20.emf"/><Relationship Id="rId27" Type="http://schemas.openxmlformats.org/officeDocument/2006/relationships/image" Target="media/image25.emf"/><Relationship Id="rId30" Type="http://schemas.openxmlformats.org/officeDocument/2006/relationships/image" Target="media/image28.emf"/><Relationship Id="rId35" Type="http://schemas.openxmlformats.org/officeDocument/2006/relationships/image" Target="media/image33.emf"/><Relationship Id="rId43"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359384520"/>
        <c:axId val="359384128"/>
      </c:barChart>
      <c:catAx>
        <c:axId val="35938452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9384128"/>
        <c:crosses val="autoZero"/>
        <c:auto val="1"/>
        <c:lblAlgn val="ctr"/>
        <c:lblOffset val="100"/>
        <c:noMultiLvlLbl val="0"/>
      </c:catAx>
      <c:valAx>
        <c:axId val="35938412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9384520"/>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BC13-24FA-4373-A3ED-DC6A8CF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5646</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Civil Construction - All roles</vt:lpstr>
    </vt:vector>
  </TitlesOfParts>
  <Company/>
  <LinksUpToDate>false</LinksUpToDate>
  <CharactersWithSpaces>38727</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All roles</dc:title>
  <dc:subject>Job dictionary</dc:subject>
  <dc:creator>Civil Contractors Federation</dc:creator>
  <cp:keywords>CCF, Civil Contractors Federation</cp:keywords>
  <dc:description>Early intervention; early medical assessment; work capacity; job analysis</dc:description>
  <cp:lastModifiedBy>Koukouzelis, Helen</cp:lastModifiedBy>
  <cp:revision>6</cp:revision>
  <cp:lastPrinted>2015-12-14T00:16:00Z</cp:lastPrinted>
  <dcterms:created xsi:type="dcterms:W3CDTF">2015-12-14T00:37:00Z</dcterms:created>
  <dcterms:modified xsi:type="dcterms:W3CDTF">2016-01-18T05:41:00Z</dcterms:modified>
  <cp:category>Civil construction</cp:category>
</cp:coreProperties>
</file>