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FE294" w14:textId="77777777" w:rsidR="00984579" w:rsidRDefault="00984579" w:rsidP="00984579">
      <w:pPr>
        <w:spacing w:after="0" w:line="240" w:lineRule="auto"/>
        <w:rPr>
          <w:sz w:val="20"/>
          <w:szCs w:val="20"/>
        </w:rPr>
      </w:pPr>
      <w:bookmarkStart w:id="0" w:name="_GoBack"/>
      <w:bookmarkEnd w:id="0"/>
      <w:r>
        <w:rPr>
          <w:noProof/>
          <w:lang w:eastAsia="en-AU"/>
        </w:rPr>
        <w:drawing>
          <wp:anchor distT="0" distB="0" distL="114300" distR="114300" simplePos="0" relativeHeight="251660288" behindDoc="0" locked="0" layoutInCell="1" allowOverlap="1" wp14:anchorId="65EBDAFC" wp14:editId="243CD95A">
            <wp:simplePos x="0" y="0"/>
            <wp:positionH relativeFrom="column">
              <wp:posOffset>-333375</wp:posOffset>
            </wp:positionH>
            <wp:positionV relativeFrom="paragraph">
              <wp:posOffset>-3810</wp:posOffset>
            </wp:positionV>
            <wp:extent cx="6520180" cy="2009775"/>
            <wp:effectExtent l="0" t="0" r="0" b="9525"/>
            <wp:wrapSquare wrapText="bothSides"/>
            <wp:docPr id="20" name="Picture 20"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4384" behindDoc="0" locked="0" layoutInCell="1" allowOverlap="1" wp14:anchorId="4D6B2970" wp14:editId="23217C11">
                <wp:simplePos x="0" y="0"/>
                <wp:positionH relativeFrom="column">
                  <wp:posOffset>-536575</wp:posOffset>
                </wp:positionH>
                <wp:positionV relativeFrom="paragraph">
                  <wp:posOffset>6863080</wp:posOffset>
                </wp:positionV>
                <wp:extent cx="6841490" cy="203454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2011680"/>
                        </a:xfrm>
                        <a:prstGeom prst="rect">
                          <a:avLst/>
                        </a:prstGeom>
                        <a:noFill/>
                        <a:ln w="9525">
                          <a:noFill/>
                          <a:miter lim="800000"/>
                          <a:headEnd/>
                          <a:tailEnd/>
                        </a:ln>
                      </wps:spPr>
                      <wps:txbx>
                        <w:txbxContent>
                          <w:p w14:paraId="1121BB26" w14:textId="77777777" w:rsidR="00984579" w:rsidRDefault="00984579" w:rsidP="00984579">
                            <w:pPr>
                              <w:spacing w:line="360" w:lineRule="auto"/>
                              <w:jc w:val="center"/>
                              <w:rPr>
                                <w:rFonts w:ascii="Futura" w:hAnsi="Futura" w:cs="Futura"/>
                                <w:sz w:val="28"/>
                              </w:rPr>
                            </w:pPr>
                            <w:r>
                              <w:rPr>
                                <w:rFonts w:ascii="Futura" w:hAnsi="Futura" w:cs="Futura"/>
                                <w:sz w:val="28"/>
                              </w:rPr>
                              <w:t>Job Dictionary Prepared by:</w:t>
                            </w:r>
                          </w:p>
                          <w:p w14:paraId="56154EBC" w14:textId="77777777" w:rsidR="00984579" w:rsidRDefault="00984579" w:rsidP="00984579">
                            <w:pPr>
                              <w:spacing w:line="360" w:lineRule="auto"/>
                              <w:jc w:val="center"/>
                              <w:rPr>
                                <w:rFonts w:ascii="Futura" w:hAnsi="Futura" w:cs="Futura"/>
                                <w:b/>
                                <w:sz w:val="28"/>
                              </w:rPr>
                            </w:pPr>
                            <w:r>
                              <w:rPr>
                                <w:rFonts w:ascii="Futura" w:hAnsi="Futura" w:cs="Futura"/>
                                <w:sz w:val="36"/>
                              </w:rPr>
                              <w:t>Ashish Nandoskar</w:t>
                            </w:r>
                            <w:r>
                              <w:rPr>
                                <w:rFonts w:ascii="Futura" w:hAnsi="Futura" w:cs="Futura"/>
                                <w:b/>
                                <w:sz w:val="36"/>
                              </w:rPr>
                              <w:t xml:space="preserve">   </w:t>
                            </w:r>
                            <w:r>
                              <w:rPr>
                                <w:rFonts w:ascii="Futura" w:hAnsi="Futura" w:cs="Futura"/>
                              </w:rPr>
                              <w:t>B.Hlth.Sc. (Anat.Sc.), M.Hlth.Sc.(OHS)</w:t>
                            </w:r>
                          </w:p>
                          <w:p w14:paraId="0A7A6967" w14:textId="77777777" w:rsidR="00984579" w:rsidRDefault="00984579" w:rsidP="00984579">
                            <w:pPr>
                              <w:pStyle w:val="Heading2"/>
                              <w:rPr>
                                <w:rFonts w:ascii="Futura" w:hAnsi="Futura" w:cs="Futura"/>
                                <w:b w:val="0"/>
                              </w:rPr>
                            </w:pPr>
                            <w:r>
                              <w:rPr>
                                <w:rFonts w:ascii="Futura" w:hAnsi="Futura" w:cs="Futura"/>
                                <w:b w:val="0"/>
                              </w:rPr>
                              <w:t>Occupational Health and Safety Consultant</w:t>
                            </w:r>
                          </w:p>
                          <w:p w14:paraId="152A4580" w14:textId="77777777" w:rsidR="00984579" w:rsidRDefault="00984579" w:rsidP="00984579">
                            <w:pPr>
                              <w:spacing w:line="360" w:lineRule="auto"/>
                              <w:jc w:val="center"/>
                              <w:rPr>
                                <w:rFonts w:ascii="Futura" w:hAnsi="Futura" w:cs="Futura"/>
                                <w:sz w:val="28"/>
                              </w:rPr>
                            </w:pPr>
                          </w:p>
                          <w:p w14:paraId="11B8F201" w14:textId="77777777" w:rsidR="00984579" w:rsidRDefault="00984579" w:rsidP="00984579">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6B2970" id="_x0000_t202" coordsize="21600,21600" o:spt="202" path="m,l,21600r21600,l21600,xe">
                <v:stroke joinstyle="miter"/>
                <v:path gradientshapeok="t" o:connecttype="rect"/>
              </v:shapetype>
              <v:shape id="Text Box 35" o:spid="_x0000_s1026" type="#_x0000_t202" style="position:absolute;margin-left:-42.25pt;margin-top:540.4pt;width:538.7pt;height:160.2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" filled="f" stroked="f">
                <v:textbox style="mso-fit-shape-to-text:t">
                  <w:txbxContent>
                    <w:p w14:paraId="1121BB26" w14:textId="77777777" w:rsidR="00984579" w:rsidRDefault="00984579" w:rsidP="00984579">
                      <w:pPr>
                        <w:spacing w:line="360" w:lineRule="auto"/>
                        <w:jc w:val="center"/>
                        <w:rPr>
                          <w:rFonts w:ascii="Futura" w:hAnsi="Futura" w:cs="Futura"/>
                          <w:sz w:val="28"/>
                        </w:rPr>
                      </w:pPr>
                      <w:r>
                        <w:rPr>
                          <w:rFonts w:ascii="Futura" w:hAnsi="Futura" w:cs="Futura"/>
                          <w:sz w:val="28"/>
                        </w:rPr>
                        <w:t>Job Dictionary Prepared by:</w:t>
                      </w:r>
                    </w:p>
                    <w:p w14:paraId="56154EBC" w14:textId="77777777" w:rsidR="00984579" w:rsidRDefault="00984579" w:rsidP="00984579">
                      <w:pPr>
                        <w:spacing w:line="360" w:lineRule="auto"/>
                        <w:jc w:val="center"/>
                        <w:rPr>
                          <w:rFonts w:ascii="Futura" w:hAnsi="Futura" w:cs="Futura"/>
                          <w:b/>
                          <w:sz w:val="28"/>
                        </w:rPr>
                      </w:pPr>
                      <w:r>
                        <w:rPr>
                          <w:rFonts w:ascii="Futura" w:hAnsi="Futura" w:cs="Futura"/>
                          <w:sz w:val="36"/>
                        </w:rPr>
                        <w:t xml:space="preserve">Ashish </w:t>
                      </w:r>
                      <w:proofErr w:type="spellStart"/>
                      <w:r>
                        <w:rPr>
                          <w:rFonts w:ascii="Futura" w:hAnsi="Futura" w:cs="Futura"/>
                          <w:sz w:val="36"/>
                        </w:rPr>
                        <w:t>Nandoskar</w:t>
                      </w:r>
                      <w:proofErr w:type="spellEnd"/>
                      <w:r>
                        <w:rPr>
                          <w:rFonts w:ascii="Futura" w:hAnsi="Futura" w:cs="Futura"/>
                          <w:b/>
                          <w:sz w:val="36"/>
                        </w:rPr>
                        <w:t xml:space="preserve">   </w:t>
                      </w:r>
                      <w:proofErr w:type="spellStart"/>
                      <w:r>
                        <w:rPr>
                          <w:rFonts w:ascii="Futura" w:hAnsi="Futura" w:cs="Futura"/>
                        </w:rPr>
                        <w:t>B.Hlth.Sc</w:t>
                      </w:r>
                      <w:proofErr w:type="spellEnd"/>
                      <w:r>
                        <w:rPr>
                          <w:rFonts w:ascii="Futura" w:hAnsi="Futura" w:cs="Futura"/>
                        </w:rPr>
                        <w:t>. (</w:t>
                      </w:r>
                      <w:proofErr w:type="spellStart"/>
                      <w:r>
                        <w:rPr>
                          <w:rFonts w:ascii="Futura" w:hAnsi="Futura" w:cs="Futura"/>
                        </w:rPr>
                        <w:t>Anat.Sc</w:t>
                      </w:r>
                      <w:proofErr w:type="spellEnd"/>
                      <w:r>
                        <w:rPr>
                          <w:rFonts w:ascii="Futura" w:hAnsi="Futura" w:cs="Futura"/>
                        </w:rPr>
                        <w:t xml:space="preserve">.), </w:t>
                      </w:r>
                      <w:proofErr w:type="spellStart"/>
                      <w:r>
                        <w:rPr>
                          <w:rFonts w:ascii="Futura" w:hAnsi="Futura" w:cs="Futura"/>
                        </w:rPr>
                        <w:t>M.Hlth.Sc</w:t>
                      </w:r>
                      <w:proofErr w:type="spellEnd"/>
                      <w:proofErr w:type="gramStart"/>
                      <w:r>
                        <w:rPr>
                          <w:rFonts w:ascii="Futura" w:hAnsi="Futura" w:cs="Futura"/>
                        </w:rPr>
                        <w:t>.(</w:t>
                      </w:r>
                      <w:proofErr w:type="gramEnd"/>
                      <w:r>
                        <w:rPr>
                          <w:rFonts w:ascii="Futura" w:hAnsi="Futura" w:cs="Futura"/>
                        </w:rPr>
                        <w:t>OHS)</w:t>
                      </w:r>
                    </w:p>
                    <w:p w14:paraId="0A7A6967" w14:textId="77777777" w:rsidR="00984579" w:rsidRDefault="00984579" w:rsidP="00984579">
                      <w:pPr>
                        <w:pStyle w:val="Heading2"/>
                        <w:rPr>
                          <w:rFonts w:ascii="Futura" w:hAnsi="Futura" w:cs="Futura"/>
                          <w:b w:val="0"/>
                        </w:rPr>
                      </w:pPr>
                      <w:r>
                        <w:rPr>
                          <w:rFonts w:ascii="Futura" w:hAnsi="Futura" w:cs="Futura"/>
                          <w:b w:val="0"/>
                        </w:rPr>
                        <w:t>Occupational Health and Safety Consultant</w:t>
                      </w:r>
                    </w:p>
                    <w:p w14:paraId="152A4580" w14:textId="77777777" w:rsidR="00984579" w:rsidRDefault="00984579" w:rsidP="00984579">
                      <w:pPr>
                        <w:spacing w:line="360" w:lineRule="auto"/>
                        <w:jc w:val="center"/>
                        <w:rPr>
                          <w:rFonts w:ascii="Futura" w:hAnsi="Futura" w:cs="Futura"/>
                          <w:sz w:val="28"/>
                        </w:rPr>
                      </w:pPr>
                    </w:p>
                    <w:p w14:paraId="11B8F201" w14:textId="77777777" w:rsidR="00984579" w:rsidRDefault="00984579" w:rsidP="00984579">
                      <w:pPr>
                        <w:jc w:val="center"/>
                        <w:rPr>
                          <w:rFonts w:ascii="Arial" w:hAnsi="Arial" w:cs="Arial"/>
                        </w:rPr>
                      </w:pPr>
                      <w:r>
                        <w:rPr>
                          <w:rFonts w:ascii="Futura" w:hAnsi="Futura" w:cs="Futura"/>
                          <w:sz w:val="28"/>
                        </w:rPr>
                        <w:t>July 2014</w:t>
                      </w:r>
                    </w:p>
                  </w:txbxContent>
                </v:textbox>
                <w10:wrap type="square"/>
              </v:shape>
            </w:pict>
          </mc:Fallback>
        </mc:AlternateContent>
      </w:r>
      <w:r>
        <w:rPr>
          <w:noProof/>
          <w:lang w:eastAsia="en-AU"/>
        </w:rPr>
        <w:drawing>
          <wp:anchor distT="0" distB="0" distL="114300" distR="114300" simplePos="0" relativeHeight="251662336" behindDoc="0" locked="0" layoutInCell="1" allowOverlap="1" wp14:anchorId="56A14B80" wp14:editId="04DA579A">
            <wp:simplePos x="0" y="0"/>
            <wp:positionH relativeFrom="column">
              <wp:posOffset>1424940</wp:posOffset>
            </wp:positionH>
            <wp:positionV relativeFrom="paragraph">
              <wp:posOffset>3567430</wp:posOffset>
            </wp:positionV>
            <wp:extent cx="2857500" cy="2857500"/>
            <wp:effectExtent l="0" t="0" r="0" b="0"/>
            <wp:wrapSquare wrapText="bothSides"/>
            <wp:docPr id="1" name="Picture 1"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3360" behindDoc="0" locked="0" layoutInCell="1" allowOverlap="1" wp14:anchorId="475F6A37" wp14:editId="327A8D75">
                <wp:simplePos x="0" y="0"/>
                <wp:positionH relativeFrom="column">
                  <wp:posOffset>-536575</wp:posOffset>
                </wp:positionH>
                <wp:positionV relativeFrom="paragraph">
                  <wp:posOffset>2393950</wp:posOffset>
                </wp:positionV>
                <wp:extent cx="6842125" cy="74866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764540"/>
                        </a:xfrm>
                        <a:prstGeom prst="rect">
                          <a:avLst/>
                        </a:prstGeom>
                        <a:noFill/>
                        <a:ln w="9525">
                          <a:noFill/>
                          <a:miter lim="800000"/>
                          <a:headEnd/>
                          <a:tailEnd/>
                        </a:ln>
                      </wps:spPr>
                      <wps:txbx>
                        <w:txbxContent>
                          <w:p w14:paraId="7F28D42B" w14:textId="77777777" w:rsidR="00984579" w:rsidRDefault="00984579" w:rsidP="00984579">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F6A37" id="Text Box 217" o:spid="_x0000_s1027" type="#_x0000_t202" style="position:absolute;margin-left:-42.25pt;margin-top:188.5pt;width:538.75pt;height:58.9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" filled="f" stroked="f">
                <v:textbox style="mso-fit-shape-to-text:t">
                  <w:txbxContent>
                    <w:p w14:paraId="7F28D42B" w14:textId="77777777" w:rsidR="00984579" w:rsidRDefault="00984579" w:rsidP="00984579">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v:textbox>
                <w10:wrap type="square"/>
              </v:shape>
            </w:pict>
          </mc:Fallback>
        </mc:AlternateContent>
      </w:r>
      <w:r>
        <w:rPr>
          <w:noProof/>
          <w:lang w:eastAsia="en-AU"/>
        </w:rPr>
        <mc:AlternateContent>
          <mc:Choice Requires="wps">
            <w:drawing>
              <wp:anchor distT="0" distB="0" distL="114300" distR="114300" simplePos="0" relativeHeight="251661312" behindDoc="0" locked="0" layoutInCell="1" allowOverlap="1" wp14:anchorId="2291944D" wp14:editId="45F31CCC">
                <wp:simplePos x="0" y="0"/>
                <wp:positionH relativeFrom="column">
                  <wp:posOffset>-209550</wp:posOffset>
                </wp:positionH>
                <wp:positionV relativeFrom="paragraph">
                  <wp:posOffset>105410</wp:posOffset>
                </wp:positionV>
                <wp:extent cx="6267450" cy="18478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B37D8" w14:textId="77777777" w:rsidR="00984579" w:rsidRDefault="00984579" w:rsidP="00984579">
                            <w:pPr>
                              <w:pStyle w:val="Heading3"/>
                              <w:spacing w:line="240" w:lineRule="auto"/>
                              <w:jc w:val="cente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Panel Beater</w:t>
                            </w:r>
                          </w:p>
                          <w:p w14:paraId="782A5300" w14:textId="77777777" w:rsidR="00984579" w:rsidRDefault="00984579" w:rsidP="00984579">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0ABF18D2" w14:textId="56A574DB" w:rsidR="00984579" w:rsidRDefault="00984579" w:rsidP="00984579">
                            <w:pPr>
                              <w:jc w:val="center"/>
                              <w:rPr>
                                <w:rFonts w:ascii="Arial" w:hAnsi="Arial" w:cs="Arial"/>
                                <w:color w:val="FFFFFF" w:themeColor="background1"/>
                                <w:sz w:val="32"/>
                              </w:rPr>
                            </w:pPr>
                            <w:r>
                              <w:rPr>
                                <w:rFonts w:ascii="Arial" w:hAnsi="Arial" w:cs="Arial"/>
                                <w:color w:val="FFFFFF" w:themeColor="background1"/>
                                <w:sz w:val="40"/>
                              </w:rPr>
                              <w:t>Sanding</w:t>
                            </w:r>
                          </w:p>
                          <w:p w14:paraId="6027E077" w14:textId="77777777" w:rsidR="00984579" w:rsidRDefault="00984579" w:rsidP="00984579">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1944D" id="Text Box 32" o:spid="_x0000_s1028" type="#_x0000_t202" style="position:absolute;margin-left:-16.5pt;margin-top:8.3pt;width:493.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fFuAIAAMM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" filled="f" stroked="f">
                <v:textbox>
                  <w:txbxContent>
                    <w:p w14:paraId="7DCB37D8" w14:textId="77777777" w:rsidR="00984579" w:rsidRDefault="00984579" w:rsidP="00984579">
                      <w:pPr>
                        <w:pStyle w:val="Heading3"/>
                        <w:spacing w:line="240" w:lineRule="auto"/>
                        <w:jc w:val="cente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Panel Beater</w:t>
                      </w:r>
                    </w:p>
                    <w:p w14:paraId="782A5300" w14:textId="77777777" w:rsidR="00984579" w:rsidRDefault="00984579" w:rsidP="00984579">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0ABF18D2" w14:textId="56A574DB" w:rsidR="00984579" w:rsidRDefault="00984579" w:rsidP="00984579">
                      <w:pPr>
                        <w:jc w:val="center"/>
                        <w:rPr>
                          <w:rFonts w:ascii="Arial" w:hAnsi="Arial" w:cs="Arial"/>
                          <w:color w:val="FFFFFF" w:themeColor="background1"/>
                          <w:sz w:val="32"/>
                        </w:rPr>
                      </w:pPr>
                      <w:r>
                        <w:rPr>
                          <w:rFonts w:ascii="Arial" w:hAnsi="Arial" w:cs="Arial"/>
                          <w:color w:val="FFFFFF" w:themeColor="background1"/>
                          <w:sz w:val="40"/>
                        </w:rPr>
                        <w:t>Sanding</w:t>
                      </w:r>
                    </w:p>
                    <w:p w14:paraId="6027E077" w14:textId="77777777" w:rsidR="00984579" w:rsidRDefault="00984579" w:rsidP="00984579">
                      <w:pPr>
                        <w:jc w:val="center"/>
                        <w:rPr>
                          <w:rFonts w:ascii="Arial" w:hAnsi="Arial" w:cs="Arial"/>
                          <w:sz w:val="20"/>
                        </w:rPr>
                      </w:pPr>
                    </w:p>
                  </w:txbxContent>
                </v:textbox>
              </v:shape>
            </w:pict>
          </mc:Fallback>
        </mc:AlternateContent>
      </w:r>
      <w:r>
        <w:rPr>
          <w:sz w:val="20"/>
          <w:szCs w:val="20"/>
        </w:rPr>
        <w:br w:type="page"/>
      </w:r>
    </w:p>
    <w:p w14:paraId="3A540595" w14:textId="77777777" w:rsidR="00984579" w:rsidRDefault="00984579" w:rsidP="00984579">
      <w:pPr>
        <w:spacing w:after="0" w:line="240" w:lineRule="auto"/>
        <w:rPr>
          <w:sz w:val="20"/>
          <w:szCs w:val="20"/>
        </w:rPr>
        <w:sectPr w:rsidR="00984579">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20"/>
        </w:sectPr>
      </w:pPr>
    </w:p>
    <w:p w14:paraId="4466F959" w14:textId="77777777" w:rsidR="00984579" w:rsidRDefault="00984579" w:rsidP="00984579">
      <w:pPr>
        <w:spacing w:line="360" w:lineRule="auto"/>
        <w:rPr>
          <w:rFonts w:ascii="Tahoma" w:hAnsi="Tahoma" w:cs="Tahoma"/>
          <w:bCs/>
        </w:rPr>
      </w:pPr>
      <w:r>
        <w:rPr>
          <w:rFonts w:ascii="Tahoma" w:hAnsi="Tahoma" w:cs="Tahoma"/>
          <w:b/>
          <w:bCs/>
        </w:rPr>
        <w:lastRenderedPageBreak/>
        <w:t>Purpose of this document</w:t>
      </w:r>
    </w:p>
    <w:p w14:paraId="3D78AB77" w14:textId="77777777" w:rsidR="00984579" w:rsidRDefault="00984579" w:rsidP="00984579">
      <w:pPr>
        <w:spacing w:line="360" w:lineRule="auto"/>
        <w:rPr>
          <w:rFonts w:ascii="Tahoma" w:hAnsi="Tahoma" w:cs="Tahoma"/>
          <w:bCs/>
        </w:rPr>
      </w:pPr>
      <w:r>
        <w:rPr>
          <w:rFonts w:ascii="Tahoma" w:hAnsi="Tahoma" w:cs="Tahoma"/>
          <w:bCs/>
        </w:rPr>
        <w:t xml:space="preserve">This tool is a detailed job/task breakdown designed to identify those tasks, their duration and what other supports might be needed to match an injured employee’s work capabilities. This activity is designed to align with any remaining duties to help maintain productivity in the workplace. </w:t>
      </w:r>
    </w:p>
    <w:p w14:paraId="5956CFCB" w14:textId="77777777" w:rsidR="00984579" w:rsidRDefault="00984579" w:rsidP="00984579">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726E773C" w14:textId="77777777" w:rsidR="00984579" w:rsidRDefault="00984579" w:rsidP="00984579">
      <w:pPr>
        <w:spacing w:line="360" w:lineRule="auto"/>
        <w:rPr>
          <w:rFonts w:ascii="Tahoma" w:hAnsi="Tahoma" w:cs="Tahoma"/>
          <w:bCs/>
        </w:rPr>
      </w:pPr>
      <w:r>
        <w:rPr>
          <w:rFonts w:ascii="Tahoma" w:hAnsi="Tahoma" w:cs="Tahoma"/>
          <w:bCs/>
        </w:rPr>
        <w:t>This tool if used early in the injury will help with planning namely - when, how and under what circumstances an employee will return to work. It should also help fellow employees, line managers, employers, family/household persons to understand the injured workers’ capacity and assist counsellors to provide appropriate advice and support</w:t>
      </w:r>
    </w:p>
    <w:p w14:paraId="12E1267F" w14:textId="77777777" w:rsidR="00984579" w:rsidRDefault="00984579" w:rsidP="00984579">
      <w:pPr>
        <w:spacing w:line="360" w:lineRule="auto"/>
        <w:rPr>
          <w:rFonts w:ascii="Tahoma" w:hAnsi="Tahoma" w:cs="Tahoma"/>
          <w:bCs/>
        </w:rPr>
      </w:pPr>
    </w:p>
    <w:p w14:paraId="628E869D" w14:textId="77777777" w:rsidR="00984579" w:rsidRDefault="00984579" w:rsidP="00984579">
      <w:pPr>
        <w:spacing w:line="360" w:lineRule="auto"/>
        <w:rPr>
          <w:rFonts w:ascii="Tahoma" w:hAnsi="Tahoma" w:cs="Tahoma"/>
          <w:bCs/>
        </w:rPr>
      </w:pPr>
    </w:p>
    <w:p w14:paraId="10CF22E2" w14:textId="77777777" w:rsidR="00984579" w:rsidRDefault="00984579" w:rsidP="00984579">
      <w:pPr>
        <w:spacing w:line="360" w:lineRule="auto"/>
        <w:rPr>
          <w:rFonts w:ascii="Tahoma" w:hAnsi="Tahoma" w:cs="Tahoma"/>
          <w:bCs/>
        </w:rPr>
      </w:pPr>
    </w:p>
    <w:p w14:paraId="7579F684" w14:textId="77777777" w:rsidR="00984579" w:rsidRDefault="00984579" w:rsidP="00984579">
      <w:pPr>
        <w:spacing w:line="360" w:lineRule="auto"/>
        <w:rPr>
          <w:rFonts w:ascii="Tahoma" w:hAnsi="Tahoma" w:cs="Tahoma"/>
          <w:bCs/>
        </w:rPr>
      </w:pPr>
    </w:p>
    <w:p w14:paraId="62F30B8E" w14:textId="77777777" w:rsidR="00984579" w:rsidRDefault="00984579" w:rsidP="00984579">
      <w:pPr>
        <w:spacing w:line="360" w:lineRule="auto"/>
        <w:rPr>
          <w:rFonts w:ascii="Tahoma" w:hAnsi="Tahoma" w:cs="Tahoma"/>
          <w:bCs/>
        </w:rPr>
      </w:pPr>
    </w:p>
    <w:p w14:paraId="210F2C1E" w14:textId="77777777" w:rsidR="00984579" w:rsidRDefault="00984579" w:rsidP="00984579">
      <w:pPr>
        <w:spacing w:line="360" w:lineRule="auto"/>
        <w:rPr>
          <w:rFonts w:ascii="Tahoma" w:hAnsi="Tahoma" w:cs="Tahoma"/>
          <w:bCs/>
        </w:rPr>
      </w:pPr>
    </w:p>
    <w:p w14:paraId="5E1C3318" w14:textId="77777777" w:rsidR="00984579" w:rsidRDefault="00984579" w:rsidP="00984579">
      <w:pPr>
        <w:spacing w:line="360" w:lineRule="auto"/>
        <w:rPr>
          <w:rFonts w:ascii="Tahoma" w:hAnsi="Tahoma" w:cs="Tahoma"/>
          <w:bCs/>
        </w:rPr>
      </w:pPr>
    </w:p>
    <w:p w14:paraId="7AE10265" w14:textId="77777777" w:rsidR="00984579" w:rsidRDefault="00984579" w:rsidP="00984579">
      <w:pPr>
        <w:spacing w:line="360" w:lineRule="auto"/>
        <w:rPr>
          <w:rFonts w:ascii="Tahoma" w:hAnsi="Tahoma" w:cs="Tahoma"/>
          <w:bCs/>
        </w:rPr>
      </w:pPr>
    </w:p>
    <w:p w14:paraId="2525E55D" w14:textId="77777777" w:rsidR="00984579" w:rsidRDefault="00984579" w:rsidP="00984579">
      <w:pPr>
        <w:spacing w:line="360" w:lineRule="auto"/>
        <w:rPr>
          <w:rFonts w:ascii="Tahoma" w:hAnsi="Tahoma" w:cs="Tahoma"/>
          <w:bCs/>
        </w:rPr>
      </w:pPr>
    </w:p>
    <w:p w14:paraId="39DCE040" w14:textId="77777777" w:rsidR="00984579" w:rsidRDefault="00984579" w:rsidP="00984579">
      <w:pPr>
        <w:spacing w:line="360" w:lineRule="auto"/>
        <w:rPr>
          <w:rFonts w:ascii="Tahoma" w:hAnsi="Tahoma" w:cs="Tahoma"/>
          <w:bCs/>
        </w:rPr>
      </w:pPr>
    </w:p>
    <w:p w14:paraId="6993CB51" w14:textId="77777777" w:rsidR="00984579" w:rsidRDefault="00984579" w:rsidP="00984579">
      <w:pPr>
        <w:spacing w:after="0" w:line="240" w:lineRule="auto"/>
        <w:rPr>
          <w:rFonts w:ascii="Tahoma" w:hAnsi="Tahoma" w:cs="Tahoma"/>
          <w:bCs/>
          <w:sz w:val="18"/>
          <w:szCs w:val="18"/>
        </w:rPr>
      </w:pPr>
      <w:r>
        <w:rPr>
          <w:rFonts w:ascii="Tahoma" w:hAnsi="Tahoma" w:cs="Tahoma"/>
          <w:b/>
          <w:bCs/>
          <w:i/>
          <w:sz w:val="18"/>
          <w:szCs w:val="18"/>
        </w:rPr>
        <w:t>Disclaimer:</w:t>
      </w:r>
      <w:r>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Pr>
          <w:rFonts w:ascii="Tahoma" w:hAnsi="Tahoma" w:cs="Tahoma"/>
          <w:bCs/>
          <w:sz w:val="18"/>
          <w:szCs w:val="18"/>
        </w:rPr>
        <w:t>. (C) 2015 ReturnToWorkSA.</w:t>
      </w:r>
    </w:p>
    <w:p w14:paraId="7D77F53A"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9E5FEE" w:rsidRPr="00F8210B" w14:paraId="776407BB" w14:textId="77777777" w:rsidTr="00EC4C1D">
        <w:tc>
          <w:tcPr>
            <w:tcW w:w="10632" w:type="dxa"/>
            <w:shd w:val="clear" w:color="auto" w:fill="0088BB"/>
          </w:tcPr>
          <w:p w14:paraId="0E769CA4" w14:textId="77777777" w:rsidR="009E5FEE" w:rsidRPr="00AB4DFC" w:rsidRDefault="009E5FEE"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9E5FEE" w:rsidRPr="00F8210B" w14:paraId="182DC8EA"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9E5FEE" w14:paraId="5F1BE2D6" w14:textId="77777777" w:rsidTr="00EC4C1D">
              <w:tc>
                <w:tcPr>
                  <w:tcW w:w="18440" w:type="dxa"/>
                  <w:shd w:val="clear" w:color="auto" w:fill="FFFFFF"/>
                  <w:tcMar>
                    <w:top w:w="60" w:type="nil"/>
                    <w:left w:w="60" w:type="nil"/>
                    <w:bottom w:w="60" w:type="nil"/>
                    <w:right w:w="60" w:type="nil"/>
                  </w:tcMar>
                </w:tcPr>
                <w:p w14:paraId="53898E10" w14:textId="77777777" w:rsidR="009E5FEE" w:rsidRPr="006E203E" w:rsidRDefault="009E5FEE"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Repairing</w:t>
                  </w:r>
                  <w:r w:rsidRPr="006E203E">
                    <w:rPr>
                      <w:rFonts w:ascii="Futura-Light" w:hAnsi="Futura-Light" w:cs="Arial"/>
                      <w:szCs w:val="26"/>
                      <w:lang w:val="en-US" w:eastAsia="en-AU"/>
                    </w:rPr>
                    <w:t xml:space="preserve"> — Repairing machines or systems using the needed tools.</w:t>
                  </w:r>
                </w:p>
              </w:tc>
            </w:tr>
            <w:tr w:rsidR="009E5FEE" w14:paraId="0A6D64C1"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BDA2294" w14:textId="77777777" w:rsidR="009E5FEE" w:rsidRPr="006E203E" w:rsidRDefault="009E5FEE"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Active Listening</w:t>
                  </w:r>
                  <w:r w:rsidRPr="006E203E">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9E5FEE" w14:paraId="37F7FDFB"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21BF038D" w14:textId="77777777" w:rsidR="009E5FEE" w:rsidRPr="006E203E" w:rsidRDefault="009E5FEE"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Complex Problem Solving</w:t>
                  </w:r>
                  <w:r w:rsidRPr="006E203E">
                    <w:rPr>
                      <w:rFonts w:ascii="Futura-Light" w:hAnsi="Futura-Light" w:cs="Arial"/>
                      <w:szCs w:val="26"/>
                      <w:lang w:val="en-US" w:eastAsia="en-AU"/>
                    </w:rPr>
                    <w:t xml:space="preserve"> — Identifying complex problems and reviewing related information to develop and evaluate options and implement solutions.</w:t>
                  </w:r>
                </w:p>
              </w:tc>
            </w:tr>
            <w:tr w:rsidR="009E5FEE" w14:paraId="4529B0BD"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3FD76425" w14:textId="77777777" w:rsidR="009E5FEE" w:rsidRPr="006E203E" w:rsidRDefault="009E5FEE"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Monitoring</w:t>
                  </w:r>
                  <w:r w:rsidRPr="006E203E">
                    <w:rPr>
                      <w:rFonts w:ascii="Futura-Light" w:hAnsi="Futura-Light" w:cs="Arial"/>
                      <w:szCs w:val="26"/>
                      <w:lang w:val="en-US" w:eastAsia="en-AU"/>
                    </w:rPr>
                    <w:t xml:space="preserve"> — Monitoring/Assessing performance of yourself, other individuals, or organizations to make improvements or take corrective action.</w:t>
                  </w:r>
                </w:p>
              </w:tc>
            </w:tr>
            <w:tr w:rsidR="009E5FEE" w14:paraId="7ABE06DE"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B6E1F92" w14:textId="77777777" w:rsidR="009E5FEE" w:rsidRPr="006E203E" w:rsidRDefault="009E5FEE"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Operation and Control</w:t>
                  </w:r>
                  <w:r w:rsidRPr="006E203E">
                    <w:rPr>
                      <w:rFonts w:ascii="Futura-Light" w:hAnsi="Futura-Light" w:cs="Arial"/>
                      <w:szCs w:val="26"/>
                      <w:lang w:val="en-US" w:eastAsia="en-AU"/>
                    </w:rPr>
                    <w:t xml:space="preserve"> — Controlling operations of equipment or systems.</w:t>
                  </w:r>
                </w:p>
              </w:tc>
            </w:tr>
            <w:tr w:rsidR="009E5FEE" w14:paraId="7A53825B" w14:textId="77777777" w:rsidTr="00EC4C1D">
              <w:tc>
                <w:tcPr>
                  <w:tcW w:w="18440" w:type="dxa"/>
                  <w:shd w:val="clear" w:color="auto" w:fill="FFFFFF"/>
                  <w:tcMar>
                    <w:top w:w="60" w:type="nil"/>
                    <w:left w:w="60" w:type="nil"/>
                    <w:bottom w:w="60" w:type="nil"/>
                    <w:right w:w="60" w:type="nil"/>
                  </w:tcMar>
                </w:tcPr>
                <w:p w14:paraId="671A62F7" w14:textId="77777777" w:rsidR="009E5FEE" w:rsidRPr="006E203E" w:rsidRDefault="009E5FEE"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Speaking</w:t>
                  </w:r>
                  <w:r w:rsidRPr="006E203E">
                    <w:rPr>
                      <w:rFonts w:ascii="Futura-Light" w:hAnsi="Futura-Light" w:cs="Arial"/>
                      <w:szCs w:val="26"/>
                      <w:lang w:val="en-US" w:eastAsia="en-AU"/>
                    </w:rPr>
                    <w:t xml:space="preserve"> — Talking to others to convey information effectively.</w:t>
                  </w:r>
                </w:p>
              </w:tc>
            </w:tr>
          </w:tbl>
          <w:p w14:paraId="70BCDB16" w14:textId="77777777" w:rsidR="009E5FEE" w:rsidRPr="00AB4DFC" w:rsidRDefault="009E5FEE" w:rsidP="00EC4C1D">
            <w:pPr>
              <w:pStyle w:val="ListParagraph"/>
              <w:spacing w:line="360" w:lineRule="auto"/>
              <w:ind w:left="0" w:firstLine="720"/>
              <w:rPr>
                <w:rFonts w:ascii="Futura-Light" w:eastAsia="MS Mincho" w:hAnsi="Futura-Light" w:cs="Futura"/>
                <w:sz w:val="24"/>
                <w:szCs w:val="24"/>
              </w:rPr>
            </w:pPr>
          </w:p>
        </w:tc>
      </w:tr>
      <w:tr w:rsidR="009E5FEE" w:rsidRPr="00F8210B" w14:paraId="15DD83AF" w14:textId="77777777" w:rsidTr="00EC4C1D">
        <w:tc>
          <w:tcPr>
            <w:tcW w:w="10632" w:type="dxa"/>
            <w:shd w:val="clear" w:color="auto" w:fill="0088BB"/>
          </w:tcPr>
          <w:p w14:paraId="2F817E78" w14:textId="77777777" w:rsidR="009E5FEE" w:rsidRPr="00AB4DFC" w:rsidRDefault="009E5FEE" w:rsidP="00EC4C1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9E5FEE" w:rsidRPr="00F8210B" w14:paraId="58E0E59F"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9E5FEE" w14:paraId="32346AB0" w14:textId="77777777" w:rsidTr="00EC4C1D">
              <w:tc>
                <w:tcPr>
                  <w:tcW w:w="18440" w:type="dxa"/>
                  <w:shd w:val="clear" w:color="auto" w:fill="FFFFFF"/>
                  <w:tcMar>
                    <w:top w:w="60" w:type="nil"/>
                    <w:left w:w="60" w:type="nil"/>
                    <w:bottom w:w="60" w:type="nil"/>
                    <w:right w:w="60" w:type="nil"/>
                  </w:tcMar>
                </w:tcPr>
                <w:p w14:paraId="6E118BFD" w14:textId="77777777" w:rsidR="009E5FEE" w:rsidRPr="006E203E" w:rsidRDefault="009E5FEE"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Oral Comprehension</w:t>
                  </w:r>
                  <w:r w:rsidRPr="006E203E">
                    <w:rPr>
                      <w:rFonts w:ascii="Futura-Light" w:hAnsi="Futura-Light" w:cs="Arial"/>
                      <w:szCs w:val="26"/>
                      <w:lang w:val="en-US" w:eastAsia="en-AU"/>
                    </w:rPr>
                    <w:t xml:space="preserve"> — The ability to listen to and understand information and ideas presented through spoken words and sentences.</w:t>
                  </w:r>
                </w:p>
              </w:tc>
            </w:tr>
            <w:tr w:rsidR="009E5FEE" w14:paraId="7BFF2D5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1FEDAC7E" w14:textId="77777777" w:rsidR="009E5FEE" w:rsidRPr="006E203E" w:rsidRDefault="009E5FEE"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Information Ordering</w:t>
                  </w:r>
                  <w:r w:rsidRPr="006E203E">
                    <w:rPr>
                      <w:rFonts w:ascii="Futura-Light" w:hAnsi="Futura-Light" w:cs="Arial"/>
                      <w:szCs w:val="26"/>
                      <w:lang w:val="en-US" w:eastAsia="en-AU"/>
                    </w:rPr>
                    <w:t xml:space="preserve"> — The ability to arrange things or actions in a certain order or pattern according to a specific rule or set of rules (e.g., patterns of numbers, letters, words, pictures, mathematical operations).</w:t>
                  </w:r>
                </w:p>
              </w:tc>
            </w:tr>
            <w:tr w:rsidR="009E5FEE" w14:paraId="28BA7533"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77B856E" w14:textId="77777777" w:rsidR="009E5FEE" w:rsidRPr="006E203E" w:rsidRDefault="009E5FEE"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Manual Dexterity</w:t>
                  </w:r>
                  <w:r w:rsidRPr="006E203E">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9E5FEE" w14:paraId="67640936"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142EEDC3" w14:textId="77777777" w:rsidR="009E5FEE" w:rsidRPr="006E203E" w:rsidRDefault="009E5FEE"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Near Vision</w:t>
                  </w:r>
                  <w:r w:rsidRPr="006E203E">
                    <w:rPr>
                      <w:rFonts w:ascii="Futura-Light" w:hAnsi="Futura-Light" w:cs="Arial"/>
                      <w:szCs w:val="26"/>
                      <w:lang w:val="en-US" w:eastAsia="en-AU"/>
                    </w:rPr>
                    <w:t xml:space="preserve"> — The ability to see details at close range (within a few feet of the observer).</w:t>
                  </w:r>
                </w:p>
              </w:tc>
            </w:tr>
            <w:tr w:rsidR="009E5FEE" w14:paraId="4E0608C9"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3C23F60" w14:textId="77777777" w:rsidR="009E5FEE" w:rsidRPr="006E203E" w:rsidRDefault="009E5FEE"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Category Flexibility</w:t>
                  </w:r>
                  <w:r w:rsidRPr="006E203E">
                    <w:rPr>
                      <w:rFonts w:ascii="Futura-Light" w:hAnsi="Futura-Light" w:cs="Arial"/>
                      <w:szCs w:val="26"/>
                      <w:lang w:val="en-US" w:eastAsia="en-AU"/>
                    </w:rPr>
                    <w:t xml:space="preserve"> — The ability to generate or use different sets of rules for combining or grouping things in different ways.</w:t>
                  </w:r>
                </w:p>
              </w:tc>
            </w:tr>
            <w:tr w:rsidR="009E5FEE" w14:paraId="0A6BFC05"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88BE8BA" w14:textId="77777777" w:rsidR="009E5FEE" w:rsidRPr="006E203E" w:rsidRDefault="009E5FEE"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Control Precision</w:t>
                  </w:r>
                  <w:r w:rsidRPr="006E203E">
                    <w:rPr>
                      <w:rFonts w:ascii="Futura-Light" w:hAnsi="Futura-Light" w:cs="Arial"/>
                      <w:szCs w:val="26"/>
                      <w:lang w:val="en-US" w:eastAsia="en-AU"/>
                    </w:rPr>
                    <w:t xml:space="preserve"> — The ability to quickly and repeatedly adjust the controls of a machine or a vehicle to exact positions.</w:t>
                  </w:r>
                </w:p>
              </w:tc>
            </w:tr>
            <w:tr w:rsidR="009E5FEE" w14:paraId="58356530"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BAFF420" w14:textId="77777777" w:rsidR="009E5FEE" w:rsidRPr="006E203E" w:rsidRDefault="009E5FEE"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Oral Expression</w:t>
                  </w:r>
                  <w:r w:rsidRPr="006E203E">
                    <w:rPr>
                      <w:rFonts w:ascii="Futura-Light" w:hAnsi="Futura-Light" w:cs="Arial"/>
                      <w:szCs w:val="26"/>
                      <w:lang w:val="en-US" w:eastAsia="en-AU"/>
                    </w:rPr>
                    <w:t xml:space="preserve"> — The ability to communicate information and ideas in speaking so others will understand.</w:t>
                  </w:r>
                </w:p>
              </w:tc>
            </w:tr>
            <w:tr w:rsidR="009E5FEE" w14:paraId="737901B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1377BC21" w14:textId="77777777" w:rsidR="009E5FEE" w:rsidRPr="006E203E" w:rsidRDefault="009E5FEE"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Trunk Strength</w:t>
                  </w:r>
                  <w:r w:rsidRPr="006E203E">
                    <w:rPr>
                      <w:rFonts w:ascii="Futura-Light" w:hAnsi="Futura-Light" w:cs="Arial"/>
                      <w:szCs w:val="26"/>
                      <w:lang w:val="en-US" w:eastAsia="en-AU"/>
                    </w:rPr>
                    <w:t xml:space="preserve"> — The ability to use your abdominal and lower back muscles to support part of the body repeatedly or continuously over time without 'giving out' or fatiguing.</w:t>
                  </w:r>
                </w:p>
              </w:tc>
            </w:tr>
            <w:tr w:rsidR="009E5FEE" w14:paraId="3E87C0A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443F7D8" w14:textId="77777777" w:rsidR="009E5FEE" w:rsidRPr="006E203E" w:rsidRDefault="009E5FEE"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Visualization</w:t>
                  </w:r>
                  <w:r w:rsidRPr="006E203E">
                    <w:rPr>
                      <w:rFonts w:ascii="Futura-Light" w:hAnsi="Futura-Light" w:cs="Arial"/>
                      <w:szCs w:val="26"/>
                      <w:lang w:val="en-US" w:eastAsia="en-AU"/>
                    </w:rPr>
                    <w:t xml:space="preserve"> — The ability to imagine how something will look after it is moved around or when its parts are moved or rearranged.</w:t>
                  </w:r>
                </w:p>
              </w:tc>
            </w:tr>
            <w:tr w:rsidR="009E5FEE" w14:paraId="2E354AD0" w14:textId="77777777" w:rsidTr="00EC4C1D">
              <w:tc>
                <w:tcPr>
                  <w:tcW w:w="18440" w:type="dxa"/>
                  <w:shd w:val="clear" w:color="auto" w:fill="FFFFFF"/>
                  <w:tcMar>
                    <w:top w:w="60" w:type="nil"/>
                    <w:left w:w="60" w:type="nil"/>
                    <w:bottom w:w="60" w:type="nil"/>
                    <w:right w:w="60" w:type="nil"/>
                  </w:tcMar>
                </w:tcPr>
                <w:p w14:paraId="78F6C6CB" w14:textId="77777777" w:rsidR="009E5FEE" w:rsidRPr="006E203E" w:rsidRDefault="009E5FEE"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Arm-Hand Steadiness</w:t>
                  </w:r>
                  <w:r w:rsidRPr="006E203E">
                    <w:rPr>
                      <w:rFonts w:ascii="Futura-Light" w:hAnsi="Futura-Light" w:cs="Arial"/>
                      <w:szCs w:val="26"/>
                      <w:lang w:val="en-US" w:eastAsia="en-AU"/>
                    </w:rPr>
                    <w:t xml:space="preserve"> — The ability to keep your hand and arm steady while moving your arm or while holding your arm and hand in one position.</w:t>
                  </w:r>
                </w:p>
              </w:tc>
            </w:tr>
          </w:tbl>
          <w:p w14:paraId="4D83EB26" w14:textId="77777777" w:rsidR="009E5FEE" w:rsidRPr="00AB4DFC" w:rsidRDefault="009E5FEE" w:rsidP="00EC4C1D">
            <w:pPr>
              <w:pStyle w:val="ListParagraph"/>
              <w:spacing w:line="360" w:lineRule="auto"/>
              <w:ind w:left="0"/>
              <w:rPr>
                <w:rFonts w:ascii="Futura-Light" w:eastAsia="MS Mincho" w:hAnsi="Futura-Light" w:cs="Helvetica"/>
                <w:color w:val="000000"/>
                <w:sz w:val="24"/>
                <w:szCs w:val="24"/>
                <w:lang w:val="en"/>
              </w:rPr>
            </w:pPr>
          </w:p>
        </w:tc>
      </w:tr>
      <w:tr w:rsidR="009E5FEE" w:rsidRPr="00F8210B" w14:paraId="1955E2C1" w14:textId="77777777" w:rsidTr="00EC4C1D">
        <w:tc>
          <w:tcPr>
            <w:tcW w:w="10632" w:type="dxa"/>
            <w:shd w:val="clear" w:color="auto" w:fill="0088BB"/>
          </w:tcPr>
          <w:p w14:paraId="46D5F647" w14:textId="77777777" w:rsidR="009E5FEE" w:rsidRPr="00AB4DFC" w:rsidRDefault="009E5FEE"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9E5FEE" w:rsidRPr="00F8210B" w14:paraId="1163E4AF" w14:textId="77777777" w:rsidTr="00EC4C1D">
        <w:trPr>
          <w:trHeight w:val="363"/>
        </w:trPr>
        <w:tc>
          <w:tcPr>
            <w:tcW w:w="10632" w:type="dxa"/>
          </w:tcPr>
          <w:p w14:paraId="0EE8BB3E" w14:textId="77777777" w:rsidR="009E5FEE" w:rsidRPr="00AB4DFC" w:rsidRDefault="009E5FEE" w:rsidP="00EC4C1D">
            <w:pPr>
              <w:spacing w:line="240" w:lineRule="auto"/>
              <w:jc w:val="both"/>
              <w:rPr>
                <w:rFonts w:ascii="Futura-Light" w:hAnsi="Futura-Light" w:cs="Futura"/>
                <w:sz w:val="24"/>
                <w:szCs w:val="24"/>
              </w:rPr>
            </w:pPr>
            <w:r>
              <w:rPr>
                <w:rFonts w:ascii="Futura-Light" w:hAnsi="Futura-Light" w:cs="Futura"/>
                <w:sz w:val="24"/>
                <w:szCs w:val="24"/>
              </w:rPr>
              <w:t xml:space="preserve">Trade certificate or under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2480D445" w14:textId="77777777" w:rsidR="00984579" w:rsidRDefault="00984579" w:rsidP="00ED1603">
      <w:pPr>
        <w:spacing w:after="0" w:line="240" w:lineRule="auto"/>
        <w:rPr>
          <w:sz w:val="20"/>
          <w:szCs w:val="20"/>
        </w:rPr>
      </w:pPr>
    </w:p>
    <w:p w14:paraId="7D5C2551" w14:textId="77777777" w:rsidR="00984579" w:rsidRDefault="00984579" w:rsidP="00ED1603">
      <w:pPr>
        <w:spacing w:after="0" w:line="240" w:lineRule="auto"/>
        <w:rPr>
          <w:sz w:val="20"/>
          <w:szCs w:val="20"/>
        </w:rPr>
      </w:pPr>
    </w:p>
    <w:p w14:paraId="531094DA" w14:textId="77777777" w:rsidR="00984579" w:rsidRDefault="00984579" w:rsidP="00ED1603">
      <w:pPr>
        <w:spacing w:after="0" w:line="240" w:lineRule="auto"/>
        <w:rPr>
          <w:sz w:val="20"/>
          <w:szCs w:val="20"/>
        </w:rPr>
      </w:pPr>
    </w:p>
    <w:p w14:paraId="3E2B55EC" w14:textId="77777777" w:rsidR="00984579" w:rsidRDefault="00984579" w:rsidP="00ED1603">
      <w:pPr>
        <w:spacing w:after="0" w:line="240" w:lineRule="auto"/>
        <w:rPr>
          <w:sz w:val="20"/>
          <w:szCs w:val="20"/>
        </w:rPr>
      </w:pPr>
    </w:p>
    <w:p w14:paraId="1F8C19B3" w14:textId="77777777" w:rsidR="00984579" w:rsidRDefault="00984579"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9E5FEE" w:rsidRPr="00F8210B" w14:paraId="48B2B3A4" w14:textId="77777777" w:rsidTr="00C43A5B">
        <w:tc>
          <w:tcPr>
            <w:tcW w:w="3545" w:type="dxa"/>
          </w:tcPr>
          <w:p w14:paraId="44D28957" w14:textId="2C962996"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40D90C76"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71A8AA3D"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9E5FEE" w:rsidRPr="00F8210B" w14:paraId="1AC236B2" w14:textId="77777777" w:rsidTr="00C43A5B">
        <w:trPr>
          <w:trHeight w:val="347"/>
        </w:trPr>
        <w:tc>
          <w:tcPr>
            <w:tcW w:w="3545" w:type="dxa"/>
          </w:tcPr>
          <w:p w14:paraId="78C15088" w14:textId="17C63045"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1B3F93B6"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1A3C0930"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51C40E42"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9E5FEE" w:rsidRPr="00F8210B" w14:paraId="34DF7F29" w14:textId="77777777" w:rsidTr="00C43A5B">
        <w:trPr>
          <w:trHeight w:val="341"/>
        </w:trPr>
        <w:tc>
          <w:tcPr>
            <w:tcW w:w="3545" w:type="dxa"/>
          </w:tcPr>
          <w:p w14:paraId="22BE9CA1" w14:textId="29367333"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6AA006E9"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34ADD704"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9E5FEE" w:rsidRPr="00F8210B" w14:paraId="15BFEB05" w14:textId="77777777" w:rsidTr="00AB4DFC">
        <w:tc>
          <w:tcPr>
            <w:tcW w:w="3545" w:type="dxa"/>
            <w:tcBorders>
              <w:bottom w:val="single" w:sz="4" w:space="0" w:color="000000"/>
            </w:tcBorders>
          </w:tcPr>
          <w:p w14:paraId="57EEE7E7" w14:textId="28EE44D8"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6EBA4A9F"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07409338"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9E5FEE" w:rsidRPr="00F8210B" w14:paraId="1737F270" w14:textId="77777777" w:rsidTr="00C43A5B">
        <w:tc>
          <w:tcPr>
            <w:tcW w:w="3571" w:type="dxa"/>
            <w:gridSpan w:val="2"/>
          </w:tcPr>
          <w:p w14:paraId="7AFC56C9" w14:textId="7DC5DDE9"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0F6938E3"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6758B59F" w14:textId="77777777"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09495328"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9E5FEE" w:rsidRPr="00F8210B" w14:paraId="055FFFFF" w14:textId="77777777" w:rsidTr="00C43A5B">
        <w:tc>
          <w:tcPr>
            <w:tcW w:w="3571" w:type="dxa"/>
            <w:gridSpan w:val="2"/>
          </w:tcPr>
          <w:p w14:paraId="585C7406" w14:textId="77777777"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7ACF7C24"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2A064BA0" w14:textId="77777777"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133F1AD4"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9E5FEE" w:rsidRPr="00F8210B" w14:paraId="6D336B71" w14:textId="77777777" w:rsidTr="00C43A5B">
        <w:tc>
          <w:tcPr>
            <w:tcW w:w="3571" w:type="dxa"/>
            <w:gridSpan w:val="2"/>
          </w:tcPr>
          <w:p w14:paraId="4EEC8F5C" w14:textId="77777777"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4ADF8CD6"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30278F2B"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9E5FEE" w:rsidRPr="00F8210B" w14:paraId="3A2F29D7" w14:textId="77777777" w:rsidTr="00AB4DFC">
        <w:tc>
          <w:tcPr>
            <w:tcW w:w="3571" w:type="dxa"/>
            <w:gridSpan w:val="2"/>
            <w:tcBorders>
              <w:bottom w:val="single" w:sz="4" w:space="0" w:color="000000"/>
            </w:tcBorders>
          </w:tcPr>
          <w:p w14:paraId="68ADBC0B" w14:textId="77777777"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6F0BFBB8"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9E5FEE" w:rsidRPr="00565927" w:rsidRDefault="009E5FEE"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9E5FEE" w:rsidRPr="00F8210B" w:rsidRDefault="009E5FEE"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9E5FEE" w:rsidRPr="00F8210B" w14:paraId="03A22132" w14:textId="77777777" w:rsidTr="00C43A5B">
        <w:tc>
          <w:tcPr>
            <w:tcW w:w="3586" w:type="dxa"/>
            <w:gridSpan w:val="3"/>
          </w:tcPr>
          <w:p w14:paraId="69B8B229" w14:textId="77777777"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56110B7C"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6F551D0F"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9E5FEE" w:rsidRPr="00F8210B" w14:paraId="2305BFC3" w14:textId="77777777" w:rsidTr="00AB4DFC">
        <w:tc>
          <w:tcPr>
            <w:tcW w:w="3586" w:type="dxa"/>
            <w:gridSpan w:val="3"/>
            <w:tcBorders>
              <w:bottom w:val="single" w:sz="4" w:space="0" w:color="auto"/>
            </w:tcBorders>
          </w:tcPr>
          <w:p w14:paraId="7DE02352" w14:textId="77777777"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0056EDA5"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9E5FEE" w:rsidRPr="00565927" w:rsidRDefault="009E5FE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15BF666C" w:rsidR="009E5FEE" w:rsidRPr="00F8210B" w:rsidRDefault="009E5FE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9E5FEE" w:rsidRPr="00765D6B" w14:paraId="64EB9295" w14:textId="77777777" w:rsidTr="006A19EE">
        <w:tc>
          <w:tcPr>
            <w:tcW w:w="5070" w:type="dxa"/>
          </w:tcPr>
          <w:p w14:paraId="403B7828" w14:textId="77777777" w:rsidR="009E5FEE" w:rsidRPr="00765D6B" w:rsidRDefault="009E5FEE" w:rsidP="009E5FEE">
            <w:pPr>
              <w:spacing w:after="0" w:line="360" w:lineRule="auto"/>
              <w:rPr>
                <w:rFonts w:ascii="Futura" w:hAnsi="Futura" w:cs="Futura"/>
              </w:rPr>
            </w:pPr>
            <w:r w:rsidRPr="00765D6B">
              <w:rPr>
                <w:rFonts w:ascii="Futura" w:hAnsi="Futura" w:cs="Futura"/>
              </w:rPr>
              <w:t>Description:</w:t>
            </w:r>
          </w:p>
          <w:p w14:paraId="5A77E539" w14:textId="447D6BCD" w:rsidR="009E5FEE" w:rsidRPr="00756717" w:rsidRDefault="009E5FEE" w:rsidP="009E5FEE">
            <w:pPr>
              <w:spacing w:after="0" w:line="360" w:lineRule="auto"/>
              <w:rPr>
                <w:rFonts w:ascii="Futura-Light" w:hAnsi="Futura-Light" w:cs="Futura"/>
              </w:rPr>
            </w:pPr>
            <w:r>
              <w:rPr>
                <w:rFonts w:ascii="Futura-Light" w:hAnsi="Futura-Light" w:cs="Futura"/>
              </w:rPr>
              <w:t xml:space="preserve">    This task involves use of a hand held sanding machine in varying postures, most often squatting or seated when working on the side panels. The worker is required to use both hands to stabilise and control the sander and apply a gentle force against the panel to sand the paint off. Occasionally, an air pressure hose may be used to blow particles away from the sanding area.</w:t>
            </w:r>
          </w:p>
        </w:tc>
        <w:tc>
          <w:tcPr>
            <w:tcW w:w="5506" w:type="dxa"/>
          </w:tcPr>
          <w:p w14:paraId="2361AF23" w14:textId="77777777" w:rsidR="009E5FEE" w:rsidRPr="00765D6B" w:rsidRDefault="009E5FEE" w:rsidP="009E5FEE">
            <w:pPr>
              <w:spacing w:after="0" w:line="360" w:lineRule="auto"/>
              <w:rPr>
                <w:rFonts w:ascii="Futura" w:hAnsi="Futura" w:cs="Futura"/>
              </w:rPr>
            </w:pPr>
            <w:r w:rsidRPr="00765D6B">
              <w:rPr>
                <w:rFonts w:ascii="Futura" w:hAnsi="Futura" w:cs="Futura"/>
              </w:rPr>
              <w:t>Critical Work Demands:</w:t>
            </w:r>
          </w:p>
          <w:p w14:paraId="75888915" w14:textId="77777777" w:rsidR="009E5FEE" w:rsidRDefault="009E5FEE" w:rsidP="009E5FE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standing / walking</w:t>
            </w:r>
          </w:p>
          <w:p w14:paraId="11FFF3C0" w14:textId="77777777" w:rsidR="009E5FEE" w:rsidRDefault="009E5FEE" w:rsidP="009E5FE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squatting / sitting postures</w:t>
            </w:r>
          </w:p>
          <w:p w14:paraId="2336CFD0" w14:textId="77777777" w:rsidR="009E5FEE" w:rsidRDefault="009E5FEE" w:rsidP="009E5FE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08CF27D9" w14:textId="77777777" w:rsidR="009E5FEE" w:rsidRDefault="009E5FEE" w:rsidP="009E5FE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 pincer grasping</w:t>
            </w:r>
          </w:p>
          <w:p w14:paraId="0E3855AD" w14:textId="77777777" w:rsidR="009E5FEE" w:rsidRDefault="009E5FEE" w:rsidP="009E5FE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and extension (0°-45°)</w:t>
            </w:r>
          </w:p>
          <w:p w14:paraId="223B76E9" w14:textId="77777777" w:rsidR="009E5FEE" w:rsidRDefault="009E5FEE" w:rsidP="009E5FE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repetitive shoulder flexion (0</w:t>
            </w:r>
            <w:r>
              <w:rPr>
                <w:rFonts w:ascii="Futura-Light" w:hAnsi="Futura-Light" w:cs="Arial"/>
                <w:sz w:val="22"/>
                <w:szCs w:val="22"/>
              </w:rPr>
              <w:t>°-175°), extension (0°-45°) and abduction (0°-175°)</w:t>
            </w:r>
          </w:p>
          <w:p w14:paraId="5E4D90CD" w14:textId="77777777" w:rsidR="009E5FEE" w:rsidRDefault="009E5FEE" w:rsidP="009E5FEE">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(0°-140°)</w:t>
            </w:r>
          </w:p>
          <w:p w14:paraId="60B8DF3D" w14:textId="77777777" w:rsidR="009E5FEE" w:rsidRDefault="009E5FEE" w:rsidP="009E5FEE">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forearm pronation / supination</w:t>
            </w:r>
          </w:p>
          <w:p w14:paraId="2F590E0A" w14:textId="77777777" w:rsidR="009E5FEE" w:rsidRDefault="009E5FEE" w:rsidP="009E5FEE">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lumbar flexion (forward stooping)</w:t>
            </w:r>
          </w:p>
          <w:p w14:paraId="08209472" w14:textId="067C582C" w:rsidR="009E5FEE" w:rsidRPr="001014C6" w:rsidRDefault="009E5FEE" w:rsidP="009E5FE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lifting capacity approximating 5kg</w:t>
            </w:r>
          </w:p>
        </w:tc>
      </w:tr>
      <w:tr w:rsidR="009E5FEE" w:rsidRPr="00765D6B" w14:paraId="48CDEF94" w14:textId="77777777" w:rsidTr="006A19EE">
        <w:tc>
          <w:tcPr>
            <w:tcW w:w="10576" w:type="dxa"/>
            <w:gridSpan w:val="2"/>
          </w:tcPr>
          <w:p w14:paraId="3C634EAC" w14:textId="0FB81F7F" w:rsidR="009E5FEE" w:rsidRPr="00765D6B" w:rsidRDefault="00086B46" w:rsidP="009E5FEE">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1072" behindDoc="0" locked="0" layoutInCell="1" allowOverlap="1" wp14:anchorId="782AFAFD" wp14:editId="10C0239C">
                      <wp:simplePos x="0" y="0"/>
                      <wp:positionH relativeFrom="column">
                        <wp:posOffset>449580</wp:posOffset>
                      </wp:positionH>
                      <wp:positionV relativeFrom="paragraph">
                        <wp:posOffset>222951</wp:posOffset>
                      </wp:positionV>
                      <wp:extent cx="464024" cy="342900"/>
                      <wp:effectExtent l="57150" t="19050" r="50800" b="95250"/>
                      <wp:wrapNone/>
                      <wp:docPr id="8" name="Oval 8"/>
                      <wp:cNvGraphicFramePr/>
                      <a:graphic xmlns:a="http://schemas.openxmlformats.org/drawingml/2006/main">
                        <a:graphicData uri="http://schemas.microsoft.com/office/word/2010/wordprocessingShape">
                          <wps:wsp>
                            <wps:cNvSpPr/>
                            <wps:spPr>
                              <a:xfrm>
                                <a:off x="0" y="0"/>
                                <a:ext cx="464024"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8688A15" id="Oval 8" o:spid="_x0000_s1026" style="position:absolute;margin-left:35.4pt;margin-top:17.55pt;width:36.55pt;height:2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4144" behindDoc="0" locked="0" layoutInCell="1" allowOverlap="1" wp14:anchorId="54944267" wp14:editId="6CE9D717">
                      <wp:simplePos x="0" y="0"/>
                      <wp:positionH relativeFrom="column">
                        <wp:posOffset>2168525</wp:posOffset>
                      </wp:positionH>
                      <wp:positionV relativeFrom="paragraph">
                        <wp:posOffset>488315</wp:posOffset>
                      </wp:positionV>
                      <wp:extent cx="349250" cy="342900"/>
                      <wp:effectExtent l="57150" t="19050" r="50800" b="95250"/>
                      <wp:wrapNone/>
                      <wp:docPr id="11" name="Oval 11"/>
                      <wp:cNvGraphicFramePr/>
                      <a:graphic xmlns:a="http://schemas.openxmlformats.org/drawingml/2006/main">
                        <a:graphicData uri="http://schemas.microsoft.com/office/word/2010/wordprocessingShape">
                          <wps:wsp>
                            <wps:cNvSpPr/>
                            <wps:spPr>
                              <a:xfrm>
                                <a:off x="0" y="0"/>
                                <a:ext cx="34925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ED2E19" id="Oval 11" o:spid="_x0000_s1026" style="position:absolute;margin-left:170.75pt;margin-top:38.45pt;width:27.5pt;height: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5168" behindDoc="0" locked="0" layoutInCell="1" allowOverlap="1" wp14:anchorId="51956C96" wp14:editId="4B4652A0">
                      <wp:simplePos x="0" y="0"/>
                      <wp:positionH relativeFrom="column">
                        <wp:posOffset>3717925</wp:posOffset>
                      </wp:positionH>
                      <wp:positionV relativeFrom="paragraph">
                        <wp:posOffset>365760</wp:posOffset>
                      </wp:positionV>
                      <wp:extent cx="349250" cy="342900"/>
                      <wp:effectExtent l="57150" t="19050" r="50800" b="95250"/>
                      <wp:wrapNone/>
                      <wp:docPr id="13" name="Oval 13"/>
                      <wp:cNvGraphicFramePr/>
                      <a:graphic xmlns:a="http://schemas.openxmlformats.org/drawingml/2006/main">
                        <a:graphicData uri="http://schemas.microsoft.com/office/word/2010/wordprocessingShape">
                          <wps:wsp>
                            <wps:cNvSpPr/>
                            <wps:spPr>
                              <a:xfrm>
                                <a:off x="0" y="0"/>
                                <a:ext cx="34925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76AA81" id="Oval 13" o:spid="_x0000_s1026" style="position:absolute;margin-left:292.75pt;margin-top:28.8pt;width:27.5pt;height:2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7216" behindDoc="0" locked="0" layoutInCell="1" allowOverlap="1" wp14:anchorId="08A7A106" wp14:editId="3FA6DD25">
                      <wp:simplePos x="0" y="0"/>
                      <wp:positionH relativeFrom="column">
                        <wp:posOffset>4987290</wp:posOffset>
                      </wp:positionH>
                      <wp:positionV relativeFrom="paragraph">
                        <wp:posOffset>311150</wp:posOffset>
                      </wp:positionV>
                      <wp:extent cx="349250" cy="342900"/>
                      <wp:effectExtent l="57150" t="19050" r="50800" b="95250"/>
                      <wp:wrapNone/>
                      <wp:docPr id="14" name="Oval 14"/>
                      <wp:cNvGraphicFramePr/>
                      <a:graphic xmlns:a="http://schemas.openxmlformats.org/drawingml/2006/main">
                        <a:graphicData uri="http://schemas.microsoft.com/office/word/2010/wordprocessingShape">
                          <wps:wsp>
                            <wps:cNvSpPr/>
                            <wps:spPr>
                              <a:xfrm>
                                <a:off x="0" y="0"/>
                                <a:ext cx="34925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E4755E" id="Oval 14" o:spid="_x0000_s1026" style="position:absolute;margin-left:392.7pt;margin-top:24.5pt;width:27.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9E5FEE">
              <w:rPr>
                <w:rFonts w:ascii="Futura" w:hAnsi="Futura" w:cs="Futura"/>
                <w:noProof/>
                <w:lang w:eastAsia="en-AU"/>
              </w:rPr>
              <w:drawing>
                <wp:inline distT="0" distB="0" distL="0" distR="0" wp14:anchorId="38B7820E" wp14:editId="220A5F69">
                  <wp:extent cx="1463750" cy="180000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3.07 am.jpg"/>
                          <pic:cNvPicPr/>
                        </pic:nvPicPr>
                        <pic:blipFill rotWithShape="1">
                          <a:blip r:embed="rId11">
                            <a:extLst>
                              <a:ext uri="{28A0092B-C50C-407E-A947-70E740481C1C}">
                                <a14:useLocalDpi xmlns:a14="http://schemas.microsoft.com/office/drawing/2010/main" val="0"/>
                              </a:ext>
                            </a:extLst>
                          </a:blip>
                          <a:srcRect l="34192" r="18033"/>
                          <a:stretch/>
                        </pic:blipFill>
                        <pic:spPr bwMode="auto">
                          <a:xfrm>
                            <a:off x="0" y="0"/>
                            <a:ext cx="1463750" cy="1800000"/>
                          </a:xfrm>
                          <a:prstGeom prst="rect">
                            <a:avLst/>
                          </a:prstGeom>
                          <a:ln>
                            <a:noFill/>
                          </a:ln>
                          <a:extLst>
                            <a:ext uri="{53640926-AAD7-44D8-BBD7-CCE9431645EC}">
                              <a14:shadowObscured xmlns:a14="http://schemas.microsoft.com/office/drawing/2010/main"/>
                            </a:ext>
                          </a:extLst>
                        </pic:spPr>
                      </pic:pic>
                    </a:graphicData>
                  </a:graphic>
                </wp:inline>
              </w:drawing>
            </w:r>
            <w:r w:rsidR="009E5FEE">
              <w:rPr>
                <w:rFonts w:ascii="Futura" w:hAnsi="Futura" w:cs="Futura"/>
                <w:noProof/>
                <w:lang w:eastAsia="en-AU"/>
              </w:rPr>
              <w:t xml:space="preserve">   </w:t>
            </w:r>
            <w:r w:rsidR="009E5FEE">
              <w:rPr>
                <w:rFonts w:ascii="Futura" w:hAnsi="Futura" w:cs="Futura"/>
                <w:noProof/>
                <w:lang w:eastAsia="en-AU"/>
              </w:rPr>
              <w:drawing>
                <wp:inline distT="0" distB="0" distL="0" distR="0" wp14:anchorId="25FB8FE8" wp14:editId="0EE6D3D3">
                  <wp:extent cx="1327420" cy="1800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3.22 am.jpg"/>
                          <pic:cNvPicPr/>
                        </pic:nvPicPr>
                        <pic:blipFill rotWithShape="1">
                          <a:blip r:embed="rId12">
                            <a:extLst>
                              <a:ext uri="{28A0092B-C50C-407E-A947-70E740481C1C}">
                                <a14:useLocalDpi xmlns:a14="http://schemas.microsoft.com/office/drawing/2010/main" val="0"/>
                              </a:ext>
                            </a:extLst>
                          </a:blip>
                          <a:srcRect l="28571" r="28103"/>
                          <a:stretch/>
                        </pic:blipFill>
                        <pic:spPr bwMode="auto">
                          <a:xfrm>
                            <a:off x="0" y="0"/>
                            <a:ext cx="1327420" cy="1800000"/>
                          </a:xfrm>
                          <a:prstGeom prst="rect">
                            <a:avLst/>
                          </a:prstGeom>
                          <a:ln>
                            <a:noFill/>
                          </a:ln>
                          <a:extLst>
                            <a:ext uri="{53640926-AAD7-44D8-BBD7-CCE9431645EC}">
                              <a14:shadowObscured xmlns:a14="http://schemas.microsoft.com/office/drawing/2010/main"/>
                            </a:ext>
                          </a:extLst>
                        </pic:spPr>
                      </pic:pic>
                    </a:graphicData>
                  </a:graphic>
                </wp:inline>
              </w:drawing>
            </w:r>
            <w:r w:rsidR="009E5FEE">
              <w:rPr>
                <w:rFonts w:ascii="Futura" w:hAnsi="Futura" w:cs="Futura"/>
                <w:noProof/>
                <w:lang w:eastAsia="en-AU"/>
              </w:rPr>
              <w:t xml:space="preserve">   </w:t>
            </w:r>
            <w:r w:rsidR="009E5FEE">
              <w:rPr>
                <w:rFonts w:ascii="Futura" w:hAnsi="Futura" w:cs="Futura"/>
                <w:noProof/>
                <w:lang w:eastAsia="en-AU"/>
              </w:rPr>
              <w:drawing>
                <wp:inline distT="0" distB="0" distL="0" distR="0" wp14:anchorId="434524DB" wp14:editId="5062BA50">
                  <wp:extent cx="1406348" cy="18000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4.13 am.jpg"/>
                          <pic:cNvPicPr/>
                        </pic:nvPicPr>
                        <pic:blipFill rotWithShape="1">
                          <a:blip r:embed="rId13">
                            <a:extLst>
                              <a:ext uri="{28A0092B-C50C-407E-A947-70E740481C1C}">
                                <a14:useLocalDpi xmlns:a14="http://schemas.microsoft.com/office/drawing/2010/main" val="0"/>
                              </a:ext>
                            </a:extLst>
                          </a:blip>
                          <a:srcRect l="31382" r="22717"/>
                          <a:stretch/>
                        </pic:blipFill>
                        <pic:spPr bwMode="auto">
                          <a:xfrm>
                            <a:off x="0" y="0"/>
                            <a:ext cx="1406348" cy="1800000"/>
                          </a:xfrm>
                          <a:prstGeom prst="rect">
                            <a:avLst/>
                          </a:prstGeom>
                          <a:ln>
                            <a:noFill/>
                          </a:ln>
                          <a:extLst>
                            <a:ext uri="{53640926-AAD7-44D8-BBD7-CCE9431645EC}">
                              <a14:shadowObscured xmlns:a14="http://schemas.microsoft.com/office/drawing/2010/main"/>
                            </a:ext>
                          </a:extLst>
                        </pic:spPr>
                      </pic:pic>
                    </a:graphicData>
                  </a:graphic>
                </wp:inline>
              </w:drawing>
            </w:r>
            <w:r w:rsidR="009E5FEE">
              <w:rPr>
                <w:rFonts w:ascii="Futura" w:hAnsi="Futura" w:cs="Futura"/>
                <w:noProof/>
                <w:lang w:eastAsia="en-AU"/>
              </w:rPr>
              <w:t xml:space="preserve">   </w:t>
            </w:r>
            <w:r w:rsidR="009E5FEE">
              <w:rPr>
                <w:rFonts w:ascii="Futura" w:hAnsi="Futura" w:cs="Futura"/>
                <w:noProof/>
                <w:lang w:eastAsia="en-AU"/>
              </w:rPr>
              <w:drawing>
                <wp:inline distT="0" distB="0" distL="0" distR="0" wp14:anchorId="7A74036A" wp14:editId="6E852BF0">
                  <wp:extent cx="1133689" cy="1800000"/>
                  <wp:effectExtent l="0" t="0" r="952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4.46 am.jpg"/>
                          <pic:cNvPicPr/>
                        </pic:nvPicPr>
                        <pic:blipFill rotWithShape="1">
                          <a:blip r:embed="rId14">
                            <a:extLst>
                              <a:ext uri="{28A0092B-C50C-407E-A947-70E740481C1C}">
                                <a14:useLocalDpi xmlns:a14="http://schemas.microsoft.com/office/drawing/2010/main" val="0"/>
                              </a:ext>
                            </a:extLst>
                          </a:blip>
                          <a:srcRect l="36066" r="26932"/>
                          <a:stretch/>
                        </pic:blipFill>
                        <pic:spPr bwMode="auto">
                          <a:xfrm>
                            <a:off x="0" y="0"/>
                            <a:ext cx="1133689"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477FDFC3" w:rsidR="008A6411" w:rsidRDefault="008A6411" w:rsidP="007729F7">
      <w:pPr>
        <w:spacing w:after="0" w:line="240" w:lineRule="auto"/>
        <w:rPr>
          <w:sz w:val="20"/>
          <w:szCs w:val="20"/>
        </w:rPr>
      </w:pPr>
      <w:r>
        <w:rPr>
          <w:sz w:val="20"/>
          <w:szCs w:val="20"/>
        </w:rPr>
        <w:br w:type="page"/>
      </w:r>
    </w:p>
    <w:p w14:paraId="7D832DBA" w14:textId="77777777" w:rsidR="009E5FEE" w:rsidRDefault="009E5FEE" w:rsidP="009E5FEE">
      <w:pPr>
        <w:spacing w:after="0" w:line="240" w:lineRule="auto"/>
        <w:ind w:left="-851"/>
        <w:rPr>
          <w:rFonts w:ascii="Futura" w:eastAsia="MS Mincho" w:hAnsi="Futura" w:cs="Futura"/>
          <w:b/>
          <w:sz w:val="20"/>
          <w:szCs w:val="20"/>
          <w:u w:val="single"/>
          <w:lang w:val="en-US"/>
        </w:rPr>
      </w:pPr>
    </w:p>
    <w:p w14:paraId="2C7E2990" w14:textId="77777777" w:rsidR="009E5FEE" w:rsidRDefault="009E5FEE" w:rsidP="009E5FEE">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06734A2F" wp14:editId="0FF1B216">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0D4FDA" w14:textId="77777777" w:rsidR="009E5FEE" w:rsidRPr="00554006" w:rsidRDefault="009E5FEE" w:rsidP="009E5FEE">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4649B4A2" wp14:editId="14A37F00">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BD5688" w14:textId="77777777" w:rsidR="009E5FEE" w:rsidRPr="00554006" w:rsidRDefault="009E5FEE" w:rsidP="009E5FEE">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5F4BD5CD" wp14:editId="7B55F927">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AD6E75" w14:textId="77777777" w:rsidR="009E5FEE" w:rsidRPr="00554006" w:rsidRDefault="009E5FEE" w:rsidP="009E5FEE">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2C444BA6" wp14:editId="5316EA28">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984579">
      <w:headerReference w:type="default" r:id="rId19"/>
      <w:footerReference w:type="default" r:id="rId20"/>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75AB1957" w:rsidR="006A19EE" w:rsidRDefault="006A19EE">
    <w:pPr>
      <w:pStyle w:val="Footer"/>
    </w:pPr>
    <w:r>
      <w:rPr>
        <w:noProof/>
        <w:lang w:eastAsia="en-AU"/>
      </w:rPr>
      <w:drawing>
        <wp:anchor distT="0" distB="0" distL="114300" distR="114300" simplePos="0" relativeHeight="251656192"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5664D779"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096"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25B3FF0E" w:rsidR="00C43A5B" w:rsidRPr="009E5FEE" w:rsidRDefault="009E5FEE"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Panel Beater JD - Sanding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25B3FF0E" w:rsidR="00C43A5B" w:rsidRPr="009E5FEE" w:rsidRDefault="009E5FEE"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Panel Beater JD - Sanding</w:t>
                    </w:r>
                  </w:p>
                </w:txbxContent>
              </v:textbox>
            </v:shape>
          </w:pict>
        </mc:Fallback>
      </mc:AlternateContent>
    </w:r>
    <w:r>
      <w:rPr>
        <w:noProof/>
        <w:lang w:eastAsia="en-AU"/>
      </w:rPr>
      <w:drawing>
        <wp:anchor distT="0" distB="0" distL="114300" distR="114300" simplePos="0" relativeHeight="251653120"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E01"/>
    <w:multiLevelType w:val="hybridMultilevel"/>
    <w:tmpl w:val="84F2B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7F7ADC"/>
    <w:multiLevelType w:val="hybridMultilevel"/>
    <w:tmpl w:val="192C0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3"/>
  </w:num>
  <w:num w:numId="5">
    <w:abstractNumId w:val="8"/>
  </w:num>
  <w:num w:numId="6">
    <w:abstractNumId w:val="14"/>
  </w:num>
  <w:num w:numId="7">
    <w:abstractNumId w:val="1"/>
  </w:num>
  <w:num w:numId="8">
    <w:abstractNumId w:val="12"/>
  </w:num>
  <w:num w:numId="9">
    <w:abstractNumId w:val="11"/>
  </w:num>
  <w:num w:numId="10">
    <w:abstractNumId w:val="15"/>
  </w:num>
  <w:num w:numId="11">
    <w:abstractNumId w:val="14"/>
  </w:num>
  <w:num w:numId="12">
    <w:abstractNumId w:val="1"/>
  </w:num>
  <w:num w:numId="13">
    <w:abstractNumId w:val="12"/>
  </w:num>
  <w:num w:numId="14">
    <w:abstractNumId w:val="11"/>
  </w:num>
  <w:num w:numId="15">
    <w:abstractNumId w:val="15"/>
  </w:num>
  <w:num w:numId="16">
    <w:abstractNumId w:val="7"/>
  </w:num>
  <w:num w:numId="17">
    <w:abstractNumId w:val="6"/>
  </w:num>
  <w:num w:numId="18">
    <w:abstractNumId w:val="5"/>
  </w:num>
  <w:num w:numId="19">
    <w:abstractNumId w:val="2"/>
  </w:num>
  <w:num w:numId="20">
    <w:abstractNumId w:val="9"/>
  </w:num>
  <w:num w:numId="21">
    <w:abstractNumId w:val="17"/>
  </w:num>
  <w:num w:numId="22">
    <w:abstractNumId w:val="10"/>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86B46"/>
    <w:rsid w:val="000B0DB6"/>
    <w:rsid w:val="000B3ABB"/>
    <w:rsid w:val="000B7032"/>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84579"/>
    <w:rsid w:val="00990AFD"/>
    <w:rsid w:val="0099157C"/>
    <w:rsid w:val="009B7AEC"/>
    <w:rsid w:val="009B7B9A"/>
    <w:rsid w:val="009C68B4"/>
    <w:rsid w:val="009D1BAC"/>
    <w:rsid w:val="009E5FEE"/>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E1FF73F6-6FEE-417D-A8BC-FC6DA7E3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98457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8457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2</c:v>
                </c:pt>
                <c:pt idx="1">
                  <c:v>2</c:v>
                </c:pt>
                <c:pt idx="2">
                  <c:v>1</c:v>
                </c:pt>
                <c:pt idx="3">
                  <c:v>0</c:v>
                </c:pt>
                <c:pt idx="4">
                  <c:v>1</c:v>
                </c:pt>
                <c:pt idx="5">
                  <c:v>2</c:v>
                </c:pt>
                <c:pt idx="6">
                  <c:v>2</c:v>
                </c:pt>
                <c:pt idx="7">
                  <c:v>2</c:v>
                </c:pt>
                <c:pt idx="8">
                  <c:v>2</c:v>
                </c:pt>
                <c:pt idx="9">
                  <c:v>1</c:v>
                </c:pt>
                <c:pt idx="10">
                  <c:v>1</c:v>
                </c:pt>
                <c:pt idx="11">
                  <c:v>3</c:v>
                </c:pt>
              </c:numCache>
            </c:numRef>
          </c:val>
        </c:ser>
        <c:dLbls>
          <c:showLegendKey val="0"/>
          <c:showVal val="0"/>
          <c:showCatName val="0"/>
          <c:showSerName val="0"/>
          <c:showPercent val="0"/>
          <c:showBubbleSize val="0"/>
        </c:dLbls>
        <c:gapWidth val="150"/>
        <c:shape val="cylinder"/>
        <c:axId val="235101704"/>
        <c:axId val="235095040"/>
        <c:axId val="0"/>
      </c:bar3DChart>
      <c:catAx>
        <c:axId val="235101704"/>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5095040"/>
        <c:crosses val="autoZero"/>
        <c:auto val="1"/>
        <c:lblAlgn val="ctr"/>
        <c:lblOffset val="100"/>
        <c:noMultiLvlLbl val="0"/>
      </c:catAx>
      <c:valAx>
        <c:axId val="235095040"/>
        <c:scaling>
          <c:orientation val="minMax"/>
          <c:max val="3"/>
          <c:min val="0"/>
        </c:scaling>
        <c:delete val="1"/>
        <c:axPos val="l"/>
        <c:majorGridlines/>
        <c:numFmt formatCode="General" sourceLinked="1"/>
        <c:majorTickMark val="out"/>
        <c:minorTickMark val="none"/>
        <c:tickLblPos val="nextTo"/>
        <c:crossAx val="235101704"/>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3</c:v>
                </c:pt>
                <c:pt idx="2">
                  <c:v>3</c:v>
                </c:pt>
                <c:pt idx="3">
                  <c:v>2</c:v>
                </c:pt>
                <c:pt idx="4">
                  <c:v>2</c:v>
                </c:pt>
                <c:pt idx="5">
                  <c:v>3</c:v>
                </c:pt>
                <c:pt idx="6">
                  <c:v>3</c:v>
                </c:pt>
                <c:pt idx="7">
                  <c:v>2</c:v>
                </c:pt>
                <c:pt idx="8">
                  <c:v>2</c:v>
                </c:pt>
                <c:pt idx="9">
                  <c:v>1</c:v>
                </c:pt>
                <c:pt idx="10">
                  <c:v>1</c:v>
                </c:pt>
                <c:pt idx="11">
                  <c:v>1</c:v>
                </c:pt>
                <c:pt idx="12">
                  <c:v>1</c:v>
                </c:pt>
                <c:pt idx="13">
                  <c:v>1</c:v>
                </c:pt>
              </c:numCache>
            </c:numRef>
          </c:val>
        </c:ser>
        <c:dLbls>
          <c:showLegendKey val="0"/>
          <c:showVal val="0"/>
          <c:showCatName val="0"/>
          <c:showSerName val="0"/>
          <c:showPercent val="0"/>
          <c:showBubbleSize val="0"/>
        </c:dLbls>
        <c:gapWidth val="150"/>
        <c:shape val="cylinder"/>
        <c:axId val="235102096"/>
        <c:axId val="235098176"/>
        <c:axId val="0"/>
      </c:bar3DChart>
      <c:catAx>
        <c:axId val="23510209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5098176"/>
        <c:crosses val="autoZero"/>
        <c:auto val="1"/>
        <c:lblAlgn val="ctr"/>
        <c:lblOffset val="100"/>
        <c:noMultiLvlLbl val="0"/>
      </c:catAx>
      <c:valAx>
        <c:axId val="235098176"/>
        <c:scaling>
          <c:orientation val="minMax"/>
          <c:max val="3"/>
          <c:min val="0"/>
        </c:scaling>
        <c:delete val="1"/>
        <c:axPos val="l"/>
        <c:majorGridlines/>
        <c:numFmt formatCode="General" sourceLinked="1"/>
        <c:majorTickMark val="out"/>
        <c:minorTickMark val="none"/>
        <c:tickLblPos val="nextTo"/>
        <c:crossAx val="235102096"/>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5</c:v>
                </c:pt>
                <c:pt idx="6">
                  <c:v>0</c:v>
                </c:pt>
                <c:pt idx="7">
                  <c:v>5</c:v>
                </c:pt>
                <c:pt idx="8">
                  <c:v>5</c:v>
                </c:pt>
                <c:pt idx="9">
                  <c:v>5</c:v>
                </c:pt>
              </c:numCache>
            </c:numRef>
          </c:val>
        </c:ser>
        <c:dLbls>
          <c:showLegendKey val="0"/>
          <c:showVal val="0"/>
          <c:showCatName val="0"/>
          <c:showSerName val="0"/>
          <c:showPercent val="0"/>
          <c:showBubbleSize val="0"/>
        </c:dLbls>
        <c:gapWidth val="150"/>
        <c:shape val="cylinder"/>
        <c:axId val="235097392"/>
        <c:axId val="236885760"/>
        <c:axId val="0"/>
      </c:bar3DChart>
      <c:catAx>
        <c:axId val="235097392"/>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6885760"/>
        <c:crosses val="autoZero"/>
        <c:auto val="1"/>
        <c:lblAlgn val="ctr"/>
        <c:lblOffset val="100"/>
        <c:noMultiLvlLbl val="0"/>
      </c:catAx>
      <c:valAx>
        <c:axId val="236885760"/>
        <c:scaling>
          <c:orientation val="minMax"/>
        </c:scaling>
        <c:delete val="0"/>
        <c:axPos val="l"/>
        <c:majorGridlines/>
        <c:numFmt formatCode="General" sourceLinked="1"/>
        <c:majorTickMark val="out"/>
        <c:minorTickMark val="none"/>
        <c:tickLblPos val="nextTo"/>
        <c:crossAx val="235097392"/>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2</c:v>
                </c:pt>
                <c:pt idx="2">
                  <c:v>2</c:v>
                </c:pt>
                <c:pt idx="3">
                  <c:v>2</c:v>
                </c:pt>
                <c:pt idx="4">
                  <c:v>3</c:v>
                </c:pt>
                <c:pt idx="5">
                  <c:v>1</c:v>
                </c:pt>
                <c:pt idx="6">
                  <c:v>0</c:v>
                </c:pt>
                <c:pt idx="7">
                  <c:v>3</c:v>
                </c:pt>
                <c:pt idx="8">
                  <c:v>1</c:v>
                </c:pt>
                <c:pt idx="9">
                  <c:v>3</c:v>
                </c:pt>
              </c:numCache>
            </c:numRef>
          </c:val>
        </c:ser>
        <c:dLbls>
          <c:showLegendKey val="0"/>
          <c:showVal val="0"/>
          <c:showCatName val="0"/>
          <c:showSerName val="0"/>
          <c:showPercent val="0"/>
          <c:showBubbleSize val="0"/>
        </c:dLbls>
        <c:gapWidth val="150"/>
        <c:shape val="cylinder"/>
        <c:axId val="236891248"/>
        <c:axId val="236887328"/>
        <c:axId val="0"/>
      </c:bar3DChart>
      <c:catAx>
        <c:axId val="23689124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6887328"/>
        <c:crosses val="autoZero"/>
        <c:auto val="1"/>
        <c:lblAlgn val="ctr"/>
        <c:lblOffset val="100"/>
        <c:noMultiLvlLbl val="0"/>
      </c:catAx>
      <c:valAx>
        <c:axId val="236887328"/>
        <c:scaling>
          <c:orientation val="minMax"/>
          <c:max val="3"/>
          <c:min val="0"/>
        </c:scaling>
        <c:delete val="1"/>
        <c:axPos val="l"/>
        <c:majorGridlines/>
        <c:numFmt formatCode="General" sourceLinked="1"/>
        <c:majorTickMark val="out"/>
        <c:minorTickMark val="none"/>
        <c:tickLblPos val="nextTo"/>
        <c:crossAx val="23689124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56C0-8131-4CE0-925F-83E9FC48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Panel beater - Sanding</dc:title>
  <dc:subject>Job dictionary</dc:subject>
  <dc:creator>Motor Trade Association</dc:creator>
  <cp:keywords>MTA; sanding; panels; stabilise; paint; air pressure; particles</cp:keywords>
  <dc:description>Early intervention; early medical assessment; work capacity; job analysis; job summary</dc:description>
  <cp:lastModifiedBy>Timoteo, Rudy</cp:lastModifiedBy>
  <cp:revision>3</cp:revision>
  <cp:lastPrinted>2015-01-20T03:54:00Z</cp:lastPrinted>
  <dcterms:created xsi:type="dcterms:W3CDTF">2016-03-08T00:24:00Z</dcterms:created>
  <dcterms:modified xsi:type="dcterms:W3CDTF">2016-03-10T22:46:00Z</dcterms:modified>
  <cp:category>Motor trade</cp:category>
</cp:coreProperties>
</file>