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42D45" w14:textId="77777777" w:rsidR="00324CE4" w:rsidRDefault="00324CE4" w:rsidP="00324CE4">
      <w:pPr>
        <w:spacing w:after="0" w:line="240" w:lineRule="auto"/>
        <w:rPr>
          <w:sz w:val="20"/>
          <w:szCs w:val="20"/>
        </w:rPr>
      </w:pPr>
      <w:r w:rsidRPr="001450C1">
        <w:rPr>
          <w:noProof/>
          <w:sz w:val="20"/>
          <w:szCs w:val="20"/>
          <w:lang w:eastAsia="en-AU"/>
        </w:rPr>
        <w:drawing>
          <wp:anchor distT="0" distB="0" distL="114300" distR="114300" simplePos="0" relativeHeight="251659776" behindDoc="0" locked="0" layoutInCell="1" allowOverlap="1" wp14:anchorId="7A09DA94" wp14:editId="671359D2">
            <wp:simplePos x="0" y="0"/>
            <wp:positionH relativeFrom="column">
              <wp:posOffset>-333375</wp:posOffset>
            </wp:positionH>
            <wp:positionV relativeFrom="paragraph">
              <wp:posOffset>-3810</wp:posOffset>
            </wp:positionV>
            <wp:extent cx="6520180" cy="2009775"/>
            <wp:effectExtent l="0" t="0" r="0" b="9525"/>
            <wp:wrapSquare wrapText="bothSides"/>
            <wp:docPr id="33" name="Picture 2"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52018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3872" behindDoc="0" locked="0" layoutInCell="1" allowOverlap="1" wp14:anchorId="6C69C971" wp14:editId="3161F36E">
                <wp:simplePos x="0" y="0"/>
                <wp:positionH relativeFrom="column">
                  <wp:posOffset>-536575</wp:posOffset>
                </wp:positionH>
                <wp:positionV relativeFrom="paragraph">
                  <wp:posOffset>6863058</wp:posOffset>
                </wp:positionV>
                <wp:extent cx="6841490" cy="140462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1404620"/>
                        </a:xfrm>
                        <a:prstGeom prst="rect">
                          <a:avLst/>
                        </a:prstGeom>
                        <a:noFill/>
                        <a:ln w="9525">
                          <a:noFill/>
                          <a:miter lim="800000"/>
                          <a:headEnd/>
                          <a:tailEnd/>
                        </a:ln>
                      </wps:spPr>
                      <wps:txbx>
                        <w:txbxContent>
                          <w:p w14:paraId="3215AF27" w14:textId="77777777" w:rsidR="00324CE4" w:rsidRPr="007E16FC" w:rsidRDefault="00324CE4" w:rsidP="00324CE4">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04ED3E58" w14:textId="77777777" w:rsidR="00324CE4" w:rsidRPr="007E16FC" w:rsidRDefault="00324CE4" w:rsidP="00324CE4">
                            <w:pPr>
                              <w:spacing w:line="360" w:lineRule="auto"/>
                              <w:jc w:val="center"/>
                              <w:rPr>
                                <w:rFonts w:ascii="Futura" w:hAnsi="Futura" w:cs="Futura"/>
                                <w:b/>
                                <w:sz w:val="28"/>
                              </w:rPr>
                            </w:pPr>
                            <w:r w:rsidRPr="00B83BE8">
                              <w:rPr>
                                <w:rFonts w:ascii="Futura" w:hAnsi="Futura" w:cs="Futura"/>
                                <w:sz w:val="36"/>
                              </w:rPr>
                              <w:t>Ashish Nandoskar</w:t>
                            </w:r>
                            <w:r w:rsidRPr="00B83BE8">
                              <w:rPr>
                                <w:rFonts w:ascii="Futura" w:hAnsi="Futura" w:cs="Futura"/>
                                <w:b/>
                                <w:sz w:val="36"/>
                              </w:rPr>
                              <w:t xml:space="preserve">   </w:t>
                            </w:r>
                            <w:r w:rsidRPr="00B83BE8">
                              <w:rPr>
                                <w:rFonts w:ascii="Futura" w:hAnsi="Futura" w:cs="Futura"/>
                              </w:rPr>
                              <w:t>B.Hlth.Sc. (Anat.Sc.), M.Hlth.Sc.(OHS)</w:t>
                            </w:r>
                          </w:p>
                          <w:p w14:paraId="1C7D5AE9" w14:textId="77777777" w:rsidR="00324CE4" w:rsidRPr="00B83BE8" w:rsidRDefault="00324CE4" w:rsidP="00324CE4">
                            <w:pPr>
                              <w:pStyle w:val="Heading2"/>
                              <w:rPr>
                                <w:rFonts w:ascii="Futura" w:hAnsi="Futura" w:cs="Futura"/>
                                <w:b w:val="0"/>
                              </w:rPr>
                            </w:pPr>
                            <w:r w:rsidRPr="00B83BE8">
                              <w:rPr>
                                <w:rFonts w:ascii="Futura" w:hAnsi="Futura" w:cs="Futura"/>
                                <w:b w:val="0"/>
                              </w:rPr>
                              <w:t>Occupational Health and Safety Consultant</w:t>
                            </w:r>
                          </w:p>
                          <w:p w14:paraId="1015652E" w14:textId="77777777" w:rsidR="00324CE4" w:rsidRPr="007E16FC" w:rsidRDefault="00324CE4" w:rsidP="00324CE4">
                            <w:pPr>
                              <w:spacing w:line="360" w:lineRule="auto"/>
                              <w:jc w:val="center"/>
                              <w:rPr>
                                <w:rFonts w:ascii="Futura" w:hAnsi="Futura" w:cs="Futura"/>
                                <w:sz w:val="28"/>
                              </w:rPr>
                            </w:pPr>
                          </w:p>
                          <w:p w14:paraId="1FD74298" w14:textId="77777777" w:rsidR="00324CE4" w:rsidRPr="001450C1" w:rsidRDefault="00324CE4" w:rsidP="00324CE4">
                            <w:pPr>
                              <w:jc w:val="center"/>
                              <w:rPr>
                                <w:rFonts w:ascii="Arial" w:hAnsi="Arial" w:cs="Arial"/>
                              </w:rPr>
                            </w:pPr>
                            <w:r>
                              <w:rPr>
                                <w:rFonts w:ascii="Futura" w:hAnsi="Futura" w:cs="Futura"/>
                                <w:sz w:val="28"/>
                              </w:rPr>
                              <w:t>July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69C971" id="_x0000_t202" coordsize="21600,21600" o:spt="202" path="m,l,21600r21600,l21600,xe">
                <v:stroke joinstyle="miter"/>
                <v:path gradientshapeok="t" o:connecttype="rect"/>
              </v:shapetype>
              <v:shape id="Text Box 2" o:spid="_x0000_s1026" type="#_x0000_t202" style="position:absolute;margin-left:-42.25pt;margin-top:540.4pt;width:538.7pt;height:110.6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" filled="f" stroked="f">
                <v:textbox style="mso-fit-shape-to-text:t">
                  <w:txbxContent>
                    <w:p w14:paraId="3215AF27" w14:textId="77777777" w:rsidR="00324CE4" w:rsidRPr="007E16FC" w:rsidRDefault="00324CE4" w:rsidP="00324CE4">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04ED3E58" w14:textId="77777777" w:rsidR="00324CE4" w:rsidRPr="007E16FC" w:rsidRDefault="00324CE4" w:rsidP="00324CE4">
                      <w:pPr>
                        <w:spacing w:line="360" w:lineRule="auto"/>
                        <w:jc w:val="center"/>
                        <w:rPr>
                          <w:rFonts w:ascii="Futura" w:hAnsi="Futura" w:cs="Futura"/>
                          <w:b/>
                          <w:sz w:val="28"/>
                        </w:rPr>
                      </w:pPr>
                      <w:r w:rsidRPr="00B83BE8">
                        <w:rPr>
                          <w:rFonts w:ascii="Futura" w:hAnsi="Futura" w:cs="Futura"/>
                          <w:sz w:val="36"/>
                        </w:rPr>
                        <w:t>Ashish Nandoskar</w:t>
                      </w:r>
                      <w:r w:rsidRPr="00B83BE8">
                        <w:rPr>
                          <w:rFonts w:ascii="Futura" w:hAnsi="Futura" w:cs="Futura"/>
                          <w:b/>
                          <w:sz w:val="36"/>
                        </w:rPr>
                        <w:t xml:space="preserve">   </w:t>
                      </w:r>
                      <w:r w:rsidRPr="00B83BE8">
                        <w:rPr>
                          <w:rFonts w:ascii="Futura" w:hAnsi="Futura" w:cs="Futura"/>
                        </w:rPr>
                        <w:t>B.Hlth.Sc. (Anat.Sc.), M.Hlth.Sc.(OHS)</w:t>
                      </w:r>
                    </w:p>
                    <w:p w14:paraId="1C7D5AE9" w14:textId="77777777" w:rsidR="00324CE4" w:rsidRPr="00B83BE8" w:rsidRDefault="00324CE4" w:rsidP="00324CE4">
                      <w:pPr>
                        <w:pStyle w:val="Heading2"/>
                        <w:rPr>
                          <w:rFonts w:ascii="Futura" w:hAnsi="Futura" w:cs="Futura"/>
                          <w:b w:val="0"/>
                        </w:rPr>
                      </w:pPr>
                      <w:r w:rsidRPr="00B83BE8">
                        <w:rPr>
                          <w:rFonts w:ascii="Futura" w:hAnsi="Futura" w:cs="Futura"/>
                          <w:b w:val="0"/>
                        </w:rPr>
                        <w:t>Occupational Health and Safety Consultant</w:t>
                      </w:r>
                    </w:p>
                    <w:p w14:paraId="1015652E" w14:textId="77777777" w:rsidR="00324CE4" w:rsidRPr="007E16FC" w:rsidRDefault="00324CE4" w:rsidP="00324CE4">
                      <w:pPr>
                        <w:spacing w:line="360" w:lineRule="auto"/>
                        <w:jc w:val="center"/>
                        <w:rPr>
                          <w:rFonts w:ascii="Futura" w:hAnsi="Futura" w:cs="Futura"/>
                          <w:sz w:val="28"/>
                        </w:rPr>
                      </w:pPr>
                    </w:p>
                    <w:p w14:paraId="1FD74298" w14:textId="77777777" w:rsidR="00324CE4" w:rsidRPr="001450C1" w:rsidRDefault="00324CE4" w:rsidP="00324CE4">
                      <w:pPr>
                        <w:jc w:val="center"/>
                        <w:rPr>
                          <w:rFonts w:ascii="Arial" w:hAnsi="Arial" w:cs="Arial"/>
                        </w:rPr>
                      </w:pPr>
                      <w:r>
                        <w:rPr>
                          <w:rFonts w:ascii="Futura" w:hAnsi="Futura" w:cs="Futura"/>
                          <w:sz w:val="28"/>
                        </w:rPr>
                        <w:t>July 2014</w:t>
                      </w:r>
                    </w:p>
                  </w:txbxContent>
                </v:textbox>
                <w10:wrap type="square"/>
              </v:shape>
            </w:pict>
          </mc:Fallback>
        </mc:AlternateContent>
      </w:r>
      <w:r>
        <w:rPr>
          <w:rFonts w:ascii="Futura" w:hAnsi="Futura" w:cs="Futura"/>
          <w:noProof/>
          <w:sz w:val="28"/>
          <w:lang w:eastAsia="en-AU"/>
        </w:rPr>
        <w:drawing>
          <wp:anchor distT="0" distB="0" distL="114300" distR="114300" simplePos="0" relativeHeight="251661824" behindDoc="0" locked="0" layoutInCell="1" allowOverlap="1" wp14:anchorId="15C494B6" wp14:editId="3189C41D">
            <wp:simplePos x="0" y="0"/>
            <wp:positionH relativeFrom="column">
              <wp:posOffset>1424940</wp:posOffset>
            </wp:positionH>
            <wp:positionV relativeFrom="paragraph">
              <wp:posOffset>3567539</wp:posOffset>
            </wp:positionV>
            <wp:extent cx="2857500" cy="2857500"/>
            <wp:effectExtent l="0" t="0" r="0" b="0"/>
            <wp:wrapSquare wrapText="bothSides"/>
            <wp:docPr id="34" name="Picture 34"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Matrix:MTA:MTA logos:MTA Logo SPOT 286.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2848" behindDoc="0" locked="0" layoutInCell="1" allowOverlap="1" wp14:anchorId="0D3556A5" wp14:editId="52499DB4">
                <wp:simplePos x="0" y="0"/>
                <wp:positionH relativeFrom="column">
                  <wp:posOffset>-536575</wp:posOffset>
                </wp:positionH>
                <wp:positionV relativeFrom="paragraph">
                  <wp:posOffset>2393950</wp:posOffset>
                </wp:positionV>
                <wp:extent cx="68421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1404620"/>
                        </a:xfrm>
                        <a:prstGeom prst="rect">
                          <a:avLst/>
                        </a:prstGeom>
                        <a:noFill/>
                        <a:ln w="9525">
                          <a:noFill/>
                          <a:miter lim="800000"/>
                          <a:headEnd/>
                          <a:tailEnd/>
                        </a:ln>
                      </wps:spPr>
                      <wps:txbx>
                        <w:txbxContent>
                          <w:p w14:paraId="2022937E" w14:textId="77777777" w:rsidR="00324CE4" w:rsidRPr="001450C1" w:rsidRDefault="00324CE4" w:rsidP="00324CE4">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3556A5" id="_x0000_s1027" type="#_x0000_t202" style="position:absolute;margin-left:-42.25pt;margin-top:188.5pt;width:538.75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" filled="f" stroked="f">
                <v:textbox style="mso-fit-shape-to-text:t">
                  <w:txbxContent>
                    <w:p w14:paraId="2022937E" w14:textId="77777777" w:rsidR="00324CE4" w:rsidRPr="001450C1" w:rsidRDefault="00324CE4" w:rsidP="00324CE4">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v:textbox>
                <w10:wrap type="square"/>
              </v:shape>
            </w:pict>
          </mc:Fallback>
        </mc:AlternateContent>
      </w:r>
      <w:r w:rsidRPr="001450C1">
        <w:rPr>
          <w:noProof/>
          <w:sz w:val="20"/>
          <w:szCs w:val="20"/>
          <w:lang w:eastAsia="en-AU"/>
        </w:rPr>
        <mc:AlternateContent>
          <mc:Choice Requires="wps">
            <w:drawing>
              <wp:anchor distT="0" distB="0" distL="114300" distR="114300" simplePos="0" relativeHeight="251660800" behindDoc="0" locked="0" layoutInCell="1" allowOverlap="1" wp14:anchorId="6D33F135" wp14:editId="7CB970E4">
                <wp:simplePos x="0" y="0"/>
                <wp:positionH relativeFrom="column">
                  <wp:posOffset>-209550</wp:posOffset>
                </wp:positionH>
                <wp:positionV relativeFrom="paragraph">
                  <wp:posOffset>105410</wp:posOffset>
                </wp:positionV>
                <wp:extent cx="6267450" cy="184785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397B2" w14:textId="71C2B9B2" w:rsidR="00324CE4" w:rsidRPr="00517DCB" w:rsidRDefault="00324CE4" w:rsidP="00324CE4">
                            <w:pPr>
                              <w:pStyle w:val="Heading3"/>
                              <w:spacing w:line="240" w:lineRule="auto"/>
                              <w:jc w:val="cente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Motorcycle</w:t>
                            </w:r>
                            <w:r w:rsidRPr="00517DCB">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 xml:space="preserve"> Mechanic</w:t>
                            </w:r>
                          </w:p>
                          <w:p w14:paraId="343F566A" w14:textId="77777777" w:rsidR="00324CE4" w:rsidRDefault="00324CE4" w:rsidP="00324CE4">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7CE2F6AC" w14:textId="4C7FFAE4" w:rsidR="00324CE4" w:rsidRPr="003F323B" w:rsidRDefault="00324CE4" w:rsidP="00324CE4">
                            <w:pPr>
                              <w:jc w:val="center"/>
                              <w:rPr>
                                <w:rFonts w:ascii="Arial" w:hAnsi="Arial" w:cs="Arial"/>
                                <w:color w:val="FFFFFF" w:themeColor="background1"/>
                                <w:sz w:val="32"/>
                              </w:rPr>
                            </w:pPr>
                            <w:r>
                              <w:rPr>
                                <w:rFonts w:ascii="Arial" w:hAnsi="Arial" w:cs="Arial"/>
                                <w:color w:val="FFFFFF" w:themeColor="background1"/>
                                <w:sz w:val="40"/>
                              </w:rPr>
                              <w:t>Changing Tyres</w:t>
                            </w:r>
                          </w:p>
                          <w:p w14:paraId="2A1E2058" w14:textId="77777777" w:rsidR="00324CE4" w:rsidRPr="003F323B" w:rsidRDefault="00324CE4" w:rsidP="00324CE4">
                            <w:pPr>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3F135" id="_x0000_s1028" type="#_x0000_t202" style="position:absolute;margin-left:-16.5pt;margin-top:8.3pt;width:493.5pt;height:14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" filled="f" stroked="f">
                <v:textbox>
                  <w:txbxContent>
                    <w:p w14:paraId="16E397B2" w14:textId="71C2B9B2" w:rsidR="00324CE4" w:rsidRPr="00517DCB" w:rsidRDefault="00324CE4" w:rsidP="00324CE4">
                      <w:pPr>
                        <w:pStyle w:val="Heading3"/>
                        <w:spacing w:line="240" w:lineRule="auto"/>
                        <w:jc w:val="cente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Motorcycle</w:t>
                      </w:r>
                      <w:r w:rsidRPr="00517DCB">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 xml:space="preserve"> Mechanic</w:t>
                      </w:r>
                    </w:p>
                    <w:p w14:paraId="343F566A" w14:textId="77777777" w:rsidR="00324CE4" w:rsidRDefault="00324CE4" w:rsidP="00324CE4">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7CE2F6AC" w14:textId="4C7FFAE4" w:rsidR="00324CE4" w:rsidRPr="003F323B" w:rsidRDefault="00324CE4" w:rsidP="00324CE4">
                      <w:pPr>
                        <w:jc w:val="center"/>
                        <w:rPr>
                          <w:rFonts w:ascii="Arial" w:hAnsi="Arial" w:cs="Arial"/>
                          <w:color w:val="FFFFFF" w:themeColor="background1"/>
                          <w:sz w:val="32"/>
                        </w:rPr>
                      </w:pPr>
                      <w:r>
                        <w:rPr>
                          <w:rFonts w:ascii="Arial" w:hAnsi="Arial" w:cs="Arial"/>
                          <w:color w:val="FFFFFF" w:themeColor="background1"/>
                          <w:sz w:val="40"/>
                        </w:rPr>
                        <w:t xml:space="preserve">Changing </w:t>
                      </w:r>
                      <w:r>
                        <w:rPr>
                          <w:rFonts w:ascii="Arial" w:hAnsi="Arial" w:cs="Arial"/>
                          <w:color w:val="FFFFFF" w:themeColor="background1"/>
                          <w:sz w:val="40"/>
                        </w:rPr>
                        <w:t>Tyres</w:t>
                      </w:r>
                      <w:bookmarkStart w:id="1" w:name="_GoBack"/>
                      <w:bookmarkEnd w:id="1"/>
                    </w:p>
                    <w:p w14:paraId="2A1E2058" w14:textId="77777777" w:rsidR="00324CE4" w:rsidRPr="003F323B" w:rsidRDefault="00324CE4" w:rsidP="00324CE4">
                      <w:pPr>
                        <w:jc w:val="center"/>
                        <w:rPr>
                          <w:rFonts w:ascii="Arial" w:hAnsi="Arial" w:cs="Arial"/>
                          <w:sz w:val="20"/>
                        </w:rPr>
                      </w:pPr>
                    </w:p>
                  </w:txbxContent>
                </v:textbox>
              </v:shape>
            </w:pict>
          </mc:Fallback>
        </mc:AlternateContent>
      </w:r>
      <w:r>
        <w:rPr>
          <w:sz w:val="20"/>
          <w:szCs w:val="20"/>
        </w:rPr>
        <w:br w:type="page"/>
      </w:r>
    </w:p>
    <w:p w14:paraId="6179B12B" w14:textId="77777777" w:rsidR="00324CE4" w:rsidRDefault="00324CE4" w:rsidP="00324CE4">
      <w:pPr>
        <w:spacing w:after="0" w:line="240" w:lineRule="auto"/>
        <w:rPr>
          <w:sz w:val="20"/>
          <w:szCs w:val="20"/>
        </w:rPr>
        <w:sectPr w:rsidR="00324CE4" w:rsidSect="00685F1A">
          <w:headerReference w:type="default" r:id="rId11"/>
          <w:footerReference w:type="default" r:id="rId12"/>
          <w:pgSz w:w="11906" w:h="16838"/>
          <w:pgMar w:top="1418"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bookmarkStart w:id="0" w:name="_GoBack"/>
      <w:bookmarkEnd w:id="0"/>
    </w:p>
    <w:p w14:paraId="148E9744" w14:textId="77777777" w:rsidR="00324CE4" w:rsidRDefault="00324CE4" w:rsidP="00324CE4">
      <w:pPr>
        <w:spacing w:line="360" w:lineRule="auto"/>
        <w:rPr>
          <w:rFonts w:ascii="Tahoma" w:hAnsi="Tahoma" w:cs="Tahoma"/>
          <w:bCs/>
        </w:rPr>
      </w:pPr>
      <w:r w:rsidRPr="00F66835">
        <w:rPr>
          <w:rFonts w:ascii="Tahoma" w:hAnsi="Tahoma" w:cs="Tahoma"/>
          <w:b/>
          <w:bCs/>
        </w:rPr>
        <w:lastRenderedPageBreak/>
        <w:t>Purpose of this document</w:t>
      </w:r>
    </w:p>
    <w:p w14:paraId="3D4DBA9C" w14:textId="77777777" w:rsidR="00324CE4" w:rsidRDefault="00324CE4" w:rsidP="00324CE4">
      <w:pPr>
        <w:spacing w:line="360" w:lineRule="auto"/>
        <w:rPr>
          <w:rFonts w:ascii="Tahoma" w:hAnsi="Tahoma" w:cs="Tahoma"/>
          <w:bCs/>
        </w:rPr>
      </w:pPr>
      <w:r w:rsidRPr="0001108D">
        <w:rPr>
          <w:rFonts w:ascii="Tahoma" w:hAnsi="Tahoma" w:cs="Tahoma"/>
          <w:bCs/>
        </w:rPr>
        <w:t>This tool is a detailed job/task breakdown designed to identify</w:t>
      </w:r>
      <w:r>
        <w:rPr>
          <w:rFonts w:ascii="Tahoma" w:hAnsi="Tahoma" w:cs="Tahoma"/>
          <w:bCs/>
        </w:rPr>
        <w:t xml:space="preserve"> those </w:t>
      </w:r>
      <w:r w:rsidRPr="0001108D">
        <w:rPr>
          <w:rFonts w:ascii="Tahoma" w:hAnsi="Tahoma" w:cs="Tahoma"/>
          <w:bCs/>
        </w:rPr>
        <w:t xml:space="preserve">tasks, </w:t>
      </w:r>
      <w:r>
        <w:rPr>
          <w:rFonts w:ascii="Tahoma" w:hAnsi="Tahoma" w:cs="Tahoma"/>
          <w:bCs/>
        </w:rPr>
        <w:t xml:space="preserve">their </w:t>
      </w:r>
      <w:r w:rsidRPr="0001108D">
        <w:rPr>
          <w:rFonts w:ascii="Tahoma" w:hAnsi="Tahoma" w:cs="Tahoma"/>
          <w:bCs/>
        </w:rPr>
        <w:t xml:space="preserve">duration and what </w:t>
      </w:r>
      <w:r>
        <w:rPr>
          <w:rFonts w:ascii="Tahoma" w:hAnsi="Tahoma" w:cs="Tahoma"/>
          <w:bCs/>
        </w:rPr>
        <w:t xml:space="preserve">other </w:t>
      </w:r>
      <w:r w:rsidRPr="0001108D">
        <w:rPr>
          <w:rFonts w:ascii="Tahoma" w:hAnsi="Tahoma" w:cs="Tahoma"/>
          <w:bCs/>
        </w:rPr>
        <w:t>supports m</w:t>
      </w:r>
      <w:r>
        <w:rPr>
          <w:rFonts w:ascii="Tahoma" w:hAnsi="Tahoma" w:cs="Tahoma"/>
          <w:bCs/>
        </w:rPr>
        <w:t xml:space="preserve">ight </w:t>
      </w:r>
      <w:r w:rsidRPr="0001108D">
        <w:rPr>
          <w:rFonts w:ascii="Tahoma" w:hAnsi="Tahoma" w:cs="Tahoma"/>
          <w:bCs/>
        </w:rPr>
        <w:t>be needed to match an injured employee’s work capabilities</w:t>
      </w:r>
      <w:r>
        <w:rPr>
          <w:rFonts w:ascii="Tahoma" w:hAnsi="Tahoma" w:cs="Tahoma"/>
          <w:bCs/>
        </w:rPr>
        <w:t xml:space="preserve">. This activity is designed to align with </w:t>
      </w:r>
      <w:r w:rsidRPr="0001108D">
        <w:rPr>
          <w:rFonts w:ascii="Tahoma" w:hAnsi="Tahoma" w:cs="Tahoma"/>
          <w:bCs/>
        </w:rPr>
        <w:t xml:space="preserve">any remaining duties </w:t>
      </w:r>
      <w:r>
        <w:rPr>
          <w:rFonts w:ascii="Tahoma" w:hAnsi="Tahoma" w:cs="Tahoma"/>
          <w:bCs/>
        </w:rPr>
        <w:t xml:space="preserve">to help maintain </w:t>
      </w:r>
      <w:r w:rsidRPr="0001108D">
        <w:rPr>
          <w:rFonts w:ascii="Tahoma" w:hAnsi="Tahoma" w:cs="Tahoma"/>
          <w:bCs/>
        </w:rPr>
        <w:t>productivity</w:t>
      </w:r>
      <w:r>
        <w:rPr>
          <w:rFonts w:ascii="Tahoma" w:hAnsi="Tahoma" w:cs="Tahoma"/>
          <w:bCs/>
        </w:rPr>
        <w:t xml:space="preserve"> in the workplace</w:t>
      </w:r>
      <w:r w:rsidRPr="0001108D">
        <w:rPr>
          <w:rFonts w:ascii="Tahoma" w:hAnsi="Tahoma" w:cs="Tahoma"/>
          <w:bCs/>
        </w:rPr>
        <w:t xml:space="preserve">. </w:t>
      </w:r>
    </w:p>
    <w:p w14:paraId="69FCC145" w14:textId="77777777" w:rsidR="00324CE4" w:rsidRDefault="00324CE4" w:rsidP="00324CE4">
      <w:pPr>
        <w:spacing w:line="360" w:lineRule="auto"/>
        <w:rPr>
          <w:rFonts w:ascii="Tahoma" w:hAnsi="Tahoma" w:cs="Tahoma"/>
          <w:bCs/>
        </w:rPr>
      </w:pPr>
      <w:r>
        <w:rPr>
          <w:rFonts w:ascii="Tahoma" w:hAnsi="Tahoma" w:cs="Tahoma"/>
          <w:bCs/>
        </w:rPr>
        <w:t>This tool is to be used by Medical Specialists, General Practitioners and other providers to help in workplace assessment and is designed to be used in consultation with the injured worker, employer and case manager.</w:t>
      </w:r>
    </w:p>
    <w:p w14:paraId="208F62AA" w14:textId="77777777" w:rsidR="00324CE4" w:rsidRDefault="00324CE4" w:rsidP="00324CE4">
      <w:pPr>
        <w:spacing w:line="360" w:lineRule="auto"/>
        <w:rPr>
          <w:rFonts w:ascii="Tahoma" w:hAnsi="Tahoma" w:cs="Tahoma"/>
          <w:bCs/>
        </w:rPr>
      </w:pPr>
      <w:r w:rsidRPr="0001108D">
        <w:rPr>
          <w:rFonts w:ascii="Tahoma" w:hAnsi="Tahoma" w:cs="Tahoma"/>
          <w:bCs/>
        </w:rPr>
        <w:t xml:space="preserve">This tool </w:t>
      </w:r>
      <w:r>
        <w:rPr>
          <w:rFonts w:ascii="Tahoma" w:hAnsi="Tahoma" w:cs="Tahoma"/>
          <w:bCs/>
        </w:rPr>
        <w:t>if used early in the injury will help with p</w:t>
      </w:r>
      <w:r w:rsidRPr="0001108D">
        <w:rPr>
          <w:rFonts w:ascii="Tahoma" w:hAnsi="Tahoma" w:cs="Tahoma"/>
          <w:bCs/>
        </w:rPr>
        <w:t xml:space="preserve">lanning </w:t>
      </w:r>
      <w:r>
        <w:rPr>
          <w:rFonts w:ascii="Tahoma" w:hAnsi="Tahoma" w:cs="Tahoma"/>
          <w:bCs/>
        </w:rPr>
        <w:t xml:space="preserve">namely - </w:t>
      </w:r>
      <w:r w:rsidRPr="0001108D">
        <w:rPr>
          <w:rFonts w:ascii="Tahoma" w:hAnsi="Tahoma" w:cs="Tahoma"/>
          <w:bCs/>
        </w:rPr>
        <w:t>when,</w:t>
      </w:r>
      <w:r>
        <w:rPr>
          <w:rFonts w:ascii="Tahoma" w:hAnsi="Tahoma" w:cs="Tahoma"/>
          <w:bCs/>
        </w:rPr>
        <w:t xml:space="preserve"> </w:t>
      </w:r>
      <w:r w:rsidRPr="0001108D">
        <w:rPr>
          <w:rFonts w:ascii="Tahoma" w:hAnsi="Tahoma" w:cs="Tahoma"/>
          <w:bCs/>
        </w:rPr>
        <w:t xml:space="preserve">how and </w:t>
      </w:r>
      <w:r>
        <w:rPr>
          <w:rFonts w:ascii="Tahoma" w:hAnsi="Tahoma" w:cs="Tahoma"/>
          <w:bCs/>
        </w:rPr>
        <w:t xml:space="preserve">under </w:t>
      </w:r>
      <w:r w:rsidRPr="0001108D">
        <w:rPr>
          <w:rFonts w:ascii="Tahoma" w:hAnsi="Tahoma" w:cs="Tahoma"/>
          <w:bCs/>
        </w:rPr>
        <w:t>what circumstances an employee will return to work. It should also help fellow employees,</w:t>
      </w:r>
      <w:r>
        <w:rPr>
          <w:rFonts w:ascii="Tahoma" w:hAnsi="Tahoma" w:cs="Tahoma"/>
          <w:bCs/>
        </w:rPr>
        <w:t xml:space="preserve"> line managers, employers, fami</w:t>
      </w:r>
      <w:r w:rsidRPr="0001108D">
        <w:rPr>
          <w:rFonts w:ascii="Tahoma" w:hAnsi="Tahoma" w:cs="Tahoma"/>
          <w:bCs/>
        </w:rPr>
        <w:t>ly/household persons to understand the injured workers’ capacity and assist counsellors to provide appropriate advice and support</w:t>
      </w:r>
    </w:p>
    <w:p w14:paraId="37C8CB21" w14:textId="77777777" w:rsidR="00324CE4" w:rsidRDefault="00324CE4" w:rsidP="00324CE4">
      <w:pPr>
        <w:spacing w:line="360" w:lineRule="auto"/>
        <w:rPr>
          <w:rFonts w:ascii="Tahoma" w:hAnsi="Tahoma" w:cs="Tahoma"/>
          <w:bCs/>
        </w:rPr>
      </w:pPr>
    </w:p>
    <w:p w14:paraId="2D2593BF" w14:textId="77777777" w:rsidR="00324CE4" w:rsidRDefault="00324CE4" w:rsidP="00324CE4">
      <w:pPr>
        <w:spacing w:line="360" w:lineRule="auto"/>
        <w:rPr>
          <w:rFonts w:ascii="Tahoma" w:hAnsi="Tahoma" w:cs="Tahoma"/>
          <w:bCs/>
        </w:rPr>
      </w:pPr>
    </w:p>
    <w:p w14:paraId="15A1C94D" w14:textId="77777777" w:rsidR="00324CE4" w:rsidRDefault="00324CE4" w:rsidP="00324CE4">
      <w:pPr>
        <w:spacing w:line="360" w:lineRule="auto"/>
        <w:rPr>
          <w:rFonts w:ascii="Tahoma" w:hAnsi="Tahoma" w:cs="Tahoma"/>
          <w:bCs/>
        </w:rPr>
      </w:pPr>
    </w:p>
    <w:p w14:paraId="7AB44A50" w14:textId="77777777" w:rsidR="00324CE4" w:rsidRDefault="00324CE4" w:rsidP="00324CE4">
      <w:pPr>
        <w:spacing w:line="360" w:lineRule="auto"/>
        <w:rPr>
          <w:rFonts w:ascii="Tahoma" w:hAnsi="Tahoma" w:cs="Tahoma"/>
          <w:bCs/>
        </w:rPr>
      </w:pPr>
    </w:p>
    <w:p w14:paraId="7193D9DE" w14:textId="77777777" w:rsidR="00324CE4" w:rsidRDefault="00324CE4" w:rsidP="00324CE4">
      <w:pPr>
        <w:spacing w:line="360" w:lineRule="auto"/>
        <w:rPr>
          <w:rFonts w:ascii="Tahoma" w:hAnsi="Tahoma" w:cs="Tahoma"/>
          <w:bCs/>
        </w:rPr>
      </w:pPr>
    </w:p>
    <w:p w14:paraId="501A0EC3" w14:textId="77777777" w:rsidR="00324CE4" w:rsidRDefault="00324CE4" w:rsidP="00324CE4">
      <w:pPr>
        <w:spacing w:line="360" w:lineRule="auto"/>
        <w:rPr>
          <w:rFonts w:ascii="Tahoma" w:hAnsi="Tahoma" w:cs="Tahoma"/>
          <w:bCs/>
        </w:rPr>
      </w:pPr>
    </w:p>
    <w:p w14:paraId="12B52516" w14:textId="77777777" w:rsidR="00324CE4" w:rsidRDefault="00324CE4" w:rsidP="00324CE4">
      <w:pPr>
        <w:spacing w:line="360" w:lineRule="auto"/>
        <w:rPr>
          <w:rFonts w:ascii="Tahoma" w:hAnsi="Tahoma" w:cs="Tahoma"/>
          <w:bCs/>
        </w:rPr>
      </w:pPr>
    </w:p>
    <w:p w14:paraId="4A5C7317" w14:textId="77777777" w:rsidR="00324CE4" w:rsidRDefault="00324CE4" w:rsidP="00324CE4">
      <w:pPr>
        <w:spacing w:line="360" w:lineRule="auto"/>
        <w:rPr>
          <w:rFonts w:ascii="Tahoma" w:hAnsi="Tahoma" w:cs="Tahoma"/>
          <w:bCs/>
        </w:rPr>
      </w:pPr>
    </w:p>
    <w:p w14:paraId="57B818BD" w14:textId="77777777" w:rsidR="00324CE4" w:rsidRDefault="00324CE4" w:rsidP="00324CE4">
      <w:pPr>
        <w:spacing w:line="360" w:lineRule="auto"/>
        <w:rPr>
          <w:rFonts w:ascii="Tahoma" w:hAnsi="Tahoma" w:cs="Tahoma"/>
          <w:bCs/>
        </w:rPr>
      </w:pPr>
    </w:p>
    <w:p w14:paraId="4C99ED44" w14:textId="77777777" w:rsidR="00324CE4" w:rsidRDefault="00324CE4" w:rsidP="00324CE4">
      <w:pPr>
        <w:spacing w:line="360" w:lineRule="auto"/>
        <w:rPr>
          <w:rFonts w:ascii="Tahoma" w:hAnsi="Tahoma" w:cs="Tahoma"/>
          <w:bCs/>
        </w:rPr>
      </w:pPr>
    </w:p>
    <w:p w14:paraId="4830250A" w14:textId="77777777" w:rsidR="00324CE4" w:rsidRDefault="00324CE4" w:rsidP="00324CE4">
      <w:pPr>
        <w:spacing w:after="0" w:line="240" w:lineRule="auto"/>
        <w:rPr>
          <w:rFonts w:ascii="Tahoma" w:hAnsi="Tahoma" w:cs="Tahoma"/>
          <w:bCs/>
          <w:sz w:val="18"/>
          <w:szCs w:val="18"/>
        </w:rPr>
      </w:pPr>
      <w:r w:rsidRPr="00F66835">
        <w:rPr>
          <w:rFonts w:ascii="Tahoma" w:hAnsi="Tahoma" w:cs="Tahoma"/>
          <w:b/>
          <w:bCs/>
          <w:i/>
          <w:sz w:val="18"/>
          <w:szCs w:val="18"/>
        </w:rPr>
        <w:t>Disclaimer:</w:t>
      </w:r>
      <w:r w:rsidRPr="00F66835">
        <w:rPr>
          <w:rFonts w:ascii="Tahoma" w:hAnsi="Tahoma" w:cs="Tahoma"/>
          <w:bCs/>
          <w:i/>
          <w:sz w:val="18"/>
          <w:szCs w:val="18"/>
        </w:rPr>
        <w:t xml:space="preserve"> This document is published by the Motor Trade Association (MTA) of South Australia with funding from ReturnToWorkSA. All workplaces and circumstances are different and this document should be used as a guide only. It is not diagnostic and should not replace consultation, evaluation, or personal services including examination and an agreed course of action by a licensed practitioner. The MTA and ReturnToWorkSA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F66835">
        <w:rPr>
          <w:rFonts w:ascii="Tahoma" w:hAnsi="Tahoma" w:cs="Tahoma"/>
          <w:bCs/>
          <w:sz w:val="18"/>
          <w:szCs w:val="18"/>
        </w:rPr>
        <w:t>. (C) 2015 ReturnToWorkSA</w:t>
      </w:r>
      <w:r>
        <w:rPr>
          <w:rFonts w:ascii="Tahoma" w:hAnsi="Tahoma" w:cs="Tahoma"/>
          <w:bCs/>
          <w:sz w:val="18"/>
          <w:szCs w:val="18"/>
        </w:rPr>
        <w:t>.</w:t>
      </w:r>
    </w:p>
    <w:p w14:paraId="6E79AFFE" w14:textId="77777777" w:rsidR="001B41FB" w:rsidRDefault="001B41FB" w:rsidP="00ED1603">
      <w:pPr>
        <w:spacing w:after="0" w:line="240" w:lineRule="auto"/>
        <w:rPr>
          <w:sz w:val="20"/>
          <w:szCs w:val="20"/>
        </w:rPr>
      </w:pPr>
    </w:p>
    <w:tbl>
      <w:tblPr>
        <w:tblStyle w:val="TableGrid3"/>
        <w:tblpPr w:leftFromText="180" w:rightFromText="180" w:vertAnchor="text" w:horzAnchor="page" w:tblpX="669" w:tblpY="308"/>
        <w:tblW w:w="10632" w:type="dxa"/>
        <w:tblLook w:val="04A0" w:firstRow="1" w:lastRow="0" w:firstColumn="1" w:lastColumn="0" w:noHBand="0" w:noVBand="1"/>
      </w:tblPr>
      <w:tblGrid>
        <w:gridCol w:w="10632"/>
      </w:tblGrid>
      <w:tr w:rsidR="008A6411" w:rsidRPr="00F8210B" w14:paraId="1E8F53E5" w14:textId="77777777" w:rsidTr="008A6411">
        <w:tc>
          <w:tcPr>
            <w:tcW w:w="10632" w:type="dxa"/>
            <w:shd w:val="clear" w:color="auto" w:fill="0088BB"/>
          </w:tcPr>
          <w:p w14:paraId="1D4942AB" w14:textId="77777777" w:rsidR="008A6411" w:rsidRPr="00AB4DFC" w:rsidRDefault="008A6411" w:rsidP="008A6411">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lastRenderedPageBreak/>
              <w:t>Skills Required:</w:t>
            </w:r>
          </w:p>
        </w:tc>
      </w:tr>
      <w:tr w:rsidR="008A6411" w:rsidRPr="00F8210B" w14:paraId="31E42DD2" w14:textId="77777777" w:rsidTr="008A6411">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7302D6" w14:paraId="4EF5CE43" w14:textId="77777777">
              <w:tc>
                <w:tcPr>
                  <w:tcW w:w="18440" w:type="dxa"/>
                  <w:shd w:val="clear" w:color="auto" w:fill="FFFFFF"/>
                  <w:tcMar>
                    <w:top w:w="60" w:type="nil"/>
                    <w:left w:w="60" w:type="nil"/>
                    <w:bottom w:w="60" w:type="nil"/>
                    <w:right w:w="60" w:type="nil"/>
                  </w:tcMar>
                </w:tcPr>
                <w:p w14:paraId="4CE381C2" w14:textId="77777777" w:rsidR="007302D6" w:rsidRPr="007302D6" w:rsidRDefault="007302D6" w:rsidP="007302D6">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Repairing</w:t>
                  </w:r>
                  <w:r w:rsidRPr="007302D6">
                    <w:rPr>
                      <w:rFonts w:ascii="Futura-Light" w:hAnsi="Futura-Light" w:cs="Arial"/>
                      <w:color w:val="000000" w:themeColor="text1"/>
                      <w:szCs w:val="26"/>
                      <w:lang w:val="en-US" w:eastAsia="en-AU"/>
                    </w:rPr>
                    <w:t xml:space="preserve"> — Repairing machines or systems using the needed tools.</w:t>
                  </w:r>
                </w:p>
              </w:tc>
            </w:tr>
            <w:tr w:rsidR="007302D6" w14:paraId="0106B742" w14:textId="77777777">
              <w:tblPrEx>
                <w:tblBorders>
                  <w:top w:val="none" w:sz="0" w:space="0" w:color="auto"/>
                </w:tblBorders>
              </w:tblPrEx>
              <w:tc>
                <w:tcPr>
                  <w:tcW w:w="18440" w:type="dxa"/>
                  <w:shd w:val="clear" w:color="auto" w:fill="FFFFFF"/>
                  <w:tcMar>
                    <w:top w:w="60" w:type="nil"/>
                    <w:left w:w="60" w:type="nil"/>
                    <w:bottom w:w="60" w:type="nil"/>
                    <w:right w:w="60" w:type="nil"/>
                  </w:tcMar>
                </w:tcPr>
                <w:p w14:paraId="46F6B190" w14:textId="77777777" w:rsidR="007302D6" w:rsidRPr="007302D6" w:rsidRDefault="007302D6" w:rsidP="007302D6">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Troubleshooting</w:t>
                  </w:r>
                  <w:r w:rsidRPr="007302D6">
                    <w:rPr>
                      <w:rFonts w:ascii="Futura-Light" w:hAnsi="Futura-Light" w:cs="Arial"/>
                      <w:color w:val="000000" w:themeColor="text1"/>
                      <w:szCs w:val="26"/>
                      <w:lang w:val="en-US" w:eastAsia="en-AU"/>
                    </w:rPr>
                    <w:t xml:space="preserve"> — Determining causes of operating errors and deciding what to do about it.</w:t>
                  </w:r>
                </w:p>
              </w:tc>
            </w:tr>
            <w:tr w:rsidR="007302D6" w14:paraId="1B14C72F" w14:textId="77777777">
              <w:tblPrEx>
                <w:tblBorders>
                  <w:top w:val="none" w:sz="0" w:space="0" w:color="auto"/>
                </w:tblBorders>
              </w:tblPrEx>
              <w:tc>
                <w:tcPr>
                  <w:tcW w:w="18440" w:type="dxa"/>
                  <w:shd w:val="clear" w:color="auto" w:fill="FFFFFF"/>
                  <w:tcMar>
                    <w:top w:w="60" w:type="nil"/>
                    <w:left w:w="60" w:type="nil"/>
                    <w:bottom w:w="60" w:type="nil"/>
                    <w:right w:w="60" w:type="nil"/>
                  </w:tcMar>
                </w:tcPr>
                <w:p w14:paraId="79B11F90" w14:textId="77777777" w:rsidR="007302D6" w:rsidRPr="007302D6" w:rsidRDefault="007302D6" w:rsidP="007302D6">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Active Listening</w:t>
                  </w:r>
                  <w:r w:rsidRPr="007302D6">
                    <w:rPr>
                      <w:rFonts w:ascii="Futura-Light" w:hAnsi="Futura-Light" w:cs="Arial"/>
                      <w:color w:val="000000" w:themeColor="text1"/>
                      <w:szCs w:val="26"/>
                      <w:lang w:val="en-US" w:eastAsia="en-AU"/>
                    </w:rPr>
                    <w:t xml:space="preserve"> — Giving full attention to what other people are saying, taking time to understand the points being made, asking questions as appropriate, and not interrupting at inappropriate times.</w:t>
                  </w:r>
                </w:p>
              </w:tc>
            </w:tr>
            <w:tr w:rsidR="007302D6" w14:paraId="7591974D" w14:textId="77777777">
              <w:tblPrEx>
                <w:tblBorders>
                  <w:top w:val="none" w:sz="0" w:space="0" w:color="auto"/>
                </w:tblBorders>
              </w:tblPrEx>
              <w:tc>
                <w:tcPr>
                  <w:tcW w:w="18440" w:type="dxa"/>
                  <w:shd w:val="clear" w:color="auto" w:fill="FFFFFF"/>
                  <w:tcMar>
                    <w:top w:w="60" w:type="nil"/>
                    <w:left w:w="60" w:type="nil"/>
                    <w:bottom w:w="60" w:type="nil"/>
                    <w:right w:w="60" w:type="nil"/>
                  </w:tcMar>
                </w:tcPr>
                <w:p w14:paraId="072A1C70" w14:textId="77777777" w:rsidR="007302D6" w:rsidRPr="007302D6" w:rsidRDefault="007302D6" w:rsidP="007302D6">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Complex Problem Solving</w:t>
                  </w:r>
                  <w:r w:rsidRPr="007302D6">
                    <w:rPr>
                      <w:rFonts w:ascii="Futura-Light" w:hAnsi="Futura-Light" w:cs="Arial"/>
                      <w:color w:val="000000" w:themeColor="text1"/>
                      <w:szCs w:val="26"/>
                      <w:lang w:val="en-US" w:eastAsia="en-AU"/>
                    </w:rPr>
                    <w:t xml:space="preserve"> — Identifying complex problems and reviewing related information to develop and evaluate options and implement solutions.</w:t>
                  </w:r>
                </w:p>
              </w:tc>
            </w:tr>
            <w:tr w:rsidR="007302D6" w14:paraId="0BCB8688" w14:textId="77777777">
              <w:tblPrEx>
                <w:tblBorders>
                  <w:top w:val="none" w:sz="0" w:space="0" w:color="auto"/>
                </w:tblBorders>
              </w:tblPrEx>
              <w:tc>
                <w:tcPr>
                  <w:tcW w:w="18440" w:type="dxa"/>
                  <w:shd w:val="clear" w:color="auto" w:fill="FFFFFF"/>
                  <w:tcMar>
                    <w:top w:w="60" w:type="nil"/>
                    <w:left w:w="60" w:type="nil"/>
                    <w:bottom w:w="60" w:type="nil"/>
                    <w:right w:w="60" w:type="nil"/>
                  </w:tcMar>
                </w:tcPr>
                <w:p w14:paraId="6D666207" w14:textId="77777777" w:rsidR="007302D6" w:rsidRPr="007302D6" w:rsidRDefault="007302D6" w:rsidP="007302D6">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Critical Thinking</w:t>
                  </w:r>
                  <w:r w:rsidRPr="007302D6">
                    <w:rPr>
                      <w:rFonts w:ascii="Futura-Light" w:hAnsi="Futura-Light" w:cs="Arial"/>
                      <w:color w:val="000000" w:themeColor="text1"/>
                      <w:szCs w:val="26"/>
                      <w:lang w:val="en-US" w:eastAsia="en-AU"/>
                    </w:rPr>
                    <w:t xml:space="preserve"> — Using logic and reasoning to identify the strengths and weaknesses of alternative solutions, conclusions or approaches to problems.</w:t>
                  </w:r>
                </w:p>
              </w:tc>
            </w:tr>
            <w:tr w:rsidR="007302D6" w14:paraId="5C137EB9" w14:textId="77777777">
              <w:tblPrEx>
                <w:tblBorders>
                  <w:top w:val="none" w:sz="0" w:space="0" w:color="auto"/>
                </w:tblBorders>
              </w:tblPrEx>
              <w:tc>
                <w:tcPr>
                  <w:tcW w:w="18440" w:type="dxa"/>
                  <w:shd w:val="clear" w:color="auto" w:fill="FFFFFF"/>
                  <w:tcMar>
                    <w:top w:w="60" w:type="nil"/>
                    <w:left w:w="60" w:type="nil"/>
                    <w:bottom w:w="60" w:type="nil"/>
                    <w:right w:w="60" w:type="nil"/>
                  </w:tcMar>
                </w:tcPr>
                <w:p w14:paraId="19F4B6BF" w14:textId="77777777" w:rsidR="007302D6" w:rsidRPr="007302D6" w:rsidRDefault="007302D6" w:rsidP="007302D6">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Equipment Maintenance</w:t>
                  </w:r>
                  <w:r w:rsidRPr="007302D6">
                    <w:rPr>
                      <w:rFonts w:ascii="Futura-Light" w:hAnsi="Futura-Light" w:cs="Arial"/>
                      <w:color w:val="000000" w:themeColor="text1"/>
                      <w:szCs w:val="26"/>
                      <w:lang w:val="en-US" w:eastAsia="en-AU"/>
                    </w:rPr>
                    <w:t xml:space="preserve"> — Performing routine maintenance on equipment and determining when and what kind of maintenance is needed.</w:t>
                  </w:r>
                </w:p>
              </w:tc>
            </w:tr>
            <w:tr w:rsidR="007302D6" w14:paraId="3230D92B" w14:textId="77777777">
              <w:tblPrEx>
                <w:tblBorders>
                  <w:top w:val="none" w:sz="0" w:space="0" w:color="auto"/>
                </w:tblBorders>
              </w:tblPrEx>
              <w:tc>
                <w:tcPr>
                  <w:tcW w:w="18440" w:type="dxa"/>
                  <w:shd w:val="clear" w:color="auto" w:fill="FFFFFF"/>
                  <w:tcMar>
                    <w:top w:w="60" w:type="nil"/>
                    <w:left w:w="60" w:type="nil"/>
                    <w:bottom w:w="60" w:type="nil"/>
                    <w:right w:w="60" w:type="nil"/>
                  </w:tcMar>
                </w:tcPr>
                <w:p w14:paraId="72F16807" w14:textId="77777777" w:rsidR="007302D6" w:rsidRPr="007302D6" w:rsidRDefault="007302D6" w:rsidP="007302D6">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Monitoring</w:t>
                  </w:r>
                  <w:r w:rsidRPr="007302D6">
                    <w:rPr>
                      <w:rFonts w:ascii="Futura-Light" w:hAnsi="Futura-Light" w:cs="Arial"/>
                      <w:color w:val="000000" w:themeColor="text1"/>
                      <w:szCs w:val="26"/>
                      <w:lang w:val="en-US" w:eastAsia="en-AU"/>
                    </w:rPr>
                    <w:t xml:space="preserve"> — Monitoring/Assessing performance of yourself, other individuals, or organizations to make improvements or take corrective action.</w:t>
                  </w:r>
                </w:p>
              </w:tc>
            </w:tr>
            <w:tr w:rsidR="007302D6" w14:paraId="2AFDC121" w14:textId="77777777">
              <w:tblPrEx>
                <w:tblBorders>
                  <w:top w:val="none" w:sz="0" w:space="0" w:color="auto"/>
                </w:tblBorders>
              </w:tblPrEx>
              <w:tc>
                <w:tcPr>
                  <w:tcW w:w="18440" w:type="dxa"/>
                  <w:shd w:val="clear" w:color="auto" w:fill="FFFFFF"/>
                  <w:tcMar>
                    <w:top w:w="60" w:type="nil"/>
                    <w:left w:w="60" w:type="nil"/>
                    <w:bottom w:w="60" w:type="nil"/>
                    <w:right w:w="60" w:type="nil"/>
                  </w:tcMar>
                </w:tcPr>
                <w:p w14:paraId="17080D95" w14:textId="77777777" w:rsidR="007302D6" w:rsidRPr="007302D6" w:rsidRDefault="007302D6" w:rsidP="007302D6">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Speaking</w:t>
                  </w:r>
                  <w:r w:rsidRPr="007302D6">
                    <w:rPr>
                      <w:rFonts w:ascii="Futura-Light" w:hAnsi="Futura-Light" w:cs="Arial"/>
                      <w:color w:val="000000" w:themeColor="text1"/>
                      <w:szCs w:val="26"/>
                      <w:lang w:val="en-US" w:eastAsia="en-AU"/>
                    </w:rPr>
                    <w:t xml:space="preserve"> — Talking to others to convey information effectively.</w:t>
                  </w:r>
                </w:p>
              </w:tc>
            </w:tr>
            <w:tr w:rsidR="007302D6" w14:paraId="2CD51ACF" w14:textId="77777777">
              <w:tblPrEx>
                <w:tblBorders>
                  <w:top w:val="none" w:sz="0" w:space="0" w:color="auto"/>
                </w:tblBorders>
              </w:tblPrEx>
              <w:tc>
                <w:tcPr>
                  <w:tcW w:w="18440" w:type="dxa"/>
                  <w:shd w:val="clear" w:color="auto" w:fill="FFFFFF"/>
                  <w:tcMar>
                    <w:top w:w="60" w:type="nil"/>
                    <w:left w:w="60" w:type="nil"/>
                    <w:bottom w:w="60" w:type="nil"/>
                    <w:right w:w="60" w:type="nil"/>
                  </w:tcMar>
                </w:tcPr>
                <w:p w14:paraId="63E6EB13" w14:textId="77777777" w:rsidR="007302D6" w:rsidRPr="007302D6" w:rsidRDefault="007302D6" w:rsidP="007302D6">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Active Learning</w:t>
                  </w:r>
                  <w:r w:rsidRPr="007302D6">
                    <w:rPr>
                      <w:rFonts w:ascii="Futura-Light" w:hAnsi="Futura-Light" w:cs="Arial"/>
                      <w:color w:val="000000" w:themeColor="text1"/>
                      <w:szCs w:val="26"/>
                      <w:lang w:val="en-US" w:eastAsia="en-AU"/>
                    </w:rPr>
                    <w:t xml:space="preserve"> — Understanding the implications of new information for both current and future problem-solving and decision-making.</w:t>
                  </w:r>
                </w:p>
              </w:tc>
            </w:tr>
            <w:tr w:rsidR="007302D6" w14:paraId="6942CDD2" w14:textId="77777777">
              <w:tc>
                <w:tcPr>
                  <w:tcW w:w="18440" w:type="dxa"/>
                  <w:shd w:val="clear" w:color="auto" w:fill="FFFFFF"/>
                  <w:tcMar>
                    <w:top w:w="60" w:type="nil"/>
                    <w:left w:w="60" w:type="nil"/>
                    <w:bottom w:w="60" w:type="nil"/>
                    <w:right w:w="60" w:type="nil"/>
                  </w:tcMar>
                </w:tcPr>
                <w:p w14:paraId="0672480D" w14:textId="77777777" w:rsidR="007302D6" w:rsidRPr="007302D6" w:rsidRDefault="007302D6" w:rsidP="007302D6">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Judgment and Decision Making</w:t>
                  </w:r>
                  <w:r w:rsidRPr="007302D6">
                    <w:rPr>
                      <w:rFonts w:ascii="Futura-Light" w:hAnsi="Futura-Light" w:cs="Arial"/>
                      <w:color w:val="000000" w:themeColor="text1"/>
                      <w:szCs w:val="26"/>
                      <w:lang w:val="en-US" w:eastAsia="en-AU"/>
                    </w:rPr>
                    <w:t xml:space="preserve"> — Considering the relative costs and benefits of potential actions to choose the most appropriate one.</w:t>
                  </w:r>
                </w:p>
              </w:tc>
            </w:tr>
          </w:tbl>
          <w:p w14:paraId="7B922D63" w14:textId="77777777" w:rsidR="008A6411" w:rsidRPr="00AB4DFC" w:rsidRDefault="008A6411" w:rsidP="008A6411">
            <w:pPr>
              <w:pStyle w:val="ListParagraph"/>
              <w:spacing w:line="360" w:lineRule="auto"/>
              <w:ind w:left="0" w:firstLine="720"/>
              <w:rPr>
                <w:rFonts w:ascii="Futura-Light" w:eastAsia="MS Mincho" w:hAnsi="Futura-Light" w:cs="Futura"/>
                <w:sz w:val="24"/>
                <w:szCs w:val="24"/>
              </w:rPr>
            </w:pPr>
          </w:p>
        </w:tc>
      </w:tr>
      <w:tr w:rsidR="008A6411" w:rsidRPr="00F8210B" w14:paraId="3FF4C27A" w14:textId="77777777" w:rsidTr="008A6411">
        <w:tc>
          <w:tcPr>
            <w:tcW w:w="10632" w:type="dxa"/>
            <w:shd w:val="clear" w:color="auto" w:fill="0088BB"/>
          </w:tcPr>
          <w:p w14:paraId="19BE98B3" w14:textId="77777777" w:rsidR="008A6411" w:rsidRPr="00AB4DFC" w:rsidRDefault="008A6411" w:rsidP="008A6411">
            <w:pPr>
              <w:spacing w:after="0" w:line="360" w:lineRule="auto"/>
              <w:rPr>
                <w:rFonts w:ascii="Futura" w:hAnsi="Futura" w:cs="Futura"/>
                <w:color w:val="FFFFFF" w:themeColor="background1"/>
                <w:sz w:val="24"/>
                <w:szCs w:val="24"/>
                <w:lang w:val="en"/>
              </w:rPr>
            </w:pPr>
            <w:r w:rsidRPr="00AB4DFC">
              <w:rPr>
                <w:rFonts w:ascii="Futura" w:hAnsi="Futura" w:cs="Futura"/>
                <w:color w:val="FFFFFF" w:themeColor="background1"/>
                <w:sz w:val="24"/>
                <w:szCs w:val="24"/>
                <w:lang w:val="en"/>
              </w:rPr>
              <w:t>Abilities:</w:t>
            </w:r>
          </w:p>
        </w:tc>
      </w:tr>
      <w:tr w:rsidR="008A6411" w:rsidRPr="00F8210B" w14:paraId="3976495D" w14:textId="77777777" w:rsidTr="008A6411">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7302D6" w14:paraId="342C9C29" w14:textId="77777777">
              <w:tc>
                <w:tcPr>
                  <w:tcW w:w="18440" w:type="dxa"/>
                  <w:shd w:val="clear" w:color="auto" w:fill="FFFFFF"/>
                  <w:tcMar>
                    <w:top w:w="60" w:type="nil"/>
                    <w:left w:w="60" w:type="nil"/>
                    <w:bottom w:w="60" w:type="nil"/>
                    <w:right w:w="60" w:type="nil"/>
                  </w:tcMar>
                </w:tcPr>
                <w:p w14:paraId="5AD4E39B" w14:textId="77777777" w:rsidR="007302D6" w:rsidRPr="007302D6" w:rsidRDefault="007302D6" w:rsidP="007302D6">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Hearing Sensitivity</w:t>
                  </w:r>
                  <w:r w:rsidRPr="007302D6">
                    <w:rPr>
                      <w:rFonts w:ascii="Futura-Light" w:hAnsi="Futura-Light" w:cs="Arial"/>
                      <w:color w:val="000000" w:themeColor="text1"/>
                      <w:szCs w:val="26"/>
                      <w:lang w:val="en-US" w:eastAsia="en-AU"/>
                    </w:rPr>
                    <w:t xml:space="preserve"> — The ability to detect or tell the differences between sounds that vary in pitch and loudness.</w:t>
                  </w:r>
                </w:p>
              </w:tc>
            </w:tr>
            <w:tr w:rsidR="007302D6" w14:paraId="0AC53931" w14:textId="77777777">
              <w:tblPrEx>
                <w:tblBorders>
                  <w:top w:val="none" w:sz="0" w:space="0" w:color="auto"/>
                </w:tblBorders>
              </w:tblPrEx>
              <w:tc>
                <w:tcPr>
                  <w:tcW w:w="18440" w:type="dxa"/>
                  <w:shd w:val="clear" w:color="auto" w:fill="FFFFFF"/>
                  <w:tcMar>
                    <w:top w:w="60" w:type="nil"/>
                    <w:left w:w="60" w:type="nil"/>
                    <w:bottom w:w="60" w:type="nil"/>
                    <w:right w:w="60" w:type="nil"/>
                  </w:tcMar>
                </w:tcPr>
                <w:p w14:paraId="2E6F9C20" w14:textId="77777777" w:rsidR="007302D6" w:rsidRPr="007302D6" w:rsidRDefault="007302D6" w:rsidP="007302D6">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Manual Dexterity</w:t>
                  </w:r>
                  <w:r w:rsidRPr="007302D6">
                    <w:rPr>
                      <w:rFonts w:ascii="Futura-Light" w:hAnsi="Futura-Light" w:cs="Arial"/>
                      <w:color w:val="000000" w:themeColor="text1"/>
                      <w:szCs w:val="26"/>
                      <w:lang w:val="en-US" w:eastAsia="en-AU"/>
                    </w:rPr>
                    <w:t xml:space="preserve"> — The ability to quickly move your hand, your hand together with your arm, or your two hands to grasp, manipulate, or assemble objects.</w:t>
                  </w:r>
                </w:p>
              </w:tc>
            </w:tr>
            <w:tr w:rsidR="007302D6" w14:paraId="019159BD" w14:textId="77777777">
              <w:tblPrEx>
                <w:tblBorders>
                  <w:top w:val="none" w:sz="0" w:space="0" w:color="auto"/>
                </w:tblBorders>
              </w:tblPrEx>
              <w:tc>
                <w:tcPr>
                  <w:tcW w:w="18440" w:type="dxa"/>
                  <w:shd w:val="clear" w:color="auto" w:fill="FFFFFF"/>
                  <w:tcMar>
                    <w:top w:w="60" w:type="nil"/>
                    <w:left w:w="60" w:type="nil"/>
                    <w:bottom w:w="60" w:type="nil"/>
                    <w:right w:w="60" w:type="nil"/>
                  </w:tcMar>
                </w:tcPr>
                <w:p w14:paraId="4B2FBDCE" w14:textId="77777777" w:rsidR="007302D6" w:rsidRPr="007302D6" w:rsidRDefault="007302D6" w:rsidP="007302D6">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Deductive Reasoning</w:t>
                  </w:r>
                  <w:r w:rsidRPr="007302D6">
                    <w:rPr>
                      <w:rFonts w:ascii="Futura-Light" w:hAnsi="Futura-Light" w:cs="Arial"/>
                      <w:color w:val="000000" w:themeColor="text1"/>
                      <w:szCs w:val="26"/>
                      <w:lang w:val="en-US" w:eastAsia="en-AU"/>
                    </w:rPr>
                    <w:t xml:space="preserve"> — The ability to apply general rules to specific problems to produce answers that make sense.</w:t>
                  </w:r>
                </w:p>
              </w:tc>
            </w:tr>
            <w:tr w:rsidR="007302D6" w14:paraId="7E021E4B" w14:textId="77777777">
              <w:tblPrEx>
                <w:tblBorders>
                  <w:top w:val="none" w:sz="0" w:space="0" w:color="auto"/>
                </w:tblBorders>
              </w:tblPrEx>
              <w:tc>
                <w:tcPr>
                  <w:tcW w:w="18440" w:type="dxa"/>
                  <w:shd w:val="clear" w:color="auto" w:fill="FFFFFF"/>
                  <w:tcMar>
                    <w:top w:w="60" w:type="nil"/>
                    <w:left w:w="60" w:type="nil"/>
                    <w:bottom w:w="60" w:type="nil"/>
                    <w:right w:w="60" w:type="nil"/>
                  </w:tcMar>
                </w:tcPr>
                <w:p w14:paraId="402C493A" w14:textId="77777777" w:rsidR="007302D6" w:rsidRPr="007302D6" w:rsidRDefault="007302D6" w:rsidP="007302D6">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Finger Dexterity</w:t>
                  </w:r>
                  <w:r w:rsidRPr="007302D6">
                    <w:rPr>
                      <w:rFonts w:ascii="Futura-Light" w:hAnsi="Futura-Light" w:cs="Arial"/>
                      <w:color w:val="000000" w:themeColor="text1"/>
                      <w:szCs w:val="26"/>
                      <w:lang w:val="en-US" w:eastAsia="en-AU"/>
                    </w:rPr>
                    <w:t xml:space="preserve"> — The ability to make precisely coordinated movements of the fingers of one or both hands to grasp, manipulate, or assemble very small objects.</w:t>
                  </w:r>
                </w:p>
              </w:tc>
            </w:tr>
            <w:tr w:rsidR="007302D6" w14:paraId="6D90471C" w14:textId="77777777">
              <w:tblPrEx>
                <w:tblBorders>
                  <w:top w:val="none" w:sz="0" w:space="0" w:color="auto"/>
                </w:tblBorders>
              </w:tblPrEx>
              <w:tc>
                <w:tcPr>
                  <w:tcW w:w="18440" w:type="dxa"/>
                  <w:shd w:val="clear" w:color="auto" w:fill="FFFFFF"/>
                  <w:tcMar>
                    <w:top w:w="60" w:type="nil"/>
                    <w:left w:w="60" w:type="nil"/>
                    <w:bottom w:w="60" w:type="nil"/>
                    <w:right w:w="60" w:type="nil"/>
                  </w:tcMar>
                </w:tcPr>
                <w:p w14:paraId="325121F3" w14:textId="77777777" w:rsidR="007302D6" w:rsidRPr="007302D6" w:rsidRDefault="007302D6" w:rsidP="007302D6">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Near Vision</w:t>
                  </w:r>
                  <w:r w:rsidRPr="007302D6">
                    <w:rPr>
                      <w:rFonts w:ascii="Futura-Light" w:hAnsi="Futura-Light" w:cs="Arial"/>
                      <w:color w:val="000000" w:themeColor="text1"/>
                      <w:szCs w:val="26"/>
                      <w:lang w:val="en-US" w:eastAsia="en-AU"/>
                    </w:rPr>
                    <w:t xml:space="preserve"> — The ability to see details at close range (within a few feet of the observer).</w:t>
                  </w:r>
                </w:p>
              </w:tc>
            </w:tr>
            <w:tr w:rsidR="007302D6" w14:paraId="7D8DEAD4" w14:textId="77777777">
              <w:tblPrEx>
                <w:tblBorders>
                  <w:top w:val="none" w:sz="0" w:space="0" w:color="auto"/>
                </w:tblBorders>
              </w:tblPrEx>
              <w:tc>
                <w:tcPr>
                  <w:tcW w:w="18440" w:type="dxa"/>
                  <w:shd w:val="clear" w:color="auto" w:fill="FFFFFF"/>
                  <w:tcMar>
                    <w:top w:w="60" w:type="nil"/>
                    <w:left w:w="60" w:type="nil"/>
                    <w:bottom w:w="60" w:type="nil"/>
                    <w:right w:w="60" w:type="nil"/>
                  </w:tcMar>
                </w:tcPr>
                <w:p w14:paraId="5304E339" w14:textId="77777777" w:rsidR="007302D6" w:rsidRPr="007302D6" w:rsidRDefault="007302D6" w:rsidP="007302D6">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Arm-Hand Steadiness</w:t>
                  </w:r>
                  <w:r w:rsidRPr="007302D6">
                    <w:rPr>
                      <w:rFonts w:ascii="Futura-Light" w:hAnsi="Futura-Light" w:cs="Arial"/>
                      <w:color w:val="000000" w:themeColor="text1"/>
                      <w:szCs w:val="26"/>
                      <w:lang w:val="en-US" w:eastAsia="en-AU"/>
                    </w:rPr>
                    <w:t xml:space="preserve"> — The ability to keep your hand and arm steady while moving your arm or while holding your arm and hand in one position.</w:t>
                  </w:r>
                </w:p>
              </w:tc>
            </w:tr>
            <w:tr w:rsidR="007302D6" w14:paraId="0EDCABA5" w14:textId="77777777">
              <w:tblPrEx>
                <w:tblBorders>
                  <w:top w:val="none" w:sz="0" w:space="0" w:color="auto"/>
                </w:tblBorders>
              </w:tblPrEx>
              <w:tc>
                <w:tcPr>
                  <w:tcW w:w="18440" w:type="dxa"/>
                  <w:shd w:val="clear" w:color="auto" w:fill="FFFFFF"/>
                  <w:tcMar>
                    <w:top w:w="60" w:type="nil"/>
                    <w:left w:w="60" w:type="nil"/>
                    <w:bottom w:w="60" w:type="nil"/>
                    <w:right w:w="60" w:type="nil"/>
                  </w:tcMar>
                </w:tcPr>
                <w:p w14:paraId="4876C126" w14:textId="77777777" w:rsidR="007302D6" w:rsidRPr="007302D6" w:rsidRDefault="007302D6" w:rsidP="007302D6">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Inductive Reasoning</w:t>
                  </w:r>
                  <w:r w:rsidRPr="007302D6">
                    <w:rPr>
                      <w:rFonts w:ascii="Futura-Light" w:hAnsi="Futura-Light" w:cs="Arial"/>
                      <w:color w:val="000000" w:themeColor="text1"/>
                      <w:szCs w:val="26"/>
                      <w:lang w:val="en-US" w:eastAsia="en-AU"/>
                    </w:rPr>
                    <w:t xml:space="preserve"> — The ability to combine pieces of information to form general rules or conclusions (includes finding a relationship among seemingly unrelated events).</w:t>
                  </w:r>
                </w:p>
              </w:tc>
            </w:tr>
            <w:tr w:rsidR="007302D6" w14:paraId="30B2530D" w14:textId="77777777">
              <w:tblPrEx>
                <w:tblBorders>
                  <w:top w:val="none" w:sz="0" w:space="0" w:color="auto"/>
                </w:tblBorders>
              </w:tblPrEx>
              <w:tc>
                <w:tcPr>
                  <w:tcW w:w="18440" w:type="dxa"/>
                  <w:shd w:val="clear" w:color="auto" w:fill="FFFFFF"/>
                  <w:tcMar>
                    <w:top w:w="60" w:type="nil"/>
                    <w:left w:w="60" w:type="nil"/>
                    <w:bottom w:w="60" w:type="nil"/>
                    <w:right w:w="60" w:type="nil"/>
                  </w:tcMar>
                </w:tcPr>
                <w:p w14:paraId="42B18E71" w14:textId="77777777" w:rsidR="007302D6" w:rsidRPr="007302D6" w:rsidRDefault="007302D6" w:rsidP="007302D6">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Oral Comprehension</w:t>
                  </w:r>
                  <w:r w:rsidRPr="007302D6">
                    <w:rPr>
                      <w:rFonts w:ascii="Futura-Light" w:hAnsi="Futura-Light" w:cs="Arial"/>
                      <w:color w:val="000000" w:themeColor="text1"/>
                      <w:szCs w:val="26"/>
                      <w:lang w:val="en-US" w:eastAsia="en-AU"/>
                    </w:rPr>
                    <w:t xml:space="preserve"> — The ability to listen to and understand information and ideas presented through spoken words and sentences.</w:t>
                  </w:r>
                </w:p>
              </w:tc>
            </w:tr>
            <w:tr w:rsidR="007302D6" w14:paraId="72960729" w14:textId="77777777">
              <w:tblPrEx>
                <w:tblBorders>
                  <w:top w:val="none" w:sz="0" w:space="0" w:color="auto"/>
                </w:tblBorders>
              </w:tblPrEx>
              <w:tc>
                <w:tcPr>
                  <w:tcW w:w="18440" w:type="dxa"/>
                  <w:shd w:val="clear" w:color="auto" w:fill="FFFFFF"/>
                  <w:tcMar>
                    <w:top w:w="60" w:type="nil"/>
                    <w:left w:w="60" w:type="nil"/>
                    <w:bottom w:w="60" w:type="nil"/>
                    <w:right w:w="60" w:type="nil"/>
                  </w:tcMar>
                </w:tcPr>
                <w:p w14:paraId="4428F6EF" w14:textId="77777777" w:rsidR="007302D6" w:rsidRPr="007302D6" w:rsidRDefault="007302D6" w:rsidP="007302D6">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Problem Sensitivity</w:t>
                  </w:r>
                  <w:r w:rsidRPr="007302D6">
                    <w:rPr>
                      <w:rFonts w:ascii="Futura-Light" w:hAnsi="Futura-Light" w:cs="Arial"/>
                      <w:color w:val="000000" w:themeColor="text1"/>
                      <w:szCs w:val="26"/>
                      <w:lang w:val="en-US" w:eastAsia="en-AU"/>
                    </w:rPr>
                    <w:t xml:space="preserve"> — The ability to tell when something is wrong or is likely to go wrong. It does not involve solving the problem, only recognizing there is a problem.</w:t>
                  </w:r>
                </w:p>
              </w:tc>
            </w:tr>
            <w:tr w:rsidR="007302D6" w14:paraId="3D5C96B0" w14:textId="77777777">
              <w:tc>
                <w:tcPr>
                  <w:tcW w:w="18440" w:type="dxa"/>
                  <w:shd w:val="clear" w:color="auto" w:fill="FFFFFF"/>
                  <w:tcMar>
                    <w:top w:w="60" w:type="nil"/>
                    <w:left w:w="60" w:type="nil"/>
                    <w:bottom w:w="60" w:type="nil"/>
                    <w:right w:w="60" w:type="nil"/>
                  </w:tcMar>
                </w:tcPr>
                <w:p w14:paraId="009DB605" w14:textId="77777777" w:rsidR="007302D6" w:rsidRPr="007302D6" w:rsidRDefault="007302D6" w:rsidP="007302D6">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Control Precision</w:t>
                  </w:r>
                  <w:r w:rsidRPr="007302D6">
                    <w:rPr>
                      <w:rFonts w:ascii="Futura-Light" w:hAnsi="Futura-Light" w:cs="Arial"/>
                      <w:color w:val="000000" w:themeColor="text1"/>
                      <w:szCs w:val="26"/>
                      <w:lang w:val="en-US" w:eastAsia="en-AU"/>
                    </w:rPr>
                    <w:t xml:space="preserve"> — The ability to quickly and repeatedly adjust the controls of a machine or a vehicle to exact </w:t>
                  </w:r>
                  <w:r w:rsidRPr="007302D6">
                    <w:rPr>
                      <w:rFonts w:ascii="Futura-Light" w:hAnsi="Futura-Light" w:cs="Arial"/>
                      <w:color w:val="000000" w:themeColor="text1"/>
                      <w:szCs w:val="26"/>
                      <w:lang w:val="en-US" w:eastAsia="en-AU"/>
                    </w:rPr>
                    <w:lastRenderedPageBreak/>
                    <w:t>positions.</w:t>
                  </w:r>
                </w:p>
              </w:tc>
            </w:tr>
          </w:tbl>
          <w:p w14:paraId="2BD585AF" w14:textId="77777777" w:rsidR="008A6411" w:rsidRPr="00AB4DFC" w:rsidRDefault="008A6411" w:rsidP="008A6411">
            <w:pPr>
              <w:pStyle w:val="ListParagraph"/>
              <w:spacing w:line="360" w:lineRule="auto"/>
              <w:ind w:left="0"/>
              <w:rPr>
                <w:rFonts w:ascii="Futura-Light" w:eastAsia="MS Mincho" w:hAnsi="Futura-Light" w:cs="Helvetica"/>
                <w:color w:val="000000"/>
                <w:sz w:val="24"/>
                <w:szCs w:val="24"/>
                <w:lang w:val="en"/>
              </w:rPr>
            </w:pPr>
          </w:p>
        </w:tc>
      </w:tr>
      <w:tr w:rsidR="008A6411" w:rsidRPr="00F8210B" w14:paraId="57B65392" w14:textId="77777777" w:rsidTr="008A6411">
        <w:tc>
          <w:tcPr>
            <w:tcW w:w="10632" w:type="dxa"/>
            <w:shd w:val="clear" w:color="auto" w:fill="0088BB"/>
          </w:tcPr>
          <w:p w14:paraId="09E956DF" w14:textId="77777777" w:rsidR="008A6411" w:rsidRPr="00AB4DFC" w:rsidRDefault="008A6411" w:rsidP="008A6411">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lastRenderedPageBreak/>
              <w:t>Qualifications:</w:t>
            </w:r>
          </w:p>
        </w:tc>
      </w:tr>
      <w:tr w:rsidR="008A6411" w:rsidRPr="00F8210B" w14:paraId="05D33B09" w14:textId="77777777" w:rsidTr="008A6411">
        <w:trPr>
          <w:trHeight w:val="363"/>
        </w:trPr>
        <w:tc>
          <w:tcPr>
            <w:tcW w:w="10632" w:type="dxa"/>
          </w:tcPr>
          <w:p w14:paraId="08B0E87A" w14:textId="4D66EB7A" w:rsidR="008A6411" w:rsidRPr="00AB4DFC" w:rsidRDefault="007302D6" w:rsidP="008A6411">
            <w:pPr>
              <w:spacing w:line="240" w:lineRule="auto"/>
              <w:jc w:val="both"/>
              <w:rPr>
                <w:rFonts w:ascii="Futura-Light" w:hAnsi="Futura-Light" w:cs="Futura"/>
                <w:sz w:val="24"/>
                <w:szCs w:val="24"/>
              </w:rPr>
            </w:pPr>
            <w:r>
              <w:rPr>
                <w:rFonts w:ascii="Futura-Light" w:hAnsi="Futura-Light" w:cs="Futura"/>
                <w:sz w:val="24"/>
                <w:szCs w:val="24"/>
              </w:rPr>
              <w:t xml:space="preserve">Trade certificate or under apprenticeship </w:t>
            </w:r>
          </w:p>
        </w:tc>
      </w:tr>
    </w:tbl>
    <w:p w14:paraId="1F6CEB77" w14:textId="77777777" w:rsidR="008A6411" w:rsidRDefault="008A6411" w:rsidP="00ED1603">
      <w:pPr>
        <w:spacing w:after="0" w:line="240" w:lineRule="auto"/>
        <w:rPr>
          <w:sz w:val="20"/>
          <w:szCs w:val="20"/>
        </w:rPr>
      </w:pPr>
    </w:p>
    <w:p w14:paraId="309200E2" w14:textId="77777777" w:rsidR="008A6411" w:rsidRDefault="008A6411" w:rsidP="00ED1603">
      <w:pPr>
        <w:spacing w:after="0" w:line="240" w:lineRule="auto"/>
        <w:rPr>
          <w:sz w:val="20"/>
          <w:szCs w:val="20"/>
        </w:rPr>
      </w:pPr>
    </w:p>
    <w:p w14:paraId="55EA1640" w14:textId="77777777" w:rsidR="008A6411" w:rsidRDefault="008A6411" w:rsidP="00ED1603">
      <w:pPr>
        <w:spacing w:after="0" w:line="240" w:lineRule="auto"/>
        <w:rPr>
          <w:sz w:val="20"/>
          <w:szCs w:val="20"/>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5"/>
        <w:gridCol w:w="26"/>
        <w:gridCol w:w="15"/>
        <w:gridCol w:w="1660"/>
        <w:gridCol w:w="3118"/>
        <w:gridCol w:w="2268"/>
      </w:tblGrid>
      <w:tr w:rsidR="00C43A5B" w:rsidRPr="00F8210B" w14:paraId="6D1FC998" w14:textId="77777777" w:rsidTr="00AB4DFC">
        <w:tc>
          <w:tcPr>
            <w:tcW w:w="10632" w:type="dxa"/>
            <w:gridSpan w:val="6"/>
            <w:shd w:val="clear" w:color="auto" w:fill="0088BB"/>
          </w:tcPr>
          <w:p w14:paraId="57979444" w14:textId="11150833"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SPECIAL SKILLS:</w:t>
            </w:r>
          </w:p>
        </w:tc>
      </w:tr>
      <w:tr w:rsidR="007302D6" w:rsidRPr="00F8210B" w14:paraId="48B2B3A4" w14:textId="77777777" w:rsidTr="00C43A5B">
        <w:tc>
          <w:tcPr>
            <w:tcW w:w="3545" w:type="dxa"/>
          </w:tcPr>
          <w:p w14:paraId="44D28957" w14:textId="2C962996" w:rsidR="007302D6" w:rsidRPr="00565927" w:rsidRDefault="007302D6"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READ</w:t>
            </w:r>
          </w:p>
        </w:tc>
        <w:sdt>
          <w:sdtPr>
            <w:rPr>
              <w:rFonts w:ascii="Futura-Light" w:eastAsia="Times New Roman" w:hAnsi="Futura-Light" w:cs="Futura"/>
              <w:sz w:val="20"/>
              <w:szCs w:val="20"/>
              <w:lang w:val="en-US"/>
            </w:rPr>
            <w:id w:val="-337464221"/>
            <w:dropDownList>
              <w:listItem w:displayText="Select" w:value="Select"/>
              <w:listItem w:displayText="Simple" w:value="Simple"/>
              <w:listItem w:displayText="Moderate" w:value="Moderate"/>
              <w:listItem w:displayText="Complex" w:value="Complex"/>
            </w:dropDownList>
          </w:sdtPr>
          <w:sdtEndPr/>
          <w:sdtContent>
            <w:tc>
              <w:tcPr>
                <w:tcW w:w="1701" w:type="dxa"/>
                <w:gridSpan w:val="3"/>
              </w:tcPr>
              <w:p w14:paraId="6B22A927" w14:textId="3AC234C2" w:rsidR="007302D6" w:rsidRPr="00F8210B" w:rsidRDefault="007302D6"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sdtContent>
        </w:sdt>
        <w:tc>
          <w:tcPr>
            <w:tcW w:w="3118" w:type="dxa"/>
          </w:tcPr>
          <w:p w14:paraId="19A27FF8" w14:textId="55560AE1" w:rsidR="007302D6" w:rsidRPr="00565927" w:rsidRDefault="007302D6"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WRITE</w:t>
            </w:r>
          </w:p>
        </w:tc>
        <w:sdt>
          <w:sdtPr>
            <w:rPr>
              <w:rFonts w:ascii="Futura-Light" w:eastAsia="Times New Roman" w:hAnsi="Futura-Light" w:cs="Futura"/>
              <w:sz w:val="20"/>
              <w:szCs w:val="20"/>
              <w:lang w:val="en-US"/>
            </w:rPr>
            <w:id w:val="-1418403277"/>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2268" w:type="dxa"/>
              </w:tcPr>
              <w:p w14:paraId="525C42C5" w14:textId="3CD65350" w:rsidR="007302D6" w:rsidRPr="00F8210B" w:rsidRDefault="007302D6"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Occasional</w:t>
                </w:r>
              </w:p>
            </w:tc>
          </w:sdtContent>
        </w:sdt>
      </w:tr>
      <w:tr w:rsidR="007302D6" w:rsidRPr="00F8210B" w14:paraId="1AC236B2" w14:textId="77777777" w:rsidTr="00C43A5B">
        <w:trPr>
          <w:trHeight w:val="347"/>
        </w:trPr>
        <w:tc>
          <w:tcPr>
            <w:tcW w:w="3545" w:type="dxa"/>
          </w:tcPr>
          <w:p w14:paraId="78C15088" w14:textId="17C63045" w:rsidR="007302D6" w:rsidRPr="00565927" w:rsidRDefault="007302D6"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SOLVE</w:t>
            </w:r>
          </w:p>
        </w:tc>
        <w:sdt>
          <w:sdtPr>
            <w:rPr>
              <w:rFonts w:ascii="Futura-Light" w:eastAsia="Times New Roman" w:hAnsi="Futura-Light" w:cs="Futura"/>
              <w:sz w:val="20"/>
              <w:szCs w:val="20"/>
              <w:lang w:val="en-US"/>
            </w:rPr>
            <w:id w:val="765662433"/>
            <w:dropDownList>
              <w:listItem w:displayText="Select" w:value="Select"/>
              <w:listItem w:displayText="Simple" w:value="Simple"/>
              <w:listItem w:displayText="Moderate" w:value="Moderate"/>
              <w:listItem w:displayText="Complex" w:value="Complex"/>
            </w:dropDownList>
          </w:sdtPr>
          <w:sdtEndPr/>
          <w:sdtContent>
            <w:tc>
              <w:tcPr>
                <w:tcW w:w="1701" w:type="dxa"/>
                <w:gridSpan w:val="3"/>
              </w:tcPr>
              <w:p w14:paraId="047E8B32" w14:textId="7E046A15" w:rsidR="007302D6" w:rsidRPr="00F8210B" w:rsidRDefault="007302D6"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Moderate</w:t>
                </w:r>
              </w:p>
            </w:tc>
          </w:sdtContent>
        </w:sdt>
        <w:tc>
          <w:tcPr>
            <w:tcW w:w="3118" w:type="dxa"/>
          </w:tcPr>
          <w:p w14:paraId="3EF8F518" w14:textId="1A3C0930" w:rsidR="007302D6" w:rsidRPr="00565927" w:rsidRDefault="007302D6"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COMMUNICATE</w:t>
            </w:r>
          </w:p>
        </w:tc>
        <w:sdt>
          <w:sdtPr>
            <w:rPr>
              <w:rFonts w:ascii="Futura-Light" w:eastAsia="Times New Roman" w:hAnsi="Futura-Light" w:cs="Futura"/>
              <w:sz w:val="20"/>
              <w:szCs w:val="20"/>
              <w:lang w:val="en-US"/>
            </w:rPr>
            <w:id w:val="1444723406"/>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2268" w:type="dxa"/>
              </w:tcPr>
              <w:p w14:paraId="475A8CBF" w14:textId="1172E27A" w:rsidR="007302D6" w:rsidRPr="00F8210B" w:rsidRDefault="007302D6"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Occasional</w:t>
                </w:r>
              </w:p>
            </w:tc>
          </w:sdtContent>
        </w:sdt>
      </w:tr>
      <w:tr w:rsidR="007302D6" w:rsidRPr="00F8210B" w14:paraId="34DF7F29" w14:textId="77777777" w:rsidTr="00C43A5B">
        <w:trPr>
          <w:trHeight w:val="341"/>
        </w:trPr>
        <w:tc>
          <w:tcPr>
            <w:tcW w:w="3545" w:type="dxa"/>
          </w:tcPr>
          <w:p w14:paraId="22BE9CA1" w14:textId="29367333" w:rsidR="007302D6" w:rsidRPr="00565927" w:rsidRDefault="007302D6"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PRECISION</w:t>
            </w:r>
          </w:p>
        </w:tc>
        <w:sdt>
          <w:sdtPr>
            <w:rPr>
              <w:rFonts w:ascii="Futura-Light" w:eastAsia="Times New Roman" w:hAnsi="Futura-Light" w:cs="Futura"/>
              <w:sz w:val="20"/>
              <w:szCs w:val="20"/>
              <w:lang w:val="en-US"/>
            </w:rPr>
            <w:id w:val="-409550489"/>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1701" w:type="dxa"/>
                <w:gridSpan w:val="3"/>
              </w:tcPr>
              <w:p w14:paraId="1C30D8EE" w14:textId="1D97FB45" w:rsidR="007302D6" w:rsidRPr="00F8210B" w:rsidRDefault="007302D6"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Occasional</w:t>
                </w:r>
              </w:p>
            </w:tc>
          </w:sdtContent>
        </w:sdt>
        <w:tc>
          <w:tcPr>
            <w:tcW w:w="3118" w:type="dxa"/>
          </w:tcPr>
          <w:p w14:paraId="6C9D0CE2" w14:textId="0C39306F" w:rsidR="007302D6" w:rsidRPr="00565927" w:rsidRDefault="007302D6"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FINE</w:t>
            </w:r>
          </w:p>
        </w:tc>
        <w:sdt>
          <w:sdtPr>
            <w:rPr>
              <w:rFonts w:ascii="Futura-Light" w:eastAsia="Times New Roman" w:hAnsi="Futura-Light" w:cs="Futura"/>
              <w:sz w:val="20"/>
              <w:szCs w:val="20"/>
              <w:lang w:val="en-US"/>
            </w:rPr>
            <w:id w:val="-354417897"/>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2268" w:type="dxa"/>
              </w:tcPr>
              <w:p w14:paraId="7792C114" w14:textId="344B3BC9" w:rsidR="007302D6" w:rsidRPr="00F8210B" w:rsidRDefault="007302D6"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Occasional</w:t>
                </w:r>
              </w:p>
            </w:tc>
          </w:sdtContent>
        </w:sdt>
      </w:tr>
      <w:tr w:rsidR="007302D6" w:rsidRPr="00F8210B" w14:paraId="15BFEB05" w14:textId="77777777" w:rsidTr="00AB4DFC">
        <w:tc>
          <w:tcPr>
            <w:tcW w:w="3545" w:type="dxa"/>
            <w:tcBorders>
              <w:bottom w:val="single" w:sz="4" w:space="0" w:color="000000"/>
            </w:tcBorders>
          </w:tcPr>
          <w:p w14:paraId="57EEE7E7" w14:textId="28EE44D8" w:rsidR="007302D6" w:rsidRPr="00565927" w:rsidRDefault="007302D6"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GROSS</w:t>
            </w:r>
          </w:p>
        </w:tc>
        <w:sdt>
          <w:sdtPr>
            <w:rPr>
              <w:rFonts w:ascii="Futura-Light" w:eastAsia="Times New Roman" w:hAnsi="Futura-Light" w:cs="Futura"/>
              <w:sz w:val="20"/>
              <w:szCs w:val="20"/>
              <w:lang w:val="en-US"/>
            </w:rPr>
            <w:id w:val="-840855073"/>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1701" w:type="dxa"/>
                <w:gridSpan w:val="3"/>
                <w:tcBorders>
                  <w:bottom w:val="single" w:sz="4" w:space="0" w:color="000000"/>
                </w:tcBorders>
              </w:tcPr>
              <w:p w14:paraId="060B6B37" w14:textId="1403F6A5" w:rsidR="007302D6" w:rsidRPr="00F8210B" w:rsidRDefault="007302D6"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Frequent</w:t>
                </w:r>
              </w:p>
            </w:tc>
          </w:sdtContent>
        </w:sdt>
        <w:tc>
          <w:tcPr>
            <w:tcW w:w="3118" w:type="dxa"/>
            <w:tcBorders>
              <w:bottom w:val="single" w:sz="4" w:space="0" w:color="000000"/>
            </w:tcBorders>
          </w:tcPr>
          <w:p w14:paraId="1B046DB1" w14:textId="0903DC6F" w:rsidR="007302D6" w:rsidRPr="00565927" w:rsidRDefault="007302D6"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FOOT OPERATIONS</w:t>
            </w:r>
          </w:p>
        </w:tc>
        <w:sdt>
          <w:sdtPr>
            <w:rPr>
              <w:rFonts w:ascii="Futura-Light" w:eastAsia="Times New Roman" w:hAnsi="Futura-Light" w:cs="Futura"/>
              <w:sz w:val="20"/>
              <w:szCs w:val="20"/>
              <w:lang w:val="en-US"/>
            </w:rPr>
            <w:id w:val="-2073876303"/>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2268" w:type="dxa"/>
                <w:tcBorders>
                  <w:bottom w:val="single" w:sz="4" w:space="0" w:color="000000"/>
                </w:tcBorders>
              </w:tcPr>
              <w:p w14:paraId="0AA9EBE5" w14:textId="78DE38BB" w:rsidR="007302D6" w:rsidRPr="00F8210B" w:rsidRDefault="007302D6"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Frequent</w:t>
                </w:r>
              </w:p>
            </w:tc>
          </w:sdtContent>
        </w:sdt>
      </w:tr>
      <w:tr w:rsidR="00C43A5B" w:rsidRPr="00F8210B" w14:paraId="54380F87" w14:textId="77777777" w:rsidTr="00AB4DFC">
        <w:tc>
          <w:tcPr>
            <w:tcW w:w="10632" w:type="dxa"/>
            <w:gridSpan w:val="6"/>
            <w:shd w:val="clear" w:color="auto" w:fill="0088BB"/>
          </w:tcPr>
          <w:p w14:paraId="775D5FFB" w14:textId="314EAE30"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PPE:</w:t>
            </w:r>
          </w:p>
        </w:tc>
      </w:tr>
      <w:tr w:rsidR="007302D6" w:rsidRPr="00F8210B" w14:paraId="1737F270" w14:textId="77777777" w:rsidTr="00C43A5B">
        <w:tc>
          <w:tcPr>
            <w:tcW w:w="3571" w:type="dxa"/>
            <w:gridSpan w:val="2"/>
          </w:tcPr>
          <w:p w14:paraId="7AFC56C9" w14:textId="7DC5DDE9" w:rsidR="007302D6" w:rsidRPr="00565927" w:rsidRDefault="007302D6"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BOOTS</w:t>
            </w:r>
          </w:p>
        </w:tc>
        <w:sdt>
          <w:sdtPr>
            <w:rPr>
              <w:rFonts w:ascii="Futura-Light" w:eastAsia="Times New Roman" w:hAnsi="Futura-Light" w:cs="Futura"/>
              <w:sz w:val="20"/>
              <w:szCs w:val="20"/>
              <w:lang w:val="en-US"/>
            </w:rPr>
            <w:id w:val="1256403691"/>
            <w:dropDownList>
              <w:listItem w:displayText="Select" w:value="Select"/>
              <w:listItem w:displayText="Steel Cap" w:value="Steel Cap"/>
              <w:listItem w:displayText="Safety" w:value="Safety"/>
              <w:listItem w:displayText="Closed in" w:value="Closed in"/>
              <w:listItem w:displayText="Not Required" w:value="Not Required"/>
            </w:dropDownList>
          </w:sdtPr>
          <w:sdtEndPr/>
          <w:sdtContent>
            <w:tc>
              <w:tcPr>
                <w:tcW w:w="1675" w:type="dxa"/>
                <w:gridSpan w:val="2"/>
              </w:tcPr>
              <w:p w14:paraId="3D9A6670" w14:textId="335D6588" w:rsidR="007302D6" w:rsidRPr="00F8210B" w:rsidRDefault="007302D6"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Closed in</w:t>
                </w:r>
              </w:p>
            </w:tc>
          </w:sdtContent>
        </w:sdt>
        <w:tc>
          <w:tcPr>
            <w:tcW w:w="3118" w:type="dxa"/>
          </w:tcPr>
          <w:p w14:paraId="6758B59F" w14:textId="77777777" w:rsidR="007302D6" w:rsidRPr="00565927" w:rsidRDefault="007302D6"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EYE WEAR</w:t>
            </w:r>
          </w:p>
        </w:tc>
        <w:sdt>
          <w:sdtPr>
            <w:rPr>
              <w:rFonts w:ascii="Futura-Light" w:eastAsia="Times New Roman" w:hAnsi="Futura-Light" w:cs="Futura"/>
              <w:sz w:val="20"/>
              <w:szCs w:val="20"/>
              <w:lang w:val="en-US"/>
            </w:rPr>
            <w:id w:val="-1549136270"/>
            <w:dropDownList>
              <w:listItem w:displayText="Select" w:value="Select"/>
              <w:listItem w:displayText="Not Required" w:value="Not Required"/>
              <w:listItem w:displayText="Safety Glasses" w:value="Safety Glasses"/>
              <w:listItem w:displayText="Tinted Safety Glasses" w:value="Tinted Safety Glasses"/>
            </w:dropDownList>
          </w:sdtPr>
          <w:sdtEndPr/>
          <w:sdtContent>
            <w:tc>
              <w:tcPr>
                <w:tcW w:w="2268" w:type="dxa"/>
              </w:tcPr>
              <w:p w14:paraId="513C73EC" w14:textId="236740C8" w:rsidR="007302D6" w:rsidRPr="00F8210B" w:rsidRDefault="007302D6"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Safety Glasses</w:t>
                </w:r>
              </w:p>
            </w:tc>
          </w:sdtContent>
        </w:sdt>
      </w:tr>
      <w:tr w:rsidR="007302D6" w:rsidRPr="00F8210B" w14:paraId="055FFFFF" w14:textId="77777777" w:rsidTr="00C43A5B">
        <w:tc>
          <w:tcPr>
            <w:tcW w:w="3571" w:type="dxa"/>
            <w:gridSpan w:val="2"/>
          </w:tcPr>
          <w:p w14:paraId="585C7406" w14:textId="77777777" w:rsidR="007302D6" w:rsidRPr="00565927" w:rsidRDefault="007302D6"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HEARING</w:t>
            </w:r>
          </w:p>
        </w:tc>
        <w:sdt>
          <w:sdtPr>
            <w:rPr>
              <w:rFonts w:ascii="Futura-Light" w:eastAsia="Times New Roman" w:hAnsi="Futura-Light" w:cs="Futura"/>
              <w:sz w:val="20"/>
              <w:szCs w:val="20"/>
              <w:lang w:val="en-US"/>
            </w:rPr>
            <w:id w:val="1869871393"/>
            <w:dropDownList>
              <w:listItem w:displayText="Select" w:value="Select"/>
              <w:listItem w:displayText="Required" w:value="Required"/>
              <w:listItem w:displayText="Not Required" w:value="Not Required"/>
            </w:dropDownList>
          </w:sdtPr>
          <w:sdtEndPr/>
          <w:sdtContent>
            <w:tc>
              <w:tcPr>
                <w:tcW w:w="1675" w:type="dxa"/>
                <w:gridSpan w:val="2"/>
              </w:tcPr>
              <w:p w14:paraId="6DDBF300" w14:textId="03C24D40" w:rsidR="007302D6" w:rsidRPr="00F8210B" w:rsidRDefault="007302D6"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c>
          <w:tcPr>
            <w:tcW w:w="3118" w:type="dxa"/>
          </w:tcPr>
          <w:p w14:paraId="2A064BA0" w14:textId="77777777" w:rsidR="007302D6" w:rsidRPr="00565927" w:rsidRDefault="007302D6"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HAIR NET / BEARD</w:t>
            </w:r>
          </w:p>
        </w:tc>
        <w:sdt>
          <w:sdtPr>
            <w:rPr>
              <w:rFonts w:ascii="Futura-Light" w:eastAsia="Times New Roman" w:hAnsi="Futura-Light" w:cs="Futura"/>
              <w:sz w:val="20"/>
              <w:szCs w:val="20"/>
              <w:lang w:val="en-US"/>
            </w:rPr>
            <w:id w:val="-694385730"/>
            <w:dropDownList>
              <w:listItem w:displayText="Select" w:value="Select"/>
              <w:listItem w:displayText="Required" w:value="Required"/>
              <w:listItem w:displayText="Not Required" w:value="Not Required"/>
            </w:dropDownList>
          </w:sdtPr>
          <w:sdtEndPr/>
          <w:sdtContent>
            <w:tc>
              <w:tcPr>
                <w:tcW w:w="2268" w:type="dxa"/>
              </w:tcPr>
              <w:p w14:paraId="4E900015" w14:textId="1596C416" w:rsidR="007302D6" w:rsidRPr="00F8210B" w:rsidRDefault="007302D6"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r>
      <w:tr w:rsidR="007302D6" w:rsidRPr="00F8210B" w14:paraId="6D336B71" w14:textId="77777777" w:rsidTr="00C43A5B">
        <w:tc>
          <w:tcPr>
            <w:tcW w:w="3571" w:type="dxa"/>
            <w:gridSpan w:val="2"/>
          </w:tcPr>
          <w:p w14:paraId="4EEC8F5C" w14:textId="77777777" w:rsidR="007302D6" w:rsidRPr="00565927" w:rsidRDefault="007302D6"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HEAD GEAR / HELMET</w:t>
            </w:r>
          </w:p>
        </w:tc>
        <w:sdt>
          <w:sdtPr>
            <w:rPr>
              <w:rFonts w:ascii="Futura-Light" w:eastAsia="Times New Roman" w:hAnsi="Futura-Light" w:cs="Futura"/>
              <w:sz w:val="20"/>
              <w:szCs w:val="20"/>
              <w:lang w:val="en-US"/>
            </w:rPr>
            <w:id w:val="1550728925"/>
            <w:dropDownList>
              <w:listItem w:displayText="Select" w:value="Select"/>
              <w:listItem w:displayText="Required" w:value="Required"/>
              <w:listItem w:displayText="Not Required" w:value="Not Required"/>
            </w:dropDownList>
          </w:sdtPr>
          <w:sdtEndPr/>
          <w:sdtContent>
            <w:tc>
              <w:tcPr>
                <w:tcW w:w="1675" w:type="dxa"/>
                <w:gridSpan w:val="2"/>
              </w:tcPr>
              <w:p w14:paraId="64449F53" w14:textId="194EF7A2" w:rsidR="007302D6" w:rsidRPr="00F8210B" w:rsidRDefault="007302D6"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c>
          <w:tcPr>
            <w:tcW w:w="3118" w:type="dxa"/>
          </w:tcPr>
          <w:p w14:paraId="37A12A5D" w14:textId="77777777" w:rsidR="007302D6" w:rsidRPr="00565927" w:rsidRDefault="007302D6"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SAFETY VEST / CLOTHING</w:t>
            </w:r>
          </w:p>
        </w:tc>
        <w:sdt>
          <w:sdtPr>
            <w:rPr>
              <w:rFonts w:ascii="Futura-Light" w:eastAsia="Times New Roman" w:hAnsi="Futura-Light" w:cs="Futura"/>
              <w:sz w:val="20"/>
              <w:szCs w:val="20"/>
              <w:lang w:val="en-US"/>
            </w:rPr>
            <w:id w:val="-427267967"/>
            <w:dropDownList>
              <w:listItem w:displayText="Select" w:value="Select"/>
              <w:listItem w:displayText="Required" w:value="Required"/>
              <w:listItem w:displayText="Not Required" w:value="Not Required"/>
            </w:dropDownList>
          </w:sdtPr>
          <w:sdtEndPr/>
          <w:sdtContent>
            <w:tc>
              <w:tcPr>
                <w:tcW w:w="2268" w:type="dxa"/>
              </w:tcPr>
              <w:p w14:paraId="3CE30B40" w14:textId="50071B4E" w:rsidR="007302D6" w:rsidRPr="00F8210B" w:rsidRDefault="007302D6"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r>
      <w:tr w:rsidR="007302D6" w:rsidRPr="00F8210B" w14:paraId="3A2F29D7" w14:textId="77777777" w:rsidTr="00AB4DFC">
        <w:tc>
          <w:tcPr>
            <w:tcW w:w="3571" w:type="dxa"/>
            <w:gridSpan w:val="2"/>
            <w:tcBorders>
              <w:bottom w:val="single" w:sz="4" w:space="0" w:color="000000"/>
            </w:tcBorders>
          </w:tcPr>
          <w:p w14:paraId="68ADBC0B" w14:textId="77777777" w:rsidR="007302D6" w:rsidRPr="00565927" w:rsidRDefault="007302D6"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SUN PROTECTION - HAT</w:t>
            </w:r>
          </w:p>
        </w:tc>
        <w:sdt>
          <w:sdtPr>
            <w:rPr>
              <w:rFonts w:ascii="Futura-Light" w:eastAsia="Times New Roman" w:hAnsi="Futura-Light" w:cs="Futura"/>
              <w:sz w:val="20"/>
              <w:szCs w:val="20"/>
              <w:lang w:val="en-US"/>
            </w:rPr>
            <w:id w:val="1772902300"/>
            <w:dropDownList>
              <w:listItem w:displayText="Select" w:value="Select"/>
              <w:listItem w:displayText="Required" w:value="Required"/>
              <w:listItem w:displayText="Not Required" w:value="Not Required"/>
            </w:dropDownList>
          </w:sdtPr>
          <w:sdtEndPr/>
          <w:sdtContent>
            <w:tc>
              <w:tcPr>
                <w:tcW w:w="1675" w:type="dxa"/>
                <w:gridSpan w:val="2"/>
                <w:tcBorders>
                  <w:bottom w:val="single" w:sz="4" w:space="0" w:color="000000"/>
                </w:tcBorders>
              </w:tcPr>
              <w:p w14:paraId="6C13E4B5" w14:textId="6D6E961A" w:rsidR="007302D6" w:rsidRPr="00F8210B" w:rsidRDefault="007302D6"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c>
          <w:tcPr>
            <w:tcW w:w="3118" w:type="dxa"/>
            <w:tcBorders>
              <w:bottom w:val="single" w:sz="4" w:space="0" w:color="000000"/>
            </w:tcBorders>
          </w:tcPr>
          <w:p w14:paraId="5239F77A" w14:textId="77777777" w:rsidR="007302D6" w:rsidRPr="00565927" w:rsidRDefault="007302D6" w:rsidP="00F8210B">
            <w:pPr>
              <w:spacing w:before="60" w:after="0" w:line="240" w:lineRule="auto"/>
              <w:rPr>
                <w:rFonts w:ascii="Futura" w:eastAsia="Times New Roman" w:hAnsi="Futura" w:cs="Futura"/>
                <w:sz w:val="20"/>
                <w:szCs w:val="20"/>
                <w:lang w:val="en-US"/>
              </w:rPr>
            </w:pPr>
          </w:p>
        </w:tc>
        <w:tc>
          <w:tcPr>
            <w:tcW w:w="2268" w:type="dxa"/>
            <w:tcBorders>
              <w:bottom w:val="single" w:sz="4" w:space="0" w:color="000000"/>
            </w:tcBorders>
          </w:tcPr>
          <w:p w14:paraId="14D7E9C0" w14:textId="77777777" w:rsidR="007302D6" w:rsidRPr="00F8210B" w:rsidRDefault="007302D6" w:rsidP="00F8210B">
            <w:pPr>
              <w:spacing w:before="60" w:after="0" w:line="240" w:lineRule="auto"/>
              <w:rPr>
                <w:rFonts w:ascii="Futura-Light" w:eastAsia="Times New Roman" w:hAnsi="Futura-Light" w:cs="Futura"/>
                <w:sz w:val="20"/>
                <w:szCs w:val="20"/>
                <w:lang w:val="en-US"/>
              </w:rPr>
            </w:pPr>
          </w:p>
        </w:tc>
      </w:tr>
      <w:tr w:rsidR="00C43A5B" w:rsidRPr="00F8210B" w14:paraId="06CD01A6" w14:textId="77777777" w:rsidTr="00AB4DFC">
        <w:tc>
          <w:tcPr>
            <w:tcW w:w="10632" w:type="dxa"/>
            <w:gridSpan w:val="6"/>
            <w:shd w:val="clear" w:color="auto" w:fill="0088BB"/>
          </w:tcPr>
          <w:p w14:paraId="2C8F0C06" w14:textId="38DB021B"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ENVIRONMENT:</w:t>
            </w:r>
          </w:p>
        </w:tc>
      </w:tr>
      <w:tr w:rsidR="007302D6" w:rsidRPr="00F8210B" w14:paraId="03A22132" w14:textId="77777777" w:rsidTr="00C43A5B">
        <w:tc>
          <w:tcPr>
            <w:tcW w:w="3586" w:type="dxa"/>
            <w:gridSpan w:val="3"/>
          </w:tcPr>
          <w:p w14:paraId="69B8B229" w14:textId="77777777" w:rsidR="007302D6" w:rsidRPr="00565927" w:rsidRDefault="007302D6"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TEMPERATURE</w:t>
            </w:r>
          </w:p>
        </w:tc>
        <w:sdt>
          <w:sdtPr>
            <w:rPr>
              <w:rFonts w:ascii="Futura-Light" w:eastAsia="Times New Roman" w:hAnsi="Futura-Light" w:cs="Futura"/>
              <w:sz w:val="20"/>
              <w:szCs w:val="20"/>
              <w:lang w:val="en-US"/>
            </w:rPr>
            <w:id w:val="1211151374"/>
            <w:dropDownList>
              <w:listItem w:displayText="Select" w:value="Select"/>
              <w:listItem w:displayText="Controlled Moderate" w:value="Controlled Moderate"/>
              <w:listItem w:displayText="Outdoor" w:value="Outdoor"/>
              <w:listItem w:displayText="Cold" w:value="Cold"/>
              <w:listItem w:displayText="Hot" w:value="Hot"/>
            </w:dropDownList>
          </w:sdtPr>
          <w:sdtEndPr/>
          <w:sdtContent>
            <w:tc>
              <w:tcPr>
                <w:tcW w:w="1660" w:type="dxa"/>
              </w:tcPr>
              <w:p w14:paraId="6D97B83E" w14:textId="743A1EB5" w:rsidR="007302D6" w:rsidRPr="00F8210B" w:rsidRDefault="007302D6"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Controlled Moderate</w:t>
                </w:r>
              </w:p>
            </w:tc>
          </w:sdtContent>
        </w:sdt>
        <w:tc>
          <w:tcPr>
            <w:tcW w:w="3118" w:type="dxa"/>
          </w:tcPr>
          <w:p w14:paraId="70840B32" w14:textId="77777777" w:rsidR="007302D6" w:rsidRPr="00565927" w:rsidRDefault="007302D6"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LIGHTING</w:t>
            </w:r>
          </w:p>
        </w:tc>
        <w:sdt>
          <w:sdtPr>
            <w:rPr>
              <w:rFonts w:ascii="Futura-Light" w:eastAsia="Times New Roman" w:hAnsi="Futura-Light" w:cs="Futura"/>
              <w:sz w:val="20"/>
              <w:szCs w:val="20"/>
              <w:lang w:val="en-US"/>
            </w:rPr>
            <w:id w:val="-438145271"/>
            <w:dropDownList>
              <w:listItem w:displayText="Select" w:value="Select"/>
              <w:listItem w:displayText="Dark " w:value="Dark "/>
              <w:listItem w:displayText="Dim " w:value="Dim "/>
              <w:listItem w:displayText="Fluorescent" w:value="Fluorescent"/>
              <w:listItem w:displayText="Outdoor" w:value="Outdoor"/>
              <w:listItem w:displayText="Bright" w:value="Bright"/>
            </w:dropDownList>
          </w:sdtPr>
          <w:sdtEndPr/>
          <w:sdtContent>
            <w:tc>
              <w:tcPr>
                <w:tcW w:w="2268" w:type="dxa"/>
              </w:tcPr>
              <w:p w14:paraId="14AE73EE" w14:textId="3B1E6588" w:rsidR="007302D6" w:rsidRPr="00F8210B" w:rsidRDefault="007302D6"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Fluorescent</w:t>
                </w:r>
              </w:p>
            </w:tc>
          </w:sdtContent>
        </w:sdt>
      </w:tr>
      <w:tr w:rsidR="007302D6" w:rsidRPr="00F8210B" w14:paraId="2305BFC3" w14:textId="77777777" w:rsidTr="00AB4DFC">
        <w:tc>
          <w:tcPr>
            <w:tcW w:w="3586" w:type="dxa"/>
            <w:gridSpan w:val="3"/>
            <w:tcBorders>
              <w:bottom w:val="single" w:sz="4" w:space="0" w:color="auto"/>
            </w:tcBorders>
          </w:tcPr>
          <w:p w14:paraId="7DE02352" w14:textId="77777777" w:rsidR="007302D6" w:rsidRPr="00565927" w:rsidRDefault="007302D6"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NOISE</w:t>
            </w:r>
          </w:p>
        </w:tc>
        <w:sdt>
          <w:sdtPr>
            <w:rPr>
              <w:rFonts w:ascii="Futura-Light" w:eastAsia="Times New Roman" w:hAnsi="Futura-Light" w:cs="Futura"/>
              <w:sz w:val="20"/>
              <w:szCs w:val="20"/>
              <w:lang w:val="en-US"/>
            </w:rPr>
            <w:id w:val="388698803"/>
            <w:dropDownList>
              <w:listItem w:displayText="Select" w:value="Select"/>
              <w:listItem w:displayText="Quiet" w:value="Quiet"/>
              <w:listItem w:displayText="Normal office" w:value="Normal office"/>
              <w:listItem w:displayText="Light Factory" w:value="Light Factory"/>
              <w:listItem w:displayText="Loud noise" w:value="Loud noise"/>
            </w:dropDownList>
          </w:sdtPr>
          <w:sdtEndPr/>
          <w:sdtContent>
            <w:tc>
              <w:tcPr>
                <w:tcW w:w="1660" w:type="dxa"/>
                <w:tcBorders>
                  <w:bottom w:val="single" w:sz="4" w:space="0" w:color="auto"/>
                </w:tcBorders>
              </w:tcPr>
              <w:p w14:paraId="1AB80EC8" w14:textId="7612BD2F" w:rsidR="007302D6" w:rsidRPr="00F8210B" w:rsidRDefault="007302D6"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Light Factory</w:t>
                </w:r>
              </w:p>
            </w:tc>
          </w:sdtContent>
        </w:sdt>
        <w:tc>
          <w:tcPr>
            <w:tcW w:w="3118" w:type="dxa"/>
            <w:tcBorders>
              <w:bottom w:val="single" w:sz="4" w:space="0" w:color="auto"/>
            </w:tcBorders>
          </w:tcPr>
          <w:p w14:paraId="221BCA3A" w14:textId="77777777" w:rsidR="007302D6" w:rsidRPr="00565927" w:rsidRDefault="007302D6"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WIND VELOCITY</w:t>
            </w:r>
          </w:p>
        </w:tc>
        <w:tc>
          <w:tcPr>
            <w:tcW w:w="2268" w:type="dxa"/>
            <w:tcBorders>
              <w:bottom w:val="single" w:sz="4" w:space="0" w:color="auto"/>
            </w:tcBorders>
          </w:tcPr>
          <w:p w14:paraId="1F29D60F" w14:textId="19FD2E36" w:rsidR="007302D6" w:rsidRPr="00F8210B" w:rsidRDefault="007302D6"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Indoor</w:t>
            </w:r>
          </w:p>
        </w:tc>
      </w:tr>
    </w:tbl>
    <w:p w14:paraId="786565BE" w14:textId="705E33CD" w:rsidR="008A6411" w:rsidRDefault="008A6411" w:rsidP="007729F7">
      <w:pPr>
        <w:spacing w:after="0" w:line="240" w:lineRule="auto"/>
        <w:rPr>
          <w:sz w:val="20"/>
          <w:szCs w:val="20"/>
        </w:rPr>
      </w:pPr>
    </w:p>
    <w:p w14:paraId="68F62659" w14:textId="77777777" w:rsidR="008A6411" w:rsidRDefault="008A6411" w:rsidP="007729F7">
      <w:pPr>
        <w:spacing w:after="0" w:line="240" w:lineRule="auto"/>
        <w:rPr>
          <w:sz w:val="20"/>
          <w:szCs w:val="20"/>
        </w:rPr>
      </w:pPr>
    </w:p>
    <w:p w14:paraId="462A0D4E" w14:textId="77777777" w:rsidR="008A6411" w:rsidRDefault="008A6411" w:rsidP="007729F7">
      <w:pPr>
        <w:spacing w:after="0" w:line="240" w:lineRule="auto"/>
        <w:rPr>
          <w:sz w:val="20"/>
          <w:szCs w:val="20"/>
        </w:rPr>
      </w:pPr>
    </w:p>
    <w:p w14:paraId="564D5588" w14:textId="2C0CDB6B" w:rsidR="008A6411" w:rsidRDefault="008A6411" w:rsidP="007729F7">
      <w:pPr>
        <w:spacing w:after="0" w:line="240" w:lineRule="auto"/>
        <w:rPr>
          <w:sz w:val="20"/>
          <w:szCs w:val="20"/>
        </w:rPr>
      </w:pPr>
      <w:r>
        <w:rPr>
          <w:sz w:val="20"/>
          <w:szCs w:val="20"/>
        </w:rPr>
        <w:br w:type="page"/>
      </w:r>
    </w:p>
    <w:p w14:paraId="3C390D86" w14:textId="77777777" w:rsidR="008A6411" w:rsidRDefault="008A6411" w:rsidP="007729F7">
      <w:pPr>
        <w:spacing w:after="0" w:line="240" w:lineRule="auto"/>
        <w:rPr>
          <w:sz w:val="20"/>
          <w:szCs w:val="20"/>
        </w:rPr>
      </w:pPr>
    </w:p>
    <w:p w14:paraId="73C8ADE3" w14:textId="5F3F3462" w:rsidR="008A6411" w:rsidRDefault="008A6411" w:rsidP="007729F7">
      <w:pPr>
        <w:spacing w:after="0" w:line="240" w:lineRule="auto"/>
        <w:rPr>
          <w:sz w:val="20"/>
          <w:szCs w:val="20"/>
        </w:rPr>
      </w:pPr>
    </w:p>
    <w:tbl>
      <w:tblPr>
        <w:tblStyle w:val="TableGrid1"/>
        <w:tblpPr w:leftFromText="180" w:rightFromText="180" w:vertAnchor="page" w:horzAnchor="page" w:tblpX="733" w:tblpY="2526"/>
        <w:tblW w:w="10576" w:type="dxa"/>
        <w:tblLook w:val="04A0" w:firstRow="1" w:lastRow="0" w:firstColumn="1" w:lastColumn="0" w:noHBand="0" w:noVBand="1"/>
      </w:tblPr>
      <w:tblGrid>
        <w:gridCol w:w="5070"/>
        <w:gridCol w:w="5506"/>
      </w:tblGrid>
      <w:tr w:rsidR="008A6411" w:rsidRPr="00765D6B" w14:paraId="01E20341" w14:textId="77777777" w:rsidTr="006A19EE">
        <w:trPr>
          <w:trHeight w:val="416"/>
        </w:trPr>
        <w:tc>
          <w:tcPr>
            <w:tcW w:w="10576" w:type="dxa"/>
            <w:gridSpan w:val="2"/>
            <w:shd w:val="clear" w:color="auto" w:fill="0088BB"/>
          </w:tcPr>
          <w:p w14:paraId="021BDC60" w14:textId="0CC7FED7" w:rsidR="008A6411" w:rsidRPr="00361317" w:rsidRDefault="008A6411" w:rsidP="006A19EE">
            <w:pPr>
              <w:spacing w:line="240" w:lineRule="auto"/>
              <w:rPr>
                <w:rFonts w:ascii="Futura" w:hAnsi="Futura" w:cs="Futura"/>
                <w:color w:val="FFFFFF" w:themeColor="background1"/>
                <w:sz w:val="24"/>
              </w:rPr>
            </w:pPr>
            <w:r>
              <w:rPr>
                <w:rFonts w:ascii="Futura" w:hAnsi="Futura" w:cs="Futura"/>
                <w:color w:val="FFFFFF" w:themeColor="background1"/>
              </w:rPr>
              <w:t>TASK ANALYSIS</w:t>
            </w:r>
          </w:p>
        </w:tc>
      </w:tr>
      <w:tr w:rsidR="007302D6" w:rsidRPr="00765D6B" w14:paraId="64EB9295" w14:textId="77777777" w:rsidTr="006A19EE">
        <w:tc>
          <w:tcPr>
            <w:tcW w:w="5070" w:type="dxa"/>
          </w:tcPr>
          <w:p w14:paraId="1DE08EA2" w14:textId="77777777" w:rsidR="007302D6" w:rsidRPr="00765D6B" w:rsidRDefault="007302D6" w:rsidP="007302D6">
            <w:pPr>
              <w:spacing w:after="0" w:line="360" w:lineRule="auto"/>
              <w:rPr>
                <w:rFonts w:ascii="Futura" w:hAnsi="Futura" w:cs="Futura"/>
              </w:rPr>
            </w:pPr>
            <w:r w:rsidRPr="00765D6B">
              <w:rPr>
                <w:rFonts w:ascii="Futura" w:hAnsi="Futura" w:cs="Futura"/>
              </w:rPr>
              <w:t>Description:</w:t>
            </w:r>
          </w:p>
          <w:p w14:paraId="4ACC9679" w14:textId="77777777" w:rsidR="007302D6" w:rsidRDefault="007302D6" w:rsidP="007302D6">
            <w:pPr>
              <w:spacing w:after="0" w:line="360" w:lineRule="auto"/>
              <w:jc w:val="both"/>
              <w:rPr>
                <w:rFonts w:ascii="Futura-Light" w:hAnsi="Futura-Light" w:cs="Futura"/>
              </w:rPr>
            </w:pPr>
            <w:r>
              <w:rPr>
                <w:rFonts w:ascii="Futura-Light" w:hAnsi="Futura-Light" w:cs="Futura"/>
              </w:rPr>
              <w:t xml:space="preserve">Task involves lifting the tyre and rim assembly from knee level up to waist level and placing flat on the machine. Worker removes the valve from the inside of the rim to deflate tyre.  Worker then uses foot and hand movements to operate the machine to remove the tyre from the rim. Worker reverses the procedure with a new tyre to put the assembly back together. </w:t>
            </w:r>
          </w:p>
          <w:p w14:paraId="5A77E539" w14:textId="25B56D96" w:rsidR="007302D6" w:rsidRPr="00756717" w:rsidRDefault="007302D6" w:rsidP="007302D6">
            <w:pPr>
              <w:spacing w:after="0" w:line="360" w:lineRule="auto"/>
              <w:rPr>
                <w:rFonts w:ascii="Futura-Light" w:hAnsi="Futura-Light" w:cs="Futura"/>
              </w:rPr>
            </w:pPr>
            <w:r>
              <w:rPr>
                <w:rFonts w:ascii="Futura-Light" w:hAnsi="Futura-Light" w:cs="Futura"/>
              </w:rPr>
              <w:t xml:space="preserve">Task takes approximately 10 minutes to perform.   </w:t>
            </w:r>
          </w:p>
        </w:tc>
        <w:tc>
          <w:tcPr>
            <w:tcW w:w="5506" w:type="dxa"/>
          </w:tcPr>
          <w:p w14:paraId="109B5DDF" w14:textId="77777777" w:rsidR="007302D6" w:rsidRPr="00765D6B" w:rsidRDefault="007302D6" w:rsidP="007302D6">
            <w:pPr>
              <w:spacing w:after="0" w:line="360" w:lineRule="auto"/>
              <w:rPr>
                <w:rFonts w:ascii="Futura" w:hAnsi="Futura" w:cs="Futura"/>
              </w:rPr>
            </w:pPr>
            <w:r w:rsidRPr="00765D6B">
              <w:rPr>
                <w:rFonts w:ascii="Futura" w:hAnsi="Futura" w:cs="Futura"/>
              </w:rPr>
              <w:t>Critical Work Demands:</w:t>
            </w:r>
          </w:p>
          <w:p w14:paraId="336CEB89" w14:textId="77777777" w:rsidR="007302D6" w:rsidRDefault="007302D6" w:rsidP="007302D6">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Constant standing.</w:t>
            </w:r>
          </w:p>
          <w:p w14:paraId="7494B118" w14:textId="77777777" w:rsidR="007302D6" w:rsidRDefault="007302D6" w:rsidP="007302D6">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walking. </w:t>
            </w:r>
          </w:p>
          <w:p w14:paraId="075AED1E" w14:textId="77777777" w:rsidR="007302D6" w:rsidRDefault="007302D6" w:rsidP="007302D6">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Occasional shoulder flexion to 100°</w:t>
            </w:r>
            <w:r w:rsidRPr="00756717">
              <w:rPr>
                <w:rFonts w:ascii="Futura-Light" w:hAnsi="Futura-Light" w:cs="Futura"/>
                <w:sz w:val="22"/>
                <w:szCs w:val="22"/>
              </w:rPr>
              <w:t xml:space="preserve"> </w:t>
            </w:r>
            <w:r>
              <w:rPr>
                <w:rFonts w:ascii="Futura-Light" w:hAnsi="Futura-Light" w:cs="Futura"/>
                <w:sz w:val="22"/>
                <w:szCs w:val="22"/>
              </w:rPr>
              <w:t xml:space="preserve">bilaterally. </w:t>
            </w:r>
          </w:p>
          <w:p w14:paraId="46475411" w14:textId="77777777" w:rsidR="007302D6" w:rsidRDefault="007302D6" w:rsidP="007302D6">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Occasional forward stooping.</w:t>
            </w:r>
          </w:p>
          <w:p w14:paraId="3970E48C" w14:textId="77777777" w:rsidR="007302D6" w:rsidRDefault="007302D6" w:rsidP="007302D6">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Frequent bilateral gross hand manipulation and grasping.</w:t>
            </w:r>
          </w:p>
          <w:p w14:paraId="3AFC9691" w14:textId="77777777" w:rsidR="007302D6" w:rsidRDefault="007302D6" w:rsidP="007302D6">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fine hand manipulation and grasping.  </w:t>
            </w:r>
            <w:r w:rsidRPr="00756717">
              <w:rPr>
                <w:rFonts w:ascii="Futura-Light" w:hAnsi="Futura-Light" w:cs="Futura"/>
                <w:sz w:val="22"/>
                <w:szCs w:val="22"/>
              </w:rPr>
              <w:t xml:space="preserve"> </w:t>
            </w:r>
          </w:p>
          <w:p w14:paraId="08209472" w14:textId="08944D5B" w:rsidR="007302D6" w:rsidRPr="007302D6" w:rsidRDefault="007302D6" w:rsidP="007302D6">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squatting. </w:t>
            </w:r>
          </w:p>
        </w:tc>
      </w:tr>
      <w:tr w:rsidR="007302D6" w:rsidRPr="00765D6B" w14:paraId="48CDEF94" w14:textId="77777777" w:rsidTr="006A19EE">
        <w:tc>
          <w:tcPr>
            <w:tcW w:w="10576" w:type="dxa"/>
            <w:gridSpan w:val="2"/>
          </w:tcPr>
          <w:p w14:paraId="31211C97" w14:textId="1D479979" w:rsidR="007302D6" w:rsidRDefault="00C20D20" w:rsidP="007302D6">
            <w:pPr>
              <w:spacing w:before="120" w:after="120" w:line="240" w:lineRule="auto"/>
              <w:rPr>
                <w:rFonts w:ascii="Futura" w:hAnsi="Futura" w:cs="Futura"/>
                <w:noProof/>
              </w:rPr>
            </w:pPr>
            <w:r>
              <w:rPr>
                <w:noProof/>
                <w:sz w:val="20"/>
                <w:szCs w:val="20"/>
                <w:lang w:eastAsia="en-AU"/>
              </w:rPr>
              <mc:AlternateContent>
                <mc:Choice Requires="wps">
                  <w:drawing>
                    <wp:anchor distT="0" distB="0" distL="114300" distR="114300" simplePos="0" relativeHeight="251651584" behindDoc="0" locked="0" layoutInCell="1" allowOverlap="1" wp14:anchorId="01D732F4" wp14:editId="48D45595">
                      <wp:simplePos x="0" y="0"/>
                      <wp:positionH relativeFrom="column">
                        <wp:posOffset>848360</wp:posOffset>
                      </wp:positionH>
                      <wp:positionV relativeFrom="paragraph">
                        <wp:posOffset>207010</wp:posOffset>
                      </wp:positionV>
                      <wp:extent cx="139700" cy="228600"/>
                      <wp:effectExtent l="57150" t="19050" r="12700" b="95250"/>
                      <wp:wrapNone/>
                      <wp:docPr id="2" name="Oval 2"/>
                      <wp:cNvGraphicFramePr/>
                      <a:graphic xmlns:a="http://schemas.openxmlformats.org/drawingml/2006/main">
                        <a:graphicData uri="http://schemas.microsoft.com/office/word/2010/wordprocessingShape">
                          <wps:wsp>
                            <wps:cNvSpPr/>
                            <wps:spPr>
                              <a:xfrm>
                                <a:off x="0" y="0"/>
                                <a:ext cx="1397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60853B" id="Oval 2" o:spid="_x0000_s1026" style="position:absolute;margin-left:66.8pt;margin-top:16.3pt;width:11pt;height:18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4656" behindDoc="0" locked="0" layoutInCell="1" allowOverlap="1" wp14:anchorId="7CF89247" wp14:editId="7E9D6245">
                      <wp:simplePos x="0" y="0"/>
                      <wp:positionH relativeFrom="column">
                        <wp:posOffset>4653089</wp:posOffset>
                      </wp:positionH>
                      <wp:positionV relativeFrom="paragraph">
                        <wp:posOffset>1217342</wp:posOffset>
                      </wp:positionV>
                      <wp:extent cx="191069" cy="228600"/>
                      <wp:effectExtent l="57150" t="19050" r="19050" b="95250"/>
                      <wp:wrapNone/>
                      <wp:docPr id="4" name="Oval 4"/>
                      <wp:cNvGraphicFramePr/>
                      <a:graphic xmlns:a="http://schemas.openxmlformats.org/drawingml/2006/main">
                        <a:graphicData uri="http://schemas.microsoft.com/office/word/2010/wordprocessingShape">
                          <wps:wsp>
                            <wps:cNvSpPr/>
                            <wps:spPr>
                              <a:xfrm>
                                <a:off x="0" y="0"/>
                                <a:ext cx="191069"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98FF0CF" id="Oval 4" o:spid="_x0000_s1026" style="position:absolute;margin-left:366.4pt;margin-top:95.85pt;width:15.05pt;height:18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3F3046">
              <w:rPr>
                <w:rFonts w:ascii="Futura" w:hAnsi="Futura" w:cs="Futura"/>
                <w:noProof/>
                <w:lang w:eastAsia="en-AU"/>
              </w:rPr>
              <w:drawing>
                <wp:inline distT="0" distB="0" distL="0" distR="0" wp14:anchorId="4CBE0EE0" wp14:editId="44A2313C">
                  <wp:extent cx="1800225" cy="1123950"/>
                  <wp:effectExtent l="0" t="0" r="9525" b="0"/>
                  <wp:docPr id="21" name="Picture 1" descr="Changing Tyr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nging Tyres-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r w:rsidR="007302D6">
              <w:rPr>
                <w:rFonts w:ascii="Futura" w:hAnsi="Futura" w:cs="Futura"/>
                <w:noProof/>
              </w:rPr>
              <w:t xml:space="preserve">   </w:t>
            </w:r>
            <w:r w:rsidR="003F3046">
              <w:rPr>
                <w:rFonts w:ascii="Futura" w:hAnsi="Futura" w:cs="Futura"/>
                <w:noProof/>
                <w:lang w:eastAsia="en-AU"/>
              </w:rPr>
              <w:drawing>
                <wp:inline distT="0" distB="0" distL="0" distR="0" wp14:anchorId="324D8E07" wp14:editId="324488DA">
                  <wp:extent cx="1800225" cy="1123950"/>
                  <wp:effectExtent l="0" t="0" r="9525" b="0"/>
                  <wp:docPr id="20" name="Picture 2" descr="Changing Tyr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nging Tyres-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r w:rsidR="007302D6">
              <w:rPr>
                <w:rFonts w:ascii="Futura" w:hAnsi="Futura" w:cs="Futura"/>
                <w:noProof/>
              </w:rPr>
              <w:t xml:space="preserve">   </w:t>
            </w:r>
            <w:r w:rsidR="003F3046">
              <w:rPr>
                <w:rFonts w:ascii="Futura" w:hAnsi="Futura" w:cs="Futura"/>
                <w:noProof/>
                <w:lang w:eastAsia="en-AU"/>
              </w:rPr>
              <w:drawing>
                <wp:inline distT="0" distB="0" distL="0" distR="0" wp14:anchorId="644E7689" wp14:editId="4759F309">
                  <wp:extent cx="1800225" cy="1123950"/>
                  <wp:effectExtent l="0" t="0" r="9525" b="0"/>
                  <wp:docPr id="19" name="Picture 3" descr="Changing Tyre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nging Tyres-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p>
          <w:p w14:paraId="205C742C" w14:textId="3C8F3885" w:rsidR="007302D6" w:rsidRDefault="003F3046" w:rsidP="007302D6">
            <w:pPr>
              <w:spacing w:before="120" w:after="120" w:line="240" w:lineRule="auto"/>
              <w:rPr>
                <w:rFonts w:ascii="Futura" w:hAnsi="Futura" w:cs="Futura"/>
                <w:noProof/>
              </w:rPr>
            </w:pPr>
            <w:r>
              <w:rPr>
                <w:rFonts w:ascii="Futura" w:hAnsi="Futura" w:cs="Futura"/>
                <w:noProof/>
                <w:lang w:eastAsia="en-AU"/>
              </w:rPr>
              <w:drawing>
                <wp:inline distT="0" distB="0" distL="0" distR="0" wp14:anchorId="3126575D" wp14:editId="0BCFC397">
                  <wp:extent cx="1800225" cy="1123950"/>
                  <wp:effectExtent l="0" t="0" r="9525" b="0"/>
                  <wp:docPr id="18" name="Picture 4" descr="Changing Tyre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nging Tyres-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r w:rsidR="007302D6">
              <w:rPr>
                <w:rFonts w:ascii="Futura" w:hAnsi="Futura" w:cs="Futura"/>
                <w:noProof/>
              </w:rPr>
              <w:t xml:space="preserve">   </w:t>
            </w:r>
            <w:r>
              <w:rPr>
                <w:rFonts w:ascii="Futura" w:hAnsi="Futura" w:cs="Futura"/>
                <w:noProof/>
                <w:lang w:eastAsia="en-AU"/>
              </w:rPr>
              <w:drawing>
                <wp:inline distT="0" distB="0" distL="0" distR="0" wp14:anchorId="26F24C59" wp14:editId="2552686E">
                  <wp:extent cx="1800225" cy="1123950"/>
                  <wp:effectExtent l="0" t="0" r="9525" b="0"/>
                  <wp:docPr id="17" name="Picture 5" descr="Changing Tyre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nging Tyres-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r w:rsidR="007302D6">
              <w:rPr>
                <w:rFonts w:ascii="Futura" w:hAnsi="Futura" w:cs="Futura"/>
                <w:noProof/>
              </w:rPr>
              <w:t xml:space="preserve">   </w:t>
            </w:r>
            <w:r>
              <w:rPr>
                <w:rFonts w:ascii="Futura" w:hAnsi="Futura" w:cs="Futura"/>
                <w:noProof/>
                <w:lang w:eastAsia="en-AU"/>
              </w:rPr>
              <w:drawing>
                <wp:inline distT="0" distB="0" distL="0" distR="0" wp14:anchorId="3867C9B3" wp14:editId="26B7E270">
                  <wp:extent cx="1800225" cy="1123950"/>
                  <wp:effectExtent l="0" t="0" r="9525" b="0"/>
                  <wp:docPr id="14" name="Picture 6" descr="Changing Tyres-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nging Tyres-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p>
          <w:p w14:paraId="3C634EAC" w14:textId="530AE0D6" w:rsidR="007302D6" w:rsidRPr="00765D6B" w:rsidRDefault="00C20D20" w:rsidP="007302D6">
            <w:pPr>
              <w:spacing w:before="120" w:after="120" w:line="240" w:lineRule="auto"/>
              <w:rPr>
                <w:rFonts w:ascii="Futura" w:hAnsi="Futura" w:cs="Futura"/>
                <w:noProof/>
                <w:lang w:eastAsia="en-AU"/>
              </w:rPr>
            </w:pPr>
            <w:r>
              <w:rPr>
                <w:noProof/>
                <w:sz w:val="20"/>
                <w:szCs w:val="20"/>
                <w:lang w:eastAsia="en-AU"/>
              </w:rPr>
              <mc:AlternateContent>
                <mc:Choice Requires="wps">
                  <w:drawing>
                    <wp:anchor distT="0" distB="0" distL="114300" distR="114300" simplePos="0" relativeHeight="251655680" behindDoc="0" locked="0" layoutInCell="1" allowOverlap="1" wp14:anchorId="32BC11D0" wp14:editId="3BF600B8">
                      <wp:simplePos x="0" y="0"/>
                      <wp:positionH relativeFrom="column">
                        <wp:posOffset>848360</wp:posOffset>
                      </wp:positionH>
                      <wp:positionV relativeFrom="paragraph">
                        <wp:posOffset>74930</wp:posOffset>
                      </wp:positionV>
                      <wp:extent cx="139700" cy="228600"/>
                      <wp:effectExtent l="57150" t="19050" r="12700" b="95250"/>
                      <wp:wrapNone/>
                      <wp:docPr id="5" name="Oval 5"/>
                      <wp:cNvGraphicFramePr/>
                      <a:graphic xmlns:a="http://schemas.openxmlformats.org/drawingml/2006/main">
                        <a:graphicData uri="http://schemas.microsoft.com/office/word/2010/wordprocessingShape">
                          <wps:wsp>
                            <wps:cNvSpPr/>
                            <wps:spPr>
                              <a:xfrm>
                                <a:off x="0" y="0"/>
                                <a:ext cx="1397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88F357" id="Oval 5" o:spid="_x0000_s1026" style="position:absolute;margin-left:66.8pt;margin-top:5.9pt;width:11pt;height:18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3F3046">
              <w:rPr>
                <w:rFonts w:ascii="Futura" w:hAnsi="Futura" w:cs="Futura"/>
                <w:noProof/>
                <w:lang w:eastAsia="en-AU"/>
              </w:rPr>
              <w:drawing>
                <wp:inline distT="0" distB="0" distL="0" distR="0" wp14:anchorId="00B1A9EE" wp14:editId="07E40E72">
                  <wp:extent cx="1800225" cy="1123950"/>
                  <wp:effectExtent l="0" t="0" r="9525" b="0"/>
                  <wp:docPr id="13" name="Picture 7" descr="Changing Tyres-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nging Tyres-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r w:rsidR="007302D6">
              <w:rPr>
                <w:rFonts w:ascii="Futura" w:hAnsi="Futura" w:cs="Futura"/>
                <w:noProof/>
              </w:rPr>
              <w:t xml:space="preserve">   </w:t>
            </w:r>
            <w:r w:rsidR="003F3046">
              <w:rPr>
                <w:rFonts w:ascii="Futura" w:hAnsi="Futura" w:cs="Futura"/>
                <w:noProof/>
                <w:lang w:eastAsia="en-AU"/>
              </w:rPr>
              <w:drawing>
                <wp:inline distT="0" distB="0" distL="0" distR="0" wp14:anchorId="3AD0B108" wp14:editId="393B7712">
                  <wp:extent cx="1800225" cy="1123950"/>
                  <wp:effectExtent l="0" t="0" r="9525" b="0"/>
                  <wp:docPr id="11" name="Picture 8" descr="Changing Tyres-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nging Tyres-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r w:rsidR="007302D6">
              <w:rPr>
                <w:rFonts w:ascii="Futura" w:hAnsi="Futura" w:cs="Futura"/>
                <w:noProof/>
              </w:rPr>
              <w:t xml:space="preserve">   </w:t>
            </w:r>
            <w:r w:rsidR="003F3046">
              <w:rPr>
                <w:rFonts w:ascii="Futura" w:hAnsi="Futura" w:cs="Futura"/>
                <w:noProof/>
                <w:lang w:eastAsia="en-AU"/>
              </w:rPr>
              <w:drawing>
                <wp:inline distT="0" distB="0" distL="0" distR="0" wp14:anchorId="732441C4" wp14:editId="7934E233">
                  <wp:extent cx="1800225" cy="1123950"/>
                  <wp:effectExtent l="0" t="0" r="9525" b="0"/>
                  <wp:docPr id="8" name="Picture 9" descr="Changing Tyres-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nging Tyres-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p>
        </w:tc>
      </w:tr>
    </w:tbl>
    <w:p w14:paraId="74C3BFFE" w14:textId="21118BAF" w:rsidR="008A6411" w:rsidRDefault="008A6411" w:rsidP="007729F7">
      <w:pPr>
        <w:spacing w:after="0" w:line="240" w:lineRule="auto"/>
        <w:rPr>
          <w:sz w:val="20"/>
          <w:szCs w:val="20"/>
        </w:rPr>
      </w:pPr>
      <w:r>
        <w:rPr>
          <w:sz w:val="20"/>
          <w:szCs w:val="20"/>
        </w:rPr>
        <w:br w:type="page"/>
      </w:r>
    </w:p>
    <w:p w14:paraId="76F57BD4" w14:textId="77777777" w:rsidR="007302D6" w:rsidRDefault="007302D6" w:rsidP="007302D6">
      <w:pPr>
        <w:spacing w:after="0" w:line="240" w:lineRule="auto"/>
        <w:ind w:left="-851"/>
        <w:rPr>
          <w:rFonts w:ascii="Futura" w:eastAsia="MS Mincho" w:hAnsi="Futura" w:cs="Futura"/>
          <w:b/>
          <w:sz w:val="20"/>
          <w:szCs w:val="20"/>
          <w:u w:val="single"/>
          <w:lang w:val="en-US"/>
        </w:rPr>
      </w:pPr>
    </w:p>
    <w:p w14:paraId="429C5892" w14:textId="77777777" w:rsidR="007302D6" w:rsidRDefault="007302D6" w:rsidP="007302D6">
      <w:pPr>
        <w:ind w:left="-851"/>
        <w:rPr>
          <w:rFonts w:ascii="Futura" w:eastAsia="MS Mincho" w:hAnsi="Futura" w:cs="Futura"/>
          <w:b/>
          <w:sz w:val="20"/>
          <w:szCs w:val="20"/>
          <w:u w:val="single"/>
        </w:rPr>
      </w:pPr>
      <w:r w:rsidRPr="00B12E2D">
        <w:rPr>
          <w:rFonts w:ascii="Futura" w:eastAsia="MS Mincho" w:hAnsi="Futura" w:cs="Futura"/>
          <w:noProof/>
          <w:lang w:eastAsia="en-AU"/>
        </w:rPr>
        <w:drawing>
          <wp:inline distT="0" distB="0" distL="0" distR="0" wp14:anchorId="509400AA" wp14:editId="58EA6368">
            <wp:extent cx="6762750" cy="166687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2FEA9E4" w14:textId="77777777" w:rsidR="007302D6" w:rsidRPr="00554006" w:rsidRDefault="007302D6" w:rsidP="007302D6">
      <w:pPr>
        <w:ind w:left="-851"/>
        <w:rPr>
          <w:rFonts w:ascii="Futura" w:eastAsia="MS Mincho" w:hAnsi="Futura" w:cs="Futura"/>
          <w:b/>
          <w:sz w:val="20"/>
          <w:szCs w:val="20"/>
          <w:u w:val="single"/>
        </w:rPr>
      </w:pPr>
      <w:r>
        <w:rPr>
          <w:rFonts w:ascii="Futura" w:eastAsia="MS Mincho" w:hAnsi="Futura" w:cs="Futura"/>
          <w:noProof/>
          <w:lang w:eastAsia="en-AU"/>
        </w:rPr>
        <w:drawing>
          <wp:inline distT="0" distB="0" distL="0" distR="0" wp14:anchorId="32F46AF8" wp14:editId="65B86BEE">
            <wp:extent cx="6762750" cy="1685925"/>
            <wp:effectExtent l="0" t="0" r="19050" b="952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EC842ED" w14:textId="77777777" w:rsidR="007302D6" w:rsidRPr="00554006" w:rsidRDefault="007302D6" w:rsidP="007302D6">
      <w:pPr>
        <w:ind w:left="-851"/>
        <w:rPr>
          <w:rFonts w:ascii="Futura" w:eastAsia="MS Mincho" w:hAnsi="Futura" w:cs="Futura"/>
        </w:rPr>
      </w:pPr>
      <w:r>
        <w:rPr>
          <w:rFonts w:ascii="Futura" w:eastAsia="MS Mincho" w:hAnsi="Futura" w:cs="Futura"/>
          <w:noProof/>
          <w:sz w:val="18"/>
          <w:szCs w:val="18"/>
          <w:lang w:eastAsia="en-AU"/>
        </w:rPr>
        <w:drawing>
          <wp:inline distT="0" distB="0" distL="0" distR="0" wp14:anchorId="6F11805F" wp14:editId="0D76A078">
            <wp:extent cx="6762750" cy="1962150"/>
            <wp:effectExtent l="0" t="0" r="19050" b="1905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3BC79A8" w14:textId="77777777" w:rsidR="007302D6" w:rsidRPr="00554006" w:rsidRDefault="007302D6" w:rsidP="007302D6">
      <w:pPr>
        <w:ind w:left="-851"/>
        <w:rPr>
          <w:rFonts w:ascii="Futura" w:eastAsia="MS Mincho" w:hAnsi="Futura" w:cs="Futura"/>
          <w:sz w:val="18"/>
          <w:szCs w:val="18"/>
        </w:rPr>
      </w:pPr>
      <w:r>
        <w:rPr>
          <w:rFonts w:ascii="Futura" w:eastAsia="MS Mincho" w:hAnsi="Futura" w:cs="Futura"/>
          <w:noProof/>
          <w:sz w:val="20"/>
          <w:szCs w:val="20"/>
          <w:lang w:eastAsia="en-AU"/>
        </w:rPr>
        <w:drawing>
          <wp:inline distT="0" distB="0" distL="0" distR="0" wp14:anchorId="1AF6DB10" wp14:editId="0B3EA286">
            <wp:extent cx="6762750" cy="1819275"/>
            <wp:effectExtent l="0" t="0" r="19050" b="9525"/>
            <wp:docPr id="1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F5C6168" w14:textId="77777777" w:rsidR="008A6411" w:rsidRPr="007729F7" w:rsidRDefault="008A6411" w:rsidP="007729F7">
      <w:pPr>
        <w:spacing w:after="0" w:line="240" w:lineRule="auto"/>
        <w:rPr>
          <w:sz w:val="20"/>
          <w:szCs w:val="20"/>
        </w:rPr>
      </w:pPr>
    </w:p>
    <w:sectPr w:rsidR="008A6411" w:rsidRPr="007729F7" w:rsidSect="00324CE4">
      <w:headerReference w:type="default" r:id="rId26"/>
      <w:footerReference w:type="default" r:id="rId27"/>
      <w:pgSz w:w="11906" w:h="16838"/>
      <w:pgMar w:top="1985"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823CB" w14:textId="77777777" w:rsidR="0048225A" w:rsidRDefault="0048225A" w:rsidP="00723CCE">
      <w:pPr>
        <w:spacing w:after="0" w:line="240" w:lineRule="auto"/>
      </w:pPr>
      <w:r>
        <w:separator/>
      </w:r>
    </w:p>
  </w:endnote>
  <w:endnote w:type="continuationSeparator" w:id="0">
    <w:p w14:paraId="004B1773" w14:textId="77777777" w:rsidR="0048225A" w:rsidRDefault="0048225A" w:rsidP="00723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Light">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utura">
    <w:altName w:val="Arial"/>
    <w:charset w:val="00"/>
    <w:family w:val="auto"/>
    <w:pitch w:val="variable"/>
    <w:sig w:usb0="00000000" w:usb1="00000000" w:usb2="00000000" w:usb3="00000000" w:csb0="000001FB"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C02D8" w14:textId="77777777" w:rsidR="00324CE4" w:rsidRDefault="00324CE4">
    <w:pPr>
      <w:pStyle w:val="Footer"/>
    </w:pPr>
    <w:r>
      <w:rPr>
        <w:noProof/>
        <w:lang w:eastAsia="en-AU"/>
      </w:rPr>
      <w:drawing>
        <wp:anchor distT="0" distB="0" distL="114300" distR="114300" simplePos="0" relativeHeight="251667456" behindDoc="0" locked="0" layoutInCell="1" allowOverlap="1" wp14:anchorId="1E942204" wp14:editId="33E9C8B9">
          <wp:simplePos x="0" y="0"/>
          <wp:positionH relativeFrom="column">
            <wp:posOffset>0</wp:posOffset>
          </wp:positionH>
          <wp:positionV relativeFrom="paragraph">
            <wp:posOffset>8255</wp:posOffset>
          </wp:positionV>
          <wp:extent cx="540000" cy="540000"/>
          <wp:effectExtent l="0" t="0" r="0" b="0"/>
          <wp:wrapNone/>
          <wp:docPr id="22" name="Picture 22"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p w14:paraId="5A55D349" w14:textId="77777777" w:rsidR="00324CE4" w:rsidRDefault="00324CE4">
    <w:pPr>
      <w:pStyle w:val="Foote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CDF97" w14:textId="4776FEB7" w:rsidR="006A19EE" w:rsidRDefault="006A19EE">
    <w:pPr>
      <w:pStyle w:val="Footer"/>
    </w:pPr>
    <w:r>
      <w:rPr>
        <w:noProof/>
        <w:lang w:eastAsia="en-AU"/>
      </w:rPr>
      <w:drawing>
        <wp:anchor distT="0" distB="0" distL="114300" distR="114300" simplePos="0" relativeHeight="251656704" behindDoc="0" locked="0" layoutInCell="1" allowOverlap="1" wp14:anchorId="0A799677" wp14:editId="09E8C8C9">
          <wp:simplePos x="0" y="0"/>
          <wp:positionH relativeFrom="column">
            <wp:posOffset>0</wp:posOffset>
          </wp:positionH>
          <wp:positionV relativeFrom="paragraph">
            <wp:posOffset>8255</wp:posOffset>
          </wp:positionV>
          <wp:extent cx="540000" cy="540000"/>
          <wp:effectExtent l="0" t="0" r="0" b="0"/>
          <wp:wrapNone/>
          <wp:docPr id="3" name="Picture 3"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rsidR="00C43A5B">
      <w:tab/>
    </w:r>
  </w:p>
  <w:p w14:paraId="5A6D4C38" w14:textId="2ED1F37E" w:rsidR="00C43A5B" w:rsidRDefault="006A19EE">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A562E" w14:textId="77777777" w:rsidR="0048225A" w:rsidRDefault="0048225A" w:rsidP="00723CCE">
      <w:pPr>
        <w:spacing w:after="0" w:line="240" w:lineRule="auto"/>
      </w:pPr>
      <w:r>
        <w:separator/>
      </w:r>
    </w:p>
  </w:footnote>
  <w:footnote w:type="continuationSeparator" w:id="0">
    <w:p w14:paraId="592A6D83" w14:textId="77777777" w:rsidR="0048225A" w:rsidRDefault="0048225A" w:rsidP="00723C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21AE9" w14:textId="77777777" w:rsidR="00324CE4" w:rsidRPr="00765D6B" w:rsidRDefault="00324CE4"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65408" behindDoc="0" locked="0" layoutInCell="1" allowOverlap="1" wp14:anchorId="3545E12B" wp14:editId="54DBFB32">
              <wp:simplePos x="0" y="0"/>
              <wp:positionH relativeFrom="column">
                <wp:posOffset>-488950</wp:posOffset>
              </wp:positionH>
              <wp:positionV relativeFrom="paragraph">
                <wp:posOffset>236220</wp:posOffset>
              </wp:positionV>
              <wp:extent cx="5344160" cy="451485"/>
              <wp:effectExtent l="0" t="0" r="0" b="571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CD7BB" w14:textId="77777777" w:rsidR="00324CE4" w:rsidRPr="003A26A5" w:rsidRDefault="00324CE4"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45E12B" id="_x0000_t202" coordsize="21600,21600" o:spt="202" path="m,l,21600r21600,l21600,xe">
              <v:stroke joinstyle="miter"/>
              <v:path gradientshapeok="t" o:connecttype="rect"/>
            </v:shapetype>
            <v:shape id="Text Box 4" o:spid="_x0000_s1029" type="#_x0000_t202" style="position:absolute;margin-left:-38.5pt;margin-top:18.6pt;width:420.8pt;height:3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07tQ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" filled="f" stroked="f">
              <v:textbox>
                <w:txbxContent>
                  <w:p w14:paraId="712CD7BB" w14:textId="77777777" w:rsidR="00324CE4" w:rsidRPr="003A26A5" w:rsidRDefault="00324CE4"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v:textbox>
            </v:shape>
          </w:pict>
        </mc:Fallback>
      </mc:AlternateContent>
    </w:r>
    <w:r>
      <w:rPr>
        <w:noProof/>
        <w:lang w:eastAsia="en-AU"/>
      </w:rPr>
      <w:drawing>
        <wp:anchor distT="0" distB="0" distL="114300" distR="114300" simplePos="0" relativeHeight="251666432" behindDoc="1" locked="0" layoutInCell="1" allowOverlap="1" wp14:anchorId="16409F6F" wp14:editId="483118E0">
          <wp:simplePos x="0" y="0"/>
          <wp:positionH relativeFrom="column">
            <wp:posOffset>-698500</wp:posOffset>
          </wp:positionH>
          <wp:positionV relativeFrom="paragraph">
            <wp:posOffset>137795</wp:posOffset>
          </wp:positionV>
          <wp:extent cx="7054850" cy="5556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F4398" w14:textId="77777777" w:rsidR="00324CE4" w:rsidRDefault="00324C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ECD41" w14:textId="256434F3" w:rsidR="00C43A5B" w:rsidRPr="00765D6B" w:rsidRDefault="00AB4DFC"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52608" behindDoc="0" locked="0" layoutInCell="1" allowOverlap="1" wp14:anchorId="59BDA251" wp14:editId="37562C35">
              <wp:simplePos x="0" y="0"/>
              <wp:positionH relativeFrom="column">
                <wp:posOffset>-488950</wp:posOffset>
              </wp:positionH>
              <wp:positionV relativeFrom="paragraph">
                <wp:posOffset>236220</wp:posOffset>
              </wp:positionV>
              <wp:extent cx="5344160" cy="451485"/>
              <wp:effectExtent l="0" t="0" r="0" b="571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6966B" w14:textId="7C501A6E" w:rsidR="00C43A5B" w:rsidRPr="007302D6" w:rsidRDefault="007302D6"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Motorcycle Mechanic JD – Changing Tyres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BDA251" id="_x0000_t202" coordsize="21600,21600" o:spt="202" path="m,l,21600r21600,l21600,xe">
              <v:stroke joinstyle="miter"/>
              <v:path gradientshapeok="t" o:connecttype="rect"/>
            </v:shapetype>
            <v:shape id="_x0000_s1030" type="#_x0000_t202" style="position:absolute;margin-left:-38.5pt;margin-top:18.6pt;width:420.8pt;height:35.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ULtAIAALo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" filled="f" stroked="f">
              <v:textbox>
                <w:txbxContent>
                  <w:p w14:paraId="1AF6966B" w14:textId="7C501A6E" w:rsidR="00C43A5B" w:rsidRPr="007302D6" w:rsidRDefault="007302D6"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Motorcycle Mechanic JD – Changing Tyres</w:t>
                    </w:r>
                  </w:p>
                </w:txbxContent>
              </v:textbox>
            </v:shape>
          </w:pict>
        </mc:Fallback>
      </mc:AlternateContent>
    </w:r>
    <w:r>
      <w:rPr>
        <w:noProof/>
        <w:lang w:eastAsia="en-AU"/>
      </w:rPr>
      <w:drawing>
        <wp:anchor distT="0" distB="0" distL="114300" distR="114300" simplePos="0" relativeHeight="251653632" behindDoc="1" locked="0" layoutInCell="1" allowOverlap="1" wp14:anchorId="73052FEC" wp14:editId="10501F34">
          <wp:simplePos x="0" y="0"/>
          <wp:positionH relativeFrom="column">
            <wp:posOffset>-698500</wp:posOffset>
          </wp:positionH>
          <wp:positionV relativeFrom="paragraph">
            <wp:posOffset>137795</wp:posOffset>
          </wp:positionV>
          <wp:extent cx="7054850" cy="555625"/>
          <wp:effectExtent l="0" t="0" r="0" b="3175"/>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99DD5" w14:textId="77777777" w:rsidR="0048225A" w:rsidRDefault="004822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54199"/>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3401BE"/>
    <w:multiLevelType w:val="hybridMultilevel"/>
    <w:tmpl w:val="C5CC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E742B7"/>
    <w:multiLevelType w:val="hybridMultilevel"/>
    <w:tmpl w:val="91B2D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3D77D63"/>
    <w:multiLevelType w:val="hybridMultilevel"/>
    <w:tmpl w:val="42E6EC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A021898"/>
    <w:multiLevelType w:val="hybridMultilevel"/>
    <w:tmpl w:val="96E6990E"/>
    <w:lvl w:ilvl="0" w:tplc="CB5E5170">
      <w:start w:val="5"/>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BAA1C89"/>
    <w:multiLevelType w:val="hybridMultilevel"/>
    <w:tmpl w:val="C482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473BF4"/>
    <w:multiLevelType w:val="hybridMultilevel"/>
    <w:tmpl w:val="DCECCE88"/>
    <w:lvl w:ilvl="0" w:tplc="B51A239E">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D5643CE"/>
    <w:multiLevelType w:val="hybridMultilevel"/>
    <w:tmpl w:val="4380080C"/>
    <w:lvl w:ilvl="0" w:tplc="0E2039F8">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2353CF2"/>
    <w:multiLevelType w:val="hybridMultilevel"/>
    <w:tmpl w:val="C430D7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41E6C6A"/>
    <w:multiLevelType w:val="hybridMultilevel"/>
    <w:tmpl w:val="FDC40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037CAB"/>
    <w:multiLevelType w:val="hybridMultilevel"/>
    <w:tmpl w:val="0FDA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E21EEE"/>
    <w:multiLevelType w:val="hybridMultilevel"/>
    <w:tmpl w:val="98C42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3CD2097"/>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57127B6"/>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0597165"/>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7A33201"/>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83762C9"/>
    <w:multiLevelType w:val="hybridMultilevel"/>
    <w:tmpl w:val="7C7AF8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A296A4B"/>
    <w:multiLevelType w:val="hybridMultilevel"/>
    <w:tmpl w:val="01B86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BC2EF8"/>
    <w:multiLevelType w:val="hybridMultilevel"/>
    <w:tmpl w:val="1E1440D2"/>
    <w:lvl w:ilvl="0" w:tplc="0B46D14E">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4"/>
  </w:num>
  <w:num w:numId="3">
    <w:abstractNumId w:val="16"/>
  </w:num>
  <w:num w:numId="4">
    <w:abstractNumId w:val="2"/>
  </w:num>
  <w:num w:numId="5">
    <w:abstractNumId w:val="9"/>
  </w:num>
  <w:num w:numId="6">
    <w:abstractNumId w:val="14"/>
  </w:num>
  <w:num w:numId="7">
    <w:abstractNumId w:val="0"/>
  </w:num>
  <w:num w:numId="8">
    <w:abstractNumId w:val="13"/>
  </w:num>
  <w:num w:numId="9">
    <w:abstractNumId w:val="12"/>
  </w:num>
  <w:num w:numId="10">
    <w:abstractNumId w:val="15"/>
  </w:num>
  <w:num w:numId="11">
    <w:abstractNumId w:val="14"/>
  </w:num>
  <w:num w:numId="12">
    <w:abstractNumId w:val="0"/>
  </w:num>
  <w:num w:numId="13">
    <w:abstractNumId w:val="13"/>
  </w:num>
  <w:num w:numId="14">
    <w:abstractNumId w:val="12"/>
  </w:num>
  <w:num w:numId="15">
    <w:abstractNumId w:val="15"/>
  </w:num>
  <w:num w:numId="16">
    <w:abstractNumId w:val="7"/>
  </w:num>
  <w:num w:numId="17">
    <w:abstractNumId w:val="6"/>
  </w:num>
  <w:num w:numId="18">
    <w:abstractNumId w:val="5"/>
  </w:num>
  <w:num w:numId="19">
    <w:abstractNumId w:val="1"/>
  </w:num>
  <w:num w:numId="20">
    <w:abstractNumId w:val="10"/>
  </w:num>
  <w:num w:numId="21">
    <w:abstractNumId w:val="17"/>
  </w:num>
  <w:num w:numId="22">
    <w:abstractNumId w:val="11"/>
  </w:num>
  <w:num w:numId="23">
    <w:abstractNumId w:val="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oNotShadeFormData/>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2A1"/>
    <w:rsid w:val="00017D18"/>
    <w:rsid w:val="00024B02"/>
    <w:rsid w:val="00025A89"/>
    <w:rsid w:val="00030A47"/>
    <w:rsid w:val="00032CC0"/>
    <w:rsid w:val="00036CEB"/>
    <w:rsid w:val="00051F6B"/>
    <w:rsid w:val="0006095E"/>
    <w:rsid w:val="000747A2"/>
    <w:rsid w:val="000828A0"/>
    <w:rsid w:val="000B0DB6"/>
    <w:rsid w:val="000B3ABB"/>
    <w:rsid w:val="000C79F7"/>
    <w:rsid w:val="000E74F4"/>
    <w:rsid w:val="000F1E58"/>
    <w:rsid w:val="000F3ED6"/>
    <w:rsid w:val="001427DF"/>
    <w:rsid w:val="001605BC"/>
    <w:rsid w:val="0016545F"/>
    <w:rsid w:val="00171E5B"/>
    <w:rsid w:val="0018572E"/>
    <w:rsid w:val="00185F94"/>
    <w:rsid w:val="00193AEB"/>
    <w:rsid w:val="001A1007"/>
    <w:rsid w:val="001B16A7"/>
    <w:rsid w:val="001B41FB"/>
    <w:rsid w:val="001C3BAD"/>
    <w:rsid w:val="001F29B6"/>
    <w:rsid w:val="002104D5"/>
    <w:rsid w:val="00210A83"/>
    <w:rsid w:val="002260BE"/>
    <w:rsid w:val="002517C4"/>
    <w:rsid w:val="002603F5"/>
    <w:rsid w:val="00272787"/>
    <w:rsid w:val="0029000F"/>
    <w:rsid w:val="002A4003"/>
    <w:rsid w:val="002B0D38"/>
    <w:rsid w:val="002B7213"/>
    <w:rsid w:val="002D7BD6"/>
    <w:rsid w:val="002F0AC8"/>
    <w:rsid w:val="0031479B"/>
    <w:rsid w:val="003152A1"/>
    <w:rsid w:val="00324CE4"/>
    <w:rsid w:val="00326F59"/>
    <w:rsid w:val="003342B5"/>
    <w:rsid w:val="00341349"/>
    <w:rsid w:val="0035240B"/>
    <w:rsid w:val="00357837"/>
    <w:rsid w:val="003806F5"/>
    <w:rsid w:val="00387A0A"/>
    <w:rsid w:val="00390D3C"/>
    <w:rsid w:val="00391F76"/>
    <w:rsid w:val="003B2045"/>
    <w:rsid w:val="003B4A4C"/>
    <w:rsid w:val="003D11EE"/>
    <w:rsid w:val="003F3046"/>
    <w:rsid w:val="00422EBA"/>
    <w:rsid w:val="00434A43"/>
    <w:rsid w:val="004575B8"/>
    <w:rsid w:val="00464CC4"/>
    <w:rsid w:val="00472D64"/>
    <w:rsid w:val="00477742"/>
    <w:rsid w:val="00477B23"/>
    <w:rsid w:val="0048225A"/>
    <w:rsid w:val="004A3C73"/>
    <w:rsid w:val="004D27A6"/>
    <w:rsid w:val="00500A46"/>
    <w:rsid w:val="005025AE"/>
    <w:rsid w:val="0051013B"/>
    <w:rsid w:val="0051369F"/>
    <w:rsid w:val="00532100"/>
    <w:rsid w:val="00547BEE"/>
    <w:rsid w:val="00554006"/>
    <w:rsid w:val="00564DD1"/>
    <w:rsid w:val="00565927"/>
    <w:rsid w:val="00587DEA"/>
    <w:rsid w:val="005C3454"/>
    <w:rsid w:val="005C49AF"/>
    <w:rsid w:val="005E71C4"/>
    <w:rsid w:val="005F796B"/>
    <w:rsid w:val="00600422"/>
    <w:rsid w:val="0061737A"/>
    <w:rsid w:val="006300BF"/>
    <w:rsid w:val="00661DCF"/>
    <w:rsid w:val="00664FA6"/>
    <w:rsid w:val="00674DD6"/>
    <w:rsid w:val="00690D01"/>
    <w:rsid w:val="00696F02"/>
    <w:rsid w:val="006A19EE"/>
    <w:rsid w:val="006A6BCD"/>
    <w:rsid w:val="006C345A"/>
    <w:rsid w:val="006E7B75"/>
    <w:rsid w:val="006F55DF"/>
    <w:rsid w:val="00702F59"/>
    <w:rsid w:val="00712285"/>
    <w:rsid w:val="00723CCE"/>
    <w:rsid w:val="00724843"/>
    <w:rsid w:val="007302D6"/>
    <w:rsid w:val="00735012"/>
    <w:rsid w:val="00743674"/>
    <w:rsid w:val="0075018C"/>
    <w:rsid w:val="00752B2A"/>
    <w:rsid w:val="00765D6B"/>
    <w:rsid w:val="007666DF"/>
    <w:rsid w:val="007729F7"/>
    <w:rsid w:val="00786EE5"/>
    <w:rsid w:val="007C4CA8"/>
    <w:rsid w:val="007C7ACD"/>
    <w:rsid w:val="00833955"/>
    <w:rsid w:val="00844BA7"/>
    <w:rsid w:val="00850B7A"/>
    <w:rsid w:val="00852528"/>
    <w:rsid w:val="008664E4"/>
    <w:rsid w:val="00874714"/>
    <w:rsid w:val="00885840"/>
    <w:rsid w:val="008A6411"/>
    <w:rsid w:val="008B0B94"/>
    <w:rsid w:val="008B3A04"/>
    <w:rsid w:val="008C19B0"/>
    <w:rsid w:val="008F2DF3"/>
    <w:rsid w:val="00906420"/>
    <w:rsid w:val="009277E3"/>
    <w:rsid w:val="00966354"/>
    <w:rsid w:val="00966D67"/>
    <w:rsid w:val="0097416F"/>
    <w:rsid w:val="00974BF2"/>
    <w:rsid w:val="009829AE"/>
    <w:rsid w:val="00990AFD"/>
    <w:rsid w:val="0099157C"/>
    <w:rsid w:val="009B7AEC"/>
    <w:rsid w:val="009B7B9A"/>
    <w:rsid w:val="009C68B4"/>
    <w:rsid w:val="009D1BAC"/>
    <w:rsid w:val="009E676D"/>
    <w:rsid w:val="009F2610"/>
    <w:rsid w:val="009F49F3"/>
    <w:rsid w:val="00A03080"/>
    <w:rsid w:val="00A0489F"/>
    <w:rsid w:val="00A116C7"/>
    <w:rsid w:val="00A13828"/>
    <w:rsid w:val="00A168AA"/>
    <w:rsid w:val="00A1794B"/>
    <w:rsid w:val="00A23E19"/>
    <w:rsid w:val="00A26B31"/>
    <w:rsid w:val="00A558D2"/>
    <w:rsid w:val="00A86AC4"/>
    <w:rsid w:val="00AB4DFC"/>
    <w:rsid w:val="00AD7A95"/>
    <w:rsid w:val="00AE34BC"/>
    <w:rsid w:val="00AE7006"/>
    <w:rsid w:val="00B03431"/>
    <w:rsid w:val="00B2433C"/>
    <w:rsid w:val="00B43764"/>
    <w:rsid w:val="00B455C0"/>
    <w:rsid w:val="00B63444"/>
    <w:rsid w:val="00B647DE"/>
    <w:rsid w:val="00B6760D"/>
    <w:rsid w:val="00B82484"/>
    <w:rsid w:val="00B83AD6"/>
    <w:rsid w:val="00BA6562"/>
    <w:rsid w:val="00BE61D0"/>
    <w:rsid w:val="00BF14B0"/>
    <w:rsid w:val="00BF6036"/>
    <w:rsid w:val="00C20D20"/>
    <w:rsid w:val="00C218DA"/>
    <w:rsid w:val="00C349C4"/>
    <w:rsid w:val="00C43A5B"/>
    <w:rsid w:val="00C54719"/>
    <w:rsid w:val="00C55397"/>
    <w:rsid w:val="00C80D20"/>
    <w:rsid w:val="00C94CFB"/>
    <w:rsid w:val="00CA6C4C"/>
    <w:rsid w:val="00CA71DA"/>
    <w:rsid w:val="00CB0266"/>
    <w:rsid w:val="00CB2E1A"/>
    <w:rsid w:val="00CC251B"/>
    <w:rsid w:val="00CC34FF"/>
    <w:rsid w:val="00CC7341"/>
    <w:rsid w:val="00CD2DCE"/>
    <w:rsid w:val="00CD4D09"/>
    <w:rsid w:val="00CF661C"/>
    <w:rsid w:val="00D03751"/>
    <w:rsid w:val="00D6324F"/>
    <w:rsid w:val="00D725AD"/>
    <w:rsid w:val="00D834D3"/>
    <w:rsid w:val="00D87478"/>
    <w:rsid w:val="00DC73BE"/>
    <w:rsid w:val="00DE0798"/>
    <w:rsid w:val="00DF26E7"/>
    <w:rsid w:val="00E0542E"/>
    <w:rsid w:val="00E65322"/>
    <w:rsid w:val="00E949F0"/>
    <w:rsid w:val="00ED1603"/>
    <w:rsid w:val="00ED3FE4"/>
    <w:rsid w:val="00ED622C"/>
    <w:rsid w:val="00EE6B7F"/>
    <w:rsid w:val="00F16F2A"/>
    <w:rsid w:val="00F24E90"/>
    <w:rsid w:val="00F40753"/>
    <w:rsid w:val="00F45046"/>
    <w:rsid w:val="00F67901"/>
    <w:rsid w:val="00F67E51"/>
    <w:rsid w:val="00F80A43"/>
    <w:rsid w:val="00F8210B"/>
    <w:rsid w:val="00F91FB2"/>
    <w:rsid w:val="00FA6196"/>
    <w:rsid w:val="00FC2A44"/>
    <w:rsid w:val="00FD0CE4"/>
    <w:rsid w:val="00FE4ED9"/>
    <w:rsid w:val="00FE6035"/>
    <w:rsid w:val="00FF492E"/>
    <w:rsid w:val="00FF675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8CD1ADC"/>
  <w15:docId w15:val="{AD17861B-899F-4486-AE7F-8E74A7EC9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751"/>
    <w:pPr>
      <w:spacing w:after="200" w:line="276" w:lineRule="auto"/>
    </w:pPr>
    <w:rPr>
      <w:sz w:val="22"/>
      <w:szCs w:val="22"/>
      <w:lang w:eastAsia="en-US"/>
    </w:rPr>
  </w:style>
  <w:style w:type="paragraph" w:styleId="Heading1">
    <w:name w:val="heading 1"/>
    <w:basedOn w:val="Normal"/>
    <w:next w:val="Normal"/>
    <w:link w:val="Heading1Char"/>
    <w:uiPriority w:val="9"/>
    <w:qFormat/>
    <w:rsid w:val="00ED1603"/>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ED1603"/>
    <w:pPr>
      <w:keepNext/>
      <w:spacing w:after="0" w:line="240" w:lineRule="auto"/>
      <w:jc w:val="center"/>
      <w:outlineLvl w:val="1"/>
    </w:pPr>
    <w:rPr>
      <w:rFonts w:ascii="Arial" w:eastAsia="Times New Roman" w:hAnsi="Arial"/>
      <w:b/>
      <w:szCs w:val="20"/>
    </w:rPr>
  </w:style>
  <w:style w:type="paragraph" w:styleId="Heading3">
    <w:name w:val="heading 3"/>
    <w:basedOn w:val="Normal"/>
    <w:next w:val="Normal"/>
    <w:link w:val="Heading3Char"/>
    <w:uiPriority w:val="9"/>
    <w:unhideWhenUsed/>
    <w:qFormat/>
    <w:rsid w:val="002104D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2104D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2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152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152A1"/>
    <w:rPr>
      <w:rFonts w:ascii="Tahoma" w:hAnsi="Tahoma" w:cs="Tahoma"/>
      <w:sz w:val="16"/>
      <w:szCs w:val="16"/>
    </w:rPr>
  </w:style>
  <w:style w:type="paragraph" w:styleId="Header">
    <w:name w:val="header"/>
    <w:basedOn w:val="Normal"/>
    <w:link w:val="HeaderChar"/>
    <w:uiPriority w:val="99"/>
    <w:unhideWhenUsed/>
    <w:rsid w:val="00723CCE"/>
    <w:pPr>
      <w:tabs>
        <w:tab w:val="center" w:pos="4513"/>
        <w:tab w:val="right" w:pos="9026"/>
      </w:tabs>
    </w:pPr>
  </w:style>
  <w:style w:type="character" w:customStyle="1" w:styleId="HeaderChar">
    <w:name w:val="Header Char"/>
    <w:link w:val="Header"/>
    <w:uiPriority w:val="99"/>
    <w:rsid w:val="00723CCE"/>
    <w:rPr>
      <w:sz w:val="22"/>
      <w:szCs w:val="22"/>
      <w:lang w:eastAsia="en-US"/>
    </w:rPr>
  </w:style>
  <w:style w:type="paragraph" w:styleId="Footer">
    <w:name w:val="footer"/>
    <w:basedOn w:val="Normal"/>
    <w:link w:val="FooterChar"/>
    <w:uiPriority w:val="99"/>
    <w:unhideWhenUsed/>
    <w:rsid w:val="00723CCE"/>
    <w:pPr>
      <w:tabs>
        <w:tab w:val="center" w:pos="4513"/>
        <w:tab w:val="right" w:pos="9026"/>
      </w:tabs>
    </w:pPr>
  </w:style>
  <w:style w:type="character" w:customStyle="1" w:styleId="FooterChar">
    <w:name w:val="Footer Char"/>
    <w:link w:val="Footer"/>
    <w:uiPriority w:val="99"/>
    <w:rsid w:val="00723CCE"/>
    <w:rPr>
      <w:sz w:val="22"/>
      <w:szCs w:val="22"/>
      <w:lang w:eastAsia="en-US"/>
    </w:rPr>
  </w:style>
  <w:style w:type="character" w:customStyle="1" w:styleId="Heading1Char">
    <w:name w:val="Heading 1 Char"/>
    <w:link w:val="Heading1"/>
    <w:uiPriority w:val="9"/>
    <w:rsid w:val="00ED1603"/>
    <w:rPr>
      <w:rFonts w:ascii="Cambria" w:eastAsia="Times New Roman" w:hAnsi="Cambria" w:cs="Times New Roman"/>
      <w:b/>
      <w:bCs/>
      <w:color w:val="365F91"/>
      <w:sz w:val="28"/>
      <w:szCs w:val="28"/>
      <w:lang w:eastAsia="en-US"/>
    </w:rPr>
  </w:style>
  <w:style w:type="character" w:customStyle="1" w:styleId="Heading2Char">
    <w:name w:val="Heading 2 Char"/>
    <w:link w:val="Heading2"/>
    <w:rsid w:val="00ED1603"/>
    <w:rPr>
      <w:rFonts w:ascii="Arial" w:eastAsia="Times New Roman" w:hAnsi="Arial"/>
      <w:b/>
      <w:sz w:val="22"/>
      <w:lang w:eastAsia="en-US"/>
    </w:rPr>
  </w:style>
  <w:style w:type="paragraph" w:styleId="ListParagraph">
    <w:name w:val="List Paragraph"/>
    <w:basedOn w:val="Normal"/>
    <w:uiPriority w:val="34"/>
    <w:qFormat/>
    <w:rsid w:val="00ED1603"/>
    <w:pPr>
      <w:spacing w:after="0" w:line="240" w:lineRule="auto"/>
      <w:ind w:left="720"/>
      <w:contextualSpacing/>
    </w:pPr>
    <w:rPr>
      <w:rFonts w:ascii="Times New Roman" w:eastAsia="Times New Roman" w:hAnsi="Times New Roman"/>
      <w:sz w:val="20"/>
      <w:szCs w:val="20"/>
    </w:rPr>
  </w:style>
  <w:style w:type="character" w:customStyle="1" w:styleId="Heading3Char">
    <w:name w:val="Heading 3 Char"/>
    <w:link w:val="Heading3"/>
    <w:uiPriority w:val="9"/>
    <w:rsid w:val="002104D5"/>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2104D5"/>
    <w:rPr>
      <w:rFonts w:ascii="Calibri" w:eastAsia="Times New Roman" w:hAnsi="Calibri" w:cs="Times New Roman"/>
      <w:b/>
      <w:bCs/>
      <w:sz w:val="28"/>
      <w:szCs w:val="28"/>
      <w:lang w:eastAsia="en-US"/>
    </w:rPr>
  </w:style>
  <w:style w:type="paragraph" w:styleId="BodyText">
    <w:name w:val="Body Text"/>
    <w:basedOn w:val="Normal"/>
    <w:link w:val="BodyTextChar"/>
    <w:semiHidden/>
    <w:unhideWhenUsed/>
    <w:rsid w:val="009829AE"/>
    <w:pPr>
      <w:spacing w:after="0" w:line="360" w:lineRule="auto"/>
    </w:pPr>
    <w:rPr>
      <w:rFonts w:ascii="Arial" w:eastAsia="Times New Roman" w:hAnsi="Arial"/>
      <w:szCs w:val="20"/>
    </w:rPr>
  </w:style>
  <w:style w:type="character" w:customStyle="1" w:styleId="BodyTextChar">
    <w:name w:val="Body Text Char"/>
    <w:link w:val="BodyText"/>
    <w:semiHidden/>
    <w:rsid w:val="009829AE"/>
    <w:rPr>
      <w:rFonts w:ascii="Arial" w:eastAsia="Times New Roman" w:hAnsi="Arial"/>
      <w:sz w:val="22"/>
      <w:lang w:val="en-AU"/>
    </w:rPr>
  </w:style>
  <w:style w:type="table" w:customStyle="1" w:styleId="TableGrid1">
    <w:name w:val="Table Grid1"/>
    <w:basedOn w:val="TableNormal"/>
    <w:next w:val="TableGrid"/>
    <w:uiPriority w:val="59"/>
    <w:rsid w:val="00765D6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54006"/>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8210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43A5B"/>
  </w:style>
  <w:style w:type="paragraph" w:styleId="NoSpacing">
    <w:name w:val="No Spacing"/>
    <w:link w:val="NoSpacingChar"/>
    <w:uiPriority w:val="1"/>
    <w:qFormat/>
    <w:rsid w:val="00324CE4"/>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324CE4"/>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4729">
      <w:bodyDiv w:val="1"/>
      <w:marLeft w:val="0"/>
      <w:marRight w:val="0"/>
      <w:marTop w:val="0"/>
      <w:marBottom w:val="0"/>
      <w:divBdr>
        <w:top w:val="none" w:sz="0" w:space="0" w:color="auto"/>
        <w:left w:val="none" w:sz="0" w:space="0" w:color="auto"/>
        <w:bottom w:val="none" w:sz="0" w:space="0" w:color="auto"/>
        <w:right w:val="none" w:sz="0" w:space="0" w:color="auto"/>
      </w:divBdr>
    </w:div>
    <w:div w:id="173493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2.xm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cid:ii_13fcc809aa2f99e5" TargetMode="External"/><Relationship Id="rId14" Type="http://schemas.openxmlformats.org/officeDocument/2006/relationships/image" Target="media/image6.jpeg"/><Relationship Id="rId22" Type="http://schemas.openxmlformats.org/officeDocument/2006/relationships/chart" Target="charts/chart1.xm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41108535981851"/>
          <c:w val="0.79156342957130299"/>
          <c:h val="0.430473959890048"/>
        </c:manualLayout>
      </c:layout>
      <c:bar3DChart>
        <c:barDir val="col"/>
        <c:grouping val="clustered"/>
        <c:varyColors val="0"/>
        <c:ser>
          <c:idx val="0"/>
          <c:order val="0"/>
          <c:tx>
            <c:strRef>
              <c:f>Sheet1!$B$1</c:f>
              <c:strCache>
                <c:ptCount val="1"/>
                <c:pt idx="0">
                  <c:v>Job Required </c:v>
                </c:pt>
              </c:strCache>
            </c:strRef>
          </c:tx>
          <c:spPr>
            <a:solidFill>
              <a:srgbClr val="DE3014"/>
            </a:solidFill>
          </c:spPr>
          <c:invertIfNegative val="0"/>
          <c:cat>
            <c:strRef>
              <c:f>Sheet1!$A$2:$A$13</c:f>
              <c:strCache>
                <c:ptCount val="12"/>
                <c:pt idx="0">
                  <c:v>Sit</c:v>
                </c:pt>
                <c:pt idx="1">
                  <c:v>Stand</c:v>
                </c:pt>
                <c:pt idx="2">
                  <c:v>Walk</c:v>
                </c:pt>
                <c:pt idx="3">
                  <c:v>Climb</c:v>
                </c:pt>
                <c:pt idx="4">
                  <c:v>Balance</c:v>
                </c:pt>
                <c:pt idx="5">
                  <c:v>Neck Stooping</c:v>
                </c:pt>
                <c:pt idx="6">
                  <c:v>Forward Bending</c:v>
                </c:pt>
                <c:pt idx="7">
                  <c:v>Turning/Twisting</c:v>
                </c:pt>
                <c:pt idx="8">
                  <c:v>Squatting/Kneeling</c:v>
                </c:pt>
                <c:pt idx="9">
                  <c:v>Crouching/Crawling</c:v>
                </c:pt>
                <c:pt idx="10">
                  <c:v>Reaching Overhead</c:v>
                </c:pt>
                <c:pt idx="11">
                  <c:v>Hand Grasping</c:v>
                </c:pt>
              </c:strCache>
            </c:strRef>
          </c:cat>
          <c:val>
            <c:numRef>
              <c:f>Sheet1!$B$2:$B$13</c:f>
              <c:numCache>
                <c:formatCode>General</c:formatCode>
                <c:ptCount val="12"/>
                <c:pt idx="0">
                  <c:v>1</c:v>
                </c:pt>
                <c:pt idx="1">
                  <c:v>3</c:v>
                </c:pt>
                <c:pt idx="2">
                  <c:v>2</c:v>
                </c:pt>
                <c:pt idx="3">
                  <c:v>0</c:v>
                </c:pt>
                <c:pt idx="4">
                  <c:v>1</c:v>
                </c:pt>
                <c:pt idx="5">
                  <c:v>2</c:v>
                </c:pt>
                <c:pt idx="6">
                  <c:v>2</c:v>
                </c:pt>
                <c:pt idx="7">
                  <c:v>1</c:v>
                </c:pt>
                <c:pt idx="8">
                  <c:v>1</c:v>
                </c:pt>
                <c:pt idx="9">
                  <c:v>0</c:v>
                </c:pt>
                <c:pt idx="10">
                  <c:v>1</c:v>
                </c:pt>
                <c:pt idx="11">
                  <c:v>3</c:v>
                </c:pt>
              </c:numCache>
            </c:numRef>
          </c:val>
        </c:ser>
        <c:dLbls>
          <c:showLegendKey val="0"/>
          <c:showVal val="0"/>
          <c:showCatName val="0"/>
          <c:showSerName val="0"/>
          <c:showPercent val="0"/>
          <c:showBubbleSize val="0"/>
        </c:dLbls>
        <c:gapWidth val="150"/>
        <c:shape val="cylinder"/>
        <c:axId val="235604816"/>
        <c:axId val="235606776"/>
        <c:axId val="0"/>
      </c:bar3DChart>
      <c:catAx>
        <c:axId val="235604816"/>
        <c:scaling>
          <c:orientation val="minMax"/>
        </c:scaling>
        <c:delete val="0"/>
        <c:axPos val="b"/>
        <c:numFmt formatCode="General" sourceLinked="0"/>
        <c:majorTickMark val="out"/>
        <c:minorTickMark val="none"/>
        <c:tickLblPos val="nextTo"/>
        <c:txPr>
          <a:bodyPr/>
          <a:lstStyle/>
          <a:p>
            <a:pPr>
              <a:defRPr sz="700">
                <a:latin typeface="Futura-Light" pitchFamily="34" charset="0"/>
              </a:defRPr>
            </a:pPr>
            <a:endParaRPr lang="en-US"/>
          </a:p>
        </c:txPr>
        <c:crossAx val="235606776"/>
        <c:crosses val="autoZero"/>
        <c:auto val="1"/>
        <c:lblAlgn val="ctr"/>
        <c:lblOffset val="100"/>
        <c:noMultiLvlLbl val="0"/>
      </c:catAx>
      <c:valAx>
        <c:axId val="235606776"/>
        <c:scaling>
          <c:orientation val="minMax"/>
          <c:max val="3"/>
          <c:min val="0"/>
        </c:scaling>
        <c:delete val="1"/>
        <c:axPos val="l"/>
        <c:majorGridlines/>
        <c:numFmt formatCode="General" sourceLinked="1"/>
        <c:majorTickMark val="out"/>
        <c:minorTickMark val="none"/>
        <c:tickLblPos val="nextTo"/>
        <c:crossAx val="235604816"/>
        <c:crosses val="autoZero"/>
        <c:crossBetween val="between"/>
        <c:majorUnit val="1"/>
        <c:minorUnit val="1"/>
      </c:valAx>
    </c:plotArea>
    <c:legend>
      <c:legendPos val="r"/>
      <c:layout>
        <c:manualLayout>
          <c:xMode val="edge"/>
          <c:yMode val="edge"/>
          <c:x val="0.85053718285214297"/>
          <c:y val="0.76279986103408803"/>
          <c:w val="0.13835170603674499"/>
          <c:h val="0.198156346032631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21596713936647299"/>
          <c:w val="0.78972076407115799"/>
          <c:h val="0.47768898735814203"/>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Sheet1!$A$2:$A$15</c:f>
              <c:strCache>
                <c:ptCount val="14"/>
                <c:pt idx="0">
                  <c:v>Neck</c:v>
                </c:pt>
                <c:pt idx="1">
                  <c:v>Right Shoulder</c:v>
                </c:pt>
                <c:pt idx="2">
                  <c:v>Left Shoulder</c:v>
                </c:pt>
                <c:pt idx="3">
                  <c:v>Right Elbow</c:v>
                </c:pt>
                <c:pt idx="4">
                  <c:v>Left Elbow</c:v>
                </c:pt>
                <c:pt idx="5">
                  <c:v>Right Wrist</c:v>
                </c:pt>
                <c:pt idx="6">
                  <c:v>Left Wrist</c:v>
                </c:pt>
                <c:pt idx="7">
                  <c:v>Thoracic Spine</c:v>
                </c:pt>
                <c:pt idx="8">
                  <c:v>Lumbar Spine</c:v>
                </c:pt>
                <c:pt idx="9">
                  <c:v>Hips</c:v>
                </c:pt>
                <c:pt idx="10">
                  <c:v>Right Knee</c:v>
                </c:pt>
                <c:pt idx="11">
                  <c:v>Left Knee</c:v>
                </c:pt>
                <c:pt idx="12">
                  <c:v>Right Ankle </c:v>
                </c:pt>
                <c:pt idx="13">
                  <c:v>Left Ankle </c:v>
                </c:pt>
              </c:strCache>
            </c:strRef>
          </c:cat>
          <c:val>
            <c:numRef>
              <c:f>Sheet1!$B$2:$B$15</c:f>
              <c:numCache>
                <c:formatCode>General</c:formatCode>
                <c:ptCount val="14"/>
                <c:pt idx="0">
                  <c:v>2</c:v>
                </c:pt>
                <c:pt idx="1">
                  <c:v>2</c:v>
                </c:pt>
                <c:pt idx="2">
                  <c:v>2</c:v>
                </c:pt>
                <c:pt idx="3">
                  <c:v>3</c:v>
                </c:pt>
                <c:pt idx="4">
                  <c:v>3</c:v>
                </c:pt>
                <c:pt idx="5">
                  <c:v>3</c:v>
                </c:pt>
                <c:pt idx="6">
                  <c:v>3</c:v>
                </c:pt>
                <c:pt idx="7">
                  <c:v>2</c:v>
                </c:pt>
                <c:pt idx="8">
                  <c:v>2</c:v>
                </c:pt>
                <c:pt idx="9">
                  <c:v>2</c:v>
                </c:pt>
                <c:pt idx="10">
                  <c:v>2</c:v>
                </c:pt>
                <c:pt idx="11">
                  <c:v>2</c:v>
                </c:pt>
                <c:pt idx="12">
                  <c:v>3</c:v>
                </c:pt>
                <c:pt idx="13">
                  <c:v>3</c:v>
                </c:pt>
              </c:numCache>
            </c:numRef>
          </c:val>
        </c:ser>
        <c:dLbls>
          <c:showLegendKey val="0"/>
          <c:showVal val="0"/>
          <c:showCatName val="0"/>
          <c:showSerName val="0"/>
          <c:showPercent val="0"/>
          <c:showBubbleSize val="0"/>
        </c:dLbls>
        <c:gapWidth val="150"/>
        <c:shape val="cylinder"/>
        <c:axId val="235605208"/>
        <c:axId val="235605600"/>
        <c:axId val="0"/>
      </c:bar3DChart>
      <c:catAx>
        <c:axId val="235605208"/>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235605600"/>
        <c:crosses val="autoZero"/>
        <c:auto val="1"/>
        <c:lblAlgn val="ctr"/>
        <c:lblOffset val="100"/>
        <c:noMultiLvlLbl val="0"/>
      </c:catAx>
      <c:valAx>
        <c:axId val="235605600"/>
        <c:scaling>
          <c:orientation val="minMax"/>
          <c:max val="3"/>
          <c:min val="0"/>
        </c:scaling>
        <c:delete val="1"/>
        <c:axPos val="l"/>
        <c:majorGridlines/>
        <c:numFmt formatCode="General" sourceLinked="1"/>
        <c:majorTickMark val="out"/>
        <c:minorTickMark val="none"/>
        <c:tickLblPos val="nextTo"/>
        <c:crossAx val="235605208"/>
        <c:crosses val="autoZero"/>
        <c:crossBetween val="between"/>
        <c:majorUnit val="1"/>
        <c:minorUnit val="1"/>
      </c:valAx>
      <c:spPr>
        <a:noFill/>
        <a:ln w="25375">
          <a:noFill/>
        </a:ln>
      </c:spPr>
    </c:plotArea>
    <c:legend>
      <c:legendPos val="r"/>
      <c:layout>
        <c:manualLayout>
          <c:xMode val="edge"/>
          <c:yMode val="edge"/>
          <c:x val="0.85054636858685995"/>
          <c:y val="0.73931935474357802"/>
          <c:w val="0.14019435158757501"/>
          <c:h val="0.224989825709987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21838170583497"/>
          <c:w val="0.84000831146106703"/>
          <c:h val="0.593176008232561"/>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Lft/Lower</c:v>
                </c:pt>
                <c:pt idx="3">
                  <c:v>Waist to Chest Lift/Lower</c:v>
                </c:pt>
                <c:pt idx="4">
                  <c:v>Chest to Shoulder Lift/Lower</c:v>
                </c:pt>
                <c:pt idx="5">
                  <c:v>Shoulder to Head Lift/Lower</c:v>
                </c:pt>
                <c:pt idx="6">
                  <c:v>Over Head Lift</c:v>
                </c:pt>
                <c:pt idx="7">
                  <c:v>Pushing </c:v>
                </c:pt>
                <c:pt idx="8">
                  <c:v>Pulling </c:v>
                </c:pt>
                <c:pt idx="9">
                  <c:v>Carry</c:v>
                </c:pt>
              </c:strCache>
            </c:strRef>
          </c:cat>
          <c:val>
            <c:numRef>
              <c:f>Sheet1!$B$2:$B$11</c:f>
              <c:numCache>
                <c:formatCode>General</c:formatCode>
                <c:ptCount val="10"/>
                <c:pt idx="0">
                  <c:v>0</c:v>
                </c:pt>
                <c:pt idx="1">
                  <c:v>15</c:v>
                </c:pt>
                <c:pt idx="2">
                  <c:v>15</c:v>
                </c:pt>
                <c:pt idx="3">
                  <c:v>15</c:v>
                </c:pt>
                <c:pt idx="4">
                  <c:v>15</c:v>
                </c:pt>
                <c:pt idx="5">
                  <c:v>0</c:v>
                </c:pt>
                <c:pt idx="6">
                  <c:v>0</c:v>
                </c:pt>
                <c:pt idx="7">
                  <c:v>15</c:v>
                </c:pt>
                <c:pt idx="8">
                  <c:v>15</c:v>
                </c:pt>
                <c:pt idx="9">
                  <c:v>15</c:v>
                </c:pt>
              </c:numCache>
            </c:numRef>
          </c:val>
        </c:ser>
        <c:dLbls>
          <c:showLegendKey val="0"/>
          <c:showVal val="0"/>
          <c:showCatName val="0"/>
          <c:showSerName val="0"/>
          <c:showPercent val="0"/>
          <c:showBubbleSize val="0"/>
        </c:dLbls>
        <c:gapWidth val="150"/>
        <c:shape val="cylinder"/>
        <c:axId val="235607168"/>
        <c:axId val="235608344"/>
        <c:axId val="0"/>
      </c:bar3DChart>
      <c:catAx>
        <c:axId val="235607168"/>
        <c:scaling>
          <c:orientation val="minMax"/>
        </c:scaling>
        <c:delete val="0"/>
        <c:axPos val="b"/>
        <c:numFmt formatCode="General" sourceLinked="1"/>
        <c:majorTickMark val="out"/>
        <c:minorTickMark val="none"/>
        <c:tickLblPos val="nextTo"/>
        <c:txPr>
          <a:bodyPr/>
          <a:lstStyle/>
          <a:p>
            <a:pPr>
              <a:defRPr sz="700">
                <a:latin typeface="Futura-Light" pitchFamily="34" charset="0"/>
              </a:defRPr>
            </a:pPr>
            <a:endParaRPr lang="en-US"/>
          </a:p>
        </c:txPr>
        <c:crossAx val="235608344"/>
        <c:crosses val="autoZero"/>
        <c:auto val="1"/>
        <c:lblAlgn val="ctr"/>
        <c:lblOffset val="100"/>
        <c:noMultiLvlLbl val="0"/>
      </c:catAx>
      <c:valAx>
        <c:axId val="235608344"/>
        <c:scaling>
          <c:orientation val="minMax"/>
        </c:scaling>
        <c:delete val="0"/>
        <c:axPos val="l"/>
        <c:majorGridlines/>
        <c:numFmt formatCode="General" sourceLinked="1"/>
        <c:majorTickMark val="out"/>
        <c:minorTickMark val="none"/>
        <c:tickLblPos val="nextTo"/>
        <c:crossAx val="235607168"/>
        <c:crosses val="autoZero"/>
        <c:crossBetween val="between"/>
      </c:valAx>
      <c:spPr>
        <a:noFill/>
        <a:ln w="25398">
          <a:noFill/>
        </a:ln>
      </c:spPr>
    </c:plotArea>
    <c:legend>
      <c:legendPos val="r"/>
      <c:layout>
        <c:manualLayout>
          <c:xMode val="edge"/>
          <c:yMode val="edge"/>
          <c:x val="0.83601908717686702"/>
          <c:y val="0.73455962334605096"/>
          <c:w val="0.152869777032455"/>
          <c:h val="0.21819087047108801"/>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2.03703703703704E-2"/>
          <c:y val="0.12882447665056401"/>
          <c:w val="0.807953776611257"/>
          <c:h val="0.60791104010549402"/>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Lift/Lower</c:v>
                </c:pt>
                <c:pt idx="3">
                  <c:v>Waist to Chest Lift/Lower</c:v>
                </c:pt>
                <c:pt idx="4">
                  <c:v>Chest to Shoulder Lift/Lower</c:v>
                </c:pt>
                <c:pt idx="5">
                  <c:v>Shoulder to Head Lift/Lower</c:v>
                </c:pt>
                <c:pt idx="6">
                  <c:v>Overhead Lift/Lower</c:v>
                </c:pt>
                <c:pt idx="7">
                  <c:v>Pushing </c:v>
                </c:pt>
                <c:pt idx="8">
                  <c:v>Pulling </c:v>
                </c:pt>
                <c:pt idx="9">
                  <c:v>Carry</c:v>
                </c:pt>
              </c:strCache>
            </c:strRef>
          </c:cat>
          <c:val>
            <c:numRef>
              <c:f>Sheet1!$B$2:$B$11</c:f>
              <c:numCache>
                <c:formatCode>General</c:formatCode>
                <c:ptCount val="10"/>
                <c:pt idx="0">
                  <c:v>0</c:v>
                </c:pt>
                <c:pt idx="1">
                  <c:v>1</c:v>
                </c:pt>
                <c:pt idx="2">
                  <c:v>1</c:v>
                </c:pt>
                <c:pt idx="3">
                  <c:v>1</c:v>
                </c:pt>
                <c:pt idx="4">
                  <c:v>1</c:v>
                </c:pt>
                <c:pt idx="5">
                  <c:v>0</c:v>
                </c:pt>
                <c:pt idx="6">
                  <c:v>0</c:v>
                </c:pt>
                <c:pt idx="7">
                  <c:v>1</c:v>
                </c:pt>
                <c:pt idx="8">
                  <c:v>1</c:v>
                </c:pt>
                <c:pt idx="9">
                  <c:v>1</c:v>
                </c:pt>
              </c:numCache>
            </c:numRef>
          </c:val>
        </c:ser>
        <c:dLbls>
          <c:showLegendKey val="0"/>
          <c:showVal val="0"/>
          <c:showCatName val="0"/>
          <c:showSerName val="0"/>
          <c:showPercent val="0"/>
          <c:showBubbleSize val="0"/>
        </c:dLbls>
        <c:gapWidth val="150"/>
        <c:shape val="cylinder"/>
        <c:axId val="235609128"/>
        <c:axId val="235601680"/>
        <c:axId val="0"/>
      </c:bar3DChart>
      <c:catAx>
        <c:axId val="235609128"/>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235601680"/>
        <c:crosses val="autoZero"/>
        <c:auto val="1"/>
        <c:lblAlgn val="ctr"/>
        <c:lblOffset val="100"/>
        <c:noMultiLvlLbl val="0"/>
      </c:catAx>
      <c:valAx>
        <c:axId val="235601680"/>
        <c:scaling>
          <c:orientation val="minMax"/>
          <c:max val="3"/>
          <c:min val="0"/>
        </c:scaling>
        <c:delete val="1"/>
        <c:axPos val="l"/>
        <c:majorGridlines/>
        <c:numFmt formatCode="General" sourceLinked="1"/>
        <c:majorTickMark val="out"/>
        <c:minorTickMark val="none"/>
        <c:tickLblPos val="nextTo"/>
        <c:crossAx val="235609128"/>
        <c:crosses val="autoZero"/>
        <c:crossBetween val="between"/>
        <c:majorUnit val="1"/>
      </c:valAx>
      <c:spPr>
        <a:noFill/>
        <a:ln w="25359">
          <a:noFill/>
        </a:ln>
      </c:spPr>
    </c:plotArea>
    <c:legend>
      <c:legendPos val="r"/>
      <c:layout>
        <c:manualLayout>
          <c:xMode val="edge"/>
          <c:yMode val="edge"/>
          <c:x val="0.84907914679679097"/>
          <c:y val="0.73154447360746599"/>
          <c:w val="0.14157081069091701"/>
          <c:h val="0.233684456109652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cdr:y>
    </cdr:from>
    <cdr:to>
      <cdr:x>0.77829</cdr:x>
      <cdr:y>0.12503</cdr:y>
    </cdr:to>
    <cdr:sp macro="" textlink="">
      <cdr:nvSpPr>
        <cdr:cNvPr id="2" name="Text Box 1"/>
        <cdr:cNvSpPr txBox="1"/>
      </cdr:nvSpPr>
      <cdr:spPr>
        <a:xfrm xmlns:a="http://schemas.openxmlformats.org/drawingml/2006/main">
          <a:off x="0" y="0"/>
          <a:ext cx="5337544" cy="255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WORK ATTRIBUTES &amp; HUMAN FACTORS</a:t>
          </a:r>
          <a:r>
            <a:rPr lang="en-AU" sz="1050" b="1">
              <a:effectLst/>
              <a:latin typeface="Futura" pitchFamily="34" charset="-79"/>
              <a:ea typeface="+mn-ea"/>
              <a:cs typeface="Futura" pitchFamily="34" charset="-79"/>
            </a:rPr>
            <a:t>: </a:t>
          </a:r>
          <a:endParaRPr lang="en-US" sz="1050">
            <a:latin typeface="Futura" pitchFamily="34" charset="-79"/>
            <a:cs typeface="Futura" pitchFamily="34" charset="-79"/>
          </a:endParaRPr>
        </a:p>
      </cdr:txBody>
    </cdr:sp>
  </cdr:relSizeAnchor>
  <cdr:relSizeAnchor xmlns:cdr="http://schemas.openxmlformats.org/drawingml/2006/chartDrawing">
    <cdr:from>
      <cdr:x>0.78056</cdr:x>
      <cdr:y>0.15868</cdr:y>
    </cdr:from>
    <cdr:to>
      <cdr:x>0.98056</cdr:x>
      <cdr:y>0.28002</cdr:y>
    </cdr:to>
    <cdr:sp macro="" textlink="">
      <cdr:nvSpPr>
        <cdr:cNvPr id="3" name="Text Box 2"/>
        <cdr:cNvSpPr txBox="1"/>
      </cdr:nvSpPr>
      <cdr:spPr>
        <a:xfrm xmlns:a="http://schemas.openxmlformats.org/drawingml/2006/main">
          <a:off x="5353050" y="323850"/>
          <a:ext cx="13716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0.78056</cdr:x>
      <cdr:y>0.28469</cdr:y>
    </cdr:from>
    <cdr:to>
      <cdr:x>0.96806</cdr:x>
      <cdr:y>0.40604</cdr:y>
    </cdr:to>
    <cdr:sp macro="" textlink="">
      <cdr:nvSpPr>
        <cdr:cNvPr id="4" name="Text Box 3"/>
        <cdr:cNvSpPr txBox="1"/>
      </cdr:nvSpPr>
      <cdr:spPr>
        <a:xfrm xmlns:a="http://schemas.openxmlformats.org/drawingml/2006/main">
          <a:off x="5353050" y="581025"/>
          <a:ext cx="12858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0.78056</cdr:x>
      <cdr:y>0.40604</cdr:y>
    </cdr:from>
    <cdr:to>
      <cdr:x>0.97361</cdr:x>
      <cdr:y>0.53205</cdr:y>
    </cdr:to>
    <cdr:sp macro="" textlink="">
      <cdr:nvSpPr>
        <cdr:cNvPr id="5" name="Text Box 4"/>
        <cdr:cNvSpPr txBox="1"/>
      </cdr:nvSpPr>
      <cdr:spPr>
        <a:xfrm xmlns:a="http://schemas.openxmlformats.org/drawingml/2006/main">
          <a:off x="5353050" y="828675"/>
          <a:ext cx="13239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0.3491</cdr:x>
      <cdr:y>0.1401</cdr:y>
    </cdr:to>
    <cdr:sp macro="" textlink="">
      <cdr:nvSpPr>
        <cdr:cNvPr id="2" name="Text Box 1"/>
        <cdr:cNvSpPr txBox="1"/>
      </cdr:nvSpPr>
      <cdr:spPr>
        <a:xfrm xmlns:a="http://schemas.openxmlformats.org/drawingml/2006/main">
          <a:off x="0" y="0"/>
          <a:ext cx="2390775" cy="2722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AU" sz="1050" b="0">
              <a:effectLst/>
              <a:latin typeface="Futura" pitchFamily="34" charset="-79"/>
              <a:ea typeface="+mn-ea"/>
              <a:cs typeface="Futura" pitchFamily="34" charset="-79"/>
            </a:rPr>
            <a:t>BODY</a:t>
          </a:r>
          <a:r>
            <a:rPr lang="en-AU" sz="1000" b="0">
              <a:effectLst/>
              <a:latin typeface="Futura" pitchFamily="34" charset="-79"/>
              <a:ea typeface="+mn-ea"/>
              <a:cs typeface="Futura" pitchFamily="34" charset="-79"/>
            </a:rPr>
            <a:t> </a:t>
          </a:r>
          <a:r>
            <a:rPr lang="en-AU" sz="1050" b="0">
              <a:effectLst/>
              <a:latin typeface="Futura" pitchFamily="34" charset="-79"/>
              <a:ea typeface="+mn-ea"/>
              <a:cs typeface="Futura" pitchFamily="34" charset="-79"/>
            </a:rPr>
            <a:t>DEMANDS:</a:t>
          </a:r>
          <a:endParaRPr lang="en-US" sz="1050" b="0">
            <a:latin typeface="Futura" pitchFamily="34" charset="-79"/>
            <a:cs typeface="Futura" pitchFamily="34" charset="-79"/>
          </a:endParaRPr>
        </a:p>
      </cdr:txBody>
    </cdr:sp>
  </cdr:relSizeAnchor>
  <cdr:relSizeAnchor xmlns:cdr="http://schemas.openxmlformats.org/drawingml/2006/chartDrawing">
    <cdr:from>
      <cdr:x>0.78472</cdr:x>
      <cdr:y>0.13945</cdr:y>
    </cdr:from>
    <cdr:to>
      <cdr:x>0.97222</cdr:x>
      <cdr:y>0.2789</cdr:y>
    </cdr:to>
    <cdr:sp macro="" textlink="">
      <cdr:nvSpPr>
        <cdr:cNvPr id="3" name="Text Box 2"/>
        <cdr:cNvSpPr txBox="1"/>
      </cdr:nvSpPr>
      <cdr:spPr>
        <a:xfrm xmlns:a="http://schemas.openxmlformats.org/drawingml/2006/main">
          <a:off x="5381625" y="285750"/>
          <a:ext cx="1285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0.78611</cdr:x>
      <cdr:y>0.28355</cdr:y>
    </cdr:from>
    <cdr:to>
      <cdr:x>0.96111</cdr:x>
      <cdr:y>0.42299</cdr:y>
    </cdr:to>
    <cdr:sp macro="" textlink="">
      <cdr:nvSpPr>
        <cdr:cNvPr id="4" name="Text Box 3"/>
        <cdr:cNvSpPr txBox="1"/>
      </cdr:nvSpPr>
      <cdr:spPr>
        <a:xfrm xmlns:a="http://schemas.openxmlformats.org/drawingml/2006/main">
          <a:off x="5391150" y="581025"/>
          <a:ext cx="12001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0.42299</cdr:y>
    </cdr:from>
    <cdr:to>
      <cdr:x>0.96667</cdr:x>
      <cdr:y>0.56244</cdr:y>
    </cdr:to>
    <cdr:sp macro="" textlink="">
      <cdr:nvSpPr>
        <cdr:cNvPr id="5" name="Text Box 4"/>
        <cdr:cNvSpPr txBox="1"/>
      </cdr:nvSpPr>
      <cdr:spPr>
        <a:xfrm xmlns:a="http://schemas.openxmlformats.org/drawingml/2006/main">
          <a:off x="5391150" y="866775"/>
          <a:ext cx="12382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0.75382</cdr:x>
      <cdr:y>0.12165</cdr:y>
    </cdr:to>
    <cdr:sp macro="" textlink="">
      <cdr:nvSpPr>
        <cdr:cNvPr id="2" name="Text Box 1"/>
        <cdr:cNvSpPr txBox="1"/>
      </cdr:nvSpPr>
      <cdr:spPr>
        <a:xfrm xmlns:a="http://schemas.openxmlformats.org/drawingml/2006/main">
          <a:off x="0" y="0"/>
          <a:ext cx="5162549" cy="2537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MATERIAL HANDLING LOADS</a:t>
          </a:r>
          <a:r>
            <a:rPr lang="en-AU" sz="1050" b="0" baseline="0">
              <a:effectLst/>
              <a:latin typeface="Futura" pitchFamily="34" charset="-79"/>
              <a:ea typeface="+mn-ea"/>
              <a:cs typeface="Futura" pitchFamily="34" charset="-79"/>
            </a:rPr>
            <a:t> and WEIGHTS:</a:t>
          </a:r>
          <a:endParaRPr lang="en-US" sz="1050" b="0">
            <a:latin typeface="Futura" pitchFamily="34" charset="-79"/>
            <a:cs typeface="Futura" pitchFamily="34" charset="-79"/>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0.4625</cdr:x>
      <cdr:y>0.13527</cdr:y>
    </cdr:to>
    <cdr:sp macro="" textlink="">
      <cdr:nvSpPr>
        <cdr:cNvPr id="2" name="Text Box 1"/>
        <cdr:cNvSpPr txBox="1"/>
      </cdr:nvSpPr>
      <cdr:spPr>
        <a:xfrm xmlns:a="http://schemas.openxmlformats.org/drawingml/2006/main">
          <a:off x="0" y="0"/>
          <a:ext cx="31718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b="0">
              <a:latin typeface="Futura" pitchFamily="34" charset="-79"/>
              <a:cs typeface="Futura" pitchFamily="34" charset="-79"/>
            </a:rPr>
            <a:t>MATERIAL HANDLING FREQUENCIES:</a:t>
          </a:r>
        </a:p>
      </cdr:txBody>
    </cdr:sp>
  </cdr:relSizeAnchor>
  <cdr:relSizeAnchor xmlns:cdr="http://schemas.openxmlformats.org/drawingml/2006/chartDrawing">
    <cdr:from>
      <cdr:x>0.78472</cdr:x>
      <cdr:y>0.14493</cdr:y>
    </cdr:from>
    <cdr:to>
      <cdr:x>0.98056</cdr:x>
      <cdr:y>0.32367</cdr:y>
    </cdr:to>
    <cdr:sp macro="" textlink="">
      <cdr:nvSpPr>
        <cdr:cNvPr id="3" name="Text Box 2"/>
        <cdr:cNvSpPr txBox="1"/>
      </cdr:nvSpPr>
      <cdr:spPr>
        <a:xfrm xmlns:a="http://schemas.openxmlformats.org/drawingml/2006/main">
          <a:off x="5381625" y="285750"/>
          <a:ext cx="134302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0.78472</cdr:x>
      <cdr:y>0.32367</cdr:y>
    </cdr:from>
    <cdr:to>
      <cdr:x>0.97778</cdr:x>
      <cdr:y>0.50242</cdr:y>
    </cdr:to>
    <cdr:sp macro="" textlink="">
      <cdr:nvSpPr>
        <cdr:cNvPr id="4" name="Text Box 3"/>
        <cdr:cNvSpPr txBox="1"/>
      </cdr:nvSpPr>
      <cdr:spPr>
        <a:xfrm xmlns:a="http://schemas.openxmlformats.org/drawingml/2006/main">
          <a:off x="5381625" y="638175"/>
          <a:ext cx="132397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0.50242</cdr:y>
    </cdr:from>
    <cdr:to>
      <cdr:x>0.96111</cdr:x>
      <cdr:y>0.68116</cdr:y>
    </cdr:to>
    <cdr:sp macro="" textlink="">
      <cdr:nvSpPr>
        <cdr:cNvPr id="5" name="Text Box 4"/>
        <cdr:cNvSpPr txBox="1"/>
      </cdr:nvSpPr>
      <cdr:spPr>
        <a:xfrm xmlns:a="http://schemas.openxmlformats.org/drawingml/2006/main">
          <a:off x="5391150" y="990600"/>
          <a:ext cx="12001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23A34-23CC-4D8E-84C3-59D345A29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854</Words>
  <Characters>4874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 trade - Motorcycle mechanic - Changing tyres</dc:title>
  <dc:subject>Job dictionary</dc:subject>
  <dc:creator>Motor Trade Association</dc:creator>
  <cp:keywords>MTA; tyre; rim; valve; deflate tyre </cp:keywords>
  <dc:description>Early intervention; early medical assessment; work capacity; job analysis; job summary</dc:description>
  <cp:lastModifiedBy>Timoteo, Rudy</cp:lastModifiedBy>
  <cp:revision>3</cp:revision>
  <cp:lastPrinted>2015-01-20T03:54:00Z</cp:lastPrinted>
  <dcterms:created xsi:type="dcterms:W3CDTF">2016-03-07T04:12:00Z</dcterms:created>
  <dcterms:modified xsi:type="dcterms:W3CDTF">2016-03-10T04:18:00Z</dcterms:modified>
  <cp:category>Motor trade</cp:category>
</cp:coreProperties>
</file>