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EB2F" w14:textId="77777777" w:rsidR="00655318" w:rsidRDefault="00655318" w:rsidP="00655318">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6192" behindDoc="0" locked="0" layoutInCell="1" allowOverlap="1" wp14:anchorId="3B835802" wp14:editId="38D4058A">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336" behindDoc="0" locked="0" layoutInCell="1" allowOverlap="1" wp14:anchorId="38E55D8B" wp14:editId="5242723D">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21B87F2E" w14:textId="77777777" w:rsidR="00655318" w:rsidRPr="007E16FC" w:rsidRDefault="00655318" w:rsidP="00655318">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3DF3CB39" w14:textId="77777777" w:rsidR="00655318" w:rsidRPr="007E16FC" w:rsidRDefault="00655318" w:rsidP="00655318">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4CC8166F" w14:textId="77777777" w:rsidR="00655318" w:rsidRPr="00B83BE8" w:rsidRDefault="00655318" w:rsidP="00655318">
                            <w:pPr>
                              <w:pStyle w:val="Heading2"/>
                              <w:rPr>
                                <w:rFonts w:ascii="Futura" w:hAnsi="Futura" w:cs="Futura"/>
                                <w:b w:val="0"/>
                              </w:rPr>
                            </w:pPr>
                            <w:r w:rsidRPr="00B83BE8">
                              <w:rPr>
                                <w:rFonts w:ascii="Futura" w:hAnsi="Futura" w:cs="Futura"/>
                                <w:b w:val="0"/>
                              </w:rPr>
                              <w:t>Occupational Health and Safety Consultant</w:t>
                            </w:r>
                          </w:p>
                          <w:p w14:paraId="33117A2A" w14:textId="77777777" w:rsidR="00655318" w:rsidRPr="007E16FC" w:rsidRDefault="00655318" w:rsidP="00655318">
                            <w:pPr>
                              <w:spacing w:line="360" w:lineRule="auto"/>
                              <w:jc w:val="center"/>
                              <w:rPr>
                                <w:rFonts w:ascii="Futura" w:hAnsi="Futura" w:cs="Futura"/>
                                <w:sz w:val="28"/>
                              </w:rPr>
                            </w:pPr>
                          </w:p>
                          <w:p w14:paraId="40886EEE" w14:textId="77777777" w:rsidR="00655318" w:rsidRPr="001450C1" w:rsidRDefault="00655318" w:rsidP="00655318">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55D8B"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21B87F2E" w14:textId="77777777" w:rsidR="00655318" w:rsidRPr="007E16FC" w:rsidRDefault="00655318" w:rsidP="00655318">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3DF3CB39" w14:textId="77777777" w:rsidR="00655318" w:rsidRPr="007E16FC" w:rsidRDefault="00655318" w:rsidP="00655318">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4CC8166F" w14:textId="77777777" w:rsidR="00655318" w:rsidRPr="00B83BE8" w:rsidRDefault="00655318" w:rsidP="00655318">
                      <w:pPr>
                        <w:pStyle w:val="Heading2"/>
                        <w:rPr>
                          <w:rFonts w:ascii="Futura" w:hAnsi="Futura" w:cs="Futura"/>
                          <w:b w:val="0"/>
                        </w:rPr>
                      </w:pPr>
                      <w:r w:rsidRPr="00B83BE8">
                        <w:rPr>
                          <w:rFonts w:ascii="Futura" w:hAnsi="Futura" w:cs="Futura"/>
                          <w:b w:val="0"/>
                        </w:rPr>
                        <w:t>Occupational Health and Safety Consultant</w:t>
                      </w:r>
                    </w:p>
                    <w:p w14:paraId="33117A2A" w14:textId="77777777" w:rsidR="00655318" w:rsidRPr="007E16FC" w:rsidRDefault="00655318" w:rsidP="00655318">
                      <w:pPr>
                        <w:spacing w:line="360" w:lineRule="auto"/>
                        <w:jc w:val="center"/>
                        <w:rPr>
                          <w:rFonts w:ascii="Futura" w:hAnsi="Futura" w:cs="Futura"/>
                          <w:sz w:val="28"/>
                        </w:rPr>
                      </w:pPr>
                    </w:p>
                    <w:p w14:paraId="40886EEE" w14:textId="77777777" w:rsidR="00655318" w:rsidRPr="001450C1" w:rsidRDefault="00655318" w:rsidP="00655318">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59264" behindDoc="0" locked="0" layoutInCell="1" allowOverlap="1" wp14:anchorId="5A2578B5" wp14:editId="6A949CD4">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0288" behindDoc="0" locked="0" layoutInCell="1" allowOverlap="1" wp14:anchorId="6251727D" wp14:editId="69A220D1">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4D1479DA" w14:textId="77777777" w:rsidR="00655318" w:rsidRPr="001450C1" w:rsidRDefault="00655318" w:rsidP="00655318">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1727D" id="_x0000_s1027" type="#_x0000_t202" style="position:absolute;margin-left:-42.25pt;margin-top:188.5pt;width:53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4D1479DA" w14:textId="77777777" w:rsidR="00655318" w:rsidRPr="001450C1" w:rsidRDefault="00655318" w:rsidP="00655318">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58240" behindDoc="0" locked="0" layoutInCell="1" allowOverlap="1" wp14:anchorId="0BD1D1FD" wp14:editId="0B718525">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FF0FD" w14:textId="77777777" w:rsidR="00655318" w:rsidRPr="00517DCB" w:rsidRDefault="00655318" w:rsidP="00655318">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2CCCE5E4" w14:textId="77777777" w:rsidR="00655318" w:rsidRDefault="00655318" w:rsidP="00655318">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B9C1659" w14:textId="10210CCA" w:rsidR="00655318" w:rsidRPr="003F323B" w:rsidRDefault="00655318" w:rsidP="00655318">
                            <w:pPr>
                              <w:jc w:val="center"/>
                              <w:rPr>
                                <w:rFonts w:ascii="Arial" w:hAnsi="Arial" w:cs="Arial"/>
                                <w:color w:val="FFFFFF" w:themeColor="background1"/>
                                <w:sz w:val="32"/>
                              </w:rPr>
                            </w:pPr>
                            <w:r>
                              <w:rPr>
                                <w:rFonts w:ascii="Arial" w:hAnsi="Arial" w:cs="Arial"/>
                                <w:color w:val="FFFFFF" w:themeColor="background1"/>
                                <w:sz w:val="40"/>
                              </w:rPr>
                              <w:t>Draining Oil</w:t>
                            </w:r>
                          </w:p>
                          <w:p w14:paraId="3E1228DA" w14:textId="77777777" w:rsidR="00655318" w:rsidRPr="003F323B" w:rsidRDefault="00655318" w:rsidP="00655318">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1D1FD" id="_x0000_s1028" type="#_x0000_t202" style="position:absolute;margin-left:-16.5pt;margin-top:8.3pt;width:493.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23FFF0FD" w14:textId="77777777" w:rsidR="00655318" w:rsidRPr="00517DCB" w:rsidRDefault="00655318" w:rsidP="00655318">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2CCCE5E4" w14:textId="77777777" w:rsidR="00655318" w:rsidRDefault="00655318" w:rsidP="00655318">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4B9C1659" w14:textId="10210CCA" w:rsidR="00655318" w:rsidRPr="003F323B" w:rsidRDefault="00655318" w:rsidP="00655318">
                      <w:pPr>
                        <w:jc w:val="center"/>
                        <w:rPr>
                          <w:rFonts w:ascii="Arial" w:hAnsi="Arial" w:cs="Arial"/>
                          <w:color w:val="FFFFFF" w:themeColor="background1"/>
                          <w:sz w:val="32"/>
                        </w:rPr>
                      </w:pPr>
                      <w:r>
                        <w:rPr>
                          <w:rFonts w:ascii="Arial" w:hAnsi="Arial" w:cs="Arial"/>
                          <w:color w:val="FFFFFF" w:themeColor="background1"/>
                          <w:sz w:val="40"/>
                        </w:rPr>
                        <w:t>Draining Oil</w:t>
                      </w:r>
                    </w:p>
                    <w:p w14:paraId="3E1228DA" w14:textId="77777777" w:rsidR="00655318" w:rsidRPr="003F323B" w:rsidRDefault="00655318" w:rsidP="00655318">
                      <w:pPr>
                        <w:jc w:val="center"/>
                        <w:rPr>
                          <w:rFonts w:ascii="Arial" w:hAnsi="Arial" w:cs="Arial"/>
                          <w:sz w:val="20"/>
                        </w:rPr>
                      </w:pPr>
                    </w:p>
                  </w:txbxContent>
                </v:textbox>
              </v:shape>
            </w:pict>
          </mc:Fallback>
        </mc:AlternateContent>
      </w:r>
      <w:r>
        <w:rPr>
          <w:sz w:val="20"/>
          <w:szCs w:val="20"/>
        </w:rPr>
        <w:br w:type="page"/>
      </w:r>
    </w:p>
    <w:p w14:paraId="74B4440F" w14:textId="77777777" w:rsidR="00655318" w:rsidRDefault="00655318" w:rsidP="00655318">
      <w:pPr>
        <w:spacing w:after="0" w:line="240" w:lineRule="auto"/>
        <w:rPr>
          <w:sz w:val="20"/>
          <w:szCs w:val="20"/>
        </w:rPr>
        <w:sectPr w:rsidR="00655318"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42A3F96C" w14:textId="77777777" w:rsidR="00655318" w:rsidRDefault="00655318" w:rsidP="00655318">
      <w:pPr>
        <w:spacing w:line="360" w:lineRule="auto"/>
        <w:rPr>
          <w:rFonts w:ascii="Tahoma" w:hAnsi="Tahoma" w:cs="Tahoma"/>
          <w:bCs/>
        </w:rPr>
      </w:pPr>
      <w:r w:rsidRPr="00F66835">
        <w:rPr>
          <w:rFonts w:ascii="Tahoma" w:hAnsi="Tahoma" w:cs="Tahoma"/>
          <w:b/>
          <w:bCs/>
        </w:rPr>
        <w:lastRenderedPageBreak/>
        <w:t>Purpose of this document</w:t>
      </w:r>
    </w:p>
    <w:p w14:paraId="27A47562" w14:textId="77777777" w:rsidR="00655318" w:rsidRDefault="00655318" w:rsidP="00655318">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6B37FF93" w14:textId="77777777" w:rsidR="00655318" w:rsidRDefault="00655318" w:rsidP="00655318">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5E549579" w14:textId="77777777" w:rsidR="00655318" w:rsidRDefault="00655318" w:rsidP="00655318">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6DF73286" w14:textId="77777777" w:rsidR="00655318" w:rsidRDefault="00655318" w:rsidP="00655318">
      <w:pPr>
        <w:spacing w:line="360" w:lineRule="auto"/>
        <w:rPr>
          <w:rFonts w:ascii="Tahoma" w:hAnsi="Tahoma" w:cs="Tahoma"/>
          <w:bCs/>
        </w:rPr>
      </w:pPr>
    </w:p>
    <w:p w14:paraId="3F5A2A47" w14:textId="77777777" w:rsidR="00655318" w:rsidRDefault="00655318" w:rsidP="00655318">
      <w:pPr>
        <w:spacing w:line="360" w:lineRule="auto"/>
        <w:rPr>
          <w:rFonts w:ascii="Tahoma" w:hAnsi="Tahoma" w:cs="Tahoma"/>
          <w:bCs/>
        </w:rPr>
      </w:pPr>
    </w:p>
    <w:p w14:paraId="0114B958" w14:textId="77777777" w:rsidR="00655318" w:rsidRDefault="00655318" w:rsidP="00655318">
      <w:pPr>
        <w:spacing w:line="360" w:lineRule="auto"/>
        <w:rPr>
          <w:rFonts w:ascii="Tahoma" w:hAnsi="Tahoma" w:cs="Tahoma"/>
          <w:bCs/>
        </w:rPr>
      </w:pPr>
    </w:p>
    <w:p w14:paraId="13170664" w14:textId="77777777" w:rsidR="00655318" w:rsidRDefault="00655318" w:rsidP="00655318">
      <w:pPr>
        <w:spacing w:line="360" w:lineRule="auto"/>
        <w:rPr>
          <w:rFonts w:ascii="Tahoma" w:hAnsi="Tahoma" w:cs="Tahoma"/>
          <w:bCs/>
        </w:rPr>
      </w:pPr>
    </w:p>
    <w:p w14:paraId="755CDE40" w14:textId="77777777" w:rsidR="00655318" w:rsidRDefault="00655318" w:rsidP="00655318">
      <w:pPr>
        <w:spacing w:line="360" w:lineRule="auto"/>
        <w:rPr>
          <w:rFonts w:ascii="Tahoma" w:hAnsi="Tahoma" w:cs="Tahoma"/>
          <w:bCs/>
        </w:rPr>
      </w:pPr>
    </w:p>
    <w:p w14:paraId="06C7443D" w14:textId="77777777" w:rsidR="00655318" w:rsidRDefault="00655318" w:rsidP="00655318">
      <w:pPr>
        <w:spacing w:line="360" w:lineRule="auto"/>
        <w:rPr>
          <w:rFonts w:ascii="Tahoma" w:hAnsi="Tahoma" w:cs="Tahoma"/>
          <w:bCs/>
        </w:rPr>
      </w:pPr>
    </w:p>
    <w:p w14:paraId="25918126" w14:textId="77777777" w:rsidR="00655318" w:rsidRDefault="00655318" w:rsidP="00655318">
      <w:pPr>
        <w:spacing w:line="360" w:lineRule="auto"/>
        <w:rPr>
          <w:rFonts w:ascii="Tahoma" w:hAnsi="Tahoma" w:cs="Tahoma"/>
          <w:bCs/>
        </w:rPr>
      </w:pPr>
    </w:p>
    <w:p w14:paraId="5A144FFE" w14:textId="77777777" w:rsidR="00655318" w:rsidRDefault="00655318" w:rsidP="00655318">
      <w:pPr>
        <w:spacing w:line="360" w:lineRule="auto"/>
        <w:rPr>
          <w:rFonts w:ascii="Tahoma" w:hAnsi="Tahoma" w:cs="Tahoma"/>
          <w:bCs/>
        </w:rPr>
      </w:pPr>
    </w:p>
    <w:p w14:paraId="584D9E29" w14:textId="77777777" w:rsidR="00655318" w:rsidRDefault="00655318" w:rsidP="00655318">
      <w:pPr>
        <w:spacing w:line="360" w:lineRule="auto"/>
        <w:rPr>
          <w:rFonts w:ascii="Tahoma" w:hAnsi="Tahoma" w:cs="Tahoma"/>
          <w:bCs/>
        </w:rPr>
      </w:pPr>
    </w:p>
    <w:p w14:paraId="34B97166" w14:textId="77777777" w:rsidR="00655318" w:rsidRDefault="00655318" w:rsidP="00655318">
      <w:pPr>
        <w:spacing w:line="360" w:lineRule="auto"/>
        <w:rPr>
          <w:rFonts w:ascii="Tahoma" w:hAnsi="Tahoma" w:cs="Tahoma"/>
          <w:bCs/>
        </w:rPr>
      </w:pPr>
    </w:p>
    <w:p w14:paraId="49401C1D" w14:textId="77777777" w:rsidR="00655318" w:rsidRDefault="00655318" w:rsidP="00655318">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688D2390"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22767B" w:rsidRPr="00F8210B" w14:paraId="172981A6" w14:textId="77777777" w:rsidTr="001D377D">
        <w:tc>
          <w:tcPr>
            <w:tcW w:w="10632" w:type="dxa"/>
            <w:shd w:val="clear" w:color="auto" w:fill="0088BB"/>
          </w:tcPr>
          <w:p w14:paraId="638F9A90" w14:textId="77777777" w:rsidR="0022767B" w:rsidRPr="00AB4DFC" w:rsidRDefault="0022767B"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22767B" w:rsidRPr="00F8210B" w14:paraId="6DF90D2A"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22767B" w14:paraId="21CC33EC" w14:textId="77777777" w:rsidTr="001D377D">
              <w:tc>
                <w:tcPr>
                  <w:tcW w:w="18440" w:type="dxa"/>
                  <w:shd w:val="clear" w:color="auto" w:fill="FFFFFF"/>
                  <w:tcMar>
                    <w:top w:w="60" w:type="nil"/>
                    <w:left w:w="60" w:type="nil"/>
                    <w:bottom w:w="60" w:type="nil"/>
                    <w:right w:w="60" w:type="nil"/>
                  </w:tcMar>
                </w:tcPr>
                <w:p w14:paraId="2E5F8709"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22767B" w14:paraId="7687BBB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1F09B6F"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22767B" w14:paraId="511DDD6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039B692"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22767B" w14:paraId="1CC1C3F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1C279A8"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22767B" w14:paraId="0E47768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0880C2A"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22767B" w14:paraId="68270BE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69B1FFD"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22767B" w14:paraId="6EAF241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D011C80"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22767B" w14:paraId="5D421DF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007FB57"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22767B" w14:paraId="29BCE58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C851D2B"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22767B" w14:paraId="0CB2CA99" w14:textId="77777777" w:rsidTr="001D377D">
              <w:tc>
                <w:tcPr>
                  <w:tcW w:w="18440" w:type="dxa"/>
                  <w:shd w:val="clear" w:color="auto" w:fill="FFFFFF"/>
                  <w:tcMar>
                    <w:top w:w="60" w:type="nil"/>
                    <w:left w:w="60" w:type="nil"/>
                    <w:bottom w:w="60" w:type="nil"/>
                    <w:right w:w="60" w:type="nil"/>
                  </w:tcMar>
                </w:tcPr>
                <w:p w14:paraId="4EBEE70D" w14:textId="77777777" w:rsidR="0022767B" w:rsidRPr="00202071" w:rsidRDefault="0022767B" w:rsidP="0022767B">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42130023" w14:textId="77777777" w:rsidR="0022767B" w:rsidRPr="00202071" w:rsidRDefault="0022767B" w:rsidP="001D377D">
            <w:pPr>
              <w:spacing w:line="360" w:lineRule="auto"/>
              <w:rPr>
                <w:rFonts w:ascii="Futura-Light" w:hAnsi="Futura-Light" w:cs="Futura"/>
                <w:sz w:val="24"/>
                <w:szCs w:val="24"/>
              </w:rPr>
            </w:pPr>
          </w:p>
        </w:tc>
      </w:tr>
      <w:tr w:rsidR="0022767B" w:rsidRPr="00F8210B" w14:paraId="33ACCB23" w14:textId="77777777" w:rsidTr="001D377D">
        <w:tc>
          <w:tcPr>
            <w:tcW w:w="10632" w:type="dxa"/>
            <w:shd w:val="clear" w:color="auto" w:fill="0088BB"/>
          </w:tcPr>
          <w:p w14:paraId="067AE4EB" w14:textId="77777777" w:rsidR="0022767B" w:rsidRPr="00AB4DFC" w:rsidRDefault="0022767B"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22767B" w:rsidRPr="00F8210B" w14:paraId="68C187F2"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22767B" w14:paraId="375F7053" w14:textId="77777777" w:rsidTr="001D377D">
              <w:tc>
                <w:tcPr>
                  <w:tcW w:w="18440" w:type="dxa"/>
                  <w:shd w:val="clear" w:color="auto" w:fill="FFFFFF"/>
                  <w:tcMar>
                    <w:top w:w="60" w:type="nil"/>
                    <w:left w:w="60" w:type="nil"/>
                    <w:bottom w:w="60" w:type="nil"/>
                    <w:right w:w="60" w:type="nil"/>
                  </w:tcMar>
                </w:tcPr>
                <w:p w14:paraId="06F9C74C"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22767B" w14:paraId="2FCF656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364DF17"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22767B" w14:paraId="7ECA14C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270DC8E"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22767B" w14:paraId="6AAA19B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98B9399"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22767B" w14:paraId="146291D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AAA5A9A"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22767B" w14:paraId="2C09770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4820BBF"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22767B" w14:paraId="57E6262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2281CD1"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22767B" w14:paraId="0DA16D2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352E17E"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22767B" w14:paraId="65B5DFD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4E5247F"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22767B" w14:paraId="5CAE3A6A" w14:textId="77777777" w:rsidTr="001D377D">
              <w:tc>
                <w:tcPr>
                  <w:tcW w:w="18440" w:type="dxa"/>
                  <w:shd w:val="clear" w:color="auto" w:fill="FFFFFF"/>
                  <w:tcMar>
                    <w:top w:w="60" w:type="nil"/>
                    <w:left w:w="60" w:type="nil"/>
                    <w:bottom w:w="60" w:type="nil"/>
                    <w:right w:w="60" w:type="nil"/>
                  </w:tcMar>
                </w:tcPr>
                <w:p w14:paraId="0D5A4FA6" w14:textId="77777777" w:rsidR="0022767B" w:rsidRPr="00A67ACD" w:rsidRDefault="0022767B" w:rsidP="0022767B">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2303EDAB" w14:textId="77777777" w:rsidR="0022767B" w:rsidRPr="00AB4DFC" w:rsidRDefault="0022767B" w:rsidP="001D377D">
            <w:pPr>
              <w:pStyle w:val="ListParagraph"/>
              <w:spacing w:line="360" w:lineRule="auto"/>
              <w:ind w:left="0"/>
              <w:rPr>
                <w:rFonts w:ascii="Futura-Light" w:eastAsia="MS Mincho" w:hAnsi="Futura-Light" w:cs="Helvetica"/>
                <w:color w:val="000000"/>
                <w:sz w:val="24"/>
                <w:szCs w:val="24"/>
                <w:lang w:val="en"/>
              </w:rPr>
            </w:pPr>
          </w:p>
        </w:tc>
      </w:tr>
      <w:tr w:rsidR="0022767B" w:rsidRPr="00F8210B" w14:paraId="206BC019" w14:textId="77777777" w:rsidTr="001D377D">
        <w:tc>
          <w:tcPr>
            <w:tcW w:w="10632" w:type="dxa"/>
            <w:shd w:val="clear" w:color="auto" w:fill="0088BB"/>
          </w:tcPr>
          <w:p w14:paraId="63892C0C" w14:textId="77777777" w:rsidR="0022767B" w:rsidRPr="00AB4DFC" w:rsidRDefault="0022767B"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22767B" w:rsidRPr="00F8210B" w14:paraId="23E2984B" w14:textId="77777777" w:rsidTr="001D377D">
        <w:trPr>
          <w:trHeight w:val="363"/>
        </w:trPr>
        <w:tc>
          <w:tcPr>
            <w:tcW w:w="10632" w:type="dxa"/>
          </w:tcPr>
          <w:p w14:paraId="60B53C99" w14:textId="77777777" w:rsidR="0022767B" w:rsidRPr="00A67ACD" w:rsidRDefault="0022767B" w:rsidP="0022767B">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22767B" w:rsidRPr="00F8210B" w14:paraId="48B2B3A4" w14:textId="77777777" w:rsidTr="00C43A5B">
        <w:tc>
          <w:tcPr>
            <w:tcW w:w="3545" w:type="dxa"/>
          </w:tcPr>
          <w:p w14:paraId="44D28957" w14:textId="2C962996"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4AA5F09"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41A875F5"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22767B" w:rsidRPr="00F8210B" w14:paraId="1AC236B2" w14:textId="77777777" w:rsidTr="00C43A5B">
        <w:trPr>
          <w:trHeight w:val="347"/>
        </w:trPr>
        <w:tc>
          <w:tcPr>
            <w:tcW w:w="3545" w:type="dxa"/>
          </w:tcPr>
          <w:p w14:paraId="78C15088" w14:textId="17C63045"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53CEDB91"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10B1806F"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22767B" w:rsidRPr="00F8210B" w14:paraId="34DF7F29" w14:textId="77777777" w:rsidTr="00C43A5B">
        <w:trPr>
          <w:trHeight w:val="341"/>
        </w:trPr>
        <w:tc>
          <w:tcPr>
            <w:tcW w:w="3545" w:type="dxa"/>
          </w:tcPr>
          <w:p w14:paraId="22BE9CA1" w14:textId="29367333"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01378259"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Pr>
          <w:p w14:paraId="6C9D0CE2" w14:textId="0C39306F"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771DE1D4"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22767B" w:rsidRPr="00F8210B" w14:paraId="15BFEB05" w14:textId="77777777" w:rsidTr="00AB4DFC">
        <w:tc>
          <w:tcPr>
            <w:tcW w:w="3545" w:type="dxa"/>
            <w:tcBorders>
              <w:bottom w:val="single" w:sz="4" w:space="0" w:color="000000"/>
            </w:tcBorders>
          </w:tcPr>
          <w:p w14:paraId="57EEE7E7" w14:textId="28EE44D8"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3CD42167"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159F1F48"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22767B" w:rsidRPr="00F8210B" w14:paraId="1737F270" w14:textId="77777777" w:rsidTr="00C43A5B">
        <w:tc>
          <w:tcPr>
            <w:tcW w:w="3571" w:type="dxa"/>
            <w:gridSpan w:val="2"/>
          </w:tcPr>
          <w:p w14:paraId="7AFC56C9" w14:textId="7DC5DDE9"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78CF0D2E"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73379935"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22767B" w:rsidRPr="00F8210B" w14:paraId="055FFFFF" w14:textId="77777777" w:rsidTr="00C43A5B">
        <w:tc>
          <w:tcPr>
            <w:tcW w:w="3571" w:type="dxa"/>
            <w:gridSpan w:val="2"/>
          </w:tcPr>
          <w:p w14:paraId="585C7406"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4F15AFA2"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36EE0A52"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22767B" w:rsidRPr="00F8210B" w14:paraId="6D336B71" w14:textId="77777777" w:rsidTr="00C43A5B">
        <w:tc>
          <w:tcPr>
            <w:tcW w:w="3571" w:type="dxa"/>
            <w:gridSpan w:val="2"/>
          </w:tcPr>
          <w:p w14:paraId="4EEC8F5C"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27DF24FB"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021CAA89"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22767B" w:rsidRPr="00F8210B" w14:paraId="3A2F29D7" w14:textId="77777777" w:rsidTr="00AB4DFC">
        <w:tc>
          <w:tcPr>
            <w:tcW w:w="3571" w:type="dxa"/>
            <w:gridSpan w:val="2"/>
            <w:tcBorders>
              <w:bottom w:val="single" w:sz="4" w:space="0" w:color="000000"/>
            </w:tcBorders>
          </w:tcPr>
          <w:p w14:paraId="68ADBC0B"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5E5BFED0"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22767B" w:rsidRPr="00565927" w:rsidRDefault="0022767B"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22767B" w:rsidRPr="00F8210B" w:rsidRDefault="0022767B"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22767B" w:rsidRPr="00F8210B" w14:paraId="03A22132" w14:textId="77777777" w:rsidTr="00C43A5B">
        <w:tc>
          <w:tcPr>
            <w:tcW w:w="3586" w:type="dxa"/>
            <w:gridSpan w:val="3"/>
          </w:tcPr>
          <w:p w14:paraId="69B8B229"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6EEEBB7D"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4D9E7B2B"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22767B" w:rsidRPr="00F8210B" w14:paraId="2305BFC3" w14:textId="77777777" w:rsidTr="00AB4DFC">
        <w:tc>
          <w:tcPr>
            <w:tcW w:w="3586" w:type="dxa"/>
            <w:gridSpan w:val="3"/>
            <w:tcBorders>
              <w:bottom w:val="single" w:sz="4" w:space="0" w:color="auto"/>
            </w:tcBorders>
          </w:tcPr>
          <w:p w14:paraId="7DE02352"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08D92733"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22767B" w:rsidRPr="00565927" w:rsidRDefault="0022767B"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79F9A1A" w:rsidR="0022767B" w:rsidRPr="00F8210B" w:rsidRDefault="0022767B"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22767B" w:rsidRPr="00765D6B" w14:paraId="64EB9295" w14:textId="77777777" w:rsidTr="006A19EE">
        <w:tc>
          <w:tcPr>
            <w:tcW w:w="5070" w:type="dxa"/>
          </w:tcPr>
          <w:p w14:paraId="08EBE124" w14:textId="77777777" w:rsidR="0022767B" w:rsidRPr="00765D6B" w:rsidRDefault="0022767B" w:rsidP="0022767B">
            <w:pPr>
              <w:spacing w:after="0" w:line="360" w:lineRule="auto"/>
              <w:jc w:val="both"/>
              <w:rPr>
                <w:rFonts w:ascii="Futura" w:hAnsi="Futura" w:cs="Futura"/>
              </w:rPr>
            </w:pPr>
            <w:r w:rsidRPr="00765D6B">
              <w:rPr>
                <w:rFonts w:ascii="Futura" w:hAnsi="Futura" w:cs="Futura"/>
              </w:rPr>
              <w:t>Description:</w:t>
            </w:r>
          </w:p>
          <w:p w14:paraId="5A77E539" w14:textId="5C28D4F4" w:rsidR="0022767B" w:rsidRPr="00756717" w:rsidRDefault="0022767B" w:rsidP="0022767B">
            <w:pPr>
              <w:spacing w:after="0" w:line="360" w:lineRule="auto"/>
              <w:rPr>
                <w:rFonts w:ascii="Futura-Light" w:hAnsi="Futura-Light" w:cs="Futura"/>
              </w:rPr>
            </w:pPr>
            <w:r>
              <w:rPr>
                <w:rFonts w:ascii="Futura-Light" w:hAnsi="Futura-Light" w:cs="Futura"/>
              </w:rPr>
              <w:t>The worker slides a large container under the heavy vehicle, such that it collects the oil as it drains. This container is then pushed to the end of the walkway, until it is required to be brought back and the oil returned to the vehicle. The task requires constant walking, gross and fine bilateral motor eye hand coordination, push/pull forces approximating 25kg, elbow and shoulder flexion, and palmar grasping.</w:t>
            </w:r>
          </w:p>
        </w:tc>
        <w:tc>
          <w:tcPr>
            <w:tcW w:w="5506" w:type="dxa"/>
          </w:tcPr>
          <w:p w14:paraId="004CC03F" w14:textId="77777777" w:rsidR="0022767B" w:rsidRPr="00765D6B" w:rsidRDefault="0022767B" w:rsidP="0022767B">
            <w:pPr>
              <w:spacing w:after="0" w:line="360" w:lineRule="auto"/>
              <w:jc w:val="both"/>
              <w:rPr>
                <w:rFonts w:ascii="Futura" w:hAnsi="Futura" w:cs="Futura"/>
              </w:rPr>
            </w:pPr>
            <w:r w:rsidRPr="00765D6B">
              <w:rPr>
                <w:rFonts w:ascii="Futura" w:hAnsi="Futura" w:cs="Futura"/>
              </w:rPr>
              <w:t>Critical Work Demands:</w:t>
            </w:r>
          </w:p>
          <w:p w14:paraId="1B77D5C1" w14:textId="77777777" w:rsidR="0022767B" w:rsidRDefault="0022767B" w:rsidP="0022767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standing/walking.</w:t>
            </w:r>
          </w:p>
          <w:p w14:paraId="5F500EAD" w14:textId="77777777" w:rsidR="0022767B" w:rsidRDefault="0022767B" w:rsidP="0022767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1D4FE89A" w14:textId="77777777" w:rsidR="0022767B" w:rsidRDefault="0022767B" w:rsidP="0022767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1D9B290D" w14:textId="77777777" w:rsidR="0022767B" w:rsidRDefault="0022767B" w:rsidP="0022767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648287AD" w14:textId="77777777" w:rsidR="0022767B" w:rsidRPr="00DA362C" w:rsidRDefault="0022767B" w:rsidP="0022767B">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7E9BDB46" w14:textId="77777777" w:rsidR="0022767B" w:rsidRDefault="0022767B" w:rsidP="0022767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3C380E0E" w14:textId="77777777" w:rsidR="0022767B" w:rsidRPr="00033B73" w:rsidRDefault="0022767B" w:rsidP="0022767B">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4D801237" w14:textId="77777777" w:rsidR="0022767B" w:rsidRPr="00033B73" w:rsidRDefault="0022767B" w:rsidP="0022767B">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08209472" w14:textId="62EEA98E" w:rsidR="0022767B" w:rsidRPr="0022767B" w:rsidRDefault="0022767B" w:rsidP="0022767B">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Push/pull forces approximating 25kg.</w:t>
            </w:r>
          </w:p>
        </w:tc>
      </w:tr>
      <w:tr w:rsidR="0022767B" w:rsidRPr="00765D6B" w14:paraId="48CDEF94" w14:textId="77777777" w:rsidTr="006A19EE">
        <w:tc>
          <w:tcPr>
            <w:tcW w:w="10576" w:type="dxa"/>
            <w:gridSpan w:val="2"/>
          </w:tcPr>
          <w:p w14:paraId="3C634EAC" w14:textId="1B30D4BC" w:rsidR="0022767B" w:rsidRPr="00765D6B" w:rsidRDefault="0022767B" w:rsidP="0022767B">
            <w:pPr>
              <w:spacing w:after="0" w:line="360" w:lineRule="auto"/>
              <w:jc w:val="center"/>
              <w:rPr>
                <w:rFonts w:ascii="Futura" w:hAnsi="Futura" w:cs="Futura"/>
                <w:noProof/>
                <w:lang w:eastAsia="en-AU"/>
              </w:rPr>
            </w:pPr>
            <w:r>
              <w:rPr>
                <w:rFonts w:ascii="Futura" w:hAnsi="Futura" w:cs="Futura"/>
                <w:noProof/>
                <w:lang w:eastAsia="en-AU"/>
              </w:rPr>
              <w:drawing>
                <wp:inline distT="0" distB="0" distL="0" distR="0" wp14:anchorId="70F4695F" wp14:editId="02ABFDB6">
                  <wp:extent cx="3737006" cy="2195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0.59.59 am.jpg"/>
                          <pic:cNvPicPr/>
                        </pic:nvPicPr>
                        <pic:blipFill>
                          <a:blip r:embed="rId13">
                            <a:extLst>
                              <a:ext uri="{28A0092B-C50C-407E-A947-70E740481C1C}">
                                <a14:useLocalDpi xmlns:a14="http://schemas.microsoft.com/office/drawing/2010/main" val="0"/>
                              </a:ext>
                            </a:extLst>
                          </a:blip>
                          <a:stretch>
                            <a:fillRect/>
                          </a:stretch>
                        </pic:blipFill>
                        <pic:spPr>
                          <a:xfrm>
                            <a:off x="0" y="0"/>
                            <a:ext cx="3737753" cy="2195930"/>
                          </a:xfrm>
                          <a:prstGeom prst="rect">
                            <a:avLst/>
                          </a:prstGeom>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3990329F" w14:textId="77777777" w:rsidR="0022767B" w:rsidRDefault="0022767B" w:rsidP="0022767B">
      <w:pPr>
        <w:spacing w:after="0" w:line="240" w:lineRule="auto"/>
        <w:ind w:left="-851"/>
        <w:rPr>
          <w:rFonts w:ascii="Futura" w:eastAsia="MS Mincho" w:hAnsi="Futura" w:cs="Futura"/>
          <w:b/>
          <w:sz w:val="20"/>
          <w:szCs w:val="20"/>
          <w:u w:val="single"/>
          <w:lang w:val="en-US"/>
        </w:rPr>
      </w:pPr>
    </w:p>
    <w:p w14:paraId="6BF2DF04" w14:textId="77777777" w:rsidR="0022767B" w:rsidRDefault="0022767B" w:rsidP="0022767B">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250EFCD9" wp14:editId="4B06D684">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F6293D0" w14:textId="77777777" w:rsidR="0022767B" w:rsidRPr="00554006" w:rsidRDefault="0022767B" w:rsidP="0022767B">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60605CF1" wp14:editId="6BDA8554">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CD7A09" w14:textId="77777777" w:rsidR="0022767B" w:rsidRPr="00554006" w:rsidRDefault="0022767B" w:rsidP="0022767B">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3939EA6B" wp14:editId="7DE2CAEE">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CFA58D" w14:textId="77777777" w:rsidR="0022767B" w:rsidRPr="00554006" w:rsidRDefault="0022767B" w:rsidP="0022767B">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00901848" wp14:editId="33003389">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655318">
      <w:headerReference w:type="default" r:id="rId18"/>
      <w:footerReference w:type="default" r:id="rId19"/>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C711A" w14:textId="77777777" w:rsidR="00655318" w:rsidRDefault="00655318">
    <w:pPr>
      <w:pStyle w:val="Footer"/>
    </w:pPr>
    <w:r>
      <w:rPr>
        <w:noProof/>
        <w:lang w:eastAsia="en-AU"/>
      </w:rPr>
      <w:drawing>
        <wp:anchor distT="0" distB="0" distL="114300" distR="114300" simplePos="0" relativeHeight="251667456" behindDoc="0" locked="0" layoutInCell="1" allowOverlap="1" wp14:anchorId="769A8A99" wp14:editId="21C415C8">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5A2BCBE9" w14:textId="77777777" w:rsidR="00655318" w:rsidRDefault="0065531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739DF38C" w:rsidR="006A19EE" w:rsidRDefault="006A19EE">
    <w:pPr>
      <w:pStyle w:val="Footer"/>
    </w:pPr>
    <w:r>
      <w:rPr>
        <w:noProof/>
        <w:lang w:eastAsia="en-AU"/>
      </w:rPr>
      <w:drawing>
        <wp:anchor distT="0" distB="0" distL="114300" distR="114300" simplePos="0" relativeHeight="251661312"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15D0501C"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5958" w14:textId="77777777" w:rsidR="00655318" w:rsidRPr="00765D6B" w:rsidRDefault="00655318"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2820C5BD" wp14:editId="0C4EB004">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D92B1" w14:textId="77777777" w:rsidR="00655318" w:rsidRPr="003A26A5" w:rsidRDefault="00655318"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0C5BD"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1D0D92B1" w14:textId="77777777" w:rsidR="00655318" w:rsidRPr="003A26A5" w:rsidRDefault="00655318"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41C34073" wp14:editId="7A8C620D">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93AB2" w14:textId="77777777" w:rsidR="00655318" w:rsidRDefault="00655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168"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701EA728" w:rsidR="00C43A5B" w:rsidRPr="0022767B" w:rsidRDefault="0022767B"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Draining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701EA728" w:rsidR="00C43A5B" w:rsidRPr="0022767B" w:rsidRDefault="0022767B"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Draining Oil</w:t>
                    </w:r>
                  </w:p>
                </w:txbxContent>
              </v:textbox>
            </v:shape>
          </w:pict>
        </mc:Fallback>
      </mc:AlternateContent>
    </w:r>
    <w:r>
      <w:rPr>
        <w:noProof/>
        <w:lang w:eastAsia="en-AU"/>
      </w:rPr>
      <w:drawing>
        <wp:anchor distT="0" distB="0" distL="114300" distR="114300" simplePos="0" relativeHeight="25165721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0D43"/>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2767B"/>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55318"/>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3518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84271BF2-2C17-48D5-AE80-27EE5E87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65531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5531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1</c:v>
                </c:pt>
                <c:pt idx="4">
                  <c:v>3</c:v>
                </c:pt>
                <c:pt idx="5">
                  <c:v>2</c:v>
                </c:pt>
                <c:pt idx="6">
                  <c:v>1</c:v>
                </c:pt>
                <c:pt idx="7">
                  <c:v>2</c:v>
                </c:pt>
                <c:pt idx="8">
                  <c:v>0</c:v>
                </c:pt>
                <c:pt idx="9">
                  <c:v>0</c:v>
                </c:pt>
                <c:pt idx="10">
                  <c:v>3</c:v>
                </c:pt>
                <c:pt idx="11">
                  <c:v>3</c:v>
                </c:pt>
              </c:numCache>
            </c:numRef>
          </c:val>
        </c:ser>
        <c:dLbls>
          <c:showLegendKey val="0"/>
          <c:showVal val="0"/>
          <c:showCatName val="0"/>
          <c:showSerName val="0"/>
          <c:showPercent val="0"/>
          <c:showBubbleSize val="0"/>
        </c:dLbls>
        <c:gapWidth val="150"/>
        <c:shape val="cylinder"/>
        <c:axId val="234893992"/>
        <c:axId val="234893600"/>
        <c:axId val="0"/>
      </c:bar3DChart>
      <c:catAx>
        <c:axId val="23489399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4893600"/>
        <c:crosses val="autoZero"/>
        <c:auto val="1"/>
        <c:lblAlgn val="ctr"/>
        <c:lblOffset val="100"/>
        <c:noMultiLvlLbl val="0"/>
      </c:catAx>
      <c:valAx>
        <c:axId val="234893600"/>
        <c:scaling>
          <c:orientation val="minMax"/>
          <c:max val="3"/>
          <c:min val="0"/>
        </c:scaling>
        <c:delete val="1"/>
        <c:axPos val="l"/>
        <c:majorGridlines/>
        <c:numFmt formatCode="General" sourceLinked="1"/>
        <c:majorTickMark val="out"/>
        <c:minorTickMark val="none"/>
        <c:tickLblPos val="nextTo"/>
        <c:crossAx val="23489399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4895168"/>
        <c:axId val="234895952"/>
        <c:axId val="0"/>
      </c:bar3DChart>
      <c:catAx>
        <c:axId val="23489516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4895952"/>
        <c:crosses val="autoZero"/>
        <c:auto val="1"/>
        <c:lblAlgn val="ctr"/>
        <c:lblOffset val="100"/>
        <c:noMultiLvlLbl val="0"/>
      </c:catAx>
      <c:valAx>
        <c:axId val="234895952"/>
        <c:scaling>
          <c:orientation val="minMax"/>
          <c:max val="3"/>
          <c:min val="0"/>
        </c:scaling>
        <c:delete val="1"/>
        <c:axPos val="l"/>
        <c:majorGridlines/>
        <c:numFmt formatCode="General" sourceLinked="1"/>
        <c:majorTickMark val="out"/>
        <c:minorTickMark val="none"/>
        <c:tickLblPos val="nextTo"/>
        <c:crossAx val="234895168"/>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25</c:v>
                </c:pt>
                <c:pt idx="5">
                  <c:v>5</c:v>
                </c:pt>
                <c:pt idx="6">
                  <c:v>5</c:v>
                </c:pt>
                <c:pt idx="7">
                  <c:v>25</c:v>
                </c:pt>
                <c:pt idx="8">
                  <c:v>25</c:v>
                </c:pt>
                <c:pt idx="9">
                  <c:v>15</c:v>
                </c:pt>
              </c:numCache>
            </c:numRef>
          </c:val>
        </c:ser>
        <c:dLbls>
          <c:showLegendKey val="0"/>
          <c:showVal val="0"/>
          <c:showCatName val="0"/>
          <c:showSerName val="0"/>
          <c:showPercent val="0"/>
          <c:showBubbleSize val="0"/>
        </c:dLbls>
        <c:gapWidth val="150"/>
        <c:shape val="cylinder"/>
        <c:axId val="234894776"/>
        <c:axId val="234896344"/>
        <c:axId val="0"/>
      </c:bar3DChart>
      <c:catAx>
        <c:axId val="23489477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4896344"/>
        <c:crosses val="autoZero"/>
        <c:auto val="1"/>
        <c:lblAlgn val="ctr"/>
        <c:lblOffset val="100"/>
        <c:noMultiLvlLbl val="0"/>
      </c:catAx>
      <c:valAx>
        <c:axId val="234896344"/>
        <c:scaling>
          <c:orientation val="minMax"/>
        </c:scaling>
        <c:delete val="0"/>
        <c:axPos val="l"/>
        <c:majorGridlines/>
        <c:numFmt formatCode="General" sourceLinked="1"/>
        <c:majorTickMark val="out"/>
        <c:minorTickMark val="none"/>
        <c:tickLblPos val="nextTo"/>
        <c:crossAx val="23489477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1</c:v>
                </c:pt>
                <c:pt idx="1">
                  <c:v>1</c:v>
                </c:pt>
                <c:pt idx="2">
                  <c:v>1</c:v>
                </c:pt>
                <c:pt idx="3">
                  <c:v>1</c:v>
                </c:pt>
                <c:pt idx="4">
                  <c:v>2</c:v>
                </c:pt>
                <c:pt idx="5">
                  <c:v>1</c:v>
                </c:pt>
                <c:pt idx="6">
                  <c:v>1</c:v>
                </c:pt>
                <c:pt idx="7">
                  <c:v>2</c:v>
                </c:pt>
                <c:pt idx="8">
                  <c:v>2</c:v>
                </c:pt>
                <c:pt idx="9">
                  <c:v>3</c:v>
                </c:pt>
              </c:numCache>
            </c:numRef>
          </c:val>
        </c:ser>
        <c:dLbls>
          <c:showLegendKey val="0"/>
          <c:showVal val="0"/>
          <c:showCatName val="0"/>
          <c:showSerName val="0"/>
          <c:showPercent val="0"/>
          <c:showBubbleSize val="0"/>
        </c:dLbls>
        <c:gapWidth val="150"/>
        <c:shape val="cylinder"/>
        <c:axId val="234896736"/>
        <c:axId val="234897128"/>
        <c:axId val="0"/>
      </c:bar3DChart>
      <c:catAx>
        <c:axId val="23489673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4897128"/>
        <c:crosses val="autoZero"/>
        <c:auto val="1"/>
        <c:lblAlgn val="ctr"/>
        <c:lblOffset val="100"/>
        <c:noMultiLvlLbl val="0"/>
      </c:catAx>
      <c:valAx>
        <c:axId val="234897128"/>
        <c:scaling>
          <c:orientation val="minMax"/>
          <c:max val="3"/>
          <c:min val="0"/>
        </c:scaling>
        <c:delete val="1"/>
        <c:axPos val="l"/>
        <c:majorGridlines/>
        <c:numFmt formatCode="General" sourceLinked="1"/>
        <c:majorTickMark val="out"/>
        <c:minorTickMark val="none"/>
        <c:tickLblPos val="nextTo"/>
        <c:crossAx val="23489673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32AE-6F7C-400F-B39A-A0E30687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Draining oil</dc:title>
  <dc:subject>Job dictionary</dc:subject>
  <dc:creator>Motor Trade Association</dc:creator>
  <cp:keywords>MTA; oil; drains; collects</cp:keywords>
  <dc:description>Early intervention; early medical assessment; work capacity; job analysis; job summary</dc:description>
  <cp:lastModifiedBy>Timoteo, Rudy</cp:lastModifiedBy>
  <cp:revision>3</cp:revision>
  <cp:lastPrinted>2015-01-20T03:54:00Z</cp:lastPrinted>
  <dcterms:created xsi:type="dcterms:W3CDTF">2016-03-06T23:38:00Z</dcterms:created>
  <dcterms:modified xsi:type="dcterms:W3CDTF">2016-03-09T05:42:00Z</dcterms:modified>
  <cp:category>Motor trade</cp:category>
</cp:coreProperties>
</file>