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5C413" w14:textId="1087F1E3" w:rsidR="008D628C" w:rsidRPr="00F342E5" w:rsidRDefault="008D628C" w:rsidP="008D628C">
      <w:pPr>
        <w:widowControl w:val="0"/>
        <w:suppressAutoHyphens/>
        <w:autoSpaceDE w:val="0"/>
        <w:autoSpaceDN w:val="0"/>
        <w:adjustRightInd w:val="0"/>
        <w:spacing w:before="240"/>
        <w:jc w:val="left"/>
        <w:textAlignment w:val="center"/>
        <w:outlineLvl w:val="0"/>
        <w:rPr>
          <w:rFonts w:ascii="Source Sans Pro" w:eastAsia="MS Mincho" w:hAnsi="Source Sans Pro" w:cs="SourceSansPro-Light"/>
          <w:color w:val="A21C26"/>
          <w:sz w:val="56"/>
          <w:szCs w:val="22"/>
          <w:lang w:val="en-US"/>
        </w:rPr>
      </w:pPr>
      <w:r>
        <w:rPr>
          <w:rFonts w:ascii="Source Sans Pro" w:eastAsia="MS Mincho" w:hAnsi="Source Sans Pro" w:cs="SourceSansPro-Light"/>
          <w:color w:val="A21C26"/>
          <w:sz w:val="56"/>
          <w:szCs w:val="22"/>
          <w:lang w:val="en-US"/>
        </w:rPr>
        <w:t>Purpose</w:t>
      </w:r>
    </w:p>
    <w:p w14:paraId="7CD2329A" w14:textId="3CD2AF6C" w:rsidR="00F342E5" w:rsidRPr="00F342E5" w:rsidRDefault="008D628C"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Pr>
          <w:rFonts w:ascii="Source Sans Pro" w:eastAsia="MS Mincho" w:hAnsi="Source Sans Pro" w:cs="SourceSansPro-Light"/>
          <w:color w:val="000000"/>
          <w:szCs w:val="22"/>
          <w:lang w:val="en-US"/>
        </w:rPr>
        <w:t>T</w:t>
      </w:r>
      <w:r w:rsidR="00F342E5" w:rsidRPr="00F342E5">
        <w:rPr>
          <w:rFonts w:ascii="Source Sans Pro" w:eastAsia="MS Mincho" w:hAnsi="Source Sans Pro" w:cs="SourceSansPro-Light"/>
          <w:color w:val="000000"/>
          <w:szCs w:val="22"/>
          <w:lang w:val="en-US"/>
        </w:rPr>
        <w:t>hese guidelines are to assist employers to understand the requirements and functions of the return to work coordinator role. They detail the support and assistance employers must provide in order to ensure a coordinator can effectively carry out their required functions.</w:t>
      </w:r>
    </w:p>
    <w:p w14:paraId="26EC4724" w14:textId="77777777" w:rsidR="00F342E5" w:rsidRPr="00F342E5" w:rsidRDefault="00F342E5" w:rsidP="00F342E5">
      <w:pPr>
        <w:widowControl w:val="0"/>
        <w:suppressAutoHyphens/>
        <w:autoSpaceDE w:val="0"/>
        <w:autoSpaceDN w:val="0"/>
        <w:adjustRightInd w:val="0"/>
        <w:spacing w:before="240"/>
        <w:jc w:val="left"/>
        <w:textAlignment w:val="center"/>
        <w:outlineLvl w:val="0"/>
        <w:rPr>
          <w:rFonts w:ascii="Source Sans Pro" w:eastAsia="MS Mincho" w:hAnsi="Source Sans Pro" w:cs="SourceSansPro-Light"/>
          <w:color w:val="A21C26"/>
          <w:sz w:val="56"/>
          <w:szCs w:val="22"/>
          <w:lang w:val="en-US"/>
        </w:rPr>
      </w:pPr>
      <w:r w:rsidRPr="00F342E5">
        <w:rPr>
          <w:rFonts w:ascii="Source Sans Pro" w:eastAsia="MS Mincho" w:hAnsi="Source Sans Pro" w:cs="SourceSansPro-Light"/>
          <w:color w:val="A21C26"/>
          <w:sz w:val="56"/>
          <w:szCs w:val="22"/>
          <w:lang w:val="en-US"/>
        </w:rPr>
        <w:t>Scope</w:t>
      </w:r>
    </w:p>
    <w:p w14:paraId="5171FA08"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These guidelines apply to all employers required to appoint a coordinator and should be read in conjunction with the </w:t>
      </w:r>
      <w:r w:rsidRPr="00F342E5">
        <w:rPr>
          <w:rFonts w:ascii="Source Sans Pro" w:eastAsia="MS Mincho" w:hAnsi="Source Sans Pro" w:cs="SourceSansPro-Light"/>
          <w:i/>
          <w:color w:val="000000"/>
          <w:szCs w:val="22"/>
          <w:lang w:val="en-US"/>
        </w:rPr>
        <w:t>Return to Work Act 2014</w:t>
      </w:r>
      <w:r w:rsidRPr="00F342E5">
        <w:rPr>
          <w:rFonts w:ascii="Source Sans Pro" w:eastAsia="MS Mincho" w:hAnsi="Source Sans Pro" w:cs="SourceSansPro-Light"/>
          <w:color w:val="000000"/>
          <w:szCs w:val="22"/>
          <w:lang w:val="en-US"/>
        </w:rPr>
        <w:t xml:space="preserve"> (‘the Act’) and the Return to Work Regulations 2015 (‘the Regulations’).</w:t>
      </w:r>
    </w:p>
    <w:p w14:paraId="1C91E976" w14:textId="5EFF7CB5"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In particular, section 26(1) of the Act requires that an employer appoint (and retain) a coordinator whilst section 26(5</w:t>
      </w:r>
      <w:proofErr w:type="gramStart"/>
      <w:r w:rsidRPr="00F342E5">
        <w:rPr>
          <w:rFonts w:ascii="Source Sans Pro" w:eastAsia="MS Mincho" w:hAnsi="Source Sans Pro" w:cs="SourceSansPro-Light"/>
          <w:color w:val="000000"/>
          <w:szCs w:val="22"/>
          <w:lang w:val="en-US"/>
        </w:rPr>
        <w:t>)(</w:t>
      </w:r>
      <w:proofErr w:type="gramEnd"/>
      <w:r w:rsidRPr="00F342E5">
        <w:rPr>
          <w:rFonts w:ascii="Source Sans Pro" w:eastAsia="MS Mincho" w:hAnsi="Source Sans Pro" w:cs="SourceSansPro-Light"/>
          <w:color w:val="000000"/>
          <w:szCs w:val="22"/>
          <w:lang w:val="en-US"/>
        </w:rPr>
        <w:t xml:space="preserve">c) </w:t>
      </w:r>
      <w:r w:rsidR="008220B6">
        <w:rPr>
          <w:rFonts w:ascii="Source Sans Pro" w:eastAsia="MS Mincho" w:hAnsi="Source Sans Pro" w:cs="SourceSansPro-Light"/>
          <w:color w:val="000000"/>
          <w:szCs w:val="22"/>
          <w:lang w:val="en-US"/>
        </w:rPr>
        <w:t>provides</w:t>
      </w:r>
      <w:r w:rsidR="008220B6" w:rsidRPr="00F342E5">
        <w:rPr>
          <w:rFonts w:ascii="Source Sans Pro" w:eastAsia="MS Mincho" w:hAnsi="Source Sans Pro" w:cs="SourceSansPro-Light"/>
          <w:color w:val="000000"/>
          <w:szCs w:val="22"/>
          <w:lang w:val="en-US"/>
        </w:rPr>
        <w:t xml:space="preserve"> </w:t>
      </w:r>
      <w:r w:rsidRPr="00F342E5">
        <w:rPr>
          <w:rFonts w:ascii="Source Sans Pro" w:eastAsia="MS Mincho" w:hAnsi="Source Sans Pro" w:cs="SourceSansPro-Light"/>
          <w:color w:val="000000"/>
          <w:szCs w:val="22"/>
          <w:lang w:val="en-US"/>
        </w:rPr>
        <w:t xml:space="preserve">an employer who is required to appoint a coordinator must comply with training or operational guidelines published by </w:t>
      </w:r>
      <w:proofErr w:type="spellStart"/>
      <w:r w:rsidRPr="00F342E5">
        <w:rPr>
          <w:rFonts w:ascii="Source Sans Pro" w:eastAsia="MS Mincho" w:hAnsi="Source Sans Pro" w:cs="SourceSansPro-Light"/>
          <w:color w:val="000000"/>
          <w:szCs w:val="22"/>
          <w:lang w:val="en-US"/>
        </w:rPr>
        <w:t>ReturnToWorkSA</w:t>
      </w:r>
      <w:proofErr w:type="spellEnd"/>
      <w:r w:rsidRPr="00F342E5">
        <w:rPr>
          <w:rFonts w:ascii="Source Sans Pro" w:eastAsia="MS Mincho" w:hAnsi="Source Sans Pro" w:cs="SourceSansPro-Light"/>
          <w:color w:val="000000"/>
          <w:szCs w:val="22"/>
          <w:lang w:val="en-US"/>
        </w:rPr>
        <w:t>.</w:t>
      </w:r>
    </w:p>
    <w:p w14:paraId="24B62491" w14:textId="77777777" w:rsidR="00F342E5" w:rsidRPr="00F342E5" w:rsidRDefault="00F342E5" w:rsidP="00F342E5">
      <w:pPr>
        <w:widowControl w:val="0"/>
        <w:suppressAutoHyphens/>
        <w:autoSpaceDE w:val="0"/>
        <w:autoSpaceDN w:val="0"/>
        <w:adjustRightInd w:val="0"/>
        <w:spacing w:before="240"/>
        <w:jc w:val="left"/>
        <w:textAlignment w:val="center"/>
        <w:outlineLvl w:val="0"/>
        <w:rPr>
          <w:rFonts w:ascii="Source Sans Pro" w:eastAsia="MS Mincho" w:hAnsi="Source Sans Pro" w:cs="SourceSansPro-Light"/>
          <w:color w:val="A21C26"/>
          <w:sz w:val="56"/>
          <w:szCs w:val="22"/>
          <w:lang w:val="en-US"/>
        </w:rPr>
      </w:pPr>
      <w:r w:rsidRPr="00F342E5">
        <w:rPr>
          <w:rFonts w:ascii="Source Sans Pro" w:eastAsia="MS Mincho" w:hAnsi="Source Sans Pro" w:cs="SourceSansPro-Light"/>
          <w:color w:val="A21C26"/>
          <w:sz w:val="56"/>
          <w:szCs w:val="22"/>
          <w:lang w:val="en-US"/>
        </w:rPr>
        <w:t>Training Guidelines</w:t>
      </w:r>
    </w:p>
    <w:p w14:paraId="7AA59A33"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t>Appoint a coordinator; experience, knowledge and skills</w:t>
      </w:r>
    </w:p>
    <w:p w14:paraId="3E199A54"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An employer must appoint a coordinator, unless exempt from requirements. Refer to the section </w:t>
      </w:r>
      <w:r w:rsidRPr="00F342E5">
        <w:rPr>
          <w:rFonts w:ascii="Source Sans Pro" w:eastAsia="MS Mincho" w:hAnsi="Source Sans Pro" w:cs="SourceSansPro-Light"/>
          <w:i/>
          <w:color w:val="000000"/>
          <w:szCs w:val="22"/>
          <w:lang w:val="en-US"/>
        </w:rPr>
        <w:t xml:space="preserve">Exemption from requirements </w:t>
      </w:r>
      <w:r w:rsidRPr="00F342E5">
        <w:rPr>
          <w:rFonts w:ascii="Source Sans Pro" w:eastAsia="MS Mincho" w:hAnsi="Source Sans Pro" w:cs="SourceSansPro-Light"/>
          <w:color w:val="000000"/>
          <w:szCs w:val="22"/>
          <w:lang w:val="en-US"/>
        </w:rPr>
        <w:t>below for further detail.</w:t>
      </w:r>
    </w:p>
    <w:p w14:paraId="77424F78"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When selecting and appointing a coordinator, employers should consider the experience, knowledge and skills required to perform the functions. The coordinator must have:</w:t>
      </w:r>
    </w:p>
    <w:p w14:paraId="45EFAF52" w14:textId="77777777" w:rsidR="00F342E5" w:rsidRPr="005D4416" w:rsidRDefault="00F342E5" w:rsidP="005D4416">
      <w:pPr>
        <w:pStyle w:val="ListParagraph"/>
        <w:widowControl w:val="0"/>
        <w:numPr>
          <w:ilvl w:val="0"/>
          <w:numId w:val="49"/>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a good knowledge of the workplace and the work carried out</w:t>
      </w:r>
    </w:p>
    <w:p w14:paraId="1725B907" w14:textId="0A6006F2" w:rsidR="00F342E5" w:rsidRPr="005D4416" w:rsidRDefault="00F342E5" w:rsidP="005D4416">
      <w:pPr>
        <w:pStyle w:val="ListParagraph"/>
        <w:widowControl w:val="0"/>
        <w:numPr>
          <w:ilvl w:val="0"/>
          <w:numId w:val="49"/>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 xml:space="preserve">access to staff and supervisors with whom they need to discuss suitable </w:t>
      </w:r>
      <w:r w:rsidR="008220B6">
        <w:rPr>
          <w:rFonts w:ascii="Source Sans Pro" w:eastAsia="MS Mincho" w:hAnsi="Source Sans Pro" w:cs="SourceSansPro-Light"/>
          <w:color w:val="000000"/>
          <w:szCs w:val="20"/>
          <w:lang w:val="en-US"/>
        </w:rPr>
        <w:t>employment</w:t>
      </w:r>
    </w:p>
    <w:p w14:paraId="1D380C06" w14:textId="77777777" w:rsidR="00F342E5" w:rsidRPr="005D4416" w:rsidRDefault="00F342E5" w:rsidP="005D4416">
      <w:pPr>
        <w:pStyle w:val="ListParagraph"/>
        <w:widowControl w:val="0"/>
        <w:numPr>
          <w:ilvl w:val="0"/>
          <w:numId w:val="49"/>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an ability to communicate with and influence people</w:t>
      </w:r>
    </w:p>
    <w:p w14:paraId="0A320ACA" w14:textId="77777777" w:rsidR="00F342E5" w:rsidRPr="005D4416" w:rsidRDefault="00F342E5" w:rsidP="005D4416">
      <w:pPr>
        <w:pStyle w:val="ListParagraph"/>
        <w:widowControl w:val="0"/>
        <w:numPr>
          <w:ilvl w:val="0"/>
          <w:numId w:val="49"/>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proofErr w:type="gramStart"/>
      <w:r w:rsidRPr="005D4416">
        <w:rPr>
          <w:rFonts w:ascii="Source Sans Pro" w:eastAsia="MS Mincho" w:hAnsi="Source Sans Pro" w:cs="SourceSansPro-Light"/>
          <w:color w:val="000000"/>
          <w:szCs w:val="20"/>
          <w:lang w:val="en-US"/>
        </w:rPr>
        <w:t>the</w:t>
      </w:r>
      <w:proofErr w:type="gramEnd"/>
      <w:r w:rsidRPr="005D4416">
        <w:rPr>
          <w:rFonts w:ascii="Source Sans Pro" w:eastAsia="MS Mincho" w:hAnsi="Source Sans Pro" w:cs="SourceSansPro-Light"/>
          <w:color w:val="000000"/>
          <w:szCs w:val="20"/>
          <w:lang w:val="en-US"/>
        </w:rPr>
        <w:t xml:space="preserve"> authority to make decisions about return to work on behalf of the employer.</w:t>
      </w:r>
    </w:p>
    <w:p w14:paraId="3CD49B3C"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Therefore the coordinator’s position and authority within the </w:t>
      </w:r>
      <w:proofErr w:type="spellStart"/>
      <w:r w:rsidRPr="00F342E5">
        <w:rPr>
          <w:rFonts w:ascii="Source Sans Pro" w:eastAsia="MS Mincho" w:hAnsi="Source Sans Pro" w:cs="SourceSansPro-Light"/>
          <w:color w:val="000000"/>
          <w:szCs w:val="22"/>
          <w:lang w:val="en-US"/>
        </w:rPr>
        <w:t>organisation</w:t>
      </w:r>
      <w:proofErr w:type="spellEnd"/>
      <w:r w:rsidRPr="00F342E5">
        <w:rPr>
          <w:rFonts w:ascii="Source Sans Pro" w:eastAsia="MS Mincho" w:hAnsi="Source Sans Pro" w:cs="SourceSansPro-Light"/>
          <w:color w:val="000000"/>
          <w:szCs w:val="22"/>
          <w:lang w:val="en-US"/>
        </w:rPr>
        <w:t xml:space="preserve"> must be considered.</w:t>
      </w:r>
    </w:p>
    <w:p w14:paraId="43541AF2"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As the coordinator plays an active role in early intervention and the return to work process, an employer must ensure that a coordinator who has other role(s) within the business is sufficiently capable of carrying out the coordinator’s functions.</w:t>
      </w:r>
    </w:p>
    <w:p w14:paraId="0C9AA111"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t>Fill a vacancy</w:t>
      </w:r>
    </w:p>
    <w:p w14:paraId="2321B2EA"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A coordinator must be appointed and trained within 3 months of the vacancy occurring.</w:t>
      </w:r>
    </w:p>
    <w:p w14:paraId="5ED97527" w14:textId="77777777" w:rsidR="00F342E5" w:rsidRPr="00F342E5" w:rsidRDefault="00F342E5" w:rsidP="00F342E5">
      <w:pPr>
        <w:spacing w:line="240" w:lineRule="auto"/>
        <w:jc w:val="left"/>
        <w:rPr>
          <w:rFonts w:ascii="Source Sans Pro" w:eastAsia="MS Mincho" w:hAnsi="Source Sans Pro" w:cs="SourceSansPro-Light"/>
          <w:b/>
          <w:sz w:val="26"/>
          <w:szCs w:val="22"/>
          <w:lang w:val="en-US"/>
        </w:rPr>
      </w:pPr>
      <w:r w:rsidRPr="00F342E5">
        <w:rPr>
          <w:rFonts w:ascii="Source Sans Pro" w:eastAsia="MS Mincho" w:hAnsi="Source Sans Pro" w:cs="SourceSansPro-Light"/>
          <w:color w:val="000000"/>
          <w:szCs w:val="22"/>
          <w:lang w:val="en-US"/>
        </w:rPr>
        <w:br w:type="page"/>
      </w:r>
    </w:p>
    <w:p w14:paraId="57703135"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lastRenderedPageBreak/>
        <w:t>Train a coordinator</w:t>
      </w:r>
    </w:p>
    <w:p w14:paraId="061CA882"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An employer must ensure its coordinator:</w:t>
      </w:r>
    </w:p>
    <w:p w14:paraId="14792612" w14:textId="77777777" w:rsidR="00F342E5" w:rsidRPr="005D4416" w:rsidRDefault="00F342E5" w:rsidP="005D4416">
      <w:pPr>
        <w:pStyle w:val="ListParagraph"/>
        <w:widowControl w:val="0"/>
        <w:numPr>
          <w:ilvl w:val="0"/>
          <w:numId w:val="50"/>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 xml:space="preserve">completes a training course approved by </w:t>
      </w:r>
      <w:proofErr w:type="spellStart"/>
      <w:r w:rsidRPr="005D4416">
        <w:rPr>
          <w:rFonts w:ascii="Source Sans Pro" w:eastAsia="MS Mincho" w:hAnsi="Source Sans Pro" w:cs="SourceSansPro-Light"/>
          <w:color w:val="000000"/>
          <w:szCs w:val="20"/>
          <w:lang w:val="en-US"/>
        </w:rPr>
        <w:t>ReturnToWorkSA</w:t>
      </w:r>
      <w:proofErr w:type="spellEnd"/>
      <w:r w:rsidRPr="005D4416">
        <w:rPr>
          <w:rFonts w:ascii="Source Sans Pro" w:eastAsia="MS Mincho" w:hAnsi="Source Sans Pro" w:cs="SourceSansPro-Light"/>
          <w:color w:val="000000"/>
          <w:szCs w:val="20"/>
          <w:lang w:val="en-US"/>
        </w:rPr>
        <w:t>, or</w:t>
      </w:r>
    </w:p>
    <w:p w14:paraId="06B645C7" w14:textId="77777777" w:rsidR="00F342E5" w:rsidRPr="005D4416" w:rsidRDefault="00F342E5" w:rsidP="005D4416">
      <w:pPr>
        <w:pStyle w:val="ListParagraph"/>
        <w:widowControl w:val="0"/>
        <w:numPr>
          <w:ilvl w:val="0"/>
          <w:numId w:val="50"/>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proofErr w:type="gramStart"/>
      <w:r w:rsidRPr="005D4416">
        <w:rPr>
          <w:rFonts w:ascii="Source Sans Pro" w:eastAsia="MS Mincho" w:hAnsi="Source Sans Pro" w:cs="SourceSansPro-Light"/>
          <w:color w:val="000000"/>
          <w:szCs w:val="20"/>
          <w:lang w:val="en-US"/>
        </w:rPr>
        <w:t>has</w:t>
      </w:r>
      <w:proofErr w:type="gramEnd"/>
      <w:r w:rsidRPr="005D4416">
        <w:rPr>
          <w:rFonts w:ascii="Source Sans Pro" w:eastAsia="MS Mincho" w:hAnsi="Source Sans Pro" w:cs="SourceSansPro-Light"/>
          <w:color w:val="000000"/>
          <w:szCs w:val="20"/>
          <w:lang w:val="en-US"/>
        </w:rPr>
        <w:t xml:space="preserve"> completed training in another Australian jurisdiction approved by </w:t>
      </w:r>
      <w:proofErr w:type="spellStart"/>
      <w:r w:rsidRPr="005D4416">
        <w:rPr>
          <w:rFonts w:ascii="Source Sans Pro" w:eastAsia="MS Mincho" w:hAnsi="Source Sans Pro" w:cs="SourceSansPro-Light"/>
          <w:color w:val="000000"/>
          <w:szCs w:val="20"/>
          <w:lang w:val="en-US"/>
        </w:rPr>
        <w:t>ReturnToWorkSA</w:t>
      </w:r>
      <w:proofErr w:type="spellEnd"/>
      <w:r w:rsidRPr="005D4416">
        <w:rPr>
          <w:rFonts w:ascii="Source Sans Pro" w:eastAsia="MS Mincho" w:hAnsi="Source Sans Pro" w:cs="SourceSansPro-Light"/>
          <w:color w:val="000000"/>
          <w:szCs w:val="20"/>
          <w:lang w:val="en-US"/>
        </w:rPr>
        <w:t>.</w:t>
      </w:r>
    </w:p>
    <w:p w14:paraId="289F53BE" w14:textId="1A0492F2" w:rsidR="0087340A"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Details of the approved training course are located at </w:t>
      </w:r>
      <w:hyperlink r:id="rId8" w:history="1">
        <w:r w:rsidR="0087340A" w:rsidRPr="008632F7">
          <w:rPr>
            <w:rStyle w:val="Hyperlink"/>
            <w:rFonts w:ascii="Source Sans Pro" w:eastAsia="MS Mincho" w:hAnsi="Source Sans Pro" w:cs="SourceSansPro-Light"/>
            <w:szCs w:val="22"/>
            <w:lang w:val="en-US"/>
          </w:rPr>
          <w:t>www.rtwsa.com</w:t>
        </w:r>
      </w:hyperlink>
    </w:p>
    <w:p w14:paraId="1976601B"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t>Requirement to register a coordinator</w:t>
      </w:r>
    </w:p>
    <w:p w14:paraId="6D519FBB" w14:textId="632C6122"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An employer who appoints a coordinator, or fills a vacancy in the office of coordinator, must provide </w:t>
      </w:r>
      <w:proofErr w:type="spellStart"/>
      <w:r w:rsidRPr="00F342E5">
        <w:rPr>
          <w:rFonts w:ascii="Source Sans Pro" w:eastAsia="MS Mincho" w:hAnsi="Source Sans Pro" w:cs="SourceSansPro-Light"/>
          <w:color w:val="000000"/>
          <w:szCs w:val="22"/>
          <w:lang w:val="en-US"/>
        </w:rPr>
        <w:t>ReturnToWorkSA</w:t>
      </w:r>
      <w:proofErr w:type="spellEnd"/>
      <w:r w:rsidRPr="00F342E5">
        <w:rPr>
          <w:rFonts w:ascii="Source Sans Pro" w:eastAsia="MS Mincho" w:hAnsi="Source Sans Pro" w:cs="SourceSansPro-Light"/>
          <w:color w:val="000000"/>
          <w:szCs w:val="22"/>
          <w:lang w:val="en-US"/>
        </w:rPr>
        <w:t xml:space="preserve"> with the coordinator</w:t>
      </w:r>
      <w:r w:rsidR="008220B6">
        <w:rPr>
          <w:rFonts w:ascii="Source Sans Pro" w:eastAsia="MS Mincho" w:hAnsi="Source Sans Pro" w:cs="SourceSansPro-Light"/>
          <w:color w:val="000000"/>
          <w:szCs w:val="22"/>
          <w:lang w:val="en-US"/>
        </w:rPr>
        <w:t>’</w:t>
      </w:r>
      <w:r w:rsidRPr="00F342E5">
        <w:rPr>
          <w:rFonts w:ascii="Source Sans Pro" w:eastAsia="MS Mincho" w:hAnsi="Source Sans Pro" w:cs="SourceSansPro-Light"/>
          <w:color w:val="000000"/>
          <w:szCs w:val="22"/>
          <w:lang w:val="en-US"/>
        </w:rPr>
        <w:t>s</w:t>
      </w:r>
    </w:p>
    <w:p w14:paraId="6F69C46A" w14:textId="77777777" w:rsidR="00F342E5" w:rsidRPr="005D4416" w:rsidRDefault="00F342E5" w:rsidP="008D628C">
      <w:pPr>
        <w:pStyle w:val="ListParagraph"/>
        <w:widowControl w:val="0"/>
        <w:numPr>
          <w:ilvl w:val="0"/>
          <w:numId w:val="51"/>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name</w:t>
      </w:r>
    </w:p>
    <w:p w14:paraId="47A0FD89" w14:textId="77777777" w:rsidR="00F342E5" w:rsidRPr="005D4416" w:rsidRDefault="00F342E5" w:rsidP="008D628C">
      <w:pPr>
        <w:pStyle w:val="ListParagraph"/>
        <w:widowControl w:val="0"/>
        <w:numPr>
          <w:ilvl w:val="0"/>
          <w:numId w:val="51"/>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position title</w:t>
      </w:r>
    </w:p>
    <w:p w14:paraId="062B4152" w14:textId="77777777" w:rsidR="00F342E5" w:rsidRPr="005D4416" w:rsidRDefault="00F342E5" w:rsidP="008D628C">
      <w:pPr>
        <w:pStyle w:val="ListParagraph"/>
        <w:widowControl w:val="0"/>
        <w:numPr>
          <w:ilvl w:val="0"/>
          <w:numId w:val="51"/>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 xml:space="preserve">employer name (if not an employee, all details of the third party are also required) </w:t>
      </w:r>
    </w:p>
    <w:p w14:paraId="4475A461" w14:textId="77777777" w:rsidR="00F342E5" w:rsidRPr="005D4416" w:rsidRDefault="00F342E5" w:rsidP="008D628C">
      <w:pPr>
        <w:pStyle w:val="ListParagraph"/>
        <w:widowControl w:val="0"/>
        <w:numPr>
          <w:ilvl w:val="0"/>
          <w:numId w:val="51"/>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business address (the coordinator must be based in South Australia)</w:t>
      </w:r>
    </w:p>
    <w:p w14:paraId="703002EA" w14:textId="77777777" w:rsidR="00F342E5" w:rsidRPr="005D4416" w:rsidRDefault="00F342E5" w:rsidP="008D628C">
      <w:pPr>
        <w:pStyle w:val="ListParagraph"/>
        <w:widowControl w:val="0"/>
        <w:numPr>
          <w:ilvl w:val="0"/>
          <w:numId w:val="51"/>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mailing address,</w:t>
      </w:r>
    </w:p>
    <w:p w14:paraId="7CECB780" w14:textId="77777777" w:rsidR="00F342E5" w:rsidRPr="005D4416" w:rsidRDefault="00F342E5" w:rsidP="008D628C">
      <w:pPr>
        <w:pStyle w:val="ListParagraph"/>
        <w:widowControl w:val="0"/>
        <w:numPr>
          <w:ilvl w:val="0"/>
          <w:numId w:val="51"/>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telephone number(s)</w:t>
      </w:r>
    </w:p>
    <w:p w14:paraId="2048AA4E" w14:textId="77777777" w:rsidR="00F342E5" w:rsidRPr="005D4416" w:rsidRDefault="00F342E5" w:rsidP="008D628C">
      <w:pPr>
        <w:pStyle w:val="ListParagraph"/>
        <w:widowControl w:val="0"/>
        <w:numPr>
          <w:ilvl w:val="0"/>
          <w:numId w:val="51"/>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email address</w:t>
      </w:r>
    </w:p>
    <w:p w14:paraId="1EBA2F1B" w14:textId="77777777" w:rsidR="00F342E5" w:rsidRPr="005D4416" w:rsidRDefault="00F342E5" w:rsidP="008D628C">
      <w:pPr>
        <w:pStyle w:val="ListParagraph"/>
        <w:widowControl w:val="0"/>
        <w:numPr>
          <w:ilvl w:val="0"/>
          <w:numId w:val="51"/>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date of nomination</w:t>
      </w:r>
    </w:p>
    <w:p w14:paraId="67ADDE32" w14:textId="77777777" w:rsidR="00F342E5" w:rsidRPr="005D4416" w:rsidRDefault="00F342E5" w:rsidP="008D628C">
      <w:pPr>
        <w:pStyle w:val="ListParagraph"/>
        <w:widowControl w:val="0"/>
        <w:numPr>
          <w:ilvl w:val="0"/>
          <w:numId w:val="51"/>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date of certification, and certification number (from the training certificate issued)</w:t>
      </w:r>
    </w:p>
    <w:p w14:paraId="143217A2"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highlight w:val="yellow"/>
          <w:lang w:val="en-US"/>
        </w:rPr>
      </w:pPr>
      <w:r w:rsidRPr="00F342E5">
        <w:rPr>
          <w:rFonts w:ascii="Source Sans Pro" w:eastAsia="MS Mincho" w:hAnsi="Source Sans Pro" w:cs="SourceSansPro-Light"/>
          <w:color w:val="000000"/>
          <w:szCs w:val="22"/>
          <w:lang w:val="en-US"/>
        </w:rPr>
        <w:t xml:space="preserve">The employer must forward this information to </w:t>
      </w:r>
      <w:proofErr w:type="spellStart"/>
      <w:r w:rsidRPr="00F342E5">
        <w:rPr>
          <w:rFonts w:ascii="Source Sans Pro" w:eastAsia="MS Mincho" w:hAnsi="Source Sans Pro" w:cs="SourceSansPro-Light"/>
          <w:color w:val="000000"/>
          <w:szCs w:val="22"/>
          <w:lang w:val="en-US"/>
        </w:rPr>
        <w:t>ReturnToWorkSA</w:t>
      </w:r>
      <w:proofErr w:type="spellEnd"/>
      <w:r w:rsidRPr="00F342E5">
        <w:rPr>
          <w:rFonts w:ascii="Source Sans Pro" w:eastAsia="MS Mincho" w:hAnsi="Source Sans Pro" w:cs="SourceSansPro-Light"/>
          <w:color w:val="000000"/>
          <w:szCs w:val="22"/>
          <w:lang w:val="en-US"/>
        </w:rPr>
        <w:t>.</w:t>
      </w:r>
    </w:p>
    <w:p w14:paraId="60C151CE" w14:textId="77777777" w:rsidR="00F342E5" w:rsidRPr="00F342E5" w:rsidRDefault="00F342E5" w:rsidP="00F342E5">
      <w:pPr>
        <w:widowControl w:val="0"/>
        <w:suppressAutoHyphens/>
        <w:autoSpaceDE w:val="0"/>
        <w:autoSpaceDN w:val="0"/>
        <w:adjustRightInd w:val="0"/>
        <w:spacing w:before="240"/>
        <w:jc w:val="left"/>
        <w:textAlignment w:val="center"/>
        <w:outlineLvl w:val="0"/>
        <w:rPr>
          <w:rFonts w:ascii="Source Sans Pro" w:eastAsia="MS Mincho" w:hAnsi="Source Sans Pro" w:cs="SourceSansPro-Light"/>
          <w:color w:val="A21C26"/>
          <w:sz w:val="56"/>
          <w:szCs w:val="22"/>
          <w:lang w:val="en-US"/>
        </w:rPr>
      </w:pPr>
      <w:r w:rsidRPr="00F342E5">
        <w:rPr>
          <w:rFonts w:ascii="Source Sans Pro" w:eastAsia="MS Mincho" w:hAnsi="Source Sans Pro" w:cs="SourceSansPro-Light"/>
          <w:color w:val="A21C26"/>
          <w:sz w:val="56"/>
          <w:szCs w:val="22"/>
          <w:lang w:val="en-US"/>
        </w:rPr>
        <w:t>Operational Guidelines</w:t>
      </w:r>
    </w:p>
    <w:p w14:paraId="736C2F43"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t>Coordinator functions</w:t>
      </w:r>
    </w:p>
    <w:p w14:paraId="185E1EF8"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The coordinator has a pivotal role in managing return to work following a work injury.</w:t>
      </w:r>
    </w:p>
    <w:p w14:paraId="6DD6CCDC" w14:textId="0611BB39"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The coordinator functions are aligned with section 23(2) of the Act</w:t>
      </w:r>
      <w:r w:rsidR="008220B6">
        <w:rPr>
          <w:rFonts w:ascii="Source Sans Pro" w:eastAsia="MS Mincho" w:hAnsi="Source Sans Pro" w:cs="SourceSansPro-Light"/>
          <w:color w:val="000000"/>
          <w:szCs w:val="22"/>
          <w:lang w:val="en-US"/>
        </w:rPr>
        <w:t>.</w:t>
      </w:r>
      <w:r w:rsidRPr="00F342E5">
        <w:rPr>
          <w:rFonts w:ascii="Source Sans Pro" w:eastAsia="MS Mincho" w:hAnsi="Source Sans Pro" w:cs="SourceSansPro-Light"/>
          <w:color w:val="000000"/>
          <w:szCs w:val="22"/>
          <w:lang w:val="en-US"/>
        </w:rPr>
        <w:t xml:space="preserve"> </w:t>
      </w:r>
      <w:r w:rsidR="008220B6">
        <w:rPr>
          <w:rFonts w:ascii="Source Sans Pro" w:eastAsia="MS Mincho" w:hAnsi="Source Sans Pro" w:cs="SourceSansPro-Light"/>
          <w:color w:val="000000"/>
          <w:szCs w:val="22"/>
          <w:lang w:val="en-US"/>
        </w:rPr>
        <w:t>T</w:t>
      </w:r>
      <w:r w:rsidRPr="00F342E5">
        <w:rPr>
          <w:rFonts w:ascii="Source Sans Pro" w:eastAsia="MS Mincho" w:hAnsi="Source Sans Pro" w:cs="SourceSansPro-Light"/>
          <w:color w:val="000000"/>
          <w:szCs w:val="22"/>
          <w:lang w:val="en-US"/>
        </w:rPr>
        <w:t xml:space="preserve">his is to intervene as early as is reasonably practicable following injury and ensure those involved cooperate to achieve the best levels of recovery and return to work. Coordinator functions are listed in </w:t>
      </w:r>
      <w:r w:rsidRPr="00F342E5">
        <w:rPr>
          <w:rFonts w:ascii="Source Sans Pro" w:eastAsia="MS Mincho" w:hAnsi="Source Sans Pro" w:cs="SourceSansPro-Light"/>
          <w:color w:val="000000"/>
          <w:szCs w:val="20"/>
          <w:lang w:val="en-US"/>
        </w:rPr>
        <w:t>section 26(4) of the Act.</w:t>
      </w:r>
    </w:p>
    <w:p w14:paraId="647DF9AC" w14:textId="71482C6E" w:rsidR="00F342E5" w:rsidRPr="00F342E5" w:rsidRDefault="00F342E5" w:rsidP="00F342E5">
      <w:pPr>
        <w:widowControl w:val="0"/>
        <w:suppressAutoHyphens/>
        <w:autoSpaceDE w:val="0"/>
        <w:autoSpaceDN w:val="0"/>
        <w:adjustRightInd w:val="0"/>
        <w:spacing w:before="120" w:after="120"/>
        <w:ind w:left="851" w:hanging="851"/>
        <w:textAlignment w:val="center"/>
        <w:rPr>
          <w:rFonts w:ascii="Source Sans Pro" w:eastAsia="MS Mincho" w:hAnsi="Source Sans Pro" w:cs="SourceSansPro-Light"/>
          <w:i/>
          <w:color w:val="000000"/>
          <w:szCs w:val="22"/>
          <w:lang w:val="en-US"/>
        </w:rPr>
      </w:pPr>
      <w:r w:rsidRPr="00F342E5">
        <w:rPr>
          <w:rFonts w:ascii="Source Sans Pro" w:eastAsia="MS Mincho" w:hAnsi="Source Sans Pro" w:cs="SourceSansPro-Light"/>
          <w:i/>
          <w:color w:val="000000"/>
          <w:szCs w:val="22"/>
          <w:lang w:val="en-US"/>
        </w:rPr>
        <w:t>26(4</w:t>
      </w:r>
      <w:proofErr w:type="gramStart"/>
      <w:r w:rsidRPr="00F342E5">
        <w:rPr>
          <w:rFonts w:ascii="Source Sans Pro" w:eastAsia="MS Mincho" w:hAnsi="Source Sans Pro" w:cs="SourceSansPro-Light"/>
          <w:i/>
          <w:color w:val="000000"/>
          <w:szCs w:val="22"/>
          <w:lang w:val="en-US"/>
        </w:rPr>
        <w:t>)(</w:t>
      </w:r>
      <w:proofErr w:type="gramEnd"/>
      <w:r w:rsidRPr="00F342E5">
        <w:rPr>
          <w:rFonts w:ascii="Source Sans Pro" w:eastAsia="MS Mincho" w:hAnsi="Source Sans Pro" w:cs="SourceSansPro-Light"/>
          <w:i/>
          <w:color w:val="000000"/>
          <w:szCs w:val="22"/>
          <w:lang w:val="en-US"/>
        </w:rPr>
        <w:t>a)</w:t>
      </w:r>
      <w:r w:rsidRPr="00F342E5">
        <w:rPr>
          <w:rFonts w:ascii="Source Sans Pro" w:eastAsia="MS Mincho" w:hAnsi="Source Sans Pro" w:cs="SourceSansPro-Light"/>
          <w:i/>
          <w:color w:val="000000"/>
          <w:szCs w:val="22"/>
          <w:lang w:val="en-US"/>
        </w:rPr>
        <w:tab/>
        <w:t>to assist workers suffering from work injuries, where prudent and practicable, to remain at or return to work as soon as possible after the occurrence of the injury</w:t>
      </w:r>
    </w:p>
    <w:p w14:paraId="4FE02F19"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To fulfil this function, it is expected that the coordinator will make timely contact with the worker, appropriate to the worker’s circumstances. The coordinator will provide support and assistance, identifying and addressing the worker’s needs and any potential barriers to return to work. The coordinator will assist a </w:t>
      </w:r>
      <w:proofErr w:type="gramStart"/>
      <w:r w:rsidRPr="00F342E5">
        <w:rPr>
          <w:rFonts w:ascii="Source Sans Pro" w:eastAsia="MS Mincho" w:hAnsi="Source Sans Pro" w:cs="SourceSansPro-Light"/>
          <w:color w:val="000000"/>
          <w:szCs w:val="22"/>
          <w:lang w:val="en-US"/>
        </w:rPr>
        <w:t>worker</w:t>
      </w:r>
      <w:proofErr w:type="gramEnd"/>
      <w:r w:rsidRPr="00F342E5">
        <w:rPr>
          <w:rFonts w:ascii="Source Sans Pro" w:eastAsia="MS Mincho" w:hAnsi="Source Sans Pro" w:cs="SourceSansPro-Light"/>
          <w:color w:val="000000"/>
          <w:szCs w:val="22"/>
          <w:lang w:val="en-US"/>
        </w:rPr>
        <w:t xml:space="preserve"> to remain at work or return to work, in accordance with medical guidelines. The coordinator will consult with the worker, employer and treating doctor about the worker’s capacity for work and suitable duties the worker can perform whilst recovering.</w:t>
      </w:r>
    </w:p>
    <w:p w14:paraId="667BB656" w14:textId="78DD7709" w:rsidR="00F342E5" w:rsidRPr="00F342E5" w:rsidRDefault="00F342E5" w:rsidP="00F342E5">
      <w:pPr>
        <w:widowControl w:val="0"/>
        <w:suppressAutoHyphens/>
        <w:autoSpaceDE w:val="0"/>
        <w:autoSpaceDN w:val="0"/>
        <w:adjustRightInd w:val="0"/>
        <w:spacing w:before="120" w:after="120"/>
        <w:ind w:left="851" w:hanging="851"/>
        <w:textAlignment w:val="center"/>
        <w:rPr>
          <w:rFonts w:ascii="Source Sans Pro" w:eastAsia="MS Mincho" w:hAnsi="Source Sans Pro" w:cs="SourceSansPro-Light"/>
          <w:i/>
          <w:color w:val="000000"/>
          <w:szCs w:val="22"/>
          <w:lang w:val="en-US"/>
        </w:rPr>
      </w:pPr>
      <w:r w:rsidRPr="00F342E5">
        <w:rPr>
          <w:rFonts w:ascii="Source Sans Pro" w:eastAsia="MS Mincho" w:hAnsi="Source Sans Pro" w:cs="SourceSansPro-Light"/>
          <w:i/>
          <w:color w:val="000000"/>
          <w:szCs w:val="22"/>
          <w:lang w:val="en-US"/>
        </w:rPr>
        <w:t>26(4</w:t>
      </w:r>
      <w:proofErr w:type="gramStart"/>
      <w:r w:rsidRPr="00F342E5">
        <w:rPr>
          <w:rFonts w:ascii="Source Sans Pro" w:eastAsia="MS Mincho" w:hAnsi="Source Sans Pro" w:cs="SourceSansPro-Light"/>
          <w:i/>
          <w:color w:val="000000"/>
          <w:szCs w:val="22"/>
          <w:lang w:val="en-US"/>
        </w:rPr>
        <w:t>)(</w:t>
      </w:r>
      <w:proofErr w:type="gramEnd"/>
      <w:r w:rsidRPr="00F342E5">
        <w:rPr>
          <w:rFonts w:ascii="Source Sans Pro" w:eastAsia="MS Mincho" w:hAnsi="Source Sans Pro" w:cs="SourceSansPro-Light"/>
          <w:i/>
          <w:color w:val="000000"/>
          <w:szCs w:val="22"/>
          <w:lang w:val="en-US"/>
        </w:rPr>
        <w:t>b)</w:t>
      </w:r>
      <w:r w:rsidRPr="00F342E5">
        <w:rPr>
          <w:rFonts w:ascii="Source Sans Pro" w:eastAsia="MS Mincho" w:hAnsi="Source Sans Pro" w:cs="SourceSansPro-Light"/>
          <w:i/>
          <w:color w:val="000000"/>
          <w:szCs w:val="22"/>
          <w:lang w:val="en-US"/>
        </w:rPr>
        <w:tab/>
        <w:t>to assist the Corporation in the preparation and implementation of any recovery/return to work plan for an injured worker</w:t>
      </w:r>
    </w:p>
    <w:p w14:paraId="330EDC6E"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lastRenderedPageBreak/>
        <w:t>To fulfil this function, it is expected that the coordinator will actively participate in return to work planning by preparing and submitting, or contributing to the preparation of, recovery/return to work plans. In line with work capacity certification, suitable duties will be negotiated. The coordinator will also consult with the case manager.</w:t>
      </w:r>
    </w:p>
    <w:p w14:paraId="5C2B43F9" w14:textId="632C96DE" w:rsidR="00F342E5" w:rsidRPr="00F342E5" w:rsidRDefault="00F342E5" w:rsidP="00F342E5">
      <w:pPr>
        <w:widowControl w:val="0"/>
        <w:suppressAutoHyphens/>
        <w:autoSpaceDE w:val="0"/>
        <w:autoSpaceDN w:val="0"/>
        <w:adjustRightInd w:val="0"/>
        <w:spacing w:before="120" w:after="120"/>
        <w:ind w:left="851" w:hanging="851"/>
        <w:textAlignment w:val="center"/>
        <w:rPr>
          <w:rFonts w:ascii="Source Sans Pro" w:eastAsia="MS Mincho" w:hAnsi="Source Sans Pro" w:cs="SourceSansPro-Light"/>
          <w:i/>
          <w:color w:val="000000"/>
          <w:szCs w:val="22"/>
          <w:lang w:val="en-US"/>
        </w:rPr>
      </w:pPr>
      <w:r w:rsidRPr="00F342E5">
        <w:rPr>
          <w:rFonts w:ascii="Source Sans Pro" w:eastAsia="MS Mincho" w:hAnsi="Source Sans Pro" w:cs="SourceSansPro-Light"/>
          <w:i/>
          <w:color w:val="000000"/>
          <w:szCs w:val="22"/>
          <w:lang w:val="en-US"/>
        </w:rPr>
        <w:t>26(4</w:t>
      </w:r>
      <w:proofErr w:type="gramStart"/>
      <w:r w:rsidRPr="00F342E5">
        <w:rPr>
          <w:rFonts w:ascii="Source Sans Pro" w:eastAsia="MS Mincho" w:hAnsi="Source Sans Pro" w:cs="SourceSansPro-Light"/>
          <w:i/>
          <w:color w:val="000000"/>
          <w:szCs w:val="22"/>
          <w:lang w:val="en-US"/>
        </w:rPr>
        <w:t>)(</w:t>
      </w:r>
      <w:proofErr w:type="gramEnd"/>
      <w:r w:rsidRPr="00F342E5">
        <w:rPr>
          <w:rFonts w:ascii="Source Sans Pro" w:eastAsia="MS Mincho" w:hAnsi="Source Sans Pro" w:cs="SourceSansPro-Light"/>
          <w:i/>
          <w:color w:val="000000"/>
          <w:szCs w:val="22"/>
          <w:lang w:val="en-US"/>
        </w:rPr>
        <w:t>c)</w:t>
      </w:r>
      <w:r w:rsidRPr="00F342E5">
        <w:rPr>
          <w:rFonts w:ascii="Source Sans Pro" w:eastAsia="MS Mincho" w:hAnsi="Source Sans Pro" w:cs="SourceSansPro-Light"/>
          <w:i/>
          <w:color w:val="000000"/>
          <w:szCs w:val="22"/>
          <w:lang w:val="en-US"/>
        </w:rPr>
        <w:tab/>
        <w:t>to liaise with any persons involved in the provision of medical and other relevant services to workers</w:t>
      </w:r>
    </w:p>
    <w:p w14:paraId="02DB8366"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To fulfil this function, it is expected that the coordinator will communicate with people involved in the provision of medical and other services, sharing information and encouraging teamwork. The coordinator will keep parties updated about progress and changes in capacity and/or suitable duties the worker is undertaking or can perform.</w:t>
      </w:r>
    </w:p>
    <w:p w14:paraId="3A4C8EA9" w14:textId="40A4B391" w:rsidR="00F342E5" w:rsidRPr="00F342E5" w:rsidRDefault="00F342E5" w:rsidP="00F342E5">
      <w:pPr>
        <w:widowControl w:val="0"/>
        <w:suppressAutoHyphens/>
        <w:autoSpaceDE w:val="0"/>
        <w:autoSpaceDN w:val="0"/>
        <w:adjustRightInd w:val="0"/>
        <w:spacing w:before="120" w:after="120"/>
        <w:ind w:left="851" w:hanging="851"/>
        <w:textAlignment w:val="center"/>
        <w:rPr>
          <w:rFonts w:ascii="Source Sans Pro" w:eastAsia="MS Mincho" w:hAnsi="Source Sans Pro" w:cs="SourceSansPro-Light"/>
          <w:i/>
          <w:color w:val="000000"/>
          <w:szCs w:val="22"/>
          <w:lang w:val="en-US"/>
        </w:rPr>
      </w:pPr>
      <w:r w:rsidRPr="00F342E5">
        <w:rPr>
          <w:rFonts w:ascii="Source Sans Pro" w:eastAsia="MS Mincho" w:hAnsi="Source Sans Pro" w:cs="SourceSansPro-Light"/>
          <w:i/>
          <w:color w:val="000000"/>
          <w:szCs w:val="22"/>
          <w:lang w:val="en-US"/>
        </w:rPr>
        <w:t>26(4</w:t>
      </w:r>
      <w:proofErr w:type="gramStart"/>
      <w:r w:rsidRPr="00F342E5">
        <w:rPr>
          <w:rFonts w:ascii="Source Sans Pro" w:eastAsia="MS Mincho" w:hAnsi="Source Sans Pro" w:cs="SourceSansPro-Light"/>
          <w:i/>
          <w:color w:val="000000"/>
          <w:szCs w:val="22"/>
          <w:lang w:val="en-US"/>
        </w:rPr>
        <w:t>)(</w:t>
      </w:r>
      <w:proofErr w:type="gramEnd"/>
      <w:r w:rsidRPr="00F342E5">
        <w:rPr>
          <w:rFonts w:ascii="Source Sans Pro" w:eastAsia="MS Mincho" w:hAnsi="Source Sans Pro" w:cs="SourceSansPro-Light"/>
          <w:i/>
          <w:color w:val="000000"/>
          <w:szCs w:val="22"/>
          <w:lang w:val="en-US"/>
        </w:rPr>
        <w:t>d)</w:t>
      </w:r>
      <w:r w:rsidRPr="00F342E5">
        <w:rPr>
          <w:rFonts w:ascii="Source Sans Pro" w:eastAsia="MS Mincho" w:hAnsi="Source Sans Pro" w:cs="SourceSansPro-Light"/>
          <w:i/>
          <w:color w:val="000000"/>
          <w:szCs w:val="22"/>
          <w:lang w:val="en-US"/>
        </w:rPr>
        <w:tab/>
        <w:t xml:space="preserve">to monitor the progress of an injured worker's capacity to return to work </w:t>
      </w:r>
    </w:p>
    <w:p w14:paraId="2609C27D"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To fulfil this function, it is expected that the coordinator will monitor the progress of a worker’s capacity for work, by reviewing changes, work capacity certificates, or other information or milestone is reached. Meetings occur with the worker and supervisor, either separately or together, to review progress.</w:t>
      </w:r>
    </w:p>
    <w:p w14:paraId="5F76FEC3" w14:textId="3849AFAC" w:rsidR="00F342E5" w:rsidRPr="00F342E5" w:rsidRDefault="00F342E5" w:rsidP="00F342E5">
      <w:pPr>
        <w:widowControl w:val="0"/>
        <w:suppressAutoHyphens/>
        <w:autoSpaceDE w:val="0"/>
        <w:autoSpaceDN w:val="0"/>
        <w:adjustRightInd w:val="0"/>
        <w:spacing w:before="120" w:after="120"/>
        <w:ind w:left="851" w:hanging="851"/>
        <w:textAlignment w:val="center"/>
        <w:rPr>
          <w:rFonts w:ascii="Source Sans Pro" w:eastAsia="MS Mincho" w:hAnsi="Source Sans Pro" w:cs="SourceSansPro-Light"/>
          <w:i/>
          <w:color w:val="000000"/>
          <w:szCs w:val="22"/>
          <w:lang w:val="en-US"/>
        </w:rPr>
      </w:pPr>
      <w:r w:rsidRPr="00F342E5">
        <w:rPr>
          <w:rFonts w:ascii="Source Sans Pro" w:eastAsia="MS Mincho" w:hAnsi="Source Sans Pro" w:cs="SourceSansPro-Light"/>
          <w:i/>
          <w:color w:val="000000"/>
          <w:szCs w:val="22"/>
          <w:lang w:val="en-US"/>
        </w:rPr>
        <w:t>26(4</w:t>
      </w:r>
      <w:proofErr w:type="gramStart"/>
      <w:r w:rsidRPr="00F342E5">
        <w:rPr>
          <w:rFonts w:ascii="Source Sans Pro" w:eastAsia="MS Mincho" w:hAnsi="Source Sans Pro" w:cs="SourceSansPro-Light"/>
          <w:i/>
          <w:color w:val="000000"/>
          <w:szCs w:val="22"/>
          <w:lang w:val="en-US"/>
        </w:rPr>
        <w:t>)(</w:t>
      </w:r>
      <w:proofErr w:type="gramEnd"/>
      <w:r w:rsidRPr="00F342E5">
        <w:rPr>
          <w:rFonts w:ascii="Source Sans Pro" w:eastAsia="MS Mincho" w:hAnsi="Source Sans Pro" w:cs="SourceSansPro-Light"/>
          <w:i/>
          <w:color w:val="000000"/>
          <w:szCs w:val="22"/>
          <w:lang w:val="en-US"/>
        </w:rPr>
        <w:t>e)</w:t>
      </w:r>
      <w:r w:rsidRPr="00F342E5">
        <w:rPr>
          <w:rFonts w:ascii="Source Sans Pro" w:eastAsia="MS Mincho" w:hAnsi="Source Sans Pro" w:cs="SourceSansPro-Light"/>
          <w:i/>
          <w:color w:val="000000"/>
          <w:szCs w:val="22"/>
          <w:lang w:val="en-US"/>
        </w:rPr>
        <w:tab/>
        <w:t>to take steps to, as far as practicable, prevent the occurrence of an aggravation, acceleration, exacerbation, deterioration or recurrence of an injury when a worker returns to work</w:t>
      </w:r>
    </w:p>
    <w:p w14:paraId="7318785F"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To fulfil this function, it is expected that the coordinator will ensure the cause of the injury is identified and rectified to prevent an aggravation, acceleration, exacerbation, deterioration or recurrence of the injury. This may include modification to the workplace, provision of equipment, or training. </w:t>
      </w:r>
    </w:p>
    <w:p w14:paraId="0CCEC62E"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The hierarchy of control for hazard management (elimination; substitution; engineering; administrative; personal protective equipment) must be used to manage any identified risk.</w:t>
      </w:r>
    </w:p>
    <w:p w14:paraId="73959B50"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A supplementary payment may be applied to the employer’s premium if the function or functions of the coordinator role are not performed. Please refer to </w:t>
      </w:r>
      <w:r w:rsidRPr="00F342E5">
        <w:rPr>
          <w:rFonts w:ascii="Source Sans Pro" w:eastAsia="MS Mincho" w:hAnsi="Source Sans Pro" w:cs="SourceSansPro-Light"/>
          <w:i/>
          <w:color w:val="000000"/>
          <w:szCs w:val="22"/>
          <w:lang w:val="en-US"/>
        </w:rPr>
        <w:t>Compliance breaches</w:t>
      </w:r>
      <w:r w:rsidRPr="00F342E5">
        <w:rPr>
          <w:rFonts w:ascii="Source Sans Pro" w:eastAsia="MS Mincho" w:hAnsi="Source Sans Pro" w:cs="SourceSansPro-Light"/>
          <w:color w:val="000000"/>
          <w:szCs w:val="22"/>
          <w:lang w:val="en-US"/>
        </w:rPr>
        <w:t xml:space="preserve"> below for further information. </w:t>
      </w:r>
    </w:p>
    <w:p w14:paraId="4D744CA4" w14:textId="77777777" w:rsidR="00F342E5" w:rsidRPr="00F342E5" w:rsidRDefault="00F342E5" w:rsidP="00F342E5">
      <w:pPr>
        <w:widowControl w:val="0"/>
        <w:suppressAutoHyphens/>
        <w:autoSpaceDE w:val="0"/>
        <w:autoSpaceDN w:val="0"/>
        <w:adjustRightInd w:val="0"/>
        <w:spacing w:before="240"/>
        <w:jc w:val="left"/>
        <w:textAlignment w:val="center"/>
        <w:outlineLvl w:val="0"/>
        <w:rPr>
          <w:rFonts w:ascii="Source Sans Pro" w:eastAsia="MS Mincho" w:hAnsi="Source Sans Pro" w:cs="SourceSansPro-Light"/>
          <w:color w:val="A21C26"/>
          <w:sz w:val="56"/>
          <w:szCs w:val="22"/>
          <w:lang w:val="en-US"/>
        </w:rPr>
      </w:pPr>
      <w:r w:rsidRPr="00F342E5">
        <w:rPr>
          <w:rFonts w:ascii="Source Sans Pro" w:eastAsia="MS Mincho" w:hAnsi="Source Sans Pro" w:cs="SourceSansPro-Light"/>
          <w:color w:val="A21C26"/>
          <w:sz w:val="56"/>
          <w:szCs w:val="22"/>
          <w:lang w:val="en-US"/>
        </w:rPr>
        <w:t>Employer Responsibilities</w:t>
      </w:r>
    </w:p>
    <w:p w14:paraId="01ACFDBC"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t>Confidentiality</w:t>
      </w:r>
    </w:p>
    <w:p w14:paraId="648EB3B7" w14:textId="027D707F"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An employer must ensure that an injured worker’s personal and medical information is protected against loss and </w:t>
      </w:r>
      <w:proofErr w:type="spellStart"/>
      <w:r w:rsidRPr="00F342E5">
        <w:rPr>
          <w:rFonts w:ascii="Source Sans Pro" w:eastAsia="MS Mincho" w:hAnsi="Source Sans Pro" w:cs="SourceSansPro-Light"/>
          <w:color w:val="000000"/>
          <w:szCs w:val="22"/>
          <w:lang w:val="en-US"/>
        </w:rPr>
        <w:t>unauthorised</w:t>
      </w:r>
      <w:proofErr w:type="spellEnd"/>
      <w:r w:rsidRPr="00F342E5">
        <w:rPr>
          <w:rFonts w:ascii="Source Sans Pro" w:eastAsia="MS Mincho" w:hAnsi="Source Sans Pro" w:cs="SourceSansPro-Light"/>
          <w:color w:val="000000"/>
          <w:szCs w:val="22"/>
          <w:lang w:val="en-US"/>
        </w:rPr>
        <w:t xml:space="preserve"> access, use, modification or disclosure and against other misuse. Section</w:t>
      </w:r>
      <w:r w:rsidR="0087340A">
        <w:rPr>
          <w:rFonts w:ascii="Source Sans Pro" w:eastAsia="MS Mincho" w:hAnsi="Source Sans Pro" w:cs="SourceSansPro-Light"/>
          <w:color w:val="000000"/>
          <w:szCs w:val="22"/>
          <w:lang w:val="en-US"/>
        </w:rPr>
        <w:t xml:space="preserve"> </w:t>
      </w:r>
      <w:r w:rsidRPr="00F342E5">
        <w:rPr>
          <w:rFonts w:ascii="Source Sans Pro" w:eastAsia="MS Mincho" w:hAnsi="Source Sans Pro" w:cs="SourceSansPro-Light"/>
          <w:color w:val="000000"/>
          <w:szCs w:val="22"/>
          <w:lang w:val="en-US"/>
        </w:rPr>
        <w:t>18</w:t>
      </w:r>
      <w:r w:rsidR="008220B6">
        <w:rPr>
          <w:rFonts w:ascii="Source Sans Pro" w:eastAsia="MS Mincho" w:hAnsi="Source Sans Pro" w:cs="SourceSansPro-Light"/>
          <w:color w:val="000000"/>
          <w:szCs w:val="22"/>
          <w:lang w:val="en-US"/>
        </w:rPr>
        <w:t>6</w:t>
      </w:r>
      <w:r w:rsidRPr="00F342E5">
        <w:rPr>
          <w:rFonts w:ascii="Source Sans Pro" w:eastAsia="MS Mincho" w:hAnsi="Source Sans Pro" w:cs="SourceSansPro-Light"/>
          <w:color w:val="000000"/>
          <w:szCs w:val="22"/>
          <w:lang w:val="en-US"/>
        </w:rPr>
        <w:t xml:space="preserve"> of the Act describes the </w:t>
      </w:r>
      <w:r w:rsidR="008220B6">
        <w:rPr>
          <w:rFonts w:ascii="Source Sans Pro" w:eastAsia="MS Mincho" w:hAnsi="Source Sans Pro" w:cs="SourceSansPro-Light"/>
          <w:color w:val="000000"/>
          <w:szCs w:val="22"/>
          <w:lang w:val="en-US"/>
        </w:rPr>
        <w:t xml:space="preserve">employer’s </w:t>
      </w:r>
      <w:r w:rsidRPr="00F342E5">
        <w:rPr>
          <w:rFonts w:ascii="Source Sans Pro" w:eastAsia="MS Mincho" w:hAnsi="Source Sans Pro" w:cs="SourceSansPro-Light"/>
          <w:color w:val="000000"/>
          <w:szCs w:val="22"/>
          <w:lang w:val="en-US"/>
        </w:rPr>
        <w:t>obligation to maintain confidentiality in relation to a worker’s medical condition and/or personal circumstances.</w:t>
      </w:r>
    </w:p>
    <w:p w14:paraId="529A3A10"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t>Facilities and assistance</w:t>
      </w:r>
    </w:p>
    <w:p w14:paraId="01B246CB"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An employer must provide the facilities and assistance reasonably necessary to enable a coordinator to perform their functions. These include, but are not necessarily limited to, the following: </w:t>
      </w:r>
    </w:p>
    <w:p w14:paraId="2F527818" w14:textId="635326D9" w:rsidR="00F342E5" w:rsidRPr="005D4416" w:rsidRDefault="00F342E5" w:rsidP="005D4416">
      <w:pPr>
        <w:pStyle w:val="ListParagraph"/>
        <w:widowControl w:val="0"/>
        <w:numPr>
          <w:ilvl w:val="0"/>
          <w:numId w:val="52"/>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workstation or office</w:t>
      </w:r>
    </w:p>
    <w:p w14:paraId="09D5F9DB" w14:textId="77777777" w:rsidR="00F342E5" w:rsidRPr="005D4416" w:rsidRDefault="00F342E5" w:rsidP="005D4416">
      <w:pPr>
        <w:pStyle w:val="ListParagraph"/>
        <w:widowControl w:val="0"/>
        <w:numPr>
          <w:ilvl w:val="0"/>
          <w:numId w:val="52"/>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telephone</w:t>
      </w:r>
    </w:p>
    <w:p w14:paraId="70DEF576" w14:textId="77777777" w:rsidR="00F342E5" w:rsidRPr="005D4416" w:rsidRDefault="00F342E5" w:rsidP="005D4416">
      <w:pPr>
        <w:pStyle w:val="ListParagraph"/>
        <w:widowControl w:val="0"/>
        <w:numPr>
          <w:ilvl w:val="0"/>
          <w:numId w:val="52"/>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access to email</w:t>
      </w:r>
    </w:p>
    <w:p w14:paraId="347BA4D5" w14:textId="18A1BCCF" w:rsidR="00F342E5" w:rsidRPr="005D4416" w:rsidRDefault="00F342E5" w:rsidP="005D4416">
      <w:pPr>
        <w:pStyle w:val="ListParagraph"/>
        <w:widowControl w:val="0"/>
        <w:numPr>
          <w:ilvl w:val="0"/>
          <w:numId w:val="52"/>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proofErr w:type="gramStart"/>
      <w:r w:rsidRPr="005D4416">
        <w:rPr>
          <w:rFonts w:ascii="Source Sans Pro" w:eastAsia="MS Mincho" w:hAnsi="Source Sans Pro" w:cs="SourceSansPro-Light"/>
          <w:color w:val="000000"/>
          <w:szCs w:val="20"/>
          <w:lang w:val="en-US"/>
        </w:rPr>
        <w:lastRenderedPageBreak/>
        <w:t>secure</w:t>
      </w:r>
      <w:proofErr w:type="gramEnd"/>
      <w:r w:rsidRPr="005D4416">
        <w:rPr>
          <w:rFonts w:ascii="Source Sans Pro" w:eastAsia="MS Mincho" w:hAnsi="Source Sans Pro" w:cs="SourceSansPro-Light"/>
          <w:color w:val="000000"/>
          <w:szCs w:val="20"/>
          <w:lang w:val="en-US"/>
        </w:rPr>
        <w:t xml:space="preserve"> onsite storage for files (including electronic) for any documents or material produced that contain personal and medical information about injured workers</w:t>
      </w:r>
      <w:r w:rsidR="008220B6">
        <w:rPr>
          <w:rFonts w:ascii="Source Sans Pro" w:eastAsia="MS Mincho" w:hAnsi="Source Sans Pro" w:cs="SourceSansPro-Light"/>
          <w:color w:val="000000"/>
          <w:szCs w:val="20"/>
          <w:lang w:val="en-US"/>
        </w:rPr>
        <w:t>.</w:t>
      </w:r>
    </w:p>
    <w:p w14:paraId="066F47B0"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t>Procedures</w:t>
      </w:r>
    </w:p>
    <w:p w14:paraId="761DE946"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An employer must ensure everyone in the workplace understands how injury, recovery and return to work will be managed. An employer must develop, </w:t>
      </w:r>
      <w:proofErr w:type="spellStart"/>
      <w:r w:rsidRPr="00F342E5">
        <w:rPr>
          <w:rFonts w:ascii="Source Sans Pro" w:eastAsia="MS Mincho" w:hAnsi="Source Sans Pro" w:cs="SourceSansPro-Light"/>
          <w:color w:val="000000"/>
          <w:szCs w:val="22"/>
          <w:lang w:val="en-US"/>
        </w:rPr>
        <w:t>authorise</w:t>
      </w:r>
      <w:proofErr w:type="spellEnd"/>
      <w:r w:rsidRPr="00F342E5">
        <w:rPr>
          <w:rFonts w:ascii="Source Sans Pro" w:eastAsia="MS Mincho" w:hAnsi="Source Sans Pro" w:cs="SourceSansPro-Light"/>
          <w:color w:val="000000"/>
          <w:szCs w:val="22"/>
          <w:lang w:val="en-US"/>
        </w:rPr>
        <w:t xml:space="preserve"> and review procedures that address:</w:t>
      </w:r>
    </w:p>
    <w:p w14:paraId="748B276D" w14:textId="21517967" w:rsidR="00F342E5" w:rsidRPr="005D4416" w:rsidRDefault="00F342E5" w:rsidP="005D4416">
      <w:pPr>
        <w:pStyle w:val="ListParagraph"/>
        <w:widowControl w:val="0"/>
        <w:numPr>
          <w:ilvl w:val="0"/>
          <w:numId w:val="53"/>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 xml:space="preserve">the functions of the coordinator </w:t>
      </w:r>
    </w:p>
    <w:p w14:paraId="19746A53" w14:textId="77777777" w:rsidR="00F342E5" w:rsidRPr="005D4416" w:rsidRDefault="00F342E5" w:rsidP="005D4416">
      <w:pPr>
        <w:pStyle w:val="ListParagraph"/>
        <w:widowControl w:val="0"/>
        <w:numPr>
          <w:ilvl w:val="0"/>
          <w:numId w:val="53"/>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rights and responsibilities for the injured worker and employer</w:t>
      </w:r>
    </w:p>
    <w:p w14:paraId="221FB105" w14:textId="77777777" w:rsidR="00F342E5" w:rsidRPr="005D4416" w:rsidRDefault="00F342E5" w:rsidP="005D4416">
      <w:pPr>
        <w:pStyle w:val="ListParagraph"/>
        <w:widowControl w:val="0"/>
        <w:numPr>
          <w:ilvl w:val="0"/>
          <w:numId w:val="53"/>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the role of managers, supervisors and co-workers in assisting the return to work process</w:t>
      </w:r>
    </w:p>
    <w:p w14:paraId="34D6CF81" w14:textId="77777777" w:rsidR="00F342E5" w:rsidRPr="005D4416" w:rsidRDefault="00F342E5" w:rsidP="005D4416">
      <w:pPr>
        <w:pStyle w:val="ListParagraph"/>
        <w:widowControl w:val="0"/>
        <w:numPr>
          <w:ilvl w:val="0"/>
          <w:numId w:val="53"/>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early reporting of injury or illness</w:t>
      </w:r>
    </w:p>
    <w:p w14:paraId="2FE354AB" w14:textId="77777777" w:rsidR="00F342E5" w:rsidRPr="005D4416" w:rsidRDefault="00F342E5" w:rsidP="005D4416">
      <w:pPr>
        <w:pStyle w:val="ListParagraph"/>
        <w:widowControl w:val="0"/>
        <w:numPr>
          <w:ilvl w:val="0"/>
          <w:numId w:val="53"/>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the return to work process</w:t>
      </w:r>
    </w:p>
    <w:p w14:paraId="3F33DE91" w14:textId="77777777" w:rsidR="00F342E5" w:rsidRPr="005D4416" w:rsidRDefault="00F342E5" w:rsidP="005D4416">
      <w:pPr>
        <w:pStyle w:val="ListParagraph"/>
        <w:widowControl w:val="0"/>
        <w:numPr>
          <w:ilvl w:val="0"/>
          <w:numId w:val="53"/>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5D4416">
        <w:rPr>
          <w:rFonts w:ascii="Source Sans Pro" w:eastAsia="MS Mincho" w:hAnsi="Source Sans Pro" w:cs="SourceSansPro-Light"/>
          <w:color w:val="000000"/>
          <w:szCs w:val="20"/>
          <w:lang w:val="en-US"/>
        </w:rPr>
        <w:t xml:space="preserve">maintaining the confidentiality of personal and medical information </w:t>
      </w:r>
    </w:p>
    <w:p w14:paraId="43EE2E3A" w14:textId="69038330" w:rsidR="00F342E5" w:rsidRPr="005D4416" w:rsidRDefault="00F342E5" w:rsidP="005D4416">
      <w:pPr>
        <w:pStyle w:val="ListParagraph"/>
        <w:widowControl w:val="0"/>
        <w:numPr>
          <w:ilvl w:val="0"/>
          <w:numId w:val="53"/>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proofErr w:type="gramStart"/>
      <w:r w:rsidRPr="005D4416">
        <w:rPr>
          <w:rFonts w:ascii="Source Sans Pro" w:eastAsia="MS Mincho" w:hAnsi="Source Sans Pro" w:cs="SourceSansPro-Light"/>
          <w:color w:val="000000"/>
          <w:szCs w:val="20"/>
          <w:lang w:val="en-US"/>
        </w:rPr>
        <w:t>resolving</w:t>
      </w:r>
      <w:proofErr w:type="gramEnd"/>
      <w:r w:rsidRPr="005D4416">
        <w:rPr>
          <w:rFonts w:ascii="Source Sans Pro" w:eastAsia="MS Mincho" w:hAnsi="Source Sans Pro" w:cs="SourceSansPro-Light"/>
          <w:color w:val="000000"/>
          <w:szCs w:val="20"/>
          <w:lang w:val="en-US"/>
        </w:rPr>
        <w:t xml:space="preserve"> grievances</w:t>
      </w:r>
      <w:r w:rsidR="008220B6">
        <w:rPr>
          <w:rFonts w:ascii="Source Sans Pro" w:eastAsia="MS Mincho" w:hAnsi="Source Sans Pro" w:cs="SourceSansPro-Light"/>
          <w:color w:val="000000"/>
          <w:szCs w:val="20"/>
          <w:lang w:val="en-US"/>
        </w:rPr>
        <w:t>.</w:t>
      </w:r>
    </w:p>
    <w:p w14:paraId="237040D6"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t>Workplace training</w:t>
      </w:r>
    </w:p>
    <w:p w14:paraId="24741C73"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An employer must inform managers, supervisors and co-workers of their roles in the recovery and return to work process. This may be included at induction, discussed at team and/or tool box meetings. </w:t>
      </w:r>
    </w:p>
    <w:p w14:paraId="15741EED"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A coordinator’s name and contact details must be displayed in the workplace.</w:t>
      </w:r>
    </w:p>
    <w:p w14:paraId="22D337F3" w14:textId="77777777" w:rsidR="00F342E5" w:rsidRPr="00F342E5" w:rsidRDefault="00F342E5" w:rsidP="00F342E5">
      <w:pPr>
        <w:widowControl w:val="0"/>
        <w:suppressAutoHyphens/>
        <w:autoSpaceDE w:val="0"/>
        <w:autoSpaceDN w:val="0"/>
        <w:adjustRightInd w:val="0"/>
        <w:spacing w:before="200"/>
        <w:jc w:val="left"/>
        <w:textAlignment w:val="center"/>
        <w:outlineLvl w:val="1"/>
        <w:rPr>
          <w:rFonts w:ascii="Source Sans Pro" w:eastAsia="MS Mincho" w:hAnsi="Source Sans Pro" w:cs="SourceSansPro-Light"/>
          <w:b/>
          <w:sz w:val="26"/>
          <w:szCs w:val="22"/>
          <w:lang w:val="en-US"/>
        </w:rPr>
      </w:pPr>
      <w:r w:rsidRPr="00F342E5">
        <w:rPr>
          <w:rFonts w:ascii="Source Sans Pro" w:eastAsia="MS Mincho" w:hAnsi="Source Sans Pro" w:cs="SourceSansPro-Light"/>
          <w:b/>
          <w:sz w:val="26"/>
          <w:szCs w:val="22"/>
          <w:lang w:val="en-US"/>
        </w:rPr>
        <w:t>Multiple workplaces</w:t>
      </w:r>
    </w:p>
    <w:p w14:paraId="1C16348E"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An employer who has two or more workplaces must also appoint a contact person at each workplace to assist the coordinator to perform their functions. The contact person is not required to be a trained coordinator.</w:t>
      </w:r>
    </w:p>
    <w:p w14:paraId="1AEAE5CF"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The coordinator’s functions must be performed at all workplaces where an employer is required to nominate and retain a coordinator.</w:t>
      </w:r>
    </w:p>
    <w:p w14:paraId="407EEED8" w14:textId="77777777" w:rsidR="00F342E5" w:rsidRPr="00F342E5" w:rsidRDefault="00F342E5" w:rsidP="00F342E5">
      <w:pPr>
        <w:widowControl w:val="0"/>
        <w:suppressAutoHyphens/>
        <w:autoSpaceDE w:val="0"/>
        <w:autoSpaceDN w:val="0"/>
        <w:adjustRightInd w:val="0"/>
        <w:spacing w:before="240"/>
        <w:jc w:val="left"/>
        <w:textAlignment w:val="center"/>
        <w:outlineLvl w:val="0"/>
        <w:rPr>
          <w:rFonts w:ascii="Source Sans Pro" w:eastAsia="MS Mincho" w:hAnsi="Source Sans Pro" w:cs="SourceSansPro-Light"/>
          <w:color w:val="A21C26"/>
          <w:sz w:val="56"/>
          <w:szCs w:val="22"/>
          <w:lang w:val="en-US"/>
        </w:rPr>
      </w:pPr>
      <w:r w:rsidRPr="00F342E5">
        <w:rPr>
          <w:rFonts w:ascii="Source Sans Pro" w:eastAsia="MS Mincho" w:hAnsi="Source Sans Pro" w:cs="SourceSansPro-Light"/>
          <w:color w:val="A21C26"/>
          <w:sz w:val="56"/>
          <w:szCs w:val="22"/>
          <w:lang w:val="en-US"/>
        </w:rPr>
        <w:t xml:space="preserve">Exemption from requirements </w:t>
      </w:r>
    </w:p>
    <w:p w14:paraId="609DBA98"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An employer is exempt from the requirement to appoint a coordinator if:</w:t>
      </w:r>
    </w:p>
    <w:p w14:paraId="1E0C492A" w14:textId="77777777" w:rsidR="00F342E5" w:rsidRPr="008D628C" w:rsidRDefault="00F342E5" w:rsidP="008D628C">
      <w:pPr>
        <w:pStyle w:val="ListParagraph"/>
        <w:widowControl w:val="0"/>
        <w:numPr>
          <w:ilvl w:val="0"/>
          <w:numId w:val="54"/>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r w:rsidRPr="008D628C">
        <w:rPr>
          <w:rFonts w:ascii="Source Sans Pro" w:eastAsia="MS Mincho" w:hAnsi="Source Sans Pro" w:cs="SourceSansPro-Light"/>
          <w:color w:val="000000"/>
          <w:szCs w:val="20"/>
          <w:lang w:val="en-US"/>
        </w:rPr>
        <w:t xml:space="preserve">they employ less than 30 workers, and </w:t>
      </w:r>
    </w:p>
    <w:p w14:paraId="585F91F8" w14:textId="77777777" w:rsidR="00F342E5" w:rsidRPr="008D628C" w:rsidRDefault="00F342E5" w:rsidP="008D628C">
      <w:pPr>
        <w:pStyle w:val="ListParagraph"/>
        <w:widowControl w:val="0"/>
        <w:numPr>
          <w:ilvl w:val="0"/>
          <w:numId w:val="54"/>
        </w:numPr>
        <w:suppressAutoHyphens/>
        <w:autoSpaceDE w:val="0"/>
        <w:autoSpaceDN w:val="0"/>
        <w:adjustRightInd w:val="0"/>
        <w:spacing w:before="80" w:after="80"/>
        <w:textAlignment w:val="center"/>
        <w:rPr>
          <w:rFonts w:ascii="Source Sans Pro" w:eastAsia="MS Mincho" w:hAnsi="Source Sans Pro" w:cs="SourceSansPro-Light"/>
          <w:color w:val="000000"/>
          <w:szCs w:val="20"/>
          <w:lang w:val="en-US"/>
        </w:rPr>
      </w:pPr>
      <w:proofErr w:type="gramStart"/>
      <w:r w:rsidRPr="008D628C">
        <w:rPr>
          <w:rFonts w:ascii="Source Sans Pro" w:eastAsia="MS Mincho" w:hAnsi="Source Sans Pro" w:cs="SourceSansPro-Light"/>
          <w:color w:val="000000"/>
          <w:szCs w:val="20"/>
          <w:lang w:val="en-US"/>
        </w:rPr>
        <w:t>the</w:t>
      </w:r>
      <w:proofErr w:type="gramEnd"/>
      <w:r w:rsidRPr="008D628C">
        <w:rPr>
          <w:rFonts w:ascii="Source Sans Pro" w:eastAsia="MS Mincho" w:hAnsi="Source Sans Pro" w:cs="SourceSansPro-Light"/>
          <w:color w:val="000000"/>
          <w:szCs w:val="20"/>
          <w:lang w:val="en-US"/>
        </w:rPr>
        <w:t xml:space="preserve"> remuneration level is less than or equal to an amount that represents the employment of fewer than 30 workers as determined by the Corporation.</w:t>
      </w:r>
    </w:p>
    <w:p w14:paraId="656FBC65" w14:textId="6A4018F8" w:rsidR="00F342E5" w:rsidRPr="00F342E5" w:rsidRDefault="00F342E5" w:rsidP="00F342E5">
      <w:pPr>
        <w:widowControl w:val="0"/>
        <w:suppressAutoHyphens/>
        <w:autoSpaceDE w:val="0"/>
        <w:autoSpaceDN w:val="0"/>
        <w:adjustRightInd w:val="0"/>
        <w:spacing w:before="240"/>
        <w:jc w:val="left"/>
        <w:textAlignment w:val="center"/>
        <w:outlineLvl w:val="0"/>
        <w:rPr>
          <w:rFonts w:ascii="Source Sans Pro" w:eastAsia="MS Mincho" w:hAnsi="Source Sans Pro" w:cs="SourceSansPro-Light"/>
          <w:color w:val="A21C26"/>
          <w:sz w:val="56"/>
          <w:szCs w:val="22"/>
          <w:lang w:val="en-US"/>
        </w:rPr>
      </w:pPr>
      <w:r w:rsidRPr="00F342E5">
        <w:rPr>
          <w:rFonts w:ascii="Source Sans Pro" w:eastAsia="MS Mincho" w:hAnsi="Source Sans Pro" w:cs="SourceSansPro-Light"/>
          <w:color w:val="A21C26"/>
          <w:sz w:val="56"/>
          <w:szCs w:val="22"/>
          <w:lang w:val="en-US"/>
        </w:rPr>
        <w:t>Compliance breaches</w:t>
      </w:r>
    </w:p>
    <w:p w14:paraId="0A9B5EB6" w14:textId="6133426D"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Failure to appoint a coordinator within 6 months after the requirement for an employer to be registered first arises, or within 3 months after a vacancy occurs can, in the event of prosecution</w:t>
      </w:r>
      <w:r w:rsidR="008220B6">
        <w:rPr>
          <w:rFonts w:ascii="Source Sans Pro" w:eastAsia="MS Mincho" w:hAnsi="Source Sans Pro" w:cs="SourceSansPro-Light"/>
          <w:color w:val="000000"/>
          <w:szCs w:val="22"/>
          <w:lang w:val="en-US"/>
        </w:rPr>
        <w:t xml:space="preserve"> and conviction</w:t>
      </w:r>
      <w:r w:rsidRPr="00F342E5">
        <w:rPr>
          <w:rFonts w:ascii="Source Sans Pro" w:eastAsia="MS Mincho" w:hAnsi="Source Sans Pro" w:cs="SourceSansPro-Light"/>
          <w:color w:val="000000"/>
          <w:szCs w:val="22"/>
          <w:lang w:val="en-US"/>
        </w:rPr>
        <w:t>, result in a maximum penalty of $10,000.00 under section 26(3) of the Act.</w:t>
      </w:r>
    </w:p>
    <w:p w14:paraId="058D34CD"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Supplementary payments relating to coordinator compliance include:</w:t>
      </w:r>
    </w:p>
    <w:p w14:paraId="152F574B" w14:textId="77777777" w:rsidR="00F342E5" w:rsidRPr="00F342E5" w:rsidRDefault="00F342E5" w:rsidP="00F342E5">
      <w:pPr>
        <w:widowControl w:val="0"/>
        <w:suppressAutoHyphens/>
        <w:autoSpaceDE w:val="0"/>
        <w:autoSpaceDN w:val="0"/>
        <w:adjustRightInd w:val="0"/>
        <w:spacing w:before="120" w:after="120"/>
        <w:ind w:left="851" w:hanging="851"/>
        <w:textAlignment w:val="center"/>
        <w:rPr>
          <w:rFonts w:ascii="Source Sans Pro" w:eastAsia="MS Mincho" w:hAnsi="Source Sans Pro" w:cs="SourceSansPro-Light"/>
          <w:i/>
          <w:color w:val="000000"/>
          <w:szCs w:val="22"/>
          <w:lang w:val="en-US"/>
        </w:rPr>
      </w:pPr>
      <w:r w:rsidRPr="00F342E5">
        <w:rPr>
          <w:rFonts w:ascii="Source Sans Pro" w:eastAsia="MS Mincho" w:hAnsi="Source Sans Pro" w:cs="SourceSansPro-Light"/>
          <w:i/>
          <w:color w:val="000000"/>
          <w:szCs w:val="22"/>
          <w:lang w:val="en-US"/>
        </w:rPr>
        <w:t>An employer that fails to comply with:</w:t>
      </w:r>
    </w:p>
    <w:p w14:paraId="5434A246" w14:textId="77777777" w:rsidR="00F342E5" w:rsidRPr="00F342E5" w:rsidRDefault="00F342E5" w:rsidP="00F342E5">
      <w:pPr>
        <w:widowControl w:val="0"/>
        <w:numPr>
          <w:ilvl w:val="0"/>
          <w:numId w:val="48"/>
        </w:numPr>
        <w:suppressAutoHyphens/>
        <w:autoSpaceDE w:val="0"/>
        <w:autoSpaceDN w:val="0"/>
        <w:adjustRightInd w:val="0"/>
        <w:spacing w:before="120" w:after="120"/>
        <w:ind w:left="567" w:hanging="567"/>
        <w:textAlignment w:val="center"/>
        <w:rPr>
          <w:rFonts w:ascii="Source Sans Pro" w:eastAsia="MS Mincho" w:hAnsi="Source Sans Pro" w:cs="SourceSansPro-Light"/>
          <w:i/>
          <w:color w:val="000000"/>
          <w:szCs w:val="22"/>
          <w:lang w:val="en-US"/>
        </w:rPr>
      </w:pPr>
      <w:r w:rsidRPr="00F342E5">
        <w:rPr>
          <w:rFonts w:ascii="Source Sans Pro" w:eastAsia="MS Mincho" w:hAnsi="Source Sans Pro" w:cs="SourceSansPro-Light"/>
          <w:i/>
          <w:color w:val="000000"/>
          <w:szCs w:val="22"/>
          <w:lang w:val="en-US"/>
        </w:rPr>
        <w:lastRenderedPageBreak/>
        <w:t>its coordinator performing all required functions as detailed in section 26(4) of the Act; or</w:t>
      </w:r>
    </w:p>
    <w:p w14:paraId="024242F5" w14:textId="77777777" w:rsidR="00F342E5" w:rsidRPr="00F342E5" w:rsidRDefault="00F342E5" w:rsidP="00F342E5">
      <w:pPr>
        <w:widowControl w:val="0"/>
        <w:numPr>
          <w:ilvl w:val="0"/>
          <w:numId w:val="48"/>
        </w:numPr>
        <w:suppressAutoHyphens/>
        <w:autoSpaceDE w:val="0"/>
        <w:autoSpaceDN w:val="0"/>
        <w:adjustRightInd w:val="0"/>
        <w:spacing w:before="120" w:after="120"/>
        <w:ind w:left="567" w:hanging="567"/>
        <w:textAlignment w:val="center"/>
        <w:rPr>
          <w:rFonts w:ascii="Source Sans Pro" w:eastAsia="MS Mincho" w:hAnsi="Source Sans Pro" w:cs="SourceSansPro-Light"/>
          <w:i/>
          <w:color w:val="000000"/>
          <w:szCs w:val="22"/>
          <w:lang w:val="en-US"/>
        </w:rPr>
      </w:pPr>
      <w:proofErr w:type="gramStart"/>
      <w:r w:rsidRPr="00F342E5">
        <w:rPr>
          <w:rFonts w:ascii="Source Sans Pro" w:eastAsia="MS Mincho" w:hAnsi="Source Sans Pro" w:cs="SourceSansPro-Light"/>
          <w:i/>
          <w:color w:val="000000"/>
          <w:szCs w:val="22"/>
          <w:lang w:val="en-US"/>
        </w:rPr>
        <w:t>any</w:t>
      </w:r>
      <w:proofErr w:type="gramEnd"/>
      <w:r w:rsidRPr="00F342E5">
        <w:rPr>
          <w:rFonts w:ascii="Source Sans Pro" w:eastAsia="MS Mincho" w:hAnsi="Source Sans Pro" w:cs="SourceSansPro-Light"/>
          <w:i/>
          <w:color w:val="000000"/>
          <w:szCs w:val="22"/>
          <w:lang w:val="en-US"/>
        </w:rPr>
        <w:t xml:space="preserve"> training or operational guidelines published by the Corporation for the purposes of section 26 of the Act.</w:t>
      </w:r>
    </w:p>
    <w:p w14:paraId="430F5738"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 xml:space="preserve">Where an employer has engaged a third party to facilitate coordinator functions on its behalf, the employer remains responsible if these functions are not carried out.   </w:t>
      </w:r>
    </w:p>
    <w:p w14:paraId="3E91CB40"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Failure to comply with requirements may result in the imposition of a supplementary payment. The authority to impose a supplementary payment is detailed within section 147 of the Act in accordance with the scheme approved by the Minister.</w:t>
      </w:r>
    </w:p>
    <w:p w14:paraId="7A2F20CD" w14:textId="77777777" w:rsidR="00F342E5" w:rsidRPr="00F342E5" w:rsidRDefault="00F342E5" w:rsidP="00F342E5">
      <w:pPr>
        <w:widowControl w:val="0"/>
        <w:suppressAutoHyphens/>
        <w:autoSpaceDE w:val="0"/>
        <w:autoSpaceDN w:val="0"/>
        <w:adjustRightInd w:val="0"/>
        <w:spacing w:before="80" w:after="80"/>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color w:val="000000"/>
          <w:szCs w:val="22"/>
          <w:lang w:val="en-US"/>
        </w:rPr>
        <w:t>Specific details regarding the imposition of supplementary payments are contained within the Remissions and Supplementary Payments Scheme document and guideline.</w:t>
      </w:r>
    </w:p>
    <w:p w14:paraId="3DBD14CA" w14:textId="38F63C41" w:rsidR="003A2FCC" w:rsidRDefault="003A2FCC">
      <w:pPr>
        <w:spacing w:line="240" w:lineRule="auto"/>
        <w:jc w:val="left"/>
        <w:rPr>
          <w:rFonts w:ascii="Calibri Light" w:hAnsi="Calibri Light" w:cs="SourceSansPro-Light"/>
          <w:color w:val="000000"/>
          <w:sz w:val="20"/>
          <w:szCs w:val="20"/>
          <w:lang w:val="en-US"/>
        </w:rPr>
        <w:sectPr w:rsidR="003A2FCC" w:rsidSect="0005178D">
          <w:headerReference w:type="default" r:id="rId9"/>
          <w:headerReference w:type="first" r:id="rId10"/>
          <w:pgSz w:w="11900" w:h="16840"/>
          <w:pgMar w:top="1361" w:right="981" w:bottom="794" w:left="992" w:header="454" w:footer="0" w:gutter="0"/>
          <w:cols w:space="674"/>
          <w:titlePg/>
          <w:docGrid w:linePitch="360"/>
        </w:sectPr>
      </w:pPr>
      <w:bookmarkStart w:id="0" w:name="_GoBack"/>
      <w:bookmarkEnd w:id="0"/>
    </w:p>
    <w:p w14:paraId="24C2600E" w14:textId="035BF6AA" w:rsidR="004F48BD" w:rsidRDefault="00D62FD1">
      <w:pPr>
        <w:spacing w:line="240" w:lineRule="auto"/>
        <w:jc w:val="left"/>
        <w:rPr>
          <w:rFonts w:ascii="Calibri Light" w:hAnsi="Calibri Light" w:cs="SourceSansPro-Light"/>
          <w:color w:val="000000"/>
          <w:sz w:val="20"/>
          <w:szCs w:val="20"/>
          <w:lang w:val="en-US"/>
        </w:rPr>
      </w:pPr>
      <w:r w:rsidRPr="000A1077">
        <w:rPr>
          <w:rFonts w:ascii="Calibri Light" w:hAnsi="Calibri Light" w:cs="SourceSansPro-Light"/>
          <w:noProof/>
          <w:color w:val="000000"/>
          <w:sz w:val="20"/>
          <w:szCs w:val="20"/>
          <w:lang w:eastAsia="en-AU"/>
        </w:rPr>
        <w:lastRenderedPageBreak/>
        <w:drawing>
          <wp:anchor distT="0" distB="0" distL="114300" distR="114300" simplePos="0" relativeHeight="251664384" behindDoc="1" locked="0" layoutInCell="1" allowOverlap="1" wp14:anchorId="26970C8E" wp14:editId="2CB29FC5">
            <wp:simplePos x="0" y="0"/>
            <wp:positionH relativeFrom="column">
              <wp:posOffset>-635458</wp:posOffset>
            </wp:positionH>
            <wp:positionV relativeFrom="paragraph">
              <wp:posOffset>-230933</wp:posOffset>
            </wp:positionV>
            <wp:extent cx="7658100" cy="9736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rotWithShape="1">
                    <a:blip r:embed="rId11">
                      <a:extLst>
                        <a:ext uri="{28A0092B-C50C-407E-A947-70E740481C1C}">
                          <a14:useLocalDpi xmlns:a14="http://schemas.microsoft.com/office/drawing/2010/main" val="0"/>
                        </a:ext>
                      </a:extLst>
                    </a:blip>
                    <a:srcRect t="10112"/>
                    <a:stretch/>
                  </pic:blipFill>
                  <pic:spPr bwMode="auto">
                    <a:xfrm>
                      <a:off x="0" y="0"/>
                      <a:ext cx="7658100" cy="97364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1415089C" w14:textId="39CCDD8B" w:rsidR="00AB0F76" w:rsidRDefault="003568C1">
      <w:pP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 xml:space="preserve">   </w:t>
      </w:r>
    </w:p>
    <w:p w14:paraId="05F8169A" w14:textId="77777777" w:rsidR="00583131" w:rsidRDefault="00583131" w:rsidP="00072906">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sectPr w:rsidR="00583131" w:rsidSect="00761B97">
          <w:headerReference w:type="first" r:id="rId12"/>
          <w:pgSz w:w="11900" w:h="16840"/>
          <w:pgMar w:top="1361" w:right="981" w:bottom="794" w:left="992" w:header="0" w:footer="0" w:gutter="0"/>
          <w:cols w:space="674"/>
          <w:titlePg/>
          <w:docGrid w:linePitch="360"/>
        </w:sectPr>
      </w:pPr>
    </w:p>
    <w:p w14:paraId="1987CD54" w14:textId="6DEE2233" w:rsidR="00023865" w:rsidRPr="00023865" w:rsidRDefault="00E6441E" w:rsidP="00072906">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0528" behindDoc="0" locked="0" layoutInCell="1" allowOverlap="1" wp14:anchorId="068DC006" wp14:editId="3D829F79">
                <wp:simplePos x="0" y="0"/>
                <wp:positionH relativeFrom="column">
                  <wp:posOffset>-13232</wp:posOffset>
                </wp:positionH>
                <wp:positionV relativeFrom="paragraph">
                  <wp:posOffset>6311974</wp:posOffset>
                </wp:positionV>
                <wp:extent cx="6626225" cy="1401179"/>
                <wp:effectExtent l="0" t="0" r="2222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401179"/>
                        </a:xfrm>
                        <a:prstGeom prst="rect">
                          <a:avLst/>
                        </a:prstGeom>
                        <a:solidFill>
                          <a:srgbClr val="FFFFFF"/>
                        </a:solidFill>
                        <a:ln w="9525">
                          <a:solidFill>
                            <a:schemeClr val="accent1">
                              <a:shade val="95000"/>
                              <a:satMod val="105000"/>
                            </a:schemeClr>
                          </a:solidFill>
                          <a:miter lim="800000"/>
                          <a:headEnd/>
                          <a:tailEnd/>
                        </a:ln>
                      </wps:spPr>
                      <wps:txbx>
                        <w:txbxContent>
                          <w:p w14:paraId="5757A687" w14:textId="77777777" w:rsidR="00550484" w:rsidRPr="00222E0B" w:rsidRDefault="00550484" w:rsidP="00222E0B">
                            <w:pPr>
                              <w:spacing w:before="60" w:after="60" w:line="240" w:lineRule="auto"/>
                              <w:jc w:val="left"/>
                              <w:rPr>
                                <w:sz w:val="18"/>
                                <w:szCs w:val="18"/>
                              </w:rPr>
                            </w:pPr>
                            <w:r w:rsidRPr="00222E0B">
                              <w:rPr>
                                <w:sz w:val="18"/>
                                <w:szCs w:val="18"/>
                              </w:rPr>
                              <w:t>The following free information support services are available:</w:t>
                            </w:r>
                          </w:p>
                          <w:p w14:paraId="589C61FB" w14:textId="77777777" w:rsidR="00550484" w:rsidRPr="00222E0B" w:rsidRDefault="00550484" w:rsidP="00222E0B">
                            <w:pPr>
                              <w:spacing w:before="60" w:after="60" w:line="240" w:lineRule="auto"/>
                              <w:jc w:val="left"/>
                              <w:rPr>
                                <w:sz w:val="18"/>
                                <w:szCs w:val="18"/>
                              </w:rPr>
                            </w:pPr>
                            <w:r w:rsidRPr="00222E0B">
                              <w:rPr>
                                <w:sz w:val="18"/>
                                <w:szCs w:val="18"/>
                              </w:rPr>
                              <w:t xml:space="preserve">If you are deaf or have a hearing or speech impairment you can call </w:t>
                            </w:r>
                            <w:proofErr w:type="spellStart"/>
                            <w:r w:rsidRPr="00222E0B">
                              <w:rPr>
                                <w:sz w:val="18"/>
                                <w:szCs w:val="18"/>
                              </w:rPr>
                              <w:t>ReturnToWorkSA</w:t>
                            </w:r>
                            <w:proofErr w:type="spellEnd"/>
                            <w:r w:rsidRPr="00222E0B">
                              <w:rPr>
                                <w:sz w:val="18"/>
                                <w:szCs w:val="18"/>
                              </w:rPr>
                              <w:t xml:space="preserve"> through the National Relay Service (NRS):</w:t>
                            </w:r>
                          </w:p>
                          <w:p w14:paraId="0267CB54" w14:textId="77777777" w:rsidR="00550484" w:rsidRPr="00222E0B" w:rsidRDefault="00550484" w:rsidP="00A14B27">
                            <w:pPr>
                              <w:pStyle w:val="ListParagraph"/>
                              <w:numPr>
                                <w:ilvl w:val="0"/>
                                <w:numId w:val="3"/>
                              </w:numPr>
                              <w:spacing w:before="60" w:after="60" w:line="240" w:lineRule="auto"/>
                              <w:ind w:firstLine="0"/>
                              <w:jc w:val="left"/>
                              <w:rPr>
                                <w:sz w:val="18"/>
                                <w:szCs w:val="18"/>
                              </w:rPr>
                            </w:pPr>
                            <w:r w:rsidRPr="00222E0B">
                              <w:rPr>
                                <w:b/>
                                <w:sz w:val="18"/>
                                <w:szCs w:val="18"/>
                              </w:rPr>
                              <w:t>TTY users</w:t>
                            </w:r>
                            <w:r w:rsidRPr="00222E0B">
                              <w:rPr>
                                <w:sz w:val="18"/>
                                <w:szCs w:val="18"/>
                              </w:rPr>
                              <w:t xml:space="preserve"> can phone 13 36 77 and ask for 13 18 55.</w:t>
                            </w:r>
                          </w:p>
                          <w:p w14:paraId="62F013A1" w14:textId="77777777" w:rsidR="00550484" w:rsidRPr="00222E0B" w:rsidRDefault="00550484" w:rsidP="00A14B27">
                            <w:pPr>
                              <w:pStyle w:val="ListParagraph"/>
                              <w:numPr>
                                <w:ilvl w:val="0"/>
                                <w:numId w:val="3"/>
                              </w:numPr>
                              <w:spacing w:before="60" w:after="60" w:line="240" w:lineRule="auto"/>
                              <w:ind w:firstLine="0"/>
                              <w:jc w:val="left"/>
                              <w:rPr>
                                <w:sz w:val="18"/>
                                <w:szCs w:val="18"/>
                              </w:rPr>
                            </w:pPr>
                            <w:r w:rsidRPr="00222E0B">
                              <w:rPr>
                                <w:b/>
                                <w:sz w:val="18"/>
                                <w:szCs w:val="18"/>
                              </w:rPr>
                              <w:t>Speak &amp; Listen (speech-to-speech) users</w:t>
                            </w:r>
                            <w:r w:rsidRPr="00222E0B">
                              <w:rPr>
                                <w:sz w:val="18"/>
                                <w:szCs w:val="18"/>
                              </w:rPr>
                              <w:t xml:space="preserve"> can phone 1300 555 727 and ask for 13 18 55.</w:t>
                            </w:r>
                          </w:p>
                          <w:p w14:paraId="2F2DF796" w14:textId="77777777" w:rsidR="00550484" w:rsidRPr="00222E0B" w:rsidRDefault="00550484" w:rsidP="00A14B27">
                            <w:pPr>
                              <w:pStyle w:val="ListParagraph"/>
                              <w:numPr>
                                <w:ilvl w:val="0"/>
                                <w:numId w:val="3"/>
                              </w:numPr>
                              <w:spacing w:before="60" w:after="60" w:line="240" w:lineRule="auto"/>
                              <w:ind w:firstLine="0"/>
                              <w:jc w:val="left"/>
                              <w:rPr>
                                <w:sz w:val="18"/>
                                <w:szCs w:val="18"/>
                              </w:rPr>
                            </w:pPr>
                            <w:r w:rsidRPr="00222E0B">
                              <w:rPr>
                                <w:b/>
                                <w:sz w:val="18"/>
                                <w:szCs w:val="18"/>
                              </w:rPr>
                              <w:t>Internet Relay users</w:t>
                            </w:r>
                            <w:r w:rsidRPr="00222E0B">
                              <w:rPr>
                                <w:sz w:val="18"/>
                                <w:szCs w:val="18"/>
                              </w:rPr>
                              <w:t xml:space="preserve"> connect to NRS on </w:t>
                            </w:r>
                            <w:hyperlink r:id="rId13" w:history="1">
                              <w:r w:rsidRPr="00222E0B">
                                <w:rPr>
                                  <w:rStyle w:val="Hyperlink"/>
                                  <w:sz w:val="18"/>
                                  <w:szCs w:val="18"/>
                                </w:rPr>
                                <w:t>www.relayservice.com</w:t>
                              </w:r>
                            </w:hyperlink>
                            <w:r w:rsidRPr="00222E0B">
                              <w:rPr>
                                <w:sz w:val="18"/>
                                <w:szCs w:val="18"/>
                              </w:rPr>
                              <w:t xml:space="preserve"> and ask for 13 18 55.</w:t>
                            </w:r>
                          </w:p>
                          <w:p w14:paraId="117FF5C9" w14:textId="77777777" w:rsidR="00550484" w:rsidRPr="00222E0B" w:rsidRDefault="00550484" w:rsidP="00222E0B">
                            <w:pPr>
                              <w:spacing w:before="60" w:after="60" w:line="240" w:lineRule="auto"/>
                              <w:jc w:val="left"/>
                              <w:rPr>
                                <w:sz w:val="18"/>
                                <w:szCs w:val="18"/>
                              </w:rPr>
                            </w:pPr>
                            <w:r w:rsidRPr="00222E0B">
                              <w:rPr>
                                <w:sz w:val="18"/>
                                <w:szCs w:val="18"/>
                              </w:rPr>
                              <w:t xml:space="preserve">For languages other than English call the Interpreting and Translating Centre on 1800 280 203 and ask for an interpreter to call </w:t>
                            </w:r>
                            <w:proofErr w:type="spellStart"/>
                            <w:r w:rsidRPr="00222E0B">
                              <w:rPr>
                                <w:sz w:val="18"/>
                                <w:szCs w:val="18"/>
                              </w:rPr>
                              <w:t>ReturnToWorkSA</w:t>
                            </w:r>
                            <w:proofErr w:type="spellEnd"/>
                            <w:r w:rsidRPr="00222E0B">
                              <w:rPr>
                                <w:sz w:val="18"/>
                                <w:szCs w:val="18"/>
                              </w:rPr>
                              <w:t xml:space="preserve"> on 13 18 55. For Braille, </w:t>
                            </w:r>
                            <w:r>
                              <w:rPr>
                                <w:sz w:val="18"/>
                                <w:szCs w:val="18"/>
                              </w:rPr>
                              <w:t xml:space="preserve">audio or e-text call 13 18 55.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DC006" id="_x0000_t202" coordsize="21600,21600" o:spt="202" path="m,l,21600r21600,l21600,xe">
                <v:stroke joinstyle="miter"/>
                <v:path gradientshapeok="t" o:connecttype="rect"/>
              </v:shapetype>
              <v:shape id="Text Box 2" o:spid="_x0000_s1026" type="#_x0000_t202" style="position:absolute;left:0;text-align:left;margin-left:-1.05pt;margin-top:497pt;width:521.75pt;height:1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" strokecolor="#991a24 [3044]">
                <v:textbox>
                  <w:txbxContent>
                    <w:p w14:paraId="5757A687" w14:textId="77777777" w:rsidR="00550484" w:rsidRPr="00222E0B" w:rsidRDefault="00550484" w:rsidP="00222E0B">
                      <w:pPr>
                        <w:spacing w:before="60" w:after="60" w:line="240" w:lineRule="auto"/>
                        <w:jc w:val="left"/>
                        <w:rPr>
                          <w:sz w:val="18"/>
                          <w:szCs w:val="18"/>
                        </w:rPr>
                      </w:pPr>
                      <w:r w:rsidRPr="00222E0B">
                        <w:rPr>
                          <w:sz w:val="18"/>
                          <w:szCs w:val="18"/>
                        </w:rPr>
                        <w:t>The following free information support services are available:</w:t>
                      </w:r>
                    </w:p>
                    <w:p w14:paraId="589C61FB" w14:textId="77777777" w:rsidR="00550484" w:rsidRPr="00222E0B" w:rsidRDefault="00550484" w:rsidP="00222E0B">
                      <w:pPr>
                        <w:spacing w:before="60" w:after="60" w:line="240" w:lineRule="auto"/>
                        <w:jc w:val="left"/>
                        <w:rPr>
                          <w:sz w:val="18"/>
                          <w:szCs w:val="18"/>
                        </w:rPr>
                      </w:pPr>
                      <w:r w:rsidRPr="00222E0B">
                        <w:rPr>
                          <w:sz w:val="18"/>
                          <w:szCs w:val="18"/>
                        </w:rPr>
                        <w:t xml:space="preserve">If you are deaf or have a hearing or speech impairment you can call </w:t>
                      </w:r>
                      <w:proofErr w:type="spellStart"/>
                      <w:r w:rsidRPr="00222E0B">
                        <w:rPr>
                          <w:sz w:val="18"/>
                          <w:szCs w:val="18"/>
                        </w:rPr>
                        <w:t>ReturnToWorkSA</w:t>
                      </w:r>
                      <w:proofErr w:type="spellEnd"/>
                      <w:r w:rsidRPr="00222E0B">
                        <w:rPr>
                          <w:sz w:val="18"/>
                          <w:szCs w:val="18"/>
                        </w:rPr>
                        <w:t xml:space="preserve"> through the National Relay Service (NRS):</w:t>
                      </w:r>
                    </w:p>
                    <w:p w14:paraId="0267CB54" w14:textId="77777777" w:rsidR="00550484" w:rsidRPr="00222E0B" w:rsidRDefault="00550484" w:rsidP="00A14B27">
                      <w:pPr>
                        <w:pStyle w:val="ListParagraph"/>
                        <w:numPr>
                          <w:ilvl w:val="0"/>
                          <w:numId w:val="3"/>
                        </w:numPr>
                        <w:spacing w:before="60" w:after="60" w:line="240" w:lineRule="auto"/>
                        <w:ind w:firstLine="0"/>
                        <w:jc w:val="left"/>
                        <w:rPr>
                          <w:sz w:val="18"/>
                          <w:szCs w:val="18"/>
                        </w:rPr>
                      </w:pPr>
                      <w:r w:rsidRPr="00222E0B">
                        <w:rPr>
                          <w:b/>
                          <w:sz w:val="18"/>
                          <w:szCs w:val="18"/>
                        </w:rPr>
                        <w:t>TTY users</w:t>
                      </w:r>
                      <w:r w:rsidRPr="00222E0B">
                        <w:rPr>
                          <w:sz w:val="18"/>
                          <w:szCs w:val="18"/>
                        </w:rPr>
                        <w:t xml:space="preserve"> can phone 13 36 77 and ask for 13 18 55.</w:t>
                      </w:r>
                    </w:p>
                    <w:p w14:paraId="62F013A1" w14:textId="77777777" w:rsidR="00550484" w:rsidRPr="00222E0B" w:rsidRDefault="00550484" w:rsidP="00A14B27">
                      <w:pPr>
                        <w:pStyle w:val="ListParagraph"/>
                        <w:numPr>
                          <w:ilvl w:val="0"/>
                          <w:numId w:val="3"/>
                        </w:numPr>
                        <w:spacing w:before="60" w:after="60" w:line="240" w:lineRule="auto"/>
                        <w:ind w:firstLine="0"/>
                        <w:jc w:val="left"/>
                        <w:rPr>
                          <w:sz w:val="18"/>
                          <w:szCs w:val="18"/>
                        </w:rPr>
                      </w:pPr>
                      <w:r w:rsidRPr="00222E0B">
                        <w:rPr>
                          <w:b/>
                          <w:sz w:val="18"/>
                          <w:szCs w:val="18"/>
                        </w:rPr>
                        <w:t>Speak &amp; Listen (speech-to-speech) users</w:t>
                      </w:r>
                      <w:r w:rsidRPr="00222E0B">
                        <w:rPr>
                          <w:sz w:val="18"/>
                          <w:szCs w:val="18"/>
                        </w:rPr>
                        <w:t xml:space="preserve"> can phone 1300 555 727 and ask for 13 18 55.</w:t>
                      </w:r>
                    </w:p>
                    <w:p w14:paraId="2F2DF796" w14:textId="77777777" w:rsidR="00550484" w:rsidRPr="00222E0B" w:rsidRDefault="00550484" w:rsidP="00A14B27">
                      <w:pPr>
                        <w:pStyle w:val="ListParagraph"/>
                        <w:numPr>
                          <w:ilvl w:val="0"/>
                          <w:numId w:val="3"/>
                        </w:numPr>
                        <w:spacing w:before="60" w:after="60" w:line="240" w:lineRule="auto"/>
                        <w:ind w:firstLine="0"/>
                        <w:jc w:val="left"/>
                        <w:rPr>
                          <w:sz w:val="18"/>
                          <w:szCs w:val="18"/>
                        </w:rPr>
                      </w:pPr>
                      <w:r w:rsidRPr="00222E0B">
                        <w:rPr>
                          <w:b/>
                          <w:sz w:val="18"/>
                          <w:szCs w:val="18"/>
                        </w:rPr>
                        <w:t>Internet Relay users</w:t>
                      </w:r>
                      <w:r w:rsidRPr="00222E0B">
                        <w:rPr>
                          <w:sz w:val="18"/>
                          <w:szCs w:val="18"/>
                        </w:rPr>
                        <w:t xml:space="preserve"> connect to NRS on </w:t>
                      </w:r>
                      <w:hyperlink r:id="rId14" w:history="1">
                        <w:r w:rsidRPr="00222E0B">
                          <w:rPr>
                            <w:rStyle w:val="Hyperlink"/>
                            <w:sz w:val="18"/>
                            <w:szCs w:val="18"/>
                          </w:rPr>
                          <w:t>www.relayservice.com</w:t>
                        </w:r>
                      </w:hyperlink>
                      <w:r w:rsidRPr="00222E0B">
                        <w:rPr>
                          <w:sz w:val="18"/>
                          <w:szCs w:val="18"/>
                        </w:rPr>
                        <w:t xml:space="preserve"> and ask for 13 18 55.</w:t>
                      </w:r>
                    </w:p>
                    <w:p w14:paraId="117FF5C9" w14:textId="77777777" w:rsidR="00550484" w:rsidRPr="00222E0B" w:rsidRDefault="00550484" w:rsidP="00222E0B">
                      <w:pPr>
                        <w:spacing w:before="60" w:after="60" w:line="240" w:lineRule="auto"/>
                        <w:jc w:val="left"/>
                        <w:rPr>
                          <w:sz w:val="18"/>
                          <w:szCs w:val="18"/>
                        </w:rPr>
                      </w:pPr>
                      <w:r w:rsidRPr="00222E0B">
                        <w:rPr>
                          <w:sz w:val="18"/>
                          <w:szCs w:val="18"/>
                        </w:rPr>
                        <w:t xml:space="preserve">For languages other than English call the Interpreting and Translating Centre on 1800 280 203 and ask for an interpreter to call </w:t>
                      </w:r>
                      <w:proofErr w:type="spellStart"/>
                      <w:r w:rsidRPr="00222E0B">
                        <w:rPr>
                          <w:sz w:val="18"/>
                          <w:szCs w:val="18"/>
                        </w:rPr>
                        <w:t>ReturnToWorkSA</w:t>
                      </w:r>
                      <w:proofErr w:type="spellEnd"/>
                      <w:r w:rsidRPr="00222E0B">
                        <w:rPr>
                          <w:sz w:val="18"/>
                          <w:szCs w:val="18"/>
                        </w:rPr>
                        <w:t xml:space="preserve"> on 13 18 55. For Braille, </w:t>
                      </w:r>
                      <w:r>
                        <w:rPr>
                          <w:sz w:val="18"/>
                          <w:szCs w:val="18"/>
                        </w:rPr>
                        <w:t xml:space="preserve">audio or e-text call 13 18 55. </w:t>
                      </w:r>
                    </w:p>
                  </w:txbxContent>
                </v:textbox>
              </v:shape>
            </w:pict>
          </mc:Fallback>
        </mc:AlternateContent>
      </w:r>
      <w:r w:rsidR="00222E0B"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2576" behindDoc="0" locked="0" layoutInCell="1" allowOverlap="1" wp14:anchorId="4A9B9EC1" wp14:editId="59E512AD">
                <wp:simplePos x="0" y="0"/>
                <wp:positionH relativeFrom="column">
                  <wp:posOffset>-8890</wp:posOffset>
                </wp:positionH>
                <wp:positionV relativeFrom="paragraph">
                  <wp:posOffset>7891543</wp:posOffset>
                </wp:positionV>
                <wp:extent cx="1769745" cy="809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09625"/>
                        </a:xfrm>
                        <a:prstGeom prst="rect">
                          <a:avLst/>
                        </a:prstGeom>
                        <a:noFill/>
                        <a:ln w="9525">
                          <a:noFill/>
                          <a:miter lim="800000"/>
                          <a:headEnd/>
                          <a:tailEnd/>
                        </a:ln>
                      </wps:spPr>
                      <wps:txbx>
                        <w:txbxContent>
                          <w:p w14:paraId="45E4092E" w14:textId="77777777" w:rsidR="00550484" w:rsidRPr="009E55D9" w:rsidRDefault="00550484" w:rsidP="00072906">
                            <w:pPr>
                              <w:spacing w:line="240" w:lineRule="auto"/>
                              <w:rPr>
                                <w:b/>
                              </w:rPr>
                            </w:pPr>
                            <w:proofErr w:type="spellStart"/>
                            <w:r w:rsidRPr="009E55D9">
                              <w:rPr>
                                <w:b/>
                              </w:rPr>
                              <w:t>ReturnToWorkSA</w:t>
                            </w:r>
                            <w:proofErr w:type="spellEnd"/>
                          </w:p>
                          <w:p w14:paraId="584100DA" w14:textId="77777777" w:rsidR="00550484" w:rsidRDefault="00550484" w:rsidP="00072906">
                            <w:pPr>
                              <w:spacing w:line="240" w:lineRule="auto"/>
                            </w:pPr>
                            <w:r>
                              <w:t>13 18 55</w:t>
                            </w:r>
                          </w:p>
                          <w:p w14:paraId="50CA8E8D" w14:textId="77777777" w:rsidR="00550484" w:rsidRDefault="00D93C3C" w:rsidP="00072906">
                            <w:pPr>
                              <w:spacing w:line="240" w:lineRule="auto"/>
                            </w:pPr>
                            <w:hyperlink r:id="rId15" w:history="1">
                              <w:r w:rsidR="00550484" w:rsidRPr="0047467E">
                                <w:rPr>
                                  <w:rStyle w:val="Hyperlink"/>
                                </w:rPr>
                                <w:t>info@rtwsa.com</w:t>
                              </w:r>
                            </w:hyperlink>
                          </w:p>
                          <w:p w14:paraId="05CB8B85" w14:textId="24DF7D8D" w:rsidR="00550484" w:rsidRPr="00222E0B" w:rsidRDefault="00550484" w:rsidP="00222E0B">
                            <w:pPr>
                              <w:spacing w:line="240" w:lineRule="auto"/>
                              <w:rPr>
                                <w:sz w:val="16"/>
                              </w:rPr>
                            </w:pPr>
                            <w:r w:rsidRPr="00555CAA">
                              <w:rPr>
                                <w:sz w:val="16"/>
                              </w:rPr>
                              <w:t xml:space="preserve">© </w:t>
                            </w:r>
                            <w:proofErr w:type="spellStart"/>
                            <w:r w:rsidRPr="00555CAA">
                              <w:rPr>
                                <w:sz w:val="16"/>
                              </w:rPr>
                              <w:t>ReturnToWorkSA</w:t>
                            </w:r>
                            <w:proofErr w:type="spellEnd"/>
                            <w:r>
                              <w:rPr>
                                <w:sz w:val="16"/>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B9EC1" id="_x0000_s1027" type="#_x0000_t202" style="position:absolute;left:0;text-align:left;margin-left:-.7pt;margin-top:621.4pt;width:139.3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" filled="f" stroked="f">
                <v:textbox>
                  <w:txbxContent>
                    <w:p w14:paraId="45E4092E" w14:textId="77777777" w:rsidR="00550484" w:rsidRPr="009E55D9" w:rsidRDefault="00550484" w:rsidP="00072906">
                      <w:pPr>
                        <w:spacing w:line="240" w:lineRule="auto"/>
                        <w:rPr>
                          <w:b/>
                        </w:rPr>
                      </w:pPr>
                      <w:proofErr w:type="spellStart"/>
                      <w:r w:rsidRPr="009E55D9">
                        <w:rPr>
                          <w:b/>
                        </w:rPr>
                        <w:t>ReturnToWorkSA</w:t>
                      </w:r>
                      <w:proofErr w:type="spellEnd"/>
                    </w:p>
                    <w:p w14:paraId="584100DA" w14:textId="77777777" w:rsidR="00550484" w:rsidRDefault="00550484" w:rsidP="00072906">
                      <w:pPr>
                        <w:spacing w:line="240" w:lineRule="auto"/>
                      </w:pPr>
                      <w:r>
                        <w:t>13 18 55</w:t>
                      </w:r>
                    </w:p>
                    <w:p w14:paraId="50CA8E8D" w14:textId="77777777" w:rsidR="00550484" w:rsidRDefault="00D93C3C" w:rsidP="00072906">
                      <w:pPr>
                        <w:spacing w:line="240" w:lineRule="auto"/>
                      </w:pPr>
                      <w:hyperlink r:id="rId16" w:history="1">
                        <w:r w:rsidR="00550484" w:rsidRPr="0047467E">
                          <w:rPr>
                            <w:rStyle w:val="Hyperlink"/>
                          </w:rPr>
                          <w:t>info@rtwsa.com</w:t>
                        </w:r>
                      </w:hyperlink>
                    </w:p>
                    <w:p w14:paraId="05CB8B85" w14:textId="24DF7D8D" w:rsidR="00550484" w:rsidRPr="00222E0B" w:rsidRDefault="00550484" w:rsidP="00222E0B">
                      <w:pPr>
                        <w:spacing w:line="240" w:lineRule="auto"/>
                        <w:rPr>
                          <w:sz w:val="16"/>
                        </w:rPr>
                      </w:pPr>
                      <w:r w:rsidRPr="00555CAA">
                        <w:rPr>
                          <w:sz w:val="16"/>
                        </w:rPr>
                        <w:t xml:space="preserve">© </w:t>
                      </w:r>
                      <w:proofErr w:type="spellStart"/>
                      <w:r w:rsidRPr="00555CAA">
                        <w:rPr>
                          <w:sz w:val="16"/>
                        </w:rPr>
                        <w:t>ReturnToWorkSA</w:t>
                      </w:r>
                      <w:proofErr w:type="spellEnd"/>
                      <w:r>
                        <w:rPr>
                          <w:sz w:val="16"/>
                        </w:rPr>
                        <w:t xml:space="preserve"> 2020</w:t>
                      </w:r>
                    </w:p>
                  </w:txbxContent>
                </v:textbox>
              </v:shape>
            </w:pict>
          </mc:Fallback>
        </mc:AlternateContent>
      </w:r>
      <w:r w:rsidR="00072906">
        <w:rPr>
          <w:rFonts w:ascii="Calibri Light" w:hAnsi="Calibri Light" w:cs="SourceSansPro-Light"/>
          <w:color w:val="000000"/>
          <w:sz w:val="20"/>
          <w:szCs w:val="20"/>
          <w:lang w:val="en-US"/>
        </w:rPr>
        <w:tab/>
      </w:r>
    </w:p>
    <w:sectPr w:rsidR="00023865" w:rsidRPr="00023865" w:rsidSect="00761B97">
      <w:type w:val="continuous"/>
      <w:pgSz w:w="11900" w:h="16840"/>
      <w:pgMar w:top="1361" w:right="981" w:bottom="794" w:left="992" w:header="0" w:footer="0"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E4976" w14:textId="77777777" w:rsidR="00550484" w:rsidRDefault="00550484" w:rsidP="00C051EB">
      <w:r>
        <w:separator/>
      </w:r>
    </w:p>
  </w:endnote>
  <w:endnote w:type="continuationSeparator" w:id="0">
    <w:p w14:paraId="5ADB3DE9" w14:textId="77777777" w:rsidR="00550484" w:rsidRDefault="00550484"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334FB" w14:textId="77777777" w:rsidR="00550484" w:rsidRDefault="00550484" w:rsidP="00C051EB">
      <w:r>
        <w:separator/>
      </w:r>
    </w:p>
  </w:footnote>
  <w:footnote w:type="continuationSeparator" w:id="0">
    <w:p w14:paraId="3CDCE3EF" w14:textId="77777777" w:rsidR="00550484" w:rsidRDefault="00550484"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BABD" w14:textId="7A24BF18" w:rsidR="0005178D" w:rsidRDefault="0005178D">
    <w:pPr>
      <w:pStyle w:val="Header"/>
    </w:pPr>
    <w:r>
      <w:rPr>
        <w:noProof/>
        <w:lang w:eastAsia="en-AU"/>
      </w:rPr>
      <mc:AlternateContent>
        <mc:Choice Requires="wps">
          <w:drawing>
            <wp:anchor distT="0" distB="0" distL="114300" distR="114300" simplePos="0" relativeHeight="251660288" behindDoc="0" locked="1" layoutInCell="0" allowOverlap="1" wp14:anchorId="6EC3F686" wp14:editId="752B835A">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BACFE" w14:textId="3F678119" w:rsidR="0005178D" w:rsidRPr="0005178D" w:rsidRDefault="0005178D" w:rsidP="0005178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C3F686" id="_x0000_t202" coordsize="21600,21600" o:spt="202" path="m,l,21600r21600,l21600,xe">
              <v:stroke joinstyle="miter"/>
              <v:path gradientshapeok="t" o:connecttype="rect"/>
            </v:shapetype>
            <v:shape id="janusSEAL SC Header" o:spid="_x0000_s1028"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fill o:detectmouseclick="t"/>
              <v:textbox style="mso-fit-shape-to-text:t">
                <w:txbxContent>
                  <w:p w14:paraId="0BFBACFE" w14:textId="3F678119" w:rsidR="0005178D" w:rsidRPr="0005178D" w:rsidRDefault="0005178D" w:rsidP="0005178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BAF2" w14:textId="0F706779" w:rsidR="00550484" w:rsidRDefault="0005178D" w:rsidP="00F14C29">
    <w:pPr>
      <w:widowControl w:val="0"/>
      <w:tabs>
        <w:tab w:val="center" w:pos="4320"/>
        <w:tab w:val="right" w:pos="8640"/>
      </w:tabs>
      <w:suppressAutoHyphens/>
      <w:autoSpaceDE w:val="0"/>
      <w:autoSpaceDN w:val="0"/>
      <w:adjustRightInd w:val="0"/>
      <w:jc w:val="center"/>
      <w:textAlignment w:val="center"/>
      <w:rPr>
        <w:lang w:val="en-US"/>
      </w:rPr>
    </w:pPr>
    <w:r>
      <w:rPr>
        <w:rFonts w:ascii="Source Sans Pro" w:eastAsia="MS Mincho" w:hAnsi="Source Sans Pro" w:cs="SourceSansPro-Light"/>
        <w:noProof/>
        <w:color w:val="000000"/>
        <w:szCs w:val="22"/>
        <w:lang w:eastAsia="en-AU"/>
      </w:rPr>
      <mc:AlternateContent>
        <mc:Choice Requires="wps">
          <w:drawing>
            <wp:anchor distT="0" distB="0" distL="114300" distR="114300" simplePos="0" relativeHeight="251661312" behindDoc="0" locked="1" layoutInCell="0" allowOverlap="1" wp14:anchorId="30901E87" wp14:editId="255B1DDB">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01EE6" w14:textId="625EC70F" w:rsidR="0005178D" w:rsidRPr="0005178D" w:rsidRDefault="0005178D" w:rsidP="0005178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901E87" id="_x0000_t202" coordsize="21600,21600" o:spt="202" path="m,l,21600r21600,l21600,xe">
              <v:stroke joinstyle="miter"/>
              <v:path gradientshapeok="t" o:connecttype="rect"/>
            </v:shapetype>
            <v:shape id="janusSEAL SC H_FirstPage" o:spid="_x0000_s1029"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Mr5e1q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14:paraId="74201EE6" w14:textId="625EC70F" w:rsidR="0005178D" w:rsidRPr="0005178D" w:rsidRDefault="0005178D" w:rsidP="0005178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550484">
      <w:rPr>
        <w:lang w:val="en-US"/>
      </w:rPr>
      <w:tab/>
    </w:r>
    <w:r w:rsidR="00550484">
      <w:rPr>
        <w:lang w:val="en-US"/>
      </w:rPr>
      <w:tab/>
    </w:r>
  </w:p>
  <w:p w14:paraId="29E31FA3" w14:textId="2CA02799" w:rsidR="00550484" w:rsidRDefault="00550484" w:rsidP="00F342E5">
    <w:pPr>
      <w:widowControl w:val="0"/>
      <w:tabs>
        <w:tab w:val="center" w:pos="4320"/>
        <w:tab w:val="right" w:pos="8640"/>
      </w:tabs>
      <w:suppressAutoHyphens/>
      <w:autoSpaceDE w:val="0"/>
      <w:autoSpaceDN w:val="0"/>
      <w:adjustRightInd w:val="0"/>
      <w:jc w:val="center"/>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noProof/>
        <w:color w:val="000000"/>
        <w:szCs w:val="22"/>
        <w:lang w:eastAsia="en-AU"/>
      </w:rPr>
      <mc:AlternateContent>
        <mc:Choice Requires="wps">
          <w:drawing>
            <wp:anchor distT="0" distB="0" distL="114300" distR="114300" simplePos="0" relativeHeight="251659264" behindDoc="0" locked="0" layoutInCell="1" allowOverlap="1" wp14:anchorId="1D0A09C0" wp14:editId="593936CD">
              <wp:simplePos x="0" y="0"/>
              <wp:positionH relativeFrom="column">
                <wp:posOffset>2248535</wp:posOffset>
              </wp:positionH>
              <wp:positionV relativeFrom="paragraph">
                <wp:posOffset>87630</wp:posOffset>
              </wp:positionV>
              <wp:extent cx="3952875" cy="71238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12382"/>
                      </a:xfrm>
                      <a:prstGeom prst="rect">
                        <a:avLst/>
                      </a:prstGeom>
                      <a:noFill/>
                      <a:ln w="9525">
                        <a:noFill/>
                        <a:miter lim="800000"/>
                        <a:headEnd/>
                        <a:tailEnd/>
                      </a:ln>
                    </wps:spPr>
                    <wps:txbx>
                      <w:txbxContent>
                        <w:p w14:paraId="63B8D509" w14:textId="496B668B" w:rsidR="00550484" w:rsidRPr="00F342E5" w:rsidRDefault="00550484" w:rsidP="00F342E5">
                          <w:pPr>
                            <w:jc w:val="left"/>
                            <w:rPr>
                              <w:b/>
                              <w:color w:val="FFFFFF"/>
                              <w:sz w:val="36"/>
                              <w:szCs w:val="36"/>
                            </w:rPr>
                          </w:pPr>
                          <w:r w:rsidRPr="00F342E5">
                            <w:rPr>
                              <w:b/>
                              <w:color w:val="FFFFFF"/>
                              <w:sz w:val="36"/>
                              <w:szCs w:val="36"/>
                            </w:rPr>
                            <w:t xml:space="preserve">Return to </w:t>
                          </w:r>
                          <w:r w:rsidR="00E6441E">
                            <w:rPr>
                              <w:b/>
                              <w:color w:val="FFFFFF"/>
                              <w:sz w:val="36"/>
                              <w:szCs w:val="36"/>
                            </w:rPr>
                            <w:t>W</w:t>
                          </w:r>
                          <w:r w:rsidRPr="00F342E5">
                            <w:rPr>
                              <w:b/>
                              <w:color w:val="FFFFFF"/>
                              <w:sz w:val="36"/>
                              <w:szCs w:val="36"/>
                            </w:rPr>
                            <w:t xml:space="preserve">ork </w:t>
                          </w:r>
                          <w:r w:rsidR="00E6441E">
                            <w:rPr>
                              <w:b/>
                              <w:color w:val="FFFFFF"/>
                              <w:sz w:val="36"/>
                              <w:szCs w:val="36"/>
                            </w:rPr>
                            <w:t>C</w:t>
                          </w:r>
                          <w:r w:rsidRPr="00F342E5">
                            <w:rPr>
                              <w:b/>
                              <w:color w:val="FFFFFF"/>
                              <w:sz w:val="36"/>
                              <w:szCs w:val="36"/>
                            </w:rPr>
                            <w:t xml:space="preserve">oordinator </w:t>
                          </w:r>
                        </w:p>
                        <w:p w14:paraId="44D1B048" w14:textId="77777777" w:rsidR="00550484" w:rsidRPr="00F342E5" w:rsidRDefault="00550484" w:rsidP="00F342E5">
                          <w:pPr>
                            <w:jc w:val="left"/>
                            <w:rPr>
                              <w:b/>
                              <w:color w:val="FFFFFF"/>
                              <w:sz w:val="36"/>
                              <w:szCs w:val="36"/>
                            </w:rPr>
                          </w:pPr>
                          <w:r w:rsidRPr="00F342E5">
                            <w:rPr>
                              <w:b/>
                              <w:color w:val="FFFFFF"/>
                              <w:sz w:val="36"/>
                              <w:szCs w:val="36"/>
                            </w:rPr>
                            <w:t>Training and Operational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A09C0" id="_x0000_t202" coordsize="21600,21600" o:spt="202" path="m,l,21600r21600,l21600,xe">
              <v:stroke joinstyle="miter"/>
              <v:path gradientshapeok="t" o:connecttype="rect"/>
            </v:shapetype>
            <v:shape id="_x0000_s1030" type="#_x0000_t202" style="position:absolute;left:0;text-align:left;margin-left:177.05pt;margin-top:6.9pt;width:311.2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" filled="f" stroked="f">
              <v:textbox>
                <w:txbxContent>
                  <w:p w14:paraId="63B8D509" w14:textId="496B668B" w:rsidR="00550484" w:rsidRPr="00F342E5" w:rsidRDefault="00550484" w:rsidP="00F342E5">
                    <w:pPr>
                      <w:jc w:val="left"/>
                      <w:rPr>
                        <w:b/>
                        <w:color w:val="FFFFFF"/>
                        <w:sz w:val="36"/>
                        <w:szCs w:val="36"/>
                      </w:rPr>
                    </w:pPr>
                    <w:r w:rsidRPr="00F342E5">
                      <w:rPr>
                        <w:b/>
                        <w:color w:val="FFFFFF"/>
                        <w:sz w:val="36"/>
                        <w:szCs w:val="36"/>
                      </w:rPr>
                      <w:t xml:space="preserve">Return to </w:t>
                    </w:r>
                    <w:r w:rsidR="00E6441E">
                      <w:rPr>
                        <w:b/>
                        <w:color w:val="FFFFFF"/>
                        <w:sz w:val="36"/>
                        <w:szCs w:val="36"/>
                      </w:rPr>
                      <w:t>W</w:t>
                    </w:r>
                    <w:r w:rsidRPr="00F342E5">
                      <w:rPr>
                        <w:b/>
                        <w:color w:val="FFFFFF"/>
                        <w:sz w:val="36"/>
                        <w:szCs w:val="36"/>
                      </w:rPr>
                      <w:t xml:space="preserve">ork </w:t>
                    </w:r>
                    <w:r w:rsidR="00E6441E">
                      <w:rPr>
                        <w:b/>
                        <w:color w:val="FFFFFF"/>
                        <w:sz w:val="36"/>
                        <w:szCs w:val="36"/>
                      </w:rPr>
                      <w:t>C</w:t>
                    </w:r>
                    <w:r w:rsidRPr="00F342E5">
                      <w:rPr>
                        <w:b/>
                        <w:color w:val="FFFFFF"/>
                        <w:sz w:val="36"/>
                        <w:szCs w:val="36"/>
                      </w:rPr>
                      <w:t xml:space="preserve">oordinator </w:t>
                    </w:r>
                  </w:p>
                  <w:p w14:paraId="44D1B048" w14:textId="77777777" w:rsidR="00550484" w:rsidRPr="00F342E5" w:rsidRDefault="00550484" w:rsidP="00F342E5">
                    <w:pPr>
                      <w:jc w:val="left"/>
                      <w:rPr>
                        <w:b/>
                        <w:color w:val="FFFFFF"/>
                        <w:sz w:val="36"/>
                        <w:szCs w:val="36"/>
                      </w:rPr>
                    </w:pPr>
                    <w:r w:rsidRPr="00F342E5">
                      <w:rPr>
                        <w:b/>
                        <w:color w:val="FFFFFF"/>
                        <w:sz w:val="36"/>
                        <w:szCs w:val="36"/>
                      </w:rPr>
                      <w:t>Training and Operational Guidelines</w:t>
                    </w:r>
                  </w:p>
                </w:txbxContent>
              </v:textbox>
            </v:shape>
          </w:pict>
        </mc:Fallback>
      </mc:AlternateContent>
    </w:r>
    <w:r w:rsidRPr="00D95C5B">
      <w:rPr>
        <w:rFonts w:ascii="Source Sans Pro" w:eastAsia="MS Mincho" w:hAnsi="Source Sans Pro" w:cs="SourceSansPro-Light"/>
        <w:noProof/>
        <w:color w:val="000000"/>
        <w:szCs w:val="22"/>
        <w:lang w:eastAsia="en-AU"/>
      </w:rPr>
      <w:drawing>
        <wp:inline distT="0" distB="0" distL="0" distR="0" wp14:anchorId="3F7A81A0" wp14:editId="44279BB1">
          <wp:extent cx="6303645" cy="79834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WSA header.jpg"/>
                  <pic:cNvPicPr/>
                </pic:nvPicPr>
                <pic:blipFill>
                  <a:blip r:embed="rId1">
                    <a:extLst>
                      <a:ext uri="{28A0092B-C50C-407E-A947-70E740481C1C}">
                        <a14:useLocalDpi xmlns:a14="http://schemas.microsoft.com/office/drawing/2010/main" val="0"/>
                      </a:ext>
                    </a:extLst>
                  </a:blip>
                  <a:stretch>
                    <a:fillRect/>
                  </a:stretch>
                </pic:blipFill>
                <pic:spPr>
                  <a:xfrm>
                    <a:off x="0" y="0"/>
                    <a:ext cx="6303645" cy="798348"/>
                  </a:xfrm>
                  <a:prstGeom prst="rect">
                    <a:avLst/>
                  </a:prstGeom>
                </pic:spPr>
              </pic:pic>
            </a:graphicData>
          </a:graphic>
        </wp:inline>
      </w:drawing>
    </w:r>
  </w:p>
  <w:p w14:paraId="7915D2AE" w14:textId="6B77A253" w:rsidR="00550484" w:rsidRDefault="00550484" w:rsidP="007E6552">
    <w:pPr>
      <w:tabs>
        <w:tab w:val="center" w:pos="59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17E7" w14:textId="77777777" w:rsidR="0018719C" w:rsidRDefault="0018719C" w:rsidP="00F14C29">
    <w:pPr>
      <w:widowControl w:val="0"/>
      <w:tabs>
        <w:tab w:val="center" w:pos="4320"/>
        <w:tab w:val="right" w:pos="8640"/>
      </w:tabs>
      <w:suppressAutoHyphens/>
      <w:autoSpaceDE w:val="0"/>
      <w:autoSpaceDN w:val="0"/>
      <w:adjustRightInd w:val="0"/>
      <w:jc w:val="center"/>
      <w:textAlignment w:val="center"/>
      <w:rPr>
        <w:lang w:val="en-US"/>
      </w:rPr>
    </w:pPr>
    <w:r>
      <w:rPr>
        <w:rFonts w:ascii="Source Sans Pro" w:eastAsia="MS Mincho" w:hAnsi="Source Sans Pro" w:cs="SourceSansPro-Light"/>
        <w:noProof/>
        <w:color w:val="000000"/>
        <w:szCs w:val="22"/>
        <w:lang w:eastAsia="en-AU"/>
      </w:rPr>
      <mc:AlternateContent>
        <mc:Choice Requires="wps">
          <w:drawing>
            <wp:anchor distT="0" distB="0" distL="114300" distR="114300" simplePos="0" relativeHeight="251664384" behindDoc="0" locked="1" layoutInCell="0" allowOverlap="1" wp14:anchorId="01413B66" wp14:editId="3E906A2F">
              <wp:simplePos x="0" y="0"/>
              <wp:positionH relativeFrom="margin">
                <wp:align>center</wp:align>
              </wp:positionH>
              <wp:positionV relativeFrom="topMargin">
                <wp:posOffset>127000</wp:posOffset>
              </wp:positionV>
              <wp:extent cx="775335" cy="326390"/>
              <wp:effectExtent l="0" t="0" r="0" b="0"/>
              <wp:wrapNone/>
              <wp:docPr id="3"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C0E06" w14:textId="77777777" w:rsidR="0018719C" w:rsidRPr="0005178D" w:rsidRDefault="0018719C" w:rsidP="0005178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413B66" id="_x0000_t202" coordsize="21600,21600" o:spt="202" path="m,l,21600r21600,l21600,xe">
              <v:stroke joinstyle="miter"/>
              <v:path gradientshapeok="t" o:connecttype="rect"/>
            </v:shapetype>
            <v:shape id="_x0000_s1031" type="#_x0000_t202" style="position:absolute;left:0;text-align:left;margin-left:0;margin-top:10pt;width:61.05pt;height:25.7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bvN106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14:paraId="29DC0E06" w14:textId="77777777" w:rsidR="0018719C" w:rsidRPr="0005178D" w:rsidRDefault="0018719C" w:rsidP="0005178D">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lang w:val="en-US"/>
      </w:rPr>
      <w:tab/>
    </w:r>
    <w:r>
      <w:rPr>
        <w:lang w:val="en-US"/>
      </w:rPr>
      <w:tab/>
    </w:r>
  </w:p>
  <w:p w14:paraId="6109CD23" w14:textId="54BFD43A" w:rsidR="0018719C" w:rsidRDefault="0018719C" w:rsidP="00F342E5">
    <w:pPr>
      <w:widowControl w:val="0"/>
      <w:tabs>
        <w:tab w:val="center" w:pos="4320"/>
        <w:tab w:val="right" w:pos="8640"/>
      </w:tabs>
      <w:suppressAutoHyphens/>
      <w:autoSpaceDE w:val="0"/>
      <w:autoSpaceDN w:val="0"/>
      <w:adjustRightInd w:val="0"/>
      <w:jc w:val="center"/>
      <w:textAlignment w:val="center"/>
      <w:rPr>
        <w:rFonts w:ascii="Source Sans Pro" w:eastAsia="MS Mincho" w:hAnsi="Source Sans Pro" w:cs="SourceSansPro-Light"/>
        <w:color w:val="000000"/>
        <w:szCs w:val="22"/>
        <w:lang w:val="en-US"/>
      </w:rPr>
    </w:pPr>
    <w:r w:rsidRPr="00F342E5">
      <w:rPr>
        <w:rFonts w:ascii="Source Sans Pro" w:eastAsia="MS Mincho" w:hAnsi="Source Sans Pro" w:cs="SourceSansPro-Light"/>
        <w:noProof/>
        <w:color w:val="000000"/>
        <w:szCs w:val="22"/>
        <w:lang w:eastAsia="en-AU"/>
      </w:rPr>
      <mc:AlternateContent>
        <mc:Choice Requires="wps">
          <w:drawing>
            <wp:anchor distT="0" distB="0" distL="114300" distR="114300" simplePos="0" relativeHeight="251663360" behindDoc="0" locked="0" layoutInCell="1" allowOverlap="1" wp14:anchorId="45465468" wp14:editId="3620FC17">
              <wp:simplePos x="0" y="0"/>
              <wp:positionH relativeFrom="column">
                <wp:posOffset>2248535</wp:posOffset>
              </wp:positionH>
              <wp:positionV relativeFrom="paragraph">
                <wp:posOffset>87630</wp:posOffset>
              </wp:positionV>
              <wp:extent cx="3952875" cy="71238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12382"/>
                      </a:xfrm>
                      <a:prstGeom prst="rect">
                        <a:avLst/>
                      </a:prstGeom>
                      <a:noFill/>
                      <a:ln w="9525">
                        <a:noFill/>
                        <a:miter lim="800000"/>
                        <a:headEnd/>
                        <a:tailEnd/>
                      </a:ln>
                    </wps:spPr>
                    <wps:txbx>
                      <w:txbxContent>
                        <w:p w14:paraId="3E16E198" w14:textId="77777777" w:rsidR="0018719C" w:rsidRPr="00F342E5" w:rsidRDefault="0018719C" w:rsidP="00F342E5">
                          <w:pPr>
                            <w:jc w:val="left"/>
                            <w:rPr>
                              <w:b/>
                              <w:color w:val="FFFFFF"/>
                              <w:sz w:val="36"/>
                              <w:szCs w:val="36"/>
                            </w:rPr>
                          </w:pPr>
                          <w:r w:rsidRPr="00F342E5">
                            <w:rPr>
                              <w:b/>
                              <w:color w:val="FFFFFF"/>
                              <w:sz w:val="36"/>
                              <w:szCs w:val="36"/>
                            </w:rPr>
                            <w:t xml:space="preserve">Return to work coordinator </w:t>
                          </w:r>
                        </w:p>
                        <w:p w14:paraId="0ED95F43" w14:textId="77777777" w:rsidR="0018719C" w:rsidRPr="00F342E5" w:rsidRDefault="0018719C" w:rsidP="00F342E5">
                          <w:pPr>
                            <w:jc w:val="left"/>
                            <w:rPr>
                              <w:b/>
                              <w:color w:val="FFFFFF"/>
                              <w:sz w:val="36"/>
                              <w:szCs w:val="36"/>
                            </w:rPr>
                          </w:pPr>
                          <w:r w:rsidRPr="00F342E5">
                            <w:rPr>
                              <w:b/>
                              <w:color w:val="FFFFFF"/>
                              <w:sz w:val="36"/>
                              <w:szCs w:val="36"/>
                            </w:rPr>
                            <w:t>Training and Operational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65468" id="_x0000_s1032" type="#_x0000_t202" style="position:absolute;left:0;text-align:left;margin-left:177.05pt;margin-top:6.9pt;width:311.25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" filled="f" stroked="f">
              <v:textbox>
                <w:txbxContent>
                  <w:p w14:paraId="3E16E198" w14:textId="77777777" w:rsidR="0018719C" w:rsidRPr="00F342E5" w:rsidRDefault="0018719C" w:rsidP="00F342E5">
                    <w:pPr>
                      <w:jc w:val="left"/>
                      <w:rPr>
                        <w:b/>
                        <w:color w:val="FFFFFF"/>
                        <w:sz w:val="36"/>
                        <w:szCs w:val="36"/>
                      </w:rPr>
                    </w:pPr>
                    <w:r w:rsidRPr="00F342E5">
                      <w:rPr>
                        <w:b/>
                        <w:color w:val="FFFFFF"/>
                        <w:sz w:val="36"/>
                        <w:szCs w:val="36"/>
                      </w:rPr>
                      <w:t xml:space="preserve">Return to work coordinator </w:t>
                    </w:r>
                  </w:p>
                  <w:p w14:paraId="0ED95F43" w14:textId="77777777" w:rsidR="0018719C" w:rsidRPr="00F342E5" w:rsidRDefault="0018719C" w:rsidP="00F342E5">
                    <w:pPr>
                      <w:jc w:val="left"/>
                      <w:rPr>
                        <w:b/>
                        <w:color w:val="FFFFFF"/>
                        <w:sz w:val="36"/>
                        <w:szCs w:val="36"/>
                      </w:rPr>
                    </w:pPr>
                    <w:r w:rsidRPr="00F342E5">
                      <w:rPr>
                        <w:b/>
                        <w:color w:val="FFFFFF"/>
                        <w:sz w:val="36"/>
                        <w:szCs w:val="36"/>
                      </w:rPr>
                      <w:t>Training and Operational Guidelines</w:t>
                    </w:r>
                  </w:p>
                </w:txbxContent>
              </v:textbox>
            </v:shape>
          </w:pict>
        </mc:Fallback>
      </mc:AlternateContent>
    </w:r>
  </w:p>
  <w:p w14:paraId="500F97D9" w14:textId="77777777" w:rsidR="0018719C" w:rsidRDefault="0018719C" w:rsidP="007E6552">
    <w:pPr>
      <w:tabs>
        <w:tab w:val="center" w:pos="5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853"/>
    <w:multiLevelType w:val="hybridMultilevel"/>
    <w:tmpl w:val="E15AEEE0"/>
    <w:lvl w:ilvl="0" w:tplc="5B30AA9E">
      <w:start w:val="1"/>
      <w:numFmt w:val="lowerRoman"/>
      <w:lvlText w:val="%1."/>
      <w:lvlJc w:val="left"/>
      <w:pPr>
        <w:ind w:left="721" w:hanging="36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 w15:restartNumberingAfterBreak="0">
    <w:nsid w:val="00892C2E"/>
    <w:multiLevelType w:val="hybridMultilevel"/>
    <w:tmpl w:val="37EE0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E162A3"/>
    <w:multiLevelType w:val="hybridMultilevel"/>
    <w:tmpl w:val="C3F8B5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1D68F4"/>
    <w:multiLevelType w:val="multilevel"/>
    <w:tmpl w:val="052A6E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6704CC"/>
    <w:multiLevelType w:val="multilevel"/>
    <w:tmpl w:val="565EE4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B17AB0"/>
    <w:multiLevelType w:val="hybridMultilevel"/>
    <w:tmpl w:val="C2BE7C78"/>
    <w:lvl w:ilvl="0" w:tplc="83E44D84">
      <w:start w:val="1"/>
      <w:numFmt w:val="decimal"/>
      <w:pStyle w:val="Heading2B"/>
      <w:lvlText w:val="%1."/>
      <w:lvlJc w:val="left"/>
      <w:pPr>
        <w:ind w:left="719" w:hanging="360"/>
      </w:pPr>
    </w:lvl>
    <w:lvl w:ilvl="1" w:tplc="0C090019">
      <w:start w:val="1"/>
      <w:numFmt w:val="lowerLetter"/>
      <w:lvlText w:val="%2."/>
      <w:lvlJc w:val="left"/>
      <w:pPr>
        <w:ind w:left="1439" w:hanging="360"/>
      </w:pPr>
    </w:lvl>
    <w:lvl w:ilvl="2" w:tplc="0C09001B">
      <w:start w:val="1"/>
      <w:numFmt w:val="lowerRoman"/>
      <w:lvlText w:val="%3."/>
      <w:lvlJc w:val="right"/>
      <w:pPr>
        <w:ind w:left="2159" w:hanging="180"/>
      </w:pPr>
    </w:lvl>
    <w:lvl w:ilvl="3" w:tplc="0C09000F">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6" w15:restartNumberingAfterBreak="0">
    <w:nsid w:val="06436BBC"/>
    <w:multiLevelType w:val="multilevel"/>
    <w:tmpl w:val="B19E6F00"/>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EastAsia" w:hAnsiTheme="minorHAnsi" w:cstheme="minorBidi"/>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A352A8"/>
    <w:multiLevelType w:val="hybridMultilevel"/>
    <w:tmpl w:val="56DA542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7144717"/>
    <w:multiLevelType w:val="hybridMultilevel"/>
    <w:tmpl w:val="0EF2DFC6"/>
    <w:lvl w:ilvl="0" w:tplc="91B69F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890F35"/>
    <w:multiLevelType w:val="hybridMultilevel"/>
    <w:tmpl w:val="8558E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053B61"/>
    <w:multiLevelType w:val="hybridMultilevel"/>
    <w:tmpl w:val="A7D88B30"/>
    <w:lvl w:ilvl="0" w:tplc="25CC4F1E">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3F3766"/>
    <w:multiLevelType w:val="multilevel"/>
    <w:tmpl w:val="B14C5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703371"/>
    <w:multiLevelType w:val="multilevel"/>
    <w:tmpl w:val="4410AE8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12D6411B"/>
    <w:multiLevelType w:val="hybridMultilevel"/>
    <w:tmpl w:val="076AF220"/>
    <w:lvl w:ilvl="0" w:tplc="0C09000F">
      <w:start w:val="1"/>
      <w:numFmt w:val="decimal"/>
      <w:lvlText w:val="%1."/>
      <w:lvlJc w:val="left"/>
      <w:pPr>
        <w:ind w:left="720" w:hanging="360"/>
      </w:pPr>
    </w:lvl>
    <w:lvl w:ilvl="1" w:tplc="5FDCEDB4">
      <w:start w:val="1"/>
      <w:numFmt w:val="lowerRoman"/>
      <w:lvlText w:val="%2."/>
      <w:lvlJc w:val="left"/>
      <w:pPr>
        <w:ind w:left="1440" w:hanging="360"/>
      </w:pPr>
      <w:rPr>
        <w:rFonts w:hint="default"/>
      </w:rPr>
    </w:lvl>
    <w:lvl w:ilvl="2" w:tplc="5FE0B31A">
      <w:start w:val="1"/>
      <w:numFmt w:val="decimal"/>
      <w:lvlText w:val="(%3)"/>
      <w:lvlJc w:val="left"/>
      <w:pPr>
        <w:ind w:left="2775" w:hanging="795"/>
      </w:pPr>
      <w:rPr>
        <w:rFonts w:hint="default"/>
      </w:rPr>
    </w:lvl>
    <w:lvl w:ilvl="3" w:tplc="7534D99E">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7D776E"/>
    <w:multiLevelType w:val="hybridMultilevel"/>
    <w:tmpl w:val="1E64678A"/>
    <w:lvl w:ilvl="0" w:tplc="82EAB8B8">
      <w:start w:val="1"/>
      <w:numFmt w:val="lowerRoman"/>
      <w:lvlText w:val="%1."/>
      <w:lvlJc w:val="left"/>
      <w:pPr>
        <w:ind w:left="1353" w:hanging="360"/>
      </w:pPr>
      <w:rPr>
        <w:rFonts w:hint="default"/>
      </w:rPr>
    </w:lvl>
    <w:lvl w:ilvl="1" w:tplc="0C09001B">
      <w:start w:val="1"/>
      <w:numFmt w:val="lowerRoman"/>
      <w:lvlText w:val="%2."/>
      <w:lvlJc w:val="righ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1C0F133C"/>
    <w:multiLevelType w:val="multilevel"/>
    <w:tmpl w:val="20C8FE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730EA9"/>
    <w:multiLevelType w:val="hybridMultilevel"/>
    <w:tmpl w:val="9092DB78"/>
    <w:lvl w:ilvl="0" w:tplc="2384C3FA">
      <w:start w:val="1"/>
      <w:numFmt w:val="decimal"/>
      <w:lvlText w:val="%1."/>
      <w:lvlJc w:val="left"/>
      <w:pPr>
        <w:ind w:left="433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8A3325"/>
    <w:multiLevelType w:val="hybridMultilevel"/>
    <w:tmpl w:val="C65C29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4D42BF"/>
    <w:multiLevelType w:val="hybridMultilevel"/>
    <w:tmpl w:val="57E08732"/>
    <w:lvl w:ilvl="0" w:tplc="0C09000F">
      <w:start w:val="1"/>
      <w:numFmt w:val="decimal"/>
      <w:lvlText w:val="%1."/>
      <w:lvlJc w:val="left"/>
      <w:pPr>
        <w:ind w:left="1286" w:hanging="360"/>
      </w:pPr>
      <w:rPr>
        <w:rFonts w:hint="default"/>
      </w:r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19" w15:restartNumberingAfterBreak="0">
    <w:nsid w:val="288C39E0"/>
    <w:multiLevelType w:val="multilevel"/>
    <w:tmpl w:val="B19E6F00"/>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EastAsia" w:hAnsiTheme="minorHAnsi" w:cstheme="minorBidi"/>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A83727"/>
    <w:multiLevelType w:val="hybridMultilevel"/>
    <w:tmpl w:val="021C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133B3B"/>
    <w:multiLevelType w:val="hybridMultilevel"/>
    <w:tmpl w:val="4BBE3214"/>
    <w:lvl w:ilvl="0" w:tplc="9866F080">
      <w:start w:val="1"/>
      <w:numFmt w:val="decimal"/>
      <w:lvlText w:val="%1."/>
      <w:lvlJc w:val="left"/>
      <w:pPr>
        <w:ind w:left="502"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DF4B0B"/>
    <w:multiLevelType w:val="hybridMultilevel"/>
    <w:tmpl w:val="89D2C2FE"/>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6EC03C8">
      <w:start w:val="1"/>
      <w:numFmt w:val="decimal"/>
      <w:lvlText w:val="%4"/>
      <w:lvlJc w:val="left"/>
      <w:pPr>
        <w:ind w:left="2940" w:hanging="4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F02799"/>
    <w:multiLevelType w:val="hybridMultilevel"/>
    <w:tmpl w:val="388CD722"/>
    <w:lvl w:ilvl="0" w:tplc="B0DA3B8E">
      <w:start w:val="1"/>
      <w:numFmt w:val="lowerRoman"/>
      <w:lvlText w:val="%1."/>
      <w:lvlJc w:val="left"/>
      <w:pPr>
        <w:ind w:left="1334" w:hanging="720"/>
      </w:pPr>
      <w:rPr>
        <w:rFonts w:hint="default"/>
      </w:rPr>
    </w:lvl>
    <w:lvl w:ilvl="1" w:tplc="0C090019" w:tentative="1">
      <w:start w:val="1"/>
      <w:numFmt w:val="lowerLetter"/>
      <w:lvlText w:val="%2."/>
      <w:lvlJc w:val="left"/>
      <w:pPr>
        <w:ind w:left="1694" w:hanging="360"/>
      </w:pPr>
    </w:lvl>
    <w:lvl w:ilvl="2" w:tplc="0C09001B" w:tentative="1">
      <w:start w:val="1"/>
      <w:numFmt w:val="lowerRoman"/>
      <w:lvlText w:val="%3."/>
      <w:lvlJc w:val="right"/>
      <w:pPr>
        <w:ind w:left="2414" w:hanging="180"/>
      </w:pPr>
    </w:lvl>
    <w:lvl w:ilvl="3" w:tplc="0C09000F" w:tentative="1">
      <w:start w:val="1"/>
      <w:numFmt w:val="decimal"/>
      <w:lvlText w:val="%4."/>
      <w:lvlJc w:val="left"/>
      <w:pPr>
        <w:ind w:left="3134" w:hanging="360"/>
      </w:pPr>
    </w:lvl>
    <w:lvl w:ilvl="4" w:tplc="0C090019" w:tentative="1">
      <w:start w:val="1"/>
      <w:numFmt w:val="lowerLetter"/>
      <w:lvlText w:val="%5."/>
      <w:lvlJc w:val="left"/>
      <w:pPr>
        <w:ind w:left="3854" w:hanging="360"/>
      </w:pPr>
    </w:lvl>
    <w:lvl w:ilvl="5" w:tplc="0C09001B" w:tentative="1">
      <w:start w:val="1"/>
      <w:numFmt w:val="lowerRoman"/>
      <w:lvlText w:val="%6."/>
      <w:lvlJc w:val="right"/>
      <w:pPr>
        <w:ind w:left="4574" w:hanging="180"/>
      </w:pPr>
    </w:lvl>
    <w:lvl w:ilvl="6" w:tplc="0C09000F" w:tentative="1">
      <w:start w:val="1"/>
      <w:numFmt w:val="decimal"/>
      <w:lvlText w:val="%7."/>
      <w:lvlJc w:val="left"/>
      <w:pPr>
        <w:ind w:left="5294" w:hanging="360"/>
      </w:pPr>
    </w:lvl>
    <w:lvl w:ilvl="7" w:tplc="0C090019" w:tentative="1">
      <w:start w:val="1"/>
      <w:numFmt w:val="lowerLetter"/>
      <w:lvlText w:val="%8."/>
      <w:lvlJc w:val="left"/>
      <w:pPr>
        <w:ind w:left="6014" w:hanging="360"/>
      </w:pPr>
    </w:lvl>
    <w:lvl w:ilvl="8" w:tplc="0C09001B" w:tentative="1">
      <w:start w:val="1"/>
      <w:numFmt w:val="lowerRoman"/>
      <w:lvlText w:val="%9."/>
      <w:lvlJc w:val="right"/>
      <w:pPr>
        <w:ind w:left="6734" w:hanging="180"/>
      </w:pPr>
    </w:lvl>
  </w:abstractNum>
  <w:abstractNum w:abstractNumId="25" w15:restartNumberingAfterBreak="0">
    <w:nsid w:val="30FB53E0"/>
    <w:multiLevelType w:val="multilevel"/>
    <w:tmpl w:val="28ACC2B2"/>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EastAsia"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5A03E5"/>
    <w:multiLevelType w:val="hybridMultilevel"/>
    <w:tmpl w:val="D83871B4"/>
    <w:lvl w:ilvl="0" w:tplc="E898D41A">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6EAA1312">
      <w:start w:val="1"/>
      <w:numFmt w:val="lowerLetter"/>
      <w:lvlText w:val="(%3)"/>
      <w:lvlJc w:val="left"/>
      <w:pPr>
        <w:ind w:left="2160" w:hanging="180"/>
      </w:pPr>
      <w:rPr>
        <w:rFonts w:hint="default"/>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913205"/>
    <w:multiLevelType w:val="hybridMultilevel"/>
    <w:tmpl w:val="2CCAA82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A411B7"/>
    <w:multiLevelType w:val="hybridMultilevel"/>
    <w:tmpl w:val="7F882988"/>
    <w:lvl w:ilvl="0" w:tplc="0C090001">
      <w:start w:val="1"/>
      <w:numFmt w:val="bullet"/>
      <w:lvlText w:val=""/>
      <w:lvlJc w:val="left"/>
      <w:pPr>
        <w:ind w:left="722" w:hanging="360"/>
      </w:pPr>
      <w:rPr>
        <w:rFonts w:ascii="Symbol" w:hAnsi="Symbol" w:hint="default"/>
      </w:rPr>
    </w:lvl>
    <w:lvl w:ilvl="1" w:tplc="0C090003">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9" w15:restartNumberingAfterBreak="0">
    <w:nsid w:val="381B33C3"/>
    <w:multiLevelType w:val="hybridMultilevel"/>
    <w:tmpl w:val="ED1CDE5E"/>
    <w:lvl w:ilvl="0" w:tplc="0C09000F">
      <w:start w:val="1"/>
      <w:numFmt w:val="decimal"/>
      <w:lvlText w:val="%1."/>
      <w:lvlJc w:val="left"/>
      <w:pPr>
        <w:ind w:left="720" w:hanging="360"/>
      </w:pPr>
      <w:rPr>
        <w:rFonts w:hint="default"/>
      </w:rPr>
    </w:lvl>
    <w:lvl w:ilvl="1" w:tplc="D45E9A24">
      <w:start w:val="1"/>
      <w:numFmt w:val="lowerRoman"/>
      <w:lvlText w:val="%2."/>
      <w:lvlJc w:val="left"/>
      <w:pPr>
        <w:ind w:left="1440" w:hanging="360"/>
      </w:pPr>
      <w:rPr>
        <w:rFonts w:hint="default"/>
      </w:rPr>
    </w:lvl>
    <w:lvl w:ilvl="2" w:tplc="0C090001">
      <w:start w:val="1"/>
      <w:numFmt w:val="bullet"/>
      <w:lvlText w:val=""/>
      <w:lvlJc w:val="left"/>
      <w:pPr>
        <w:ind w:left="2340" w:hanging="360"/>
      </w:pPr>
      <w:rPr>
        <w:rFonts w:ascii="Symbol" w:hAnsi="Symbol" w:hint="default"/>
        <w:b w:val="0"/>
        <w:color w:val="auto"/>
        <w:u w:val="no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026FE4"/>
    <w:multiLevelType w:val="hybridMultilevel"/>
    <w:tmpl w:val="B84A7E2C"/>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526749"/>
    <w:multiLevelType w:val="hybridMultilevel"/>
    <w:tmpl w:val="4948A4BC"/>
    <w:lvl w:ilvl="0" w:tplc="0C090001">
      <w:start w:val="1"/>
      <w:numFmt w:val="bullet"/>
      <w:lvlText w:val=""/>
      <w:lvlJc w:val="left"/>
      <w:pPr>
        <w:ind w:left="722" w:hanging="360"/>
      </w:pPr>
      <w:rPr>
        <w:rFonts w:ascii="Symbol" w:hAnsi="Symbol" w:hint="default"/>
        <w:i w:val="0"/>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32" w15:restartNumberingAfterBreak="0">
    <w:nsid w:val="44C747ED"/>
    <w:multiLevelType w:val="hybridMultilevel"/>
    <w:tmpl w:val="499C3DC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3" w15:restartNumberingAfterBreak="0">
    <w:nsid w:val="451B5901"/>
    <w:multiLevelType w:val="hybridMultilevel"/>
    <w:tmpl w:val="8F320D46"/>
    <w:lvl w:ilvl="0" w:tplc="0C09000F">
      <w:start w:val="1"/>
      <w:numFmt w:val="decimal"/>
      <w:lvlText w:val="%1."/>
      <w:lvlJc w:val="left"/>
      <w:pPr>
        <w:ind w:left="720" w:hanging="360"/>
      </w:pPr>
      <w:rPr>
        <w:rFonts w:hint="default"/>
      </w:rPr>
    </w:lvl>
    <w:lvl w:ilvl="1" w:tplc="0C090001">
      <w:start w:val="1"/>
      <w:numFmt w:val="bullet"/>
      <w:lvlText w:val=""/>
      <w:lvlJc w:val="left"/>
      <w:pPr>
        <w:ind w:left="1495"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CF593F"/>
    <w:multiLevelType w:val="hybridMultilevel"/>
    <w:tmpl w:val="8370E7A2"/>
    <w:lvl w:ilvl="0" w:tplc="5FE0B31A">
      <w:start w:val="1"/>
      <w:numFmt w:val="decimal"/>
      <w:lvlText w:val="(%1)"/>
      <w:lvlJc w:val="left"/>
      <w:pPr>
        <w:ind w:left="2700" w:hanging="360"/>
      </w:pPr>
      <w:rPr>
        <w:rFonts w:hint="default"/>
      </w:rPr>
    </w:lvl>
    <w:lvl w:ilvl="1" w:tplc="4DDC8AAE">
      <w:start w:val="1"/>
      <w:numFmt w:val="lowerLetter"/>
      <w:lvlText w:val="(%2)"/>
      <w:lvlJc w:val="left"/>
      <w:pPr>
        <w:ind w:left="3420" w:hanging="360"/>
      </w:pPr>
      <w:rPr>
        <w:rFonts w:hint="default"/>
      </w:r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5" w15:restartNumberingAfterBreak="0">
    <w:nsid w:val="48774042"/>
    <w:multiLevelType w:val="hybridMultilevel"/>
    <w:tmpl w:val="95545742"/>
    <w:lvl w:ilvl="0" w:tplc="FD14AB18">
      <w:start w:val="1"/>
      <w:numFmt w:val="decimal"/>
      <w:lvlText w:val="%1."/>
      <w:lvlJc w:val="left"/>
      <w:pPr>
        <w:ind w:left="644" w:hanging="360"/>
      </w:pPr>
      <w:rPr>
        <w:b w:val="0"/>
      </w:rPr>
    </w:lvl>
    <w:lvl w:ilvl="1" w:tplc="0C090019" w:tentative="1">
      <w:start w:val="1"/>
      <w:numFmt w:val="lowerLetter"/>
      <w:lvlText w:val="%2."/>
      <w:lvlJc w:val="left"/>
      <w:pPr>
        <w:ind w:left="1796" w:hanging="360"/>
      </w:pPr>
    </w:lvl>
    <w:lvl w:ilvl="2" w:tplc="0C09001B" w:tentative="1">
      <w:start w:val="1"/>
      <w:numFmt w:val="lowerRoman"/>
      <w:lvlText w:val="%3."/>
      <w:lvlJc w:val="right"/>
      <w:pPr>
        <w:ind w:left="2516" w:hanging="180"/>
      </w:pPr>
    </w:lvl>
    <w:lvl w:ilvl="3" w:tplc="0C09000F" w:tentative="1">
      <w:start w:val="1"/>
      <w:numFmt w:val="decimal"/>
      <w:lvlText w:val="%4."/>
      <w:lvlJc w:val="left"/>
      <w:pPr>
        <w:ind w:left="3236" w:hanging="360"/>
      </w:pPr>
    </w:lvl>
    <w:lvl w:ilvl="4" w:tplc="0C090019" w:tentative="1">
      <w:start w:val="1"/>
      <w:numFmt w:val="lowerLetter"/>
      <w:lvlText w:val="%5."/>
      <w:lvlJc w:val="left"/>
      <w:pPr>
        <w:ind w:left="3956" w:hanging="360"/>
      </w:pPr>
    </w:lvl>
    <w:lvl w:ilvl="5" w:tplc="0C09001B" w:tentative="1">
      <w:start w:val="1"/>
      <w:numFmt w:val="lowerRoman"/>
      <w:lvlText w:val="%6."/>
      <w:lvlJc w:val="right"/>
      <w:pPr>
        <w:ind w:left="4676" w:hanging="180"/>
      </w:pPr>
    </w:lvl>
    <w:lvl w:ilvl="6" w:tplc="0C09000F" w:tentative="1">
      <w:start w:val="1"/>
      <w:numFmt w:val="decimal"/>
      <w:lvlText w:val="%7."/>
      <w:lvlJc w:val="left"/>
      <w:pPr>
        <w:ind w:left="5396" w:hanging="360"/>
      </w:pPr>
    </w:lvl>
    <w:lvl w:ilvl="7" w:tplc="0C090019" w:tentative="1">
      <w:start w:val="1"/>
      <w:numFmt w:val="lowerLetter"/>
      <w:lvlText w:val="%8."/>
      <w:lvlJc w:val="left"/>
      <w:pPr>
        <w:ind w:left="6116" w:hanging="360"/>
      </w:pPr>
    </w:lvl>
    <w:lvl w:ilvl="8" w:tplc="0C09001B" w:tentative="1">
      <w:start w:val="1"/>
      <w:numFmt w:val="lowerRoman"/>
      <w:lvlText w:val="%9."/>
      <w:lvlJc w:val="right"/>
      <w:pPr>
        <w:ind w:left="6836" w:hanging="180"/>
      </w:pPr>
    </w:lvl>
  </w:abstractNum>
  <w:abstractNum w:abstractNumId="36" w15:restartNumberingAfterBreak="0">
    <w:nsid w:val="4C9B13AD"/>
    <w:multiLevelType w:val="hybridMultilevel"/>
    <w:tmpl w:val="5F42DD18"/>
    <w:lvl w:ilvl="0" w:tplc="9D4E49EA">
      <w:start w:val="1"/>
      <w:numFmt w:val="lowerLetter"/>
      <w:lvlText w:val="(%1)"/>
      <w:lvlJc w:val="left"/>
      <w:pPr>
        <w:ind w:left="720" w:hanging="360"/>
      </w:pPr>
      <w:rPr>
        <w:rFonts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481861"/>
    <w:multiLevelType w:val="multilevel"/>
    <w:tmpl w:val="E3C0D4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663DFA"/>
    <w:multiLevelType w:val="hybridMultilevel"/>
    <w:tmpl w:val="C8B2C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B43164"/>
    <w:multiLevelType w:val="hybridMultilevel"/>
    <w:tmpl w:val="FCF6F5A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1" w15:restartNumberingAfterBreak="0">
    <w:nsid w:val="59E9090C"/>
    <w:multiLevelType w:val="hybridMultilevel"/>
    <w:tmpl w:val="9092DB78"/>
    <w:lvl w:ilvl="0" w:tplc="2384C3FA">
      <w:start w:val="1"/>
      <w:numFmt w:val="decimal"/>
      <w:lvlText w:val="%1."/>
      <w:lvlJc w:val="left"/>
      <w:pPr>
        <w:ind w:left="3196"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C3F35A5"/>
    <w:multiLevelType w:val="hybridMultilevel"/>
    <w:tmpl w:val="4FCCB572"/>
    <w:lvl w:ilvl="0" w:tplc="0C090001">
      <w:start w:val="1"/>
      <w:numFmt w:val="bullet"/>
      <w:lvlText w:val=""/>
      <w:lvlJc w:val="left"/>
      <w:pPr>
        <w:ind w:left="8157"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5E3D24D4"/>
    <w:multiLevelType w:val="hybridMultilevel"/>
    <w:tmpl w:val="15FE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AE0A46"/>
    <w:multiLevelType w:val="hybridMultilevel"/>
    <w:tmpl w:val="8F821B7E"/>
    <w:lvl w:ilvl="0" w:tplc="76368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057CF9"/>
    <w:multiLevelType w:val="hybridMultilevel"/>
    <w:tmpl w:val="67CEC334"/>
    <w:lvl w:ilvl="0" w:tplc="0C09000F">
      <w:start w:val="1"/>
      <w:numFmt w:val="decimal"/>
      <w:lvlText w:val="%1."/>
      <w:lvlJc w:val="left"/>
      <w:pPr>
        <w:ind w:left="720" w:hanging="360"/>
      </w:pPr>
      <w:rPr>
        <w:rFonts w:hint="default"/>
      </w:rPr>
    </w:lvl>
    <w:lvl w:ilvl="1" w:tplc="0C090003">
      <w:start w:val="1"/>
      <w:numFmt w:val="bullet"/>
      <w:lvlText w:val="o"/>
      <w:lvlJc w:val="left"/>
      <w:pPr>
        <w:ind w:left="1495"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625267"/>
    <w:multiLevelType w:val="hybridMultilevel"/>
    <w:tmpl w:val="E90873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24760C"/>
    <w:multiLevelType w:val="hybridMultilevel"/>
    <w:tmpl w:val="D54C7DDE"/>
    <w:lvl w:ilvl="0" w:tplc="3022F95C">
      <w:start w:val="2"/>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2763D"/>
    <w:multiLevelType w:val="hybridMultilevel"/>
    <w:tmpl w:val="A406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E796B8A"/>
    <w:multiLevelType w:val="hybridMultilevel"/>
    <w:tmpl w:val="A39C0E90"/>
    <w:lvl w:ilvl="0" w:tplc="DCAEB13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9C043A"/>
    <w:multiLevelType w:val="hybridMultilevel"/>
    <w:tmpl w:val="8CDAECFA"/>
    <w:lvl w:ilvl="0" w:tplc="7534D99E">
      <w:start w:val="1"/>
      <w:numFmt w:val="lowerLetter"/>
      <w:lvlText w:val="(%1)"/>
      <w:lvlJc w:val="left"/>
      <w:pPr>
        <w:ind w:left="1514" w:hanging="360"/>
      </w:pPr>
      <w:rPr>
        <w:rFonts w:hint="default"/>
      </w:r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51" w15:restartNumberingAfterBreak="0">
    <w:nsid w:val="73570E6B"/>
    <w:multiLevelType w:val="hybridMultilevel"/>
    <w:tmpl w:val="8D2C4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C35769"/>
    <w:multiLevelType w:val="multilevel"/>
    <w:tmpl w:val="A412DE54"/>
    <w:lvl w:ilvl="0">
      <w:start w:val="1"/>
      <w:numFmt w:val="decimal"/>
      <w:lvlText w:val="%1."/>
      <w:lvlJc w:val="left"/>
      <w:pPr>
        <w:tabs>
          <w:tab w:val="num" w:pos="709"/>
        </w:tabs>
        <w:ind w:left="709" w:hanging="709"/>
      </w:pPr>
      <w:rPr>
        <w:rFonts w:ascii="Arial" w:hAnsi="Arial" w:cs="Times New Roman" w:hint="default"/>
        <w:b w:val="0"/>
        <w:i w:val="0"/>
        <w:sz w:val="22"/>
      </w:rPr>
    </w:lvl>
    <w:lvl w:ilvl="1">
      <w:start w:val="1"/>
      <w:numFmt w:val="decimal"/>
      <w:lvlText w:val="%1.%2"/>
      <w:lvlJc w:val="left"/>
      <w:pPr>
        <w:tabs>
          <w:tab w:val="num" w:pos="1417"/>
        </w:tabs>
        <w:ind w:left="1417" w:hanging="708"/>
      </w:pPr>
      <w:rPr>
        <w:rFonts w:ascii="Arial" w:hAnsi="Arial" w:cs="Times New Roman" w:hint="default"/>
        <w:b w:val="0"/>
        <w:i w:val="0"/>
        <w:sz w:val="22"/>
      </w:rPr>
    </w:lvl>
    <w:lvl w:ilvl="2">
      <w:start w:val="1"/>
      <w:numFmt w:val="decimal"/>
      <w:lvlText w:val="%1.%2.%3"/>
      <w:lvlJc w:val="left"/>
      <w:pPr>
        <w:tabs>
          <w:tab w:val="num" w:pos="2410"/>
        </w:tabs>
        <w:ind w:left="2410" w:hanging="993"/>
      </w:pPr>
      <w:rPr>
        <w:rFonts w:ascii="Arial" w:hAnsi="Arial" w:cs="Times New Roman" w:hint="default"/>
        <w:b w:val="0"/>
        <w:i w:val="0"/>
        <w:sz w:val="22"/>
      </w:rPr>
    </w:lvl>
    <w:lvl w:ilvl="3">
      <w:start w:val="1"/>
      <w:numFmt w:val="lowerLetter"/>
      <w:lvlText w:val="(%4)"/>
      <w:lvlJc w:val="left"/>
      <w:pPr>
        <w:tabs>
          <w:tab w:val="num" w:pos="3119"/>
        </w:tabs>
        <w:ind w:left="3119" w:hanging="709"/>
      </w:pPr>
      <w:rPr>
        <w:rFonts w:ascii="Arial" w:hAnsi="Arial" w:cs="Times New Roman" w:hint="default"/>
        <w:b w:val="0"/>
        <w:i w:val="0"/>
        <w:sz w:val="22"/>
      </w:rPr>
    </w:lvl>
    <w:lvl w:ilvl="4">
      <w:start w:val="1"/>
      <w:numFmt w:val="lowerRoman"/>
      <w:lvlText w:val="(%5)"/>
      <w:lvlJc w:val="left"/>
      <w:pPr>
        <w:tabs>
          <w:tab w:val="num" w:pos="3827"/>
        </w:tabs>
        <w:ind w:left="3827" w:hanging="708"/>
      </w:pPr>
      <w:rPr>
        <w:rFonts w:ascii="Arial" w:hAnsi="Arial" w:cs="Times New Roman" w:hint="default"/>
      </w:rPr>
    </w:lvl>
    <w:lvl w:ilvl="5">
      <w:start w:val="1"/>
      <w:numFmt w:val="upperLetter"/>
      <w:lvlText w:val="(%6)"/>
      <w:lvlJc w:val="left"/>
      <w:pPr>
        <w:tabs>
          <w:tab w:val="num" w:pos="4536"/>
        </w:tabs>
        <w:ind w:left="4536" w:hanging="709"/>
      </w:pPr>
      <w:rPr>
        <w:rFonts w:ascii="Arial" w:hAnsi="Arial" w:cs="Times New Roman" w:hint="default"/>
      </w:rPr>
    </w:lvl>
    <w:lvl w:ilvl="6">
      <w:start w:val="1"/>
      <w:numFmt w:val="upperRoman"/>
      <w:lvlText w:val="(%7)"/>
      <w:lvlJc w:val="left"/>
      <w:pPr>
        <w:tabs>
          <w:tab w:val="num" w:pos="5245"/>
        </w:tabs>
        <w:ind w:left="5245" w:hanging="709"/>
      </w:pPr>
      <w:rPr>
        <w:rFonts w:cs="Times New Roman"/>
      </w:rPr>
    </w:lvl>
    <w:lvl w:ilvl="7">
      <w:start w:val="1"/>
      <w:numFmt w:val="lowerLetter"/>
      <w:lvlText w:val="(%8)"/>
      <w:lvlJc w:val="left"/>
      <w:pPr>
        <w:tabs>
          <w:tab w:val="num" w:pos="5954"/>
        </w:tabs>
        <w:ind w:left="5954" w:hanging="709"/>
      </w:pPr>
      <w:rPr>
        <w:rFonts w:cs="Times New Roman"/>
      </w:rPr>
    </w:lvl>
    <w:lvl w:ilvl="8">
      <w:start w:val="1"/>
      <w:numFmt w:val="lowerRoman"/>
      <w:lvlText w:val="(%9)"/>
      <w:lvlJc w:val="left"/>
      <w:pPr>
        <w:tabs>
          <w:tab w:val="num" w:pos="6662"/>
        </w:tabs>
        <w:ind w:left="6662" w:hanging="708"/>
      </w:pPr>
      <w:rPr>
        <w:rFonts w:cs="Times New Roman"/>
      </w:rPr>
    </w:lvl>
  </w:abstractNum>
  <w:abstractNum w:abstractNumId="5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D30C58"/>
    <w:multiLevelType w:val="hybridMultilevel"/>
    <w:tmpl w:val="B88A27AC"/>
    <w:lvl w:ilvl="0" w:tplc="0C09000F">
      <w:start w:val="1"/>
      <w:numFmt w:val="decimal"/>
      <w:lvlText w:val="%1."/>
      <w:lvlJc w:val="left"/>
      <w:pPr>
        <w:ind w:left="720" w:hanging="360"/>
      </w:pPr>
      <w:rPr>
        <w:rFonts w:hint="default"/>
      </w:rPr>
    </w:lvl>
    <w:lvl w:ilvl="1" w:tplc="D45E9A24">
      <w:start w:val="1"/>
      <w:numFmt w:val="lowerRoman"/>
      <w:lvlText w:val="%2."/>
      <w:lvlJc w:val="left"/>
      <w:pPr>
        <w:ind w:left="1440" w:hanging="360"/>
      </w:pPr>
      <w:rPr>
        <w:rFonts w:hint="default"/>
      </w:rPr>
    </w:lvl>
    <w:lvl w:ilvl="2" w:tplc="73D652BC">
      <w:start w:val="11"/>
      <w:numFmt w:val="bullet"/>
      <w:lvlText w:val="-"/>
      <w:lvlJc w:val="left"/>
      <w:pPr>
        <w:ind w:left="2340" w:hanging="360"/>
      </w:pPr>
      <w:rPr>
        <w:rFonts w:ascii="Source Sans Pro" w:eastAsiaTheme="minorEastAsia" w:hAnsi="Source Sans Pro" w:cstheme="minorBidi" w:hint="default"/>
        <w:b w:val="0"/>
        <w:color w:val="auto"/>
        <w:u w:val="no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53"/>
  </w:num>
  <w:num w:numId="3">
    <w:abstractNumId w:val="37"/>
  </w:num>
  <w:num w:numId="4">
    <w:abstractNumId w:val="9"/>
  </w:num>
  <w:num w:numId="5">
    <w:abstractNumId w:val="22"/>
  </w:num>
  <w:num w:numId="6">
    <w:abstractNumId w:val="0"/>
  </w:num>
  <w:num w:numId="7">
    <w:abstractNumId w:val="2"/>
  </w:num>
  <w:num w:numId="8">
    <w:abstractNumId w:val="45"/>
  </w:num>
  <w:num w:numId="9">
    <w:abstractNumId w:val="28"/>
  </w:num>
  <w:num w:numId="10">
    <w:abstractNumId w:val="36"/>
  </w:num>
  <w:num w:numId="11">
    <w:abstractNumId w:val="10"/>
  </w:num>
  <w:num w:numId="12">
    <w:abstractNumId w:val="18"/>
  </w:num>
  <w:num w:numId="13">
    <w:abstractNumId w:val="51"/>
  </w:num>
  <w:num w:numId="14">
    <w:abstractNumId w:val="16"/>
  </w:num>
  <w:num w:numId="15">
    <w:abstractNumId w:val="24"/>
  </w:num>
  <w:num w:numId="16">
    <w:abstractNumId w:val="14"/>
  </w:num>
  <w:num w:numId="17">
    <w:abstractNumId w:val="54"/>
  </w:num>
  <w:num w:numId="18">
    <w:abstractNumId w:val="35"/>
  </w:num>
  <w:num w:numId="19">
    <w:abstractNumId w:val="21"/>
  </w:num>
  <w:num w:numId="20">
    <w:abstractNumId w:val="13"/>
  </w:num>
  <w:num w:numId="21">
    <w:abstractNumId w:val="46"/>
  </w:num>
  <w:num w:numId="22">
    <w:abstractNumId w:val="34"/>
  </w:num>
  <w:num w:numId="23">
    <w:abstractNumId w:val="50"/>
  </w:num>
  <w:num w:numId="24">
    <w:abstractNumId w:val="5"/>
  </w:num>
  <w:num w:numId="25">
    <w:abstractNumId w:val="33"/>
  </w:num>
  <w:num w:numId="26">
    <w:abstractNumId w:val="26"/>
  </w:num>
  <w:num w:numId="27">
    <w:abstractNumId w:val="47"/>
  </w:num>
  <w:num w:numId="28">
    <w:abstractNumId w:val="31"/>
  </w:num>
  <w:num w:numId="29">
    <w:abstractNumId w:val="27"/>
  </w:num>
  <w:num w:numId="30">
    <w:abstractNumId w:val="30"/>
  </w:num>
  <w:num w:numId="31">
    <w:abstractNumId w:val="38"/>
  </w:num>
  <w:num w:numId="32">
    <w:abstractNumId w:val="4"/>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 w:numId="36">
    <w:abstractNumId w:val="40"/>
  </w:num>
  <w:num w:numId="37">
    <w:abstractNumId w:val="42"/>
  </w:num>
  <w:num w:numId="38">
    <w:abstractNumId w:val="7"/>
  </w:num>
  <w:num w:numId="39">
    <w:abstractNumId w:val="49"/>
  </w:num>
  <w:num w:numId="40">
    <w:abstractNumId w:val="29"/>
  </w:num>
  <w:num w:numId="41">
    <w:abstractNumId w:val="17"/>
  </w:num>
  <w:num w:numId="42">
    <w:abstractNumId w:val="41"/>
  </w:num>
  <w:num w:numId="43">
    <w:abstractNumId w:val="12"/>
  </w:num>
  <w:num w:numId="44">
    <w:abstractNumId w:val="25"/>
  </w:num>
  <w:num w:numId="45">
    <w:abstractNumId w:val="6"/>
  </w:num>
  <w:num w:numId="46">
    <w:abstractNumId w:val="19"/>
  </w:num>
  <w:num w:numId="47">
    <w:abstractNumId w:val="15"/>
  </w:num>
  <w:num w:numId="48">
    <w:abstractNumId w:val="44"/>
  </w:num>
  <w:num w:numId="49">
    <w:abstractNumId w:val="32"/>
  </w:num>
  <w:num w:numId="50">
    <w:abstractNumId w:val="20"/>
  </w:num>
  <w:num w:numId="51">
    <w:abstractNumId w:val="1"/>
  </w:num>
  <w:num w:numId="52">
    <w:abstractNumId w:val="39"/>
  </w:num>
  <w:num w:numId="53">
    <w:abstractNumId w:val="43"/>
  </w:num>
  <w:num w:numId="54">
    <w:abstractNumId w:val="48"/>
  </w:num>
  <w:num w:numId="55">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31"/>
    <w:rsid w:val="00003F09"/>
    <w:rsid w:val="00011842"/>
    <w:rsid w:val="00013BBE"/>
    <w:rsid w:val="00015CC9"/>
    <w:rsid w:val="0001787B"/>
    <w:rsid w:val="00022867"/>
    <w:rsid w:val="00023865"/>
    <w:rsid w:val="0002625F"/>
    <w:rsid w:val="00027849"/>
    <w:rsid w:val="000326B3"/>
    <w:rsid w:val="00034960"/>
    <w:rsid w:val="00035B7D"/>
    <w:rsid w:val="00036B23"/>
    <w:rsid w:val="0004195A"/>
    <w:rsid w:val="000419FA"/>
    <w:rsid w:val="00045904"/>
    <w:rsid w:val="0005178D"/>
    <w:rsid w:val="0005672F"/>
    <w:rsid w:val="000603B3"/>
    <w:rsid w:val="000660F1"/>
    <w:rsid w:val="00070ABA"/>
    <w:rsid w:val="000719AE"/>
    <w:rsid w:val="00072906"/>
    <w:rsid w:val="0008133A"/>
    <w:rsid w:val="000826EE"/>
    <w:rsid w:val="00086662"/>
    <w:rsid w:val="000931C4"/>
    <w:rsid w:val="000958C1"/>
    <w:rsid w:val="000A1077"/>
    <w:rsid w:val="000A2634"/>
    <w:rsid w:val="000A2636"/>
    <w:rsid w:val="000C4A55"/>
    <w:rsid w:val="000C5E97"/>
    <w:rsid w:val="000C5E9E"/>
    <w:rsid w:val="000D2F4E"/>
    <w:rsid w:val="000D3DA1"/>
    <w:rsid w:val="000D4A22"/>
    <w:rsid w:val="000E085E"/>
    <w:rsid w:val="000E24B9"/>
    <w:rsid w:val="000E2ACC"/>
    <w:rsid w:val="000E4D99"/>
    <w:rsid w:val="000E4E2B"/>
    <w:rsid w:val="000F3DC8"/>
    <w:rsid w:val="000F5D76"/>
    <w:rsid w:val="00101217"/>
    <w:rsid w:val="00101B64"/>
    <w:rsid w:val="001124A4"/>
    <w:rsid w:val="00112B15"/>
    <w:rsid w:val="001130A0"/>
    <w:rsid w:val="001130AF"/>
    <w:rsid w:val="001239AE"/>
    <w:rsid w:val="0013120C"/>
    <w:rsid w:val="001344C1"/>
    <w:rsid w:val="00140711"/>
    <w:rsid w:val="001409A2"/>
    <w:rsid w:val="00140E6B"/>
    <w:rsid w:val="00141945"/>
    <w:rsid w:val="00142F35"/>
    <w:rsid w:val="001447EF"/>
    <w:rsid w:val="00145D42"/>
    <w:rsid w:val="00147CE7"/>
    <w:rsid w:val="00151C6F"/>
    <w:rsid w:val="0015429B"/>
    <w:rsid w:val="00173453"/>
    <w:rsid w:val="00175F5C"/>
    <w:rsid w:val="0018719C"/>
    <w:rsid w:val="00193B71"/>
    <w:rsid w:val="001A2152"/>
    <w:rsid w:val="001C41A6"/>
    <w:rsid w:val="001D2088"/>
    <w:rsid w:val="001D3EB3"/>
    <w:rsid w:val="001D4D94"/>
    <w:rsid w:val="001D7C07"/>
    <w:rsid w:val="001E3DD2"/>
    <w:rsid w:val="001E604B"/>
    <w:rsid w:val="001E6A8D"/>
    <w:rsid w:val="001F238B"/>
    <w:rsid w:val="001F5E98"/>
    <w:rsid w:val="002002C7"/>
    <w:rsid w:val="0020658E"/>
    <w:rsid w:val="0021609A"/>
    <w:rsid w:val="00222E0B"/>
    <w:rsid w:val="00224644"/>
    <w:rsid w:val="00231B49"/>
    <w:rsid w:val="002333A8"/>
    <w:rsid w:val="002366E8"/>
    <w:rsid w:val="0026770E"/>
    <w:rsid w:val="00267DCC"/>
    <w:rsid w:val="00267E38"/>
    <w:rsid w:val="00293EC6"/>
    <w:rsid w:val="002A1CA0"/>
    <w:rsid w:val="002A357C"/>
    <w:rsid w:val="002A3ECB"/>
    <w:rsid w:val="002B1A6E"/>
    <w:rsid w:val="002B3A24"/>
    <w:rsid w:val="002C1EF5"/>
    <w:rsid w:val="002C7EB9"/>
    <w:rsid w:val="002D030A"/>
    <w:rsid w:val="002D1AC2"/>
    <w:rsid w:val="002D241E"/>
    <w:rsid w:val="002D766F"/>
    <w:rsid w:val="002E3B92"/>
    <w:rsid w:val="002F1ECF"/>
    <w:rsid w:val="00300A53"/>
    <w:rsid w:val="00305EF5"/>
    <w:rsid w:val="00312FB6"/>
    <w:rsid w:val="00313E53"/>
    <w:rsid w:val="00317800"/>
    <w:rsid w:val="00322657"/>
    <w:rsid w:val="0032266E"/>
    <w:rsid w:val="003267B5"/>
    <w:rsid w:val="00332ECA"/>
    <w:rsid w:val="00334444"/>
    <w:rsid w:val="0033777C"/>
    <w:rsid w:val="0034157B"/>
    <w:rsid w:val="00341D08"/>
    <w:rsid w:val="00346F6C"/>
    <w:rsid w:val="003527DB"/>
    <w:rsid w:val="00354F48"/>
    <w:rsid w:val="00355584"/>
    <w:rsid w:val="003568C1"/>
    <w:rsid w:val="0037231F"/>
    <w:rsid w:val="00374E5C"/>
    <w:rsid w:val="0037794C"/>
    <w:rsid w:val="003A09EB"/>
    <w:rsid w:val="003A2FCC"/>
    <w:rsid w:val="003A46A2"/>
    <w:rsid w:val="003A65BD"/>
    <w:rsid w:val="003A6C8D"/>
    <w:rsid w:val="003B188D"/>
    <w:rsid w:val="003B5F42"/>
    <w:rsid w:val="003B7B41"/>
    <w:rsid w:val="003C19FC"/>
    <w:rsid w:val="003C66BA"/>
    <w:rsid w:val="003D38E6"/>
    <w:rsid w:val="003E5270"/>
    <w:rsid w:val="003E67A8"/>
    <w:rsid w:val="004029BC"/>
    <w:rsid w:val="00402F99"/>
    <w:rsid w:val="0040424D"/>
    <w:rsid w:val="0040429F"/>
    <w:rsid w:val="00411E5B"/>
    <w:rsid w:val="004211B8"/>
    <w:rsid w:val="004222DB"/>
    <w:rsid w:val="00422A88"/>
    <w:rsid w:val="00423C40"/>
    <w:rsid w:val="004245CC"/>
    <w:rsid w:val="0042572D"/>
    <w:rsid w:val="00427718"/>
    <w:rsid w:val="004327A0"/>
    <w:rsid w:val="00443581"/>
    <w:rsid w:val="00446A79"/>
    <w:rsid w:val="00452E81"/>
    <w:rsid w:val="0045348B"/>
    <w:rsid w:val="00453780"/>
    <w:rsid w:val="00456C21"/>
    <w:rsid w:val="004642F9"/>
    <w:rsid w:val="004730F1"/>
    <w:rsid w:val="004761CB"/>
    <w:rsid w:val="004A0F7F"/>
    <w:rsid w:val="004A2899"/>
    <w:rsid w:val="004A6D9D"/>
    <w:rsid w:val="004B12FD"/>
    <w:rsid w:val="004B71C7"/>
    <w:rsid w:val="004C0D84"/>
    <w:rsid w:val="004C330E"/>
    <w:rsid w:val="004D27CC"/>
    <w:rsid w:val="004D4A8B"/>
    <w:rsid w:val="004D7AA5"/>
    <w:rsid w:val="004E1783"/>
    <w:rsid w:val="004E46B3"/>
    <w:rsid w:val="004E5733"/>
    <w:rsid w:val="004F21A2"/>
    <w:rsid w:val="004F48BD"/>
    <w:rsid w:val="004F5FE5"/>
    <w:rsid w:val="00500305"/>
    <w:rsid w:val="00500F44"/>
    <w:rsid w:val="00503D6B"/>
    <w:rsid w:val="00506671"/>
    <w:rsid w:val="005076BC"/>
    <w:rsid w:val="005125B2"/>
    <w:rsid w:val="00515C9B"/>
    <w:rsid w:val="005206CB"/>
    <w:rsid w:val="00523689"/>
    <w:rsid w:val="005323F9"/>
    <w:rsid w:val="00535C2A"/>
    <w:rsid w:val="00536AFB"/>
    <w:rsid w:val="0053716C"/>
    <w:rsid w:val="005374D8"/>
    <w:rsid w:val="0054124F"/>
    <w:rsid w:val="00542CBE"/>
    <w:rsid w:val="00545696"/>
    <w:rsid w:val="005471AF"/>
    <w:rsid w:val="005477E9"/>
    <w:rsid w:val="00550484"/>
    <w:rsid w:val="00565674"/>
    <w:rsid w:val="005657EA"/>
    <w:rsid w:val="00570773"/>
    <w:rsid w:val="00571B8A"/>
    <w:rsid w:val="00583131"/>
    <w:rsid w:val="00591369"/>
    <w:rsid w:val="005951D9"/>
    <w:rsid w:val="0059539E"/>
    <w:rsid w:val="005973C4"/>
    <w:rsid w:val="005A3AD7"/>
    <w:rsid w:val="005B17B6"/>
    <w:rsid w:val="005B273F"/>
    <w:rsid w:val="005C1E7A"/>
    <w:rsid w:val="005D271C"/>
    <w:rsid w:val="005D4329"/>
    <w:rsid w:val="005D4416"/>
    <w:rsid w:val="005E0A15"/>
    <w:rsid w:val="005E30C2"/>
    <w:rsid w:val="005F4CF5"/>
    <w:rsid w:val="005F4DF2"/>
    <w:rsid w:val="005F6373"/>
    <w:rsid w:val="005F7F22"/>
    <w:rsid w:val="00602420"/>
    <w:rsid w:val="00606AD5"/>
    <w:rsid w:val="00606F8E"/>
    <w:rsid w:val="006120AC"/>
    <w:rsid w:val="00616856"/>
    <w:rsid w:val="00624439"/>
    <w:rsid w:val="00635624"/>
    <w:rsid w:val="00637B54"/>
    <w:rsid w:val="00641346"/>
    <w:rsid w:val="00646895"/>
    <w:rsid w:val="006470A0"/>
    <w:rsid w:val="006553F6"/>
    <w:rsid w:val="0066455D"/>
    <w:rsid w:val="00672387"/>
    <w:rsid w:val="00673734"/>
    <w:rsid w:val="006774B7"/>
    <w:rsid w:val="0068158A"/>
    <w:rsid w:val="00682B2A"/>
    <w:rsid w:val="00686E2E"/>
    <w:rsid w:val="00690426"/>
    <w:rsid w:val="0069223A"/>
    <w:rsid w:val="006923B6"/>
    <w:rsid w:val="00697D2A"/>
    <w:rsid w:val="006A2820"/>
    <w:rsid w:val="006A6F7D"/>
    <w:rsid w:val="006B094C"/>
    <w:rsid w:val="006B18A3"/>
    <w:rsid w:val="006B7F02"/>
    <w:rsid w:val="006C44A3"/>
    <w:rsid w:val="006D444F"/>
    <w:rsid w:val="006D746A"/>
    <w:rsid w:val="006E24E4"/>
    <w:rsid w:val="006F0566"/>
    <w:rsid w:val="007043BD"/>
    <w:rsid w:val="00711F4A"/>
    <w:rsid w:val="00712EB3"/>
    <w:rsid w:val="00713CDB"/>
    <w:rsid w:val="0071762F"/>
    <w:rsid w:val="00740E29"/>
    <w:rsid w:val="00746CB9"/>
    <w:rsid w:val="00747D4F"/>
    <w:rsid w:val="00750762"/>
    <w:rsid w:val="00754E1C"/>
    <w:rsid w:val="00755EC5"/>
    <w:rsid w:val="00760FFE"/>
    <w:rsid w:val="00761B97"/>
    <w:rsid w:val="00764547"/>
    <w:rsid w:val="0077702B"/>
    <w:rsid w:val="007771A9"/>
    <w:rsid w:val="007813CF"/>
    <w:rsid w:val="0079107D"/>
    <w:rsid w:val="00797188"/>
    <w:rsid w:val="00797EC7"/>
    <w:rsid w:val="007A337F"/>
    <w:rsid w:val="007A35A4"/>
    <w:rsid w:val="007A438B"/>
    <w:rsid w:val="007A535D"/>
    <w:rsid w:val="007A5C13"/>
    <w:rsid w:val="007A759E"/>
    <w:rsid w:val="007C25C8"/>
    <w:rsid w:val="007C2B78"/>
    <w:rsid w:val="007C5296"/>
    <w:rsid w:val="007D1707"/>
    <w:rsid w:val="007D71F6"/>
    <w:rsid w:val="007E3CA4"/>
    <w:rsid w:val="007E6552"/>
    <w:rsid w:val="007F3B94"/>
    <w:rsid w:val="007F5FB1"/>
    <w:rsid w:val="00805211"/>
    <w:rsid w:val="008117C1"/>
    <w:rsid w:val="00812742"/>
    <w:rsid w:val="008210B8"/>
    <w:rsid w:val="008220B6"/>
    <w:rsid w:val="00830A56"/>
    <w:rsid w:val="00836DA2"/>
    <w:rsid w:val="00845307"/>
    <w:rsid w:val="00847FA9"/>
    <w:rsid w:val="008500D4"/>
    <w:rsid w:val="008524A6"/>
    <w:rsid w:val="0085510B"/>
    <w:rsid w:val="00864149"/>
    <w:rsid w:val="00865525"/>
    <w:rsid w:val="00866BD5"/>
    <w:rsid w:val="008709C9"/>
    <w:rsid w:val="00871E4B"/>
    <w:rsid w:val="008722F8"/>
    <w:rsid w:val="0087340A"/>
    <w:rsid w:val="008818DA"/>
    <w:rsid w:val="00883FAF"/>
    <w:rsid w:val="0088461A"/>
    <w:rsid w:val="008A04C5"/>
    <w:rsid w:val="008A05DB"/>
    <w:rsid w:val="008A2341"/>
    <w:rsid w:val="008B4911"/>
    <w:rsid w:val="008B67AF"/>
    <w:rsid w:val="008C08B5"/>
    <w:rsid w:val="008C0B91"/>
    <w:rsid w:val="008C6DA9"/>
    <w:rsid w:val="008D5F4A"/>
    <w:rsid w:val="008D628C"/>
    <w:rsid w:val="008F1557"/>
    <w:rsid w:val="008F2E84"/>
    <w:rsid w:val="008F4CCF"/>
    <w:rsid w:val="008F4D2B"/>
    <w:rsid w:val="008F588B"/>
    <w:rsid w:val="008F5A39"/>
    <w:rsid w:val="009011DF"/>
    <w:rsid w:val="009019CD"/>
    <w:rsid w:val="00902466"/>
    <w:rsid w:val="0090625B"/>
    <w:rsid w:val="00912AC3"/>
    <w:rsid w:val="00915188"/>
    <w:rsid w:val="00916D67"/>
    <w:rsid w:val="00920602"/>
    <w:rsid w:val="00920ACE"/>
    <w:rsid w:val="00923505"/>
    <w:rsid w:val="009307B1"/>
    <w:rsid w:val="009452C9"/>
    <w:rsid w:val="00946A5C"/>
    <w:rsid w:val="00947443"/>
    <w:rsid w:val="00950C1D"/>
    <w:rsid w:val="00957F34"/>
    <w:rsid w:val="00965831"/>
    <w:rsid w:val="00970DF2"/>
    <w:rsid w:val="00971BC9"/>
    <w:rsid w:val="00977912"/>
    <w:rsid w:val="00982B0D"/>
    <w:rsid w:val="009A2B58"/>
    <w:rsid w:val="009A2C19"/>
    <w:rsid w:val="009B3458"/>
    <w:rsid w:val="009B348C"/>
    <w:rsid w:val="009B4C7F"/>
    <w:rsid w:val="009B6C95"/>
    <w:rsid w:val="009C0261"/>
    <w:rsid w:val="009C7E66"/>
    <w:rsid w:val="009D17F1"/>
    <w:rsid w:val="009D1CE4"/>
    <w:rsid w:val="009D2145"/>
    <w:rsid w:val="009D7CFD"/>
    <w:rsid w:val="009F0829"/>
    <w:rsid w:val="009F36F7"/>
    <w:rsid w:val="009F43EF"/>
    <w:rsid w:val="00A02CE2"/>
    <w:rsid w:val="00A03C9C"/>
    <w:rsid w:val="00A10131"/>
    <w:rsid w:val="00A14B27"/>
    <w:rsid w:val="00A227FA"/>
    <w:rsid w:val="00A23F9A"/>
    <w:rsid w:val="00A25861"/>
    <w:rsid w:val="00A265A6"/>
    <w:rsid w:val="00A3741A"/>
    <w:rsid w:val="00A43371"/>
    <w:rsid w:val="00A4589C"/>
    <w:rsid w:val="00A55C75"/>
    <w:rsid w:val="00A55D34"/>
    <w:rsid w:val="00A56AE1"/>
    <w:rsid w:val="00A61BE8"/>
    <w:rsid w:val="00A678A5"/>
    <w:rsid w:val="00A746C9"/>
    <w:rsid w:val="00A81627"/>
    <w:rsid w:val="00A86F82"/>
    <w:rsid w:val="00A87E7C"/>
    <w:rsid w:val="00A9252C"/>
    <w:rsid w:val="00A945A1"/>
    <w:rsid w:val="00AA1C39"/>
    <w:rsid w:val="00AA556A"/>
    <w:rsid w:val="00AA5A66"/>
    <w:rsid w:val="00AB0F76"/>
    <w:rsid w:val="00AB3E04"/>
    <w:rsid w:val="00AB430A"/>
    <w:rsid w:val="00AC0C25"/>
    <w:rsid w:val="00AC1DE0"/>
    <w:rsid w:val="00AC57BF"/>
    <w:rsid w:val="00AC58A6"/>
    <w:rsid w:val="00AC5D08"/>
    <w:rsid w:val="00AD4844"/>
    <w:rsid w:val="00AD641D"/>
    <w:rsid w:val="00AD73BD"/>
    <w:rsid w:val="00AE1801"/>
    <w:rsid w:val="00AE5629"/>
    <w:rsid w:val="00AF1465"/>
    <w:rsid w:val="00AF5965"/>
    <w:rsid w:val="00B1249A"/>
    <w:rsid w:val="00B15D3A"/>
    <w:rsid w:val="00B168AA"/>
    <w:rsid w:val="00B33D46"/>
    <w:rsid w:val="00B36FA8"/>
    <w:rsid w:val="00B37A63"/>
    <w:rsid w:val="00B42BB9"/>
    <w:rsid w:val="00B4310C"/>
    <w:rsid w:val="00B44A59"/>
    <w:rsid w:val="00B46AA1"/>
    <w:rsid w:val="00B54137"/>
    <w:rsid w:val="00B55713"/>
    <w:rsid w:val="00B724F8"/>
    <w:rsid w:val="00B7629B"/>
    <w:rsid w:val="00B77C6C"/>
    <w:rsid w:val="00B840EB"/>
    <w:rsid w:val="00B87A5D"/>
    <w:rsid w:val="00BA46B3"/>
    <w:rsid w:val="00BC64AF"/>
    <w:rsid w:val="00BD0B6B"/>
    <w:rsid w:val="00BD2225"/>
    <w:rsid w:val="00BD755C"/>
    <w:rsid w:val="00BE0EBE"/>
    <w:rsid w:val="00BE2F1B"/>
    <w:rsid w:val="00BF5BDF"/>
    <w:rsid w:val="00C01D7E"/>
    <w:rsid w:val="00C051EB"/>
    <w:rsid w:val="00C06B7F"/>
    <w:rsid w:val="00C07659"/>
    <w:rsid w:val="00C10729"/>
    <w:rsid w:val="00C11D8B"/>
    <w:rsid w:val="00C12700"/>
    <w:rsid w:val="00C135F9"/>
    <w:rsid w:val="00C14437"/>
    <w:rsid w:val="00C14493"/>
    <w:rsid w:val="00C16F5A"/>
    <w:rsid w:val="00C33636"/>
    <w:rsid w:val="00C365A6"/>
    <w:rsid w:val="00C4227C"/>
    <w:rsid w:val="00C46051"/>
    <w:rsid w:val="00C467AE"/>
    <w:rsid w:val="00C520D0"/>
    <w:rsid w:val="00C63661"/>
    <w:rsid w:val="00C66575"/>
    <w:rsid w:val="00C67E1D"/>
    <w:rsid w:val="00C73B8D"/>
    <w:rsid w:val="00C74FA0"/>
    <w:rsid w:val="00C766DC"/>
    <w:rsid w:val="00C81460"/>
    <w:rsid w:val="00C93E7C"/>
    <w:rsid w:val="00C941FB"/>
    <w:rsid w:val="00C944CC"/>
    <w:rsid w:val="00CA78E6"/>
    <w:rsid w:val="00CB0598"/>
    <w:rsid w:val="00CB1356"/>
    <w:rsid w:val="00CB43F8"/>
    <w:rsid w:val="00CC1A9D"/>
    <w:rsid w:val="00CC5B1C"/>
    <w:rsid w:val="00CD0624"/>
    <w:rsid w:val="00CD429A"/>
    <w:rsid w:val="00CE4373"/>
    <w:rsid w:val="00CE4945"/>
    <w:rsid w:val="00CF0971"/>
    <w:rsid w:val="00CF343F"/>
    <w:rsid w:val="00D029CE"/>
    <w:rsid w:val="00D048F3"/>
    <w:rsid w:val="00D166E7"/>
    <w:rsid w:val="00D330A9"/>
    <w:rsid w:val="00D336EE"/>
    <w:rsid w:val="00D35561"/>
    <w:rsid w:val="00D44F77"/>
    <w:rsid w:val="00D5284D"/>
    <w:rsid w:val="00D5392D"/>
    <w:rsid w:val="00D55600"/>
    <w:rsid w:val="00D624C4"/>
    <w:rsid w:val="00D62FD1"/>
    <w:rsid w:val="00D6315B"/>
    <w:rsid w:val="00D6648B"/>
    <w:rsid w:val="00D666CA"/>
    <w:rsid w:val="00D66EF1"/>
    <w:rsid w:val="00D73041"/>
    <w:rsid w:val="00D731E1"/>
    <w:rsid w:val="00D73C5E"/>
    <w:rsid w:val="00D74F39"/>
    <w:rsid w:val="00D8360B"/>
    <w:rsid w:val="00D94CD1"/>
    <w:rsid w:val="00D95C5B"/>
    <w:rsid w:val="00DA336C"/>
    <w:rsid w:val="00DA777A"/>
    <w:rsid w:val="00DC3442"/>
    <w:rsid w:val="00DC3650"/>
    <w:rsid w:val="00DD0D58"/>
    <w:rsid w:val="00DD3D99"/>
    <w:rsid w:val="00DD4448"/>
    <w:rsid w:val="00DD4880"/>
    <w:rsid w:val="00DD5B08"/>
    <w:rsid w:val="00DE1A0F"/>
    <w:rsid w:val="00DE2A3D"/>
    <w:rsid w:val="00DF18E1"/>
    <w:rsid w:val="00DF3F4A"/>
    <w:rsid w:val="00DF480E"/>
    <w:rsid w:val="00DF5741"/>
    <w:rsid w:val="00E01414"/>
    <w:rsid w:val="00E02983"/>
    <w:rsid w:val="00E10F76"/>
    <w:rsid w:val="00E21938"/>
    <w:rsid w:val="00E242A6"/>
    <w:rsid w:val="00E36E8A"/>
    <w:rsid w:val="00E4029D"/>
    <w:rsid w:val="00E45E97"/>
    <w:rsid w:val="00E4782C"/>
    <w:rsid w:val="00E5016C"/>
    <w:rsid w:val="00E52E4C"/>
    <w:rsid w:val="00E5507A"/>
    <w:rsid w:val="00E573E1"/>
    <w:rsid w:val="00E57B3A"/>
    <w:rsid w:val="00E6441E"/>
    <w:rsid w:val="00E6695C"/>
    <w:rsid w:val="00E72B16"/>
    <w:rsid w:val="00E749BD"/>
    <w:rsid w:val="00E83474"/>
    <w:rsid w:val="00E84965"/>
    <w:rsid w:val="00E868D4"/>
    <w:rsid w:val="00E86D78"/>
    <w:rsid w:val="00E877AF"/>
    <w:rsid w:val="00E942BC"/>
    <w:rsid w:val="00E94D80"/>
    <w:rsid w:val="00E94E1D"/>
    <w:rsid w:val="00EA10FC"/>
    <w:rsid w:val="00EA46FB"/>
    <w:rsid w:val="00EA4760"/>
    <w:rsid w:val="00EC3F4D"/>
    <w:rsid w:val="00EC7868"/>
    <w:rsid w:val="00ED7693"/>
    <w:rsid w:val="00EE54C2"/>
    <w:rsid w:val="00EF1A08"/>
    <w:rsid w:val="00EF3AA3"/>
    <w:rsid w:val="00F03B54"/>
    <w:rsid w:val="00F04E84"/>
    <w:rsid w:val="00F0510D"/>
    <w:rsid w:val="00F14C29"/>
    <w:rsid w:val="00F1694F"/>
    <w:rsid w:val="00F2072D"/>
    <w:rsid w:val="00F24C63"/>
    <w:rsid w:val="00F2684C"/>
    <w:rsid w:val="00F27524"/>
    <w:rsid w:val="00F27561"/>
    <w:rsid w:val="00F342E5"/>
    <w:rsid w:val="00F346DF"/>
    <w:rsid w:val="00F42CDA"/>
    <w:rsid w:val="00F526C0"/>
    <w:rsid w:val="00F52703"/>
    <w:rsid w:val="00F53EB0"/>
    <w:rsid w:val="00F604D1"/>
    <w:rsid w:val="00F613FC"/>
    <w:rsid w:val="00F62914"/>
    <w:rsid w:val="00F65D7C"/>
    <w:rsid w:val="00F66590"/>
    <w:rsid w:val="00F665C5"/>
    <w:rsid w:val="00F83ED7"/>
    <w:rsid w:val="00F84549"/>
    <w:rsid w:val="00F86D02"/>
    <w:rsid w:val="00F974A8"/>
    <w:rsid w:val="00FA2ADA"/>
    <w:rsid w:val="00FA6311"/>
    <w:rsid w:val="00FA715D"/>
    <w:rsid w:val="00FA7CCB"/>
    <w:rsid w:val="00FB1491"/>
    <w:rsid w:val="00FC29CD"/>
    <w:rsid w:val="00FC50ED"/>
    <w:rsid w:val="00FD2EB7"/>
    <w:rsid w:val="00FD7826"/>
    <w:rsid w:val="00FD7C32"/>
    <w:rsid w:val="00FE0B3A"/>
    <w:rsid w:val="00FE66E0"/>
    <w:rsid w:val="00FF69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6582761"/>
  <w14:defaultImageDpi w14:val="300"/>
  <w15:docId w15:val="{49C03064-1ED2-487D-BE5C-CDB875A1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autoRedefine/>
    <w:uiPriority w:val="9"/>
    <w:qFormat/>
    <w:rsid w:val="00950C1D"/>
    <w:pPr>
      <w:keepNext/>
      <w:keepLines/>
      <w:pageBreakBefore/>
      <w:jc w:val="left"/>
      <w:outlineLvl w:val="0"/>
    </w:pPr>
    <w:rPr>
      <w:rFonts w:ascii="Source Sans Pro" w:eastAsiaTheme="majorEastAsia" w:hAnsi="Source Sans Pro" w:cstheme="majorBidi"/>
      <w:b/>
      <w:bCs/>
      <w:color w:val="A21C26"/>
      <w:sz w:val="32"/>
      <w:szCs w:val="28"/>
    </w:rPr>
  </w:style>
  <w:style w:type="paragraph" w:styleId="Heading2">
    <w:name w:val="heading 2"/>
    <w:basedOn w:val="Normal"/>
    <w:next w:val="Normal"/>
    <w:link w:val="Heading2Char"/>
    <w:autoRedefine/>
    <w:uiPriority w:val="9"/>
    <w:qFormat/>
    <w:rsid w:val="003B7B41"/>
    <w:pPr>
      <w:keepNext/>
      <w:keepLines/>
      <w:spacing w:before="200" w:after="120" w:line="240" w:lineRule="auto"/>
      <w:ind w:left="1"/>
      <w:jc w:val="left"/>
      <w:outlineLvl w:val="1"/>
    </w:pPr>
    <w:rPr>
      <w:rFonts w:ascii="Source Sans Pro" w:eastAsiaTheme="majorEastAsia" w:hAnsi="Source Sans Pro" w:cstheme="majorBidi"/>
      <w:b/>
      <w:bCs/>
      <w:sz w:val="24"/>
      <w:szCs w:val="26"/>
    </w:rPr>
  </w:style>
  <w:style w:type="paragraph" w:styleId="Heading3">
    <w:name w:val="heading 3"/>
    <w:basedOn w:val="Normal"/>
    <w:next w:val="Normal"/>
    <w:link w:val="Heading3Char"/>
    <w:autoRedefine/>
    <w:uiPriority w:val="1"/>
    <w:qFormat/>
    <w:rsid w:val="0088461A"/>
    <w:pPr>
      <w:keepNext/>
      <w:keepLines/>
      <w:spacing w:before="120" w:line="264" w:lineRule="auto"/>
      <w:jc w:val="left"/>
      <w:outlineLvl w:val="2"/>
    </w:pPr>
    <w:rPr>
      <w:rFonts w:ascii="Source Sans Pro" w:eastAsiaTheme="majorEastAsia" w:hAnsi="Source Sans Pro" w:cstheme="majorBidi"/>
      <w:b/>
      <w:bCs/>
      <w:i/>
      <w:color w:val="000000" w:themeColor="text1"/>
      <w:sz w:val="20"/>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9"/>
    <w:rsid w:val="00950C1D"/>
    <w:rPr>
      <w:rFonts w:ascii="Source Sans Pro" w:eastAsiaTheme="majorEastAsia" w:hAnsi="Source Sans Pro" w:cstheme="majorBidi"/>
      <w:b/>
      <w:bCs/>
      <w:color w:val="A21C26"/>
      <w:sz w:val="32"/>
      <w:szCs w:val="28"/>
    </w:rPr>
  </w:style>
  <w:style w:type="character" w:customStyle="1" w:styleId="Heading2Char">
    <w:name w:val="Heading 2 Char"/>
    <w:basedOn w:val="DefaultParagraphFont"/>
    <w:link w:val="Heading2"/>
    <w:uiPriority w:val="9"/>
    <w:rsid w:val="003B7B41"/>
    <w:rPr>
      <w:rFonts w:ascii="Source Sans Pro" w:eastAsiaTheme="majorEastAsia" w:hAnsi="Source Sans Pro" w:cstheme="majorBidi"/>
      <w:b/>
      <w:bCs/>
      <w:szCs w:val="26"/>
    </w:rPr>
  </w:style>
  <w:style w:type="character" w:customStyle="1" w:styleId="Heading3Char">
    <w:name w:val="Heading 3 Char"/>
    <w:basedOn w:val="DefaultParagraphFont"/>
    <w:link w:val="Heading3"/>
    <w:uiPriority w:val="1"/>
    <w:rsid w:val="0088461A"/>
    <w:rPr>
      <w:rFonts w:ascii="Source Sans Pro" w:eastAsiaTheme="majorEastAsia" w:hAnsi="Source Sans Pro" w:cstheme="majorBidi"/>
      <w:b/>
      <w:bCs/>
      <w:i/>
      <w:color w:val="000000" w:themeColor="text1"/>
      <w:sz w:val="20"/>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qFormat/>
    <w:rsid w:val="00A3741A"/>
    <w:pPr>
      <w:tabs>
        <w:tab w:val="left" w:pos="851"/>
        <w:tab w:val="right" w:leader="dot" w:pos="10359"/>
      </w:tabs>
      <w:spacing w:before="60" w:after="60" w:line="240" w:lineRule="auto"/>
    </w:pPr>
    <w:rPr>
      <w:rFonts w:ascii="Source Sans Pro" w:hAnsi="Source Sans Pro"/>
      <w:sz w:val="20"/>
    </w:rPr>
  </w:style>
  <w:style w:type="paragraph" w:styleId="TOC2">
    <w:name w:val="toc 2"/>
    <w:basedOn w:val="Normal"/>
    <w:next w:val="Normal"/>
    <w:autoRedefine/>
    <w:uiPriority w:val="39"/>
    <w:unhideWhenUsed/>
    <w:qFormat/>
    <w:rsid w:val="000C5E9E"/>
    <w:pPr>
      <w:tabs>
        <w:tab w:val="left" w:pos="851"/>
        <w:tab w:val="right" w:leader="dot" w:pos="10359"/>
      </w:tabs>
      <w:spacing w:before="60" w:after="60" w:line="240" w:lineRule="auto"/>
    </w:pPr>
    <w:rPr>
      <w:rFonts w:ascii="Source Sans Pro" w:hAnsi="Source Sans Pro"/>
      <w:noProof/>
      <w:sz w:val="20"/>
    </w:rPr>
  </w:style>
  <w:style w:type="paragraph" w:styleId="TOC3">
    <w:name w:val="toc 3"/>
    <w:basedOn w:val="Normal"/>
    <w:next w:val="Normal"/>
    <w:autoRedefine/>
    <w:uiPriority w:val="39"/>
    <w:unhideWhenUsed/>
    <w:qFormat/>
    <w:rsid w:val="00B54137"/>
    <w:pPr>
      <w:spacing w:before="60" w:after="60" w:line="240" w:lineRule="auto"/>
      <w:ind w:left="851"/>
    </w:pPr>
    <w:rPr>
      <w:rFonts w:ascii="Source Sans Pro" w:hAnsi="Source Sans Pro"/>
      <w:sz w:val="20"/>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SansPro-Light" w:hAnsi="SourceSansPro-Light"/>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SansPro-Light" w:hAnsi="SourceSansPro-Light"/>
        <w:color w:val="auto"/>
        <w:sz w:val="22"/>
      </w:rPr>
    </w:tblStylePr>
    <w:tblStylePr w:type="band2Horz">
      <w:rPr>
        <w:rFonts w:ascii="SourceSansPro-Light" w:hAnsi="SourceSansPro-Light"/>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C14437"/>
    <w:pPr>
      <w:ind w:left="720"/>
      <w:contextualSpacing/>
    </w:pPr>
  </w:style>
  <w:style w:type="table" w:customStyle="1" w:styleId="TableGrid1">
    <w:name w:val="Table Grid1"/>
    <w:basedOn w:val="TableNormal"/>
    <w:next w:val="TableGrid"/>
    <w:uiPriority w:val="59"/>
    <w:rsid w:val="00F83ED7"/>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clauseheadlevel3">
    <w:name w:val="clauseheadlevel3"/>
    <w:uiPriority w:val="99"/>
    <w:rsid w:val="00013BBE"/>
    <w:pPr>
      <w:keepNext/>
      <w:keepLines/>
      <w:autoSpaceDE w:val="0"/>
      <w:autoSpaceDN w:val="0"/>
      <w:adjustRightInd w:val="0"/>
      <w:spacing w:before="160"/>
      <w:ind w:left="567" w:hanging="567"/>
    </w:pPr>
    <w:rPr>
      <w:rFonts w:ascii="Times New Roman" w:hAnsi="Times New Roman" w:cs="Times New Roman"/>
      <w:b/>
      <w:bCs/>
      <w:color w:val="000000"/>
      <w:sz w:val="26"/>
      <w:szCs w:val="26"/>
      <w:lang w:eastAsia="en-AU"/>
    </w:rPr>
  </w:style>
  <w:style w:type="paragraph" w:customStyle="1" w:styleId="Footernumber">
    <w:name w:val="Footer number"/>
    <w:basedOn w:val="Normal"/>
    <w:qFormat/>
    <w:rsid w:val="00070ABA"/>
    <w:pPr>
      <w:spacing w:line="260" w:lineRule="exact"/>
      <w:jc w:val="right"/>
    </w:pPr>
    <w:rPr>
      <w:rFonts w:ascii="Source Sans Pro" w:eastAsia="Calibri" w:hAnsi="Source Sans Pro"/>
      <w:color w:val="575756"/>
      <w:sz w:val="20"/>
      <w:szCs w:val="22"/>
    </w:rPr>
  </w:style>
  <w:style w:type="character" w:styleId="CommentReference">
    <w:name w:val="annotation reference"/>
    <w:basedOn w:val="DefaultParagraphFont"/>
    <w:uiPriority w:val="99"/>
    <w:semiHidden/>
    <w:unhideWhenUsed/>
    <w:rsid w:val="00A746C9"/>
    <w:rPr>
      <w:sz w:val="16"/>
      <w:szCs w:val="16"/>
    </w:rPr>
  </w:style>
  <w:style w:type="paragraph" w:styleId="CommentText">
    <w:name w:val="annotation text"/>
    <w:basedOn w:val="Normal"/>
    <w:link w:val="CommentTextChar"/>
    <w:uiPriority w:val="99"/>
    <w:semiHidden/>
    <w:unhideWhenUsed/>
    <w:rsid w:val="00A746C9"/>
    <w:pPr>
      <w:spacing w:line="240" w:lineRule="auto"/>
    </w:pPr>
    <w:rPr>
      <w:sz w:val="20"/>
      <w:szCs w:val="20"/>
    </w:rPr>
  </w:style>
  <w:style w:type="character" w:customStyle="1" w:styleId="CommentTextChar">
    <w:name w:val="Comment Text Char"/>
    <w:basedOn w:val="DefaultParagraphFont"/>
    <w:link w:val="CommentText"/>
    <w:uiPriority w:val="99"/>
    <w:semiHidden/>
    <w:rsid w:val="00A746C9"/>
    <w:rPr>
      <w:sz w:val="20"/>
      <w:szCs w:val="20"/>
    </w:rPr>
  </w:style>
  <w:style w:type="paragraph" w:styleId="CommentSubject">
    <w:name w:val="annotation subject"/>
    <w:basedOn w:val="CommentText"/>
    <w:next w:val="CommentText"/>
    <w:link w:val="CommentSubjectChar"/>
    <w:uiPriority w:val="99"/>
    <w:semiHidden/>
    <w:unhideWhenUsed/>
    <w:rsid w:val="00A746C9"/>
    <w:rPr>
      <w:b/>
      <w:bCs/>
    </w:rPr>
  </w:style>
  <w:style w:type="character" w:customStyle="1" w:styleId="CommentSubjectChar">
    <w:name w:val="Comment Subject Char"/>
    <w:basedOn w:val="CommentTextChar"/>
    <w:link w:val="CommentSubject"/>
    <w:uiPriority w:val="99"/>
    <w:semiHidden/>
    <w:rsid w:val="00A746C9"/>
    <w:rPr>
      <w:b/>
      <w:bCs/>
      <w:sz w:val="20"/>
      <w:szCs w:val="20"/>
    </w:rPr>
  </w:style>
  <w:style w:type="paragraph" w:styleId="FootnoteText">
    <w:name w:val="footnote text"/>
    <w:basedOn w:val="Normal"/>
    <w:link w:val="FootnoteTextChar"/>
    <w:uiPriority w:val="99"/>
    <w:semiHidden/>
    <w:unhideWhenUsed/>
    <w:rsid w:val="00B36FA8"/>
    <w:pPr>
      <w:spacing w:line="240" w:lineRule="auto"/>
    </w:pPr>
    <w:rPr>
      <w:sz w:val="20"/>
      <w:szCs w:val="20"/>
    </w:rPr>
  </w:style>
  <w:style w:type="character" w:customStyle="1" w:styleId="FootnoteTextChar">
    <w:name w:val="Footnote Text Char"/>
    <w:basedOn w:val="DefaultParagraphFont"/>
    <w:link w:val="FootnoteText"/>
    <w:uiPriority w:val="99"/>
    <w:semiHidden/>
    <w:rsid w:val="00B36FA8"/>
    <w:rPr>
      <w:sz w:val="20"/>
      <w:szCs w:val="20"/>
    </w:rPr>
  </w:style>
  <w:style w:type="character" w:styleId="FootnoteReference">
    <w:name w:val="footnote reference"/>
    <w:basedOn w:val="DefaultParagraphFont"/>
    <w:uiPriority w:val="99"/>
    <w:semiHidden/>
    <w:unhideWhenUsed/>
    <w:rsid w:val="00B36FA8"/>
    <w:rPr>
      <w:vertAlign w:val="superscript"/>
    </w:rPr>
  </w:style>
  <w:style w:type="paragraph" w:customStyle="1" w:styleId="Heading1A">
    <w:name w:val="Heading 1A"/>
    <w:basedOn w:val="Heading1"/>
    <w:link w:val="Heading1AChar"/>
    <w:autoRedefine/>
    <w:qFormat/>
    <w:rsid w:val="00F613FC"/>
    <w:pPr>
      <w:autoSpaceDE w:val="0"/>
      <w:autoSpaceDN w:val="0"/>
      <w:adjustRightInd w:val="0"/>
      <w:spacing w:before="60" w:after="60" w:line="264" w:lineRule="auto"/>
      <w:jc w:val="right"/>
    </w:pPr>
    <w:rPr>
      <w:rFonts w:cs="Arial"/>
      <w:sz w:val="24"/>
      <w:szCs w:val="20"/>
      <w:lang w:eastAsia="en-AU"/>
    </w:rPr>
  </w:style>
  <w:style w:type="paragraph" w:customStyle="1" w:styleId="Heading2A">
    <w:name w:val="Heading 2A"/>
    <w:basedOn w:val="Heading2"/>
    <w:link w:val="Heading2AChar"/>
    <w:autoRedefine/>
    <w:qFormat/>
    <w:rsid w:val="008F5A39"/>
    <w:pPr>
      <w:autoSpaceDE w:val="0"/>
      <w:autoSpaceDN w:val="0"/>
      <w:adjustRightInd w:val="0"/>
      <w:spacing w:before="60" w:after="60" w:line="264" w:lineRule="auto"/>
    </w:pPr>
    <w:rPr>
      <w:rFonts w:cs="Arial"/>
      <w:sz w:val="22"/>
      <w:szCs w:val="20"/>
      <w:lang w:eastAsia="en-AU"/>
    </w:rPr>
  </w:style>
  <w:style w:type="character" w:customStyle="1" w:styleId="Heading1AChar">
    <w:name w:val="Heading 1A Char"/>
    <w:basedOn w:val="Heading1Char"/>
    <w:link w:val="Heading1A"/>
    <w:rsid w:val="00F613FC"/>
    <w:rPr>
      <w:rFonts w:ascii="Source Sans Pro" w:eastAsiaTheme="majorEastAsia" w:hAnsi="Source Sans Pro" w:cs="Arial"/>
      <w:b/>
      <w:bCs/>
      <w:color w:val="A21C26"/>
      <w:sz w:val="32"/>
      <w:szCs w:val="20"/>
      <w:lang w:eastAsia="en-AU"/>
    </w:rPr>
  </w:style>
  <w:style w:type="paragraph" w:customStyle="1" w:styleId="Heading2B">
    <w:name w:val="Heading 2B"/>
    <w:basedOn w:val="Heading3"/>
    <w:link w:val="Heading2BChar"/>
    <w:autoRedefine/>
    <w:qFormat/>
    <w:rsid w:val="0033777C"/>
    <w:pPr>
      <w:numPr>
        <w:numId w:val="24"/>
      </w:numPr>
      <w:spacing w:before="240"/>
      <w:ind w:left="425" w:hanging="425"/>
      <w:outlineLvl w:val="0"/>
    </w:pPr>
    <w:rPr>
      <w:rFonts w:eastAsia="MS Gothic" w:cs="Times New Roman"/>
      <w:bCs w:val="0"/>
      <w:color w:val="auto"/>
      <w:szCs w:val="20"/>
      <w:lang w:val="en-IN"/>
    </w:rPr>
  </w:style>
  <w:style w:type="character" w:customStyle="1" w:styleId="Heading2AChar">
    <w:name w:val="Heading 2A Char"/>
    <w:basedOn w:val="Heading2Char"/>
    <w:link w:val="Heading2A"/>
    <w:rsid w:val="008F5A39"/>
    <w:rPr>
      <w:rFonts w:ascii="Source Sans Pro" w:eastAsiaTheme="majorEastAsia" w:hAnsi="Source Sans Pro" w:cs="Arial"/>
      <w:b/>
      <w:bCs/>
      <w:sz w:val="22"/>
      <w:szCs w:val="20"/>
      <w:lang w:eastAsia="en-AU"/>
    </w:rPr>
  </w:style>
  <w:style w:type="character" w:customStyle="1" w:styleId="Heading2BChar">
    <w:name w:val="Heading 2B Char"/>
    <w:basedOn w:val="Heading2Char"/>
    <w:link w:val="Heading2B"/>
    <w:rsid w:val="0033777C"/>
    <w:rPr>
      <w:rFonts w:ascii="Source Sans Pro" w:eastAsia="MS Gothic" w:hAnsi="Source Sans Pro" w:cs="Times New Roman"/>
      <w:b/>
      <w:bCs w:val="0"/>
      <w:sz w:val="20"/>
      <w:szCs w:val="20"/>
      <w:lang w:val="en-IN"/>
    </w:rPr>
  </w:style>
  <w:style w:type="paragraph" w:styleId="TOCHeading">
    <w:name w:val="TOC Heading"/>
    <w:basedOn w:val="Heading1"/>
    <w:next w:val="Normal"/>
    <w:uiPriority w:val="39"/>
    <w:unhideWhenUsed/>
    <w:qFormat/>
    <w:rsid w:val="00F86D02"/>
    <w:pPr>
      <w:pageBreakBefore w:val="0"/>
      <w:spacing w:before="240" w:line="259" w:lineRule="auto"/>
      <w:outlineLvl w:val="9"/>
    </w:pPr>
    <w:rPr>
      <w:rFonts w:asciiTheme="majorHAnsi" w:hAnsiTheme="majorHAnsi"/>
      <w:b w:val="0"/>
      <w:bCs w:val="0"/>
      <w:color w:val="79151C" w:themeColor="accent1" w:themeShade="BF"/>
      <w:szCs w:val="32"/>
      <w:lang w:val="en-US"/>
    </w:rPr>
  </w:style>
  <w:style w:type="character" w:customStyle="1" w:styleId="ListParagraphChar">
    <w:name w:val="List Paragraph Char"/>
    <w:basedOn w:val="DefaultParagraphFont"/>
    <w:link w:val="ListParagraph"/>
    <w:uiPriority w:val="34"/>
    <w:rsid w:val="004327A0"/>
    <w:rPr>
      <w:sz w:val="22"/>
    </w:rPr>
  </w:style>
  <w:style w:type="paragraph" w:customStyle="1" w:styleId="Actreference">
    <w:name w:val="Act reference"/>
    <w:basedOn w:val="Bodycopy"/>
    <w:qFormat/>
    <w:rsid w:val="004F48BD"/>
    <w:pPr>
      <w:spacing w:before="120" w:after="120"/>
      <w:ind w:left="851" w:hanging="851"/>
    </w:pPr>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4957">
      <w:bodyDiv w:val="1"/>
      <w:marLeft w:val="0"/>
      <w:marRight w:val="0"/>
      <w:marTop w:val="0"/>
      <w:marBottom w:val="0"/>
      <w:divBdr>
        <w:top w:val="none" w:sz="0" w:space="0" w:color="auto"/>
        <w:left w:val="none" w:sz="0" w:space="0" w:color="auto"/>
        <w:bottom w:val="none" w:sz="0" w:space="0" w:color="auto"/>
        <w:right w:val="none" w:sz="0" w:space="0" w:color="auto"/>
      </w:divBdr>
    </w:div>
    <w:div w:id="1816099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wsa.com" TargetMode="External"/><Relationship Id="rId13" Type="http://schemas.openxmlformats.org/officeDocument/2006/relationships/hyperlink" Target="http://www.relayservic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info@rtwsa.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layservi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option%202%20-%20A4.dotx" TargetMode="Externa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36AF-0E9F-4E33-99F6-A0740379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option 2 - A4</Template>
  <TotalTime>1</TotalTime>
  <Pages>6</Pages>
  <Words>1441</Words>
  <Characters>8214</Characters>
  <Application>Microsoft Office Word</Application>
  <DocSecurity>0</DocSecurity>
  <Lines>142</Lines>
  <Paragraphs>87</Paragraphs>
  <ScaleCrop>false</ScaleCrop>
  <HeadingPairs>
    <vt:vector size="2" baseType="variant">
      <vt:variant>
        <vt:lpstr>Title</vt:lpstr>
      </vt:variant>
      <vt:variant>
        <vt:i4>1</vt:i4>
      </vt:variant>
    </vt:vector>
  </HeadingPairs>
  <TitlesOfParts>
    <vt:vector size="1" baseType="lpstr">
      <vt:lpstr/>
    </vt:vector>
  </TitlesOfParts>
  <Company>ReturnToWorkSA</Company>
  <LinksUpToDate>false</LinksUpToDate>
  <CharactersWithSpaces>9611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Coordinator Training and Operational Guidelines</dc:title>
  <dc:creator>ReturnToWorkSA</dc:creator>
  <cp:keywords>training, operational, guidelines, return, to, work, coordinator</cp:keywords>
  <cp:lastModifiedBy>Tozer, Michael</cp:lastModifiedBy>
  <cp:revision>3</cp:revision>
  <cp:lastPrinted>2016-09-09T07:41:00Z</cp:lastPrinted>
  <dcterms:created xsi:type="dcterms:W3CDTF">2021-10-26T04:10:00Z</dcterms:created>
  <dcterms:modified xsi:type="dcterms:W3CDTF">2021-10-26T04:11:00Z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526E5EAF07DE4367B92E601608C8DEB7</vt:lpwstr>
  </property>
  <property fmtid="{D5CDD505-2E9C-101B-9397-08002B2CF9AE}" pid="9" name="PM_ProtectiveMarkingValue_Footer">
    <vt:lpwstr>OFFICIAL</vt:lpwstr>
  </property>
  <property fmtid="{D5CDD505-2E9C-101B-9397-08002B2CF9AE}" pid="10" name="PM_Originator_Hash_SHA1">
    <vt:lpwstr>5CB5B663153BEA519797B4459A79066396054D11</vt:lpwstr>
  </property>
  <property fmtid="{D5CDD505-2E9C-101B-9397-08002B2CF9AE}" pid="11" name="PM_OriginationTimeStamp">
    <vt:lpwstr>2021-10-26T04:09:36Z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07426F4F058BAA36F63146BDB825C37E</vt:lpwstr>
  </property>
  <property fmtid="{D5CDD505-2E9C-101B-9397-08002B2CF9AE}" pid="20" name="PM_Hash_Salt">
    <vt:lpwstr>054B93F0D78A2E3F1FAEF875F81DB93B</vt:lpwstr>
  </property>
  <property fmtid="{D5CDD505-2E9C-101B-9397-08002B2CF9AE}" pid="21" name="PM_Hash_SHA1">
    <vt:lpwstr>2A11DAFEC5ADB51586603B04EA4D8754327DD9BA</vt:lpwstr>
  </property>
  <property fmtid="{D5CDD505-2E9C-101B-9397-08002B2CF9AE}" pid="22" name="PM_SecurityClassification_Prev">
    <vt:lpwstr>OFFICIAL</vt:lpwstr>
  </property>
  <property fmtid="{D5CDD505-2E9C-101B-9397-08002B2CF9AE}" pid="23" name="PM_Qualifier_Prev">
    <vt:lpwstr/>
  </property>
</Properties>
</file>