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32" w:rsidRPr="00C14005" w:rsidRDefault="00C27632" w:rsidP="004F0E1F">
      <w:pPr>
        <w:spacing w:before="0" w:after="0" w:line="240" w:lineRule="auto"/>
        <w:jc w:val="left"/>
        <w:rPr>
          <w:rFonts w:ascii="Arial" w:hAnsi="Arial" w:cs="Arial"/>
          <w:b/>
          <w:sz w:val="24"/>
        </w:rPr>
      </w:pPr>
      <w:bookmarkStart w:id="0" w:name="_GoBack"/>
      <w:bookmarkEnd w:id="0"/>
      <w:r w:rsidRPr="00C14005">
        <w:rPr>
          <w:rFonts w:ascii="Arial" w:hAnsi="Arial" w:cs="Arial"/>
          <w:b/>
          <w:sz w:val="24"/>
        </w:rPr>
        <w:t xml:space="preserve">This file contains </w:t>
      </w:r>
      <w:proofErr w:type="spellStart"/>
      <w:r w:rsidRPr="00C14005">
        <w:rPr>
          <w:rFonts w:ascii="Arial" w:hAnsi="Arial" w:cs="Arial"/>
          <w:b/>
          <w:sz w:val="24"/>
        </w:rPr>
        <w:t>ReturnToWorkSA</w:t>
      </w:r>
      <w:proofErr w:type="spellEnd"/>
      <w:r w:rsidRPr="00C14005">
        <w:rPr>
          <w:rFonts w:ascii="Arial" w:hAnsi="Arial" w:cs="Arial"/>
          <w:b/>
          <w:sz w:val="24"/>
        </w:rPr>
        <w:t xml:space="preserve"> Disability Access and Inclusion Plan 2022-2026</w:t>
      </w:r>
    </w:p>
    <w:p w:rsidR="00C27632" w:rsidRPr="00C14005" w:rsidRDefault="00C27632" w:rsidP="004F0E1F">
      <w:pPr>
        <w:spacing w:before="0" w:after="0" w:line="240" w:lineRule="auto"/>
        <w:jc w:val="left"/>
        <w:rPr>
          <w:rFonts w:ascii="Arial" w:hAnsi="Arial" w:cs="Arial"/>
          <w:b/>
          <w:sz w:val="24"/>
        </w:rPr>
      </w:pPr>
    </w:p>
    <w:p w:rsidR="00C27632" w:rsidRPr="00C14005" w:rsidRDefault="00C27632" w:rsidP="004F0E1F">
      <w:pPr>
        <w:spacing w:before="0" w:after="0" w:line="240" w:lineRule="auto"/>
        <w:jc w:val="left"/>
        <w:rPr>
          <w:rFonts w:ascii="Arial" w:hAnsi="Arial" w:cs="Arial"/>
          <w:b/>
          <w:sz w:val="24"/>
        </w:rPr>
      </w:pPr>
      <w:proofErr w:type="spellStart"/>
      <w:r w:rsidRPr="00C14005">
        <w:rPr>
          <w:rFonts w:ascii="Arial" w:hAnsi="Arial" w:cs="Arial"/>
          <w:b/>
          <w:sz w:val="24"/>
        </w:rPr>
        <w:t>ReturnToWorkSA</w:t>
      </w:r>
      <w:proofErr w:type="spellEnd"/>
    </w:p>
    <w:p w:rsidR="00C27632" w:rsidRPr="00C14005" w:rsidRDefault="00C27632" w:rsidP="004F0E1F">
      <w:pPr>
        <w:spacing w:before="0" w:after="0" w:line="240" w:lineRule="auto"/>
        <w:jc w:val="left"/>
        <w:rPr>
          <w:rFonts w:ascii="Arial" w:hAnsi="Arial" w:cs="Arial"/>
          <w:b/>
          <w:sz w:val="24"/>
        </w:rPr>
      </w:pP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 xml:space="preserve">Disability Access and Inclusion Plan </w:t>
      </w: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2022-2026</w:t>
      </w:r>
    </w:p>
    <w:p w:rsidR="00C27632" w:rsidRPr="00C14005" w:rsidRDefault="00C27632" w:rsidP="004F0E1F">
      <w:pPr>
        <w:spacing w:before="0" w:after="0" w:line="240" w:lineRule="auto"/>
        <w:jc w:val="left"/>
        <w:rPr>
          <w:rFonts w:ascii="Arial" w:hAnsi="Arial" w:cs="Arial"/>
          <w:b/>
          <w:sz w:val="24"/>
        </w:rPr>
      </w:pP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Government of South Australia</w:t>
      </w:r>
    </w:p>
    <w:p w:rsidR="00C27632" w:rsidRPr="00C14005" w:rsidRDefault="00C27632" w:rsidP="004F0E1F">
      <w:pPr>
        <w:spacing w:before="0" w:after="0" w:line="240" w:lineRule="auto"/>
        <w:jc w:val="left"/>
        <w:rPr>
          <w:rFonts w:ascii="Arial" w:hAnsi="Arial" w:cs="Arial"/>
          <w:sz w:val="24"/>
        </w:rPr>
      </w:pPr>
    </w:p>
    <w:p w:rsidR="00C27632" w:rsidRDefault="00C27632" w:rsidP="004F0E1F">
      <w:pPr>
        <w:spacing w:before="0" w:after="0" w:line="240" w:lineRule="auto"/>
        <w:jc w:val="left"/>
        <w:rPr>
          <w:rFonts w:ascii="Arial" w:hAnsi="Arial" w:cs="Arial"/>
          <w:sz w:val="24"/>
        </w:rPr>
      </w:pPr>
      <w:r w:rsidRPr="00C14005">
        <w:rPr>
          <w:rFonts w:ascii="Arial" w:hAnsi="Arial" w:cs="Arial"/>
          <w:sz w:val="24"/>
        </w:rPr>
        <w:t>Message from Chief Executive Officer</w:t>
      </w:r>
    </w:p>
    <w:p w:rsidR="004F0E1F" w:rsidRPr="00C14005" w:rsidRDefault="004F0E1F"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t>ReturnToWorkSA</w:t>
      </w:r>
      <w:proofErr w:type="spellEnd"/>
      <w:r w:rsidRPr="00C14005">
        <w:rPr>
          <w:rFonts w:ascii="Arial" w:hAnsi="Arial" w:cs="Arial"/>
          <w:sz w:val="24"/>
        </w:rPr>
        <w:t xml:space="preserve"> provides work injury insurance that protects South Australian businesses and their workers in the event of a work injury.</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We manage and regulate the South Australian Government’s Return to Work scheme, which protects more than 53,000 employers and their workers from the costs associated with work injuries, allowing us to focus on getting people back to work as soon as possible after an injury. Our belief is that work is an essential part of a healthy, rewarding life.</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Supporting people with work injuries to fully participate in work and life is central to our business, and the way we provide this support is strongly aligned with the values and principles outlined in the Inclusive SA State Disability Inclusion Plan 2019-2023, and Australia’s Disability Strategy 2021-2031.</w:t>
      </w:r>
    </w:p>
    <w:p w:rsidR="00C27632" w:rsidRDefault="00C27632" w:rsidP="004F0E1F">
      <w:pPr>
        <w:spacing w:before="0" w:after="0" w:line="240" w:lineRule="auto"/>
        <w:jc w:val="left"/>
        <w:rPr>
          <w:rFonts w:ascii="Arial" w:hAnsi="Arial" w:cs="Arial"/>
          <w:sz w:val="24"/>
        </w:rPr>
      </w:pPr>
      <w:r w:rsidRPr="00C14005">
        <w:rPr>
          <w:rFonts w:ascii="Arial" w:hAnsi="Arial" w:cs="Arial"/>
          <w:sz w:val="24"/>
        </w:rPr>
        <w:t xml:space="preserve">We are proud to support the active participation of people with a disability and their </w:t>
      </w:r>
      <w:proofErr w:type="spellStart"/>
      <w:r w:rsidRPr="00C14005">
        <w:rPr>
          <w:rFonts w:ascii="Arial" w:hAnsi="Arial" w:cs="Arial"/>
          <w:sz w:val="24"/>
        </w:rPr>
        <w:t>carers</w:t>
      </w:r>
      <w:proofErr w:type="spellEnd"/>
      <w:r w:rsidRPr="00C14005">
        <w:rPr>
          <w:rFonts w:ascii="Arial" w:hAnsi="Arial" w:cs="Arial"/>
          <w:sz w:val="24"/>
        </w:rPr>
        <w:t xml:space="preserve"> in all parts of our business, and we are committed to ensuring that the South Australian Return to Work scheme is accessible and equitable for everyone. </w:t>
      </w:r>
    </w:p>
    <w:p w:rsidR="00C14005" w:rsidRPr="00C14005" w:rsidRDefault="00C14005"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Michael Francis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Chief Executive Officer</w:t>
      </w:r>
    </w:p>
    <w:p w:rsidR="00C27632" w:rsidRPr="00C14005"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t>ReturnToWorkSA</w:t>
      </w:r>
      <w:proofErr w:type="spellEnd"/>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27632" w:rsidRDefault="00C27632" w:rsidP="004F0E1F">
      <w:pPr>
        <w:spacing w:before="0" w:after="0" w:line="240" w:lineRule="auto"/>
        <w:jc w:val="left"/>
        <w:rPr>
          <w:rFonts w:ascii="Arial" w:hAnsi="Arial" w:cs="Arial"/>
          <w:b/>
          <w:sz w:val="24"/>
        </w:rPr>
      </w:pPr>
      <w:r w:rsidRPr="00C14005">
        <w:rPr>
          <w:rFonts w:ascii="Arial" w:hAnsi="Arial" w:cs="Arial"/>
          <w:b/>
          <w:sz w:val="24"/>
        </w:rPr>
        <w:t>About our Disability Access and Inclusion Plan</w:t>
      </w:r>
    </w:p>
    <w:p w:rsidR="00C14005" w:rsidRPr="00C14005" w:rsidRDefault="00C14005" w:rsidP="004F0E1F">
      <w:pPr>
        <w:spacing w:before="0" w:after="0" w:line="240" w:lineRule="auto"/>
        <w:jc w:val="left"/>
        <w:rPr>
          <w:rFonts w:ascii="Arial" w:hAnsi="Arial" w:cs="Arial"/>
          <w:b/>
          <w:sz w:val="24"/>
        </w:rPr>
      </w:pP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We are committed to ensuring that the South Australian Return to Work scheme is accessible and equitable for all people.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We are pleased to release this Plan which has been developed in line with the Disability Inclusion Act 2018 (SA).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Our Plan outlines our commitments to identify and meet the needs of people with a disability and builds on our previous work in this area. </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Acknowledgements</w:t>
      </w:r>
    </w:p>
    <w:p w:rsidR="00C27632" w:rsidRPr="00C14005"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t>ReturnToWorkSA</w:t>
      </w:r>
      <w:proofErr w:type="spellEnd"/>
      <w:r w:rsidRPr="00C14005">
        <w:rPr>
          <w:rFonts w:ascii="Arial" w:hAnsi="Arial" w:cs="Arial"/>
          <w:sz w:val="24"/>
        </w:rPr>
        <w:t xml:space="preserve"> acknowledges the valuable feedback provided by our employees and our agents on behalf of employers and injured workers, as well as the guidance from Inclusive SA.</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Inclusion is central to our mission</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The nature of our business means that accessibility is key to delivering </w:t>
      </w:r>
      <w:proofErr w:type="gramStart"/>
      <w:r w:rsidRPr="00C14005">
        <w:rPr>
          <w:rFonts w:ascii="Arial" w:hAnsi="Arial" w:cs="Arial"/>
          <w:sz w:val="24"/>
        </w:rPr>
        <w:t>desirable ,</w:t>
      </w:r>
      <w:proofErr w:type="gramEnd"/>
      <w:r w:rsidRPr="00C14005">
        <w:rPr>
          <w:rFonts w:ascii="Arial" w:hAnsi="Arial" w:cs="Arial"/>
          <w:sz w:val="24"/>
        </w:rPr>
        <w:t xml:space="preserve"> affordable and durable services to workers with an injury. For us, disability and inclusion is business as usual. This means:</w:t>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t xml:space="preserve">Aligning our broader approach to Inclusion. </w:t>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t>Reviewing and releasing our Disability Action and Inclusion Plan every 3 years.</w:t>
      </w:r>
      <w:r w:rsidRPr="00C14005">
        <w:rPr>
          <w:rFonts w:ascii="Arial" w:hAnsi="Arial" w:cs="Arial"/>
          <w:sz w:val="24"/>
        </w:rPr>
        <w:tab/>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t>Ensuring access and equity requirements are included in key provider/agent contracts.</w:t>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lastRenderedPageBreak/>
        <w:t>Continuing to provide information and resources about disability to employees and scheme participants, including the provision of disability awareness sessions to employees, case managers, and providers.</w:t>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t>Producing templates to advise people that information is available in alternative formats on request (for example in braille, audio and e-text).</w:t>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t>Should a minor be present, we will adhere to legislation such as the Children and Young People (Safety) Act 2017.</w:t>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t>Advertising external vacancies on our website and via Disability Works Australia.</w:t>
      </w:r>
      <w:r w:rsidRPr="00C14005">
        <w:rPr>
          <w:rFonts w:ascii="Arial" w:hAnsi="Arial" w:cs="Arial"/>
          <w:sz w:val="24"/>
        </w:rPr>
        <w:tab/>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t>Implementing strategies to address enhancements following a disability access audit in 2018, with further audit planned to support implementation of this DAIP.</w:t>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t>Continuing to provide training to relevant employees on how to receive  and make calls through the National Relay Service – this service is promoted on all products and our website so people who are deaf / have a hearing or speech impairment can access our services.</w:t>
      </w:r>
    </w:p>
    <w:p w:rsidR="00C27632" w:rsidRPr="00C14005" w:rsidRDefault="00C27632" w:rsidP="004F0E1F">
      <w:pPr>
        <w:pStyle w:val="ListParagraph"/>
        <w:numPr>
          <w:ilvl w:val="0"/>
          <w:numId w:val="9"/>
        </w:numPr>
        <w:spacing w:before="0" w:after="0" w:line="240" w:lineRule="auto"/>
        <w:jc w:val="left"/>
        <w:rPr>
          <w:rFonts w:ascii="Arial" w:hAnsi="Arial" w:cs="Arial"/>
          <w:sz w:val="24"/>
        </w:rPr>
      </w:pPr>
      <w:r w:rsidRPr="00C14005">
        <w:rPr>
          <w:rFonts w:ascii="Arial" w:hAnsi="Arial" w:cs="Arial"/>
          <w:sz w:val="24"/>
        </w:rPr>
        <w:t>Continuing to organise workplace modifications as required for individual employees.</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27632" w:rsidRPr="004F0E1F" w:rsidRDefault="00C27632" w:rsidP="004F0E1F">
      <w:pPr>
        <w:spacing w:before="0" w:after="0" w:line="240" w:lineRule="auto"/>
        <w:jc w:val="left"/>
        <w:rPr>
          <w:rFonts w:ascii="Arial" w:hAnsi="Arial" w:cs="Arial"/>
          <w:b/>
          <w:sz w:val="24"/>
        </w:rPr>
      </w:pPr>
      <w:r w:rsidRPr="004F0E1F">
        <w:rPr>
          <w:rFonts w:ascii="Arial" w:hAnsi="Arial" w:cs="Arial"/>
          <w:b/>
          <w:sz w:val="24"/>
        </w:rPr>
        <w:t xml:space="preserve">Context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An Act to promote the full inclusion of people with a disability in the community to help them achieve their full potential as equal citizens.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Disability Inclusion Act 2018 (SA)</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The key outcomes outlined in this Plan align with those of Australia’s Disability Strategy 2021-2031 and demonstrate the South Australian Government’s commitment to improving the participation of people with disability across a range of areas so that they can enjoy the rights and opportunities provided to all citizens.</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Inclusive SA State Disability Inclusion Plan 2019-2023</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Our Disability Access and Inclusion Plan outlines a range of practical actions designed to continuously improve our services for workers with an injury, employers and our employees with disability.</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t>ReturnToWorkSA’s</w:t>
      </w:r>
      <w:proofErr w:type="spellEnd"/>
      <w:r w:rsidRPr="00C14005">
        <w:rPr>
          <w:rFonts w:ascii="Arial" w:hAnsi="Arial" w:cs="Arial"/>
          <w:sz w:val="24"/>
        </w:rPr>
        <w:t xml:space="preserve"> Disability Access and Inclusion Plan</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Outcome 1: Inclusive and accessible communities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People with disability live in accessible and well-designed communities with opportunity for full inclusion in social, economic, sporting and cultural life.</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Actions: Internal and external events organised by </w:t>
      </w:r>
      <w:proofErr w:type="spellStart"/>
      <w:r w:rsidRPr="00C14005">
        <w:rPr>
          <w:rFonts w:ascii="Arial" w:hAnsi="Arial" w:cs="Arial"/>
          <w:sz w:val="24"/>
        </w:rPr>
        <w:t>ReturnToWorkSA</w:t>
      </w:r>
      <w:proofErr w:type="spellEnd"/>
      <w:r w:rsidRPr="00C14005">
        <w:rPr>
          <w:rFonts w:ascii="Arial" w:hAnsi="Arial" w:cs="Arial"/>
          <w:sz w:val="24"/>
        </w:rPr>
        <w:t xml:space="preserve"> will meet the needs of people with disability.</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Responsibility: Event organisers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Timeframe: 2022-26</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Measurable Target:  Internal and external events are held in accessible venues and meet the access requirements of attendees.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No complaints from participants.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All events include an inclusion statement encouraging people to contact meeting organisers with any accessibility needs.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Actions: Ensure that information (publications, products and online</w:t>
      </w:r>
      <w:proofErr w:type="gramStart"/>
      <w:r w:rsidRPr="00C14005">
        <w:rPr>
          <w:rFonts w:ascii="Arial" w:hAnsi="Arial" w:cs="Arial"/>
          <w:sz w:val="24"/>
        </w:rPr>
        <w:t>)  is</w:t>
      </w:r>
      <w:proofErr w:type="gramEnd"/>
      <w:r w:rsidRPr="00C14005">
        <w:rPr>
          <w:rFonts w:ascii="Arial" w:hAnsi="Arial" w:cs="Arial"/>
          <w:sz w:val="24"/>
        </w:rPr>
        <w:t xml:space="preserve"> provided in accessible formats and uses inclusive language and imagery.</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Responsibility: People and Communications, Relevant business units, All </w:t>
      </w:r>
      <w:proofErr w:type="spellStart"/>
      <w:r w:rsidRPr="00C14005">
        <w:rPr>
          <w:rFonts w:ascii="Arial" w:hAnsi="Arial" w:cs="Arial"/>
          <w:sz w:val="24"/>
        </w:rPr>
        <w:t>ReturnToWorkSA</w:t>
      </w:r>
      <w:proofErr w:type="spellEnd"/>
      <w:r w:rsidRPr="00C14005">
        <w:rPr>
          <w:rFonts w:ascii="Arial" w:hAnsi="Arial" w:cs="Arial"/>
          <w:sz w:val="24"/>
        </w:rPr>
        <w:t xml:space="preserve"> employees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lastRenderedPageBreak/>
        <w:t>Timeframe: 2022-26</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Measurable targets: Captions and transcripts are provided as a text alternative to </w:t>
      </w:r>
      <w:proofErr w:type="spellStart"/>
      <w:r w:rsidRPr="00C14005">
        <w:rPr>
          <w:rFonts w:ascii="Arial" w:hAnsi="Arial" w:cs="Arial"/>
          <w:sz w:val="24"/>
        </w:rPr>
        <w:t>audiovisual</w:t>
      </w:r>
      <w:proofErr w:type="spellEnd"/>
      <w:r w:rsidRPr="00C14005">
        <w:rPr>
          <w:rFonts w:ascii="Arial" w:hAnsi="Arial" w:cs="Arial"/>
          <w:sz w:val="24"/>
        </w:rPr>
        <w:t xml:space="preserve"> material.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Inclusive language and imagery is used in publications and products are readily accessible.</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Information about how to request information in alternative formats is included in core business products/templates and website.</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No complaints received.</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Actions: Our corporate website, intranet and online services meet and maintain Web Content Accessibilit</w:t>
      </w:r>
      <w:r w:rsidR="00481ACF" w:rsidRPr="00C14005">
        <w:rPr>
          <w:rFonts w:ascii="Arial" w:hAnsi="Arial" w:cs="Arial"/>
          <w:sz w:val="24"/>
        </w:rPr>
        <w:t xml:space="preserve">y Guidelines 2.0 AA compliance, </w:t>
      </w:r>
      <w:r w:rsidRPr="00C14005">
        <w:rPr>
          <w:rFonts w:ascii="Arial" w:hAnsi="Arial" w:cs="Arial"/>
          <w:sz w:val="24"/>
        </w:rPr>
        <w:t>Support the promotion and application of web accessibility principles across the business.</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 xml:space="preserve">Responsibility: People and Communications, </w:t>
      </w:r>
      <w:r w:rsidR="00C27632" w:rsidRPr="00C14005">
        <w:rPr>
          <w:rFonts w:ascii="Arial" w:hAnsi="Arial" w:cs="Arial"/>
          <w:sz w:val="24"/>
        </w:rPr>
        <w:t>Technology S</w:t>
      </w:r>
      <w:r w:rsidRPr="00C14005">
        <w:rPr>
          <w:rFonts w:ascii="Arial" w:hAnsi="Arial" w:cs="Arial"/>
          <w:sz w:val="24"/>
        </w:rPr>
        <w:t xml:space="preserve">ystems and Services, </w:t>
      </w:r>
      <w:r w:rsidR="00C27632" w:rsidRPr="00C14005">
        <w:rPr>
          <w:rFonts w:ascii="Arial" w:hAnsi="Arial" w:cs="Arial"/>
          <w:sz w:val="24"/>
        </w:rPr>
        <w:t>Relevant business units</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Timeframe:</w:t>
      </w:r>
      <w:r w:rsidR="00C27632" w:rsidRPr="00C14005">
        <w:rPr>
          <w:rFonts w:ascii="Arial" w:hAnsi="Arial" w:cs="Arial"/>
          <w:sz w:val="24"/>
        </w:rPr>
        <w:t xml:space="preserve"> 2022-26</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Measurable targets:</w:t>
      </w:r>
      <w:r w:rsidR="00C27632" w:rsidRPr="00C14005">
        <w:rPr>
          <w:rFonts w:ascii="Arial" w:hAnsi="Arial" w:cs="Arial"/>
          <w:sz w:val="24"/>
        </w:rPr>
        <w:t xml:space="preserve"> Website/intranet projects include Web Content Accessibility Guidelines 2.0 AA compliance as a mandatory requirement.</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Undertake periodic audits to ensure 100% compliance is achieved</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 xml:space="preserve">Actions: </w:t>
      </w:r>
      <w:r w:rsidR="00C27632" w:rsidRPr="00C14005">
        <w:rPr>
          <w:rFonts w:ascii="Arial" w:hAnsi="Arial" w:cs="Arial"/>
          <w:sz w:val="24"/>
        </w:rPr>
        <w:t xml:space="preserve">Promote the National Relay Service and availability of </w:t>
      </w:r>
      <w:proofErr w:type="gramStart"/>
      <w:r w:rsidR="00C27632" w:rsidRPr="00C14005">
        <w:rPr>
          <w:rFonts w:ascii="Arial" w:hAnsi="Arial" w:cs="Arial"/>
          <w:sz w:val="24"/>
        </w:rPr>
        <w:t xml:space="preserve">AUSLAN  </w:t>
      </w:r>
      <w:proofErr w:type="spellStart"/>
      <w:r w:rsidR="00C27632" w:rsidRPr="00C14005">
        <w:rPr>
          <w:rFonts w:ascii="Arial" w:hAnsi="Arial" w:cs="Arial"/>
          <w:sz w:val="24"/>
        </w:rPr>
        <w:t>intepreters</w:t>
      </w:r>
      <w:proofErr w:type="spellEnd"/>
      <w:proofErr w:type="gramEnd"/>
      <w:r w:rsidR="00C27632" w:rsidRPr="00C14005">
        <w:rPr>
          <w:rFonts w:ascii="Arial" w:hAnsi="Arial" w:cs="Arial"/>
          <w:sz w:val="24"/>
        </w:rPr>
        <w:t>.</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 xml:space="preserve">Responsibility: People and Communications, Regulation, </w:t>
      </w:r>
      <w:r w:rsidR="00C27632" w:rsidRPr="00C14005">
        <w:rPr>
          <w:rFonts w:ascii="Arial" w:hAnsi="Arial" w:cs="Arial"/>
          <w:sz w:val="24"/>
        </w:rPr>
        <w:t>Insurance</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 xml:space="preserve">Timeframe: </w:t>
      </w:r>
      <w:r w:rsidR="00C27632" w:rsidRPr="00C14005">
        <w:rPr>
          <w:rFonts w:ascii="Arial" w:hAnsi="Arial" w:cs="Arial"/>
          <w:sz w:val="24"/>
        </w:rPr>
        <w:t>2022-26</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Measureable target:</w:t>
      </w:r>
      <w:r w:rsidR="00C27632" w:rsidRPr="00C14005">
        <w:rPr>
          <w:rFonts w:ascii="Arial" w:hAnsi="Arial" w:cs="Arial"/>
          <w:sz w:val="24"/>
        </w:rPr>
        <w:t xml:space="preserve"> National Relay Service information is included in core business products/templates and website.</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Information on how to book an AUSLAN interpreter is included in our interpreting and translating policy and website.</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Ensure customers are able to access interpreter services.</w:t>
      </w:r>
    </w:p>
    <w:p w:rsidR="00C27632" w:rsidRPr="00C14005"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t>ReCONNECT</w:t>
      </w:r>
      <w:proofErr w:type="spellEnd"/>
      <w:r w:rsidRPr="00C14005">
        <w:rPr>
          <w:rFonts w:ascii="Arial" w:hAnsi="Arial" w:cs="Arial"/>
          <w:sz w:val="24"/>
        </w:rPr>
        <w:t xml:space="preserve"> participants are able to access interpreter services.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 xml:space="preserve">Actions: </w:t>
      </w:r>
      <w:r w:rsidR="00C27632" w:rsidRPr="00C14005">
        <w:rPr>
          <w:rFonts w:ascii="Arial" w:hAnsi="Arial" w:cs="Arial"/>
          <w:sz w:val="24"/>
        </w:rPr>
        <w:t xml:space="preserve">Maintain accessible facilities for people with disability. </w:t>
      </w:r>
    </w:p>
    <w:p w:rsidR="004F0E1F" w:rsidRDefault="00481ACF" w:rsidP="004F0E1F">
      <w:pPr>
        <w:spacing w:before="0" w:after="0" w:line="240" w:lineRule="auto"/>
        <w:jc w:val="left"/>
        <w:rPr>
          <w:rFonts w:ascii="Arial" w:hAnsi="Arial" w:cs="Arial"/>
          <w:sz w:val="24"/>
        </w:rPr>
      </w:pPr>
      <w:r w:rsidRPr="00C14005">
        <w:rPr>
          <w:rFonts w:ascii="Arial" w:hAnsi="Arial" w:cs="Arial"/>
          <w:sz w:val="24"/>
        </w:rPr>
        <w:t xml:space="preserve">Responsibility: </w:t>
      </w:r>
      <w:r w:rsidR="004F0E1F">
        <w:rPr>
          <w:rFonts w:ascii="Arial" w:hAnsi="Arial" w:cs="Arial"/>
          <w:sz w:val="24"/>
        </w:rPr>
        <w:t xml:space="preserve"> Finance</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 xml:space="preserve">Timeframe: </w:t>
      </w:r>
      <w:r w:rsidR="00C27632" w:rsidRPr="00C14005">
        <w:rPr>
          <w:rFonts w:ascii="Arial" w:hAnsi="Arial" w:cs="Arial"/>
          <w:sz w:val="24"/>
        </w:rPr>
        <w:t>2022-26</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 xml:space="preserve">Compliant with applicable standards subject to risk assessment.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Conduct an independent audit on the office tenancy at 400 KWS to ensure compliance against the relevant Building Codes and Standards of Australia.</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No complaints received.</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Periodic review</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 xml:space="preserve">Outcome 2: </w:t>
      </w:r>
      <w:r w:rsidRPr="00C14005">
        <w:rPr>
          <w:rFonts w:ascii="Arial" w:hAnsi="Arial" w:cs="Arial"/>
          <w:b/>
          <w:sz w:val="24"/>
        </w:rPr>
        <w:tab/>
        <w:t>Economic security and employment</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People with disability, their families and carers have economic security, enabling them to plan for the future and exercise choic</w:t>
      </w:r>
      <w:r w:rsidR="00481ACF" w:rsidRPr="00C14005">
        <w:rPr>
          <w:rFonts w:ascii="Arial" w:hAnsi="Arial" w:cs="Arial"/>
          <w:sz w:val="24"/>
        </w:rPr>
        <w:t>e and control over their lives.</w:t>
      </w:r>
    </w:p>
    <w:p w:rsidR="00C27632" w:rsidRPr="00C14005" w:rsidRDefault="00481ACF" w:rsidP="004F0E1F">
      <w:pPr>
        <w:spacing w:before="0" w:after="0" w:line="240" w:lineRule="auto"/>
        <w:jc w:val="left"/>
        <w:rPr>
          <w:rFonts w:ascii="Arial" w:hAnsi="Arial" w:cs="Arial"/>
          <w:sz w:val="24"/>
        </w:rPr>
      </w:pPr>
      <w:r w:rsidRPr="00C14005">
        <w:rPr>
          <w:rFonts w:ascii="Arial" w:hAnsi="Arial" w:cs="Arial"/>
          <w:sz w:val="24"/>
        </w:rPr>
        <w:t xml:space="preserve">Actions: </w:t>
      </w:r>
      <w:r w:rsidR="00C27632" w:rsidRPr="00C14005">
        <w:rPr>
          <w:rFonts w:ascii="Arial" w:hAnsi="Arial" w:cs="Arial"/>
          <w:sz w:val="24"/>
        </w:rPr>
        <w:t>Review job descriptions to ensure that job requirements for the roles do not directly or indirectly discriminate on the basis of disability.</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Encourage job seekers to apply for positions at </w:t>
      </w:r>
      <w:proofErr w:type="spellStart"/>
      <w:r w:rsidRPr="00C14005">
        <w:rPr>
          <w:rFonts w:ascii="Arial" w:hAnsi="Arial" w:cs="Arial"/>
          <w:sz w:val="24"/>
        </w:rPr>
        <w:t>ReturnToWorkSA</w:t>
      </w:r>
      <w:proofErr w:type="spellEnd"/>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Responsibility:</w:t>
      </w:r>
      <w:r w:rsidR="00C27632" w:rsidRPr="00C14005">
        <w:rPr>
          <w:rFonts w:ascii="Arial" w:hAnsi="Arial" w:cs="Arial"/>
          <w:sz w:val="24"/>
        </w:rPr>
        <w:t xml:space="preserve"> People and Communications</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Timeframe: </w:t>
      </w:r>
      <w:r w:rsidR="00C27632" w:rsidRPr="00C14005">
        <w:rPr>
          <w:rFonts w:ascii="Arial" w:hAnsi="Arial" w:cs="Arial"/>
          <w:sz w:val="24"/>
        </w:rPr>
        <w:t>Periodic review</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All external positions advertised via:</w:t>
      </w:r>
    </w:p>
    <w:p w:rsidR="00C27632" w:rsidRPr="00C14005" w:rsidRDefault="00C27632" w:rsidP="004F0E1F">
      <w:pPr>
        <w:spacing w:before="0" w:after="0" w:line="240" w:lineRule="auto"/>
        <w:ind w:left="720"/>
        <w:jc w:val="left"/>
        <w:rPr>
          <w:rFonts w:ascii="Arial" w:hAnsi="Arial" w:cs="Arial"/>
          <w:sz w:val="24"/>
        </w:rPr>
      </w:pPr>
      <w:r w:rsidRPr="00C14005">
        <w:rPr>
          <w:rFonts w:ascii="Arial" w:hAnsi="Arial" w:cs="Arial"/>
          <w:sz w:val="24"/>
        </w:rPr>
        <w:t>• Career alert email sent to Disability Works SA.</w:t>
      </w:r>
    </w:p>
    <w:p w:rsidR="00C27632" w:rsidRPr="00C14005" w:rsidRDefault="00C27632" w:rsidP="004F0E1F">
      <w:pPr>
        <w:spacing w:before="0" w:after="0" w:line="240" w:lineRule="auto"/>
        <w:ind w:left="720"/>
        <w:jc w:val="left"/>
        <w:rPr>
          <w:rFonts w:ascii="Arial" w:hAnsi="Arial" w:cs="Arial"/>
          <w:sz w:val="24"/>
        </w:rPr>
      </w:pPr>
      <w:r w:rsidRPr="00C14005">
        <w:rPr>
          <w:rFonts w:ascii="Arial" w:hAnsi="Arial" w:cs="Arial"/>
          <w:sz w:val="24"/>
        </w:rPr>
        <w:t xml:space="preserve">• </w:t>
      </w:r>
      <w:proofErr w:type="spellStart"/>
      <w:r w:rsidRPr="00C14005">
        <w:rPr>
          <w:rFonts w:ascii="Arial" w:hAnsi="Arial" w:cs="Arial"/>
          <w:sz w:val="24"/>
        </w:rPr>
        <w:t>ReturnToWorkSA</w:t>
      </w:r>
      <w:proofErr w:type="spellEnd"/>
      <w:r w:rsidRPr="00C14005">
        <w:rPr>
          <w:rFonts w:ascii="Arial" w:hAnsi="Arial" w:cs="Arial"/>
          <w:sz w:val="24"/>
        </w:rPr>
        <w:t xml:space="preserve"> website.</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A question on all job</w:t>
      </w:r>
      <w:r w:rsidR="001A7D7C" w:rsidRPr="00C14005">
        <w:rPr>
          <w:rFonts w:ascii="Arial" w:hAnsi="Arial" w:cs="Arial"/>
          <w:sz w:val="24"/>
        </w:rPr>
        <w:t xml:space="preserve"> interview confirmation emails </w:t>
      </w:r>
      <w:r w:rsidRPr="00C14005">
        <w:rPr>
          <w:rFonts w:ascii="Arial" w:hAnsi="Arial" w:cs="Arial"/>
          <w:sz w:val="24"/>
        </w:rPr>
        <w:t>provides for an applican</w:t>
      </w:r>
      <w:r w:rsidR="001A7D7C" w:rsidRPr="00C14005">
        <w:rPr>
          <w:rFonts w:ascii="Arial" w:hAnsi="Arial" w:cs="Arial"/>
          <w:sz w:val="24"/>
        </w:rPr>
        <w:t xml:space="preserve">t to include information about </w:t>
      </w:r>
      <w:r w:rsidRPr="00C14005">
        <w:rPr>
          <w:rFonts w:ascii="Arial" w:hAnsi="Arial" w:cs="Arial"/>
          <w:sz w:val="24"/>
        </w:rPr>
        <w:t>their access requirements when attending an interview.</w:t>
      </w:r>
    </w:p>
    <w:p w:rsidR="00C27632"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lastRenderedPageBreak/>
        <w:t>ReturnToWorkSA</w:t>
      </w:r>
      <w:proofErr w:type="spellEnd"/>
      <w:r w:rsidRPr="00C14005">
        <w:rPr>
          <w:rFonts w:ascii="Arial" w:hAnsi="Arial" w:cs="Arial"/>
          <w:sz w:val="24"/>
        </w:rPr>
        <w:t xml:space="preserve"> Award continues to include a transport reimbursement allowance</w:t>
      </w:r>
      <w:r w:rsidR="001A7D7C" w:rsidRPr="00C14005">
        <w:rPr>
          <w:rFonts w:ascii="Arial" w:hAnsi="Arial" w:cs="Arial"/>
          <w:sz w:val="24"/>
        </w:rPr>
        <w:t xml:space="preserve"> for employees with disability.</w:t>
      </w:r>
    </w:p>
    <w:p w:rsidR="004F0E1F" w:rsidRDefault="004F0E1F" w:rsidP="004F0E1F">
      <w:pPr>
        <w:spacing w:before="0" w:after="0" w:line="240" w:lineRule="auto"/>
        <w:jc w:val="left"/>
        <w:rPr>
          <w:rFonts w:ascii="Arial" w:hAnsi="Arial" w:cs="Arial"/>
          <w:sz w:val="24"/>
        </w:rPr>
      </w:pPr>
    </w:p>
    <w:p w:rsidR="004F0E1F" w:rsidRPr="00C14005" w:rsidRDefault="004F0E1F" w:rsidP="004F0E1F">
      <w:pPr>
        <w:spacing w:before="0" w:after="0" w:line="240" w:lineRule="auto"/>
        <w:jc w:val="left"/>
        <w:rPr>
          <w:rFonts w:ascii="Arial" w:hAnsi="Arial" w:cs="Arial"/>
          <w:sz w:val="24"/>
        </w:rPr>
      </w:pP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Action: </w:t>
      </w:r>
      <w:r w:rsidR="00C27632" w:rsidRPr="00C14005">
        <w:rPr>
          <w:rFonts w:ascii="Arial" w:hAnsi="Arial" w:cs="Arial"/>
          <w:sz w:val="24"/>
        </w:rPr>
        <w:t xml:space="preserve">Ensure managers respond to individual employee needs </w:t>
      </w:r>
      <w:r w:rsidRPr="00C14005">
        <w:rPr>
          <w:rFonts w:ascii="Arial" w:hAnsi="Arial" w:cs="Arial"/>
          <w:sz w:val="24"/>
        </w:rPr>
        <w:t xml:space="preserve">for workplace modifications in </w:t>
      </w:r>
      <w:r w:rsidR="00C27632" w:rsidRPr="00C14005">
        <w:rPr>
          <w:rFonts w:ascii="Arial" w:hAnsi="Arial" w:cs="Arial"/>
          <w:sz w:val="24"/>
        </w:rPr>
        <w:t>a timely manner.</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Responsibility: People and Communications, </w:t>
      </w:r>
      <w:r w:rsidR="00C27632" w:rsidRPr="00C14005">
        <w:rPr>
          <w:rFonts w:ascii="Arial" w:hAnsi="Arial" w:cs="Arial"/>
          <w:sz w:val="24"/>
        </w:rPr>
        <w:t>People Leaders and Managers</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Timeframe: </w:t>
      </w:r>
      <w:r w:rsidR="00C27632" w:rsidRPr="00C14005">
        <w:rPr>
          <w:rFonts w:ascii="Arial" w:hAnsi="Arial" w:cs="Arial"/>
          <w:sz w:val="24"/>
        </w:rPr>
        <w:t>2022-26</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Appropriate workplace modifications are undertaken by a qualified individual as required.</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Information about relevant resources is provided to employees.</w:t>
      </w:r>
    </w:p>
    <w:p w:rsidR="00C27632" w:rsidRPr="00C14005" w:rsidRDefault="004F0E1F" w:rsidP="004F0E1F">
      <w:pPr>
        <w:spacing w:before="0" w:after="0" w:line="240" w:lineRule="auto"/>
        <w:jc w:val="left"/>
        <w:rPr>
          <w:rFonts w:ascii="Arial" w:hAnsi="Arial" w:cs="Arial"/>
          <w:sz w:val="24"/>
        </w:rPr>
      </w:pPr>
      <w:r>
        <w:rPr>
          <w:rFonts w:ascii="Arial" w:hAnsi="Arial" w:cs="Arial"/>
          <w:sz w:val="24"/>
        </w:rPr>
        <w:t xml:space="preserve"> </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 xml:space="preserve">Outcome 3: </w:t>
      </w:r>
      <w:r w:rsidRPr="00C14005">
        <w:rPr>
          <w:rFonts w:ascii="Arial" w:hAnsi="Arial" w:cs="Arial"/>
          <w:b/>
          <w:sz w:val="24"/>
        </w:rPr>
        <w:tab/>
        <w:t>Rights protection, justice and legislation</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People with disability have their rights upheld, promoted and protected.</w:t>
      </w:r>
    </w:p>
    <w:p w:rsidR="001A7D7C" w:rsidRPr="00C14005" w:rsidRDefault="001A7D7C" w:rsidP="004F0E1F">
      <w:pPr>
        <w:spacing w:before="0" w:after="0" w:line="240" w:lineRule="auto"/>
        <w:jc w:val="left"/>
        <w:rPr>
          <w:rFonts w:ascii="Arial" w:hAnsi="Arial" w:cs="Arial"/>
          <w:sz w:val="24"/>
        </w:rPr>
      </w:pPr>
    </w:p>
    <w:p w:rsidR="001A7D7C"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Actions: </w:t>
      </w:r>
      <w:r w:rsidR="00C27632" w:rsidRPr="00C14005">
        <w:rPr>
          <w:rFonts w:ascii="Arial" w:hAnsi="Arial" w:cs="Arial"/>
          <w:sz w:val="24"/>
        </w:rPr>
        <w:t>Customer complaint processes are simpl</w:t>
      </w:r>
      <w:r w:rsidRPr="00C14005">
        <w:rPr>
          <w:rFonts w:ascii="Arial" w:hAnsi="Arial" w:cs="Arial"/>
          <w:sz w:val="24"/>
        </w:rPr>
        <w:t>e, flexible and well promoted.</w:t>
      </w:r>
      <w:r w:rsidR="00C27632" w:rsidRPr="00C14005">
        <w:rPr>
          <w:rFonts w:ascii="Arial" w:hAnsi="Arial" w:cs="Arial"/>
          <w:sz w:val="24"/>
        </w:rPr>
        <w:t xml:space="preserve"> </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Responsibility: People and Communications, Regulation, </w:t>
      </w:r>
      <w:r w:rsidR="00C27632" w:rsidRPr="00C14005">
        <w:rPr>
          <w:rFonts w:ascii="Arial" w:hAnsi="Arial" w:cs="Arial"/>
          <w:sz w:val="24"/>
        </w:rPr>
        <w:t>Insurance</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Timeframe:</w:t>
      </w:r>
      <w:r w:rsidR="00C27632" w:rsidRPr="00C14005">
        <w:rPr>
          <w:rFonts w:ascii="Arial" w:hAnsi="Arial" w:cs="Arial"/>
          <w:sz w:val="24"/>
        </w:rPr>
        <w:t xml:space="preserve"> </w:t>
      </w:r>
      <w:r w:rsidRPr="00C14005">
        <w:rPr>
          <w:rFonts w:ascii="Arial" w:hAnsi="Arial" w:cs="Arial"/>
          <w:sz w:val="24"/>
        </w:rPr>
        <w:t>Ongoing</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 xml:space="preserve"> All customers can access information on our website.</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Provide customers with information on complaints processes.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Outcome 4:</w:t>
      </w:r>
      <w:r w:rsidRPr="00C14005">
        <w:rPr>
          <w:rFonts w:ascii="Arial" w:hAnsi="Arial" w:cs="Arial"/>
          <w:b/>
          <w:sz w:val="24"/>
        </w:rPr>
        <w:tab/>
        <w:t>Personal and community support</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People with disability, their families and carers have access to a range of supports to assist them to live independently and actively engage in their communities.</w:t>
      </w:r>
    </w:p>
    <w:p w:rsidR="00C27632" w:rsidRPr="00C14005" w:rsidRDefault="00C27632" w:rsidP="004F0E1F">
      <w:pPr>
        <w:spacing w:before="0" w:after="0" w:line="240" w:lineRule="auto"/>
        <w:jc w:val="left"/>
        <w:rPr>
          <w:rFonts w:ascii="Arial" w:hAnsi="Arial" w:cs="Arial"/>
          <w:sz w:val="24"/>
        </w:rPr>
      </w:pPr>
    </w:p>
    <w:p w:rsidR="001A7D7C"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Actions: </w:t>
      </w:r>
      <w:r w:rsidR="00C27632" w:rsidRPr="00C14005">
        <w:rPr>
          <w:rFonts w:ascii="Arial" w:hAnsi="Arial" w:cs="Arial"/>
          <w:sz w:val="24"/>
        </w:rPr>
        <w:t>Provide personalised and appropriate services that</w:t>
      </w:r>
      <w:r w:rsidRPr="00C14005">
        <w:rPr>
          <w:rFonts w:ascii="Arial" w:hAnsi="Arial" w:cs="Arial"/>
          <w:sz w:val="24"/>
        </w:rPr>
        <w:t xml:space="preserve"> meet the needs of all workers.</w:t>
      </w:r>
      <w:r w:rsidR="00C27632" w:rsidRPr="00C14005">
        <w:rPr>
          <w:rFonts w:ascii="Arial" w:hAnsi="Arial" w:cs="Arial"/>
          <w:sz w:val="24"/>
        </w:rPr>
        <w:t xml:space="preserve"> </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Responsibility: Regulation, </w:t>
      </w:r>
      <w:r w:rsidR="00C27632" w:rsidRPr="00C14005">
        <w:rPr>
          <w:rFonts w:ascii="Arial" w:hAnsi="Arial" w:cs="Arial"/>
          <w:sz w:val="24"/>
        </w:rPr>
        <w:t>Insurance</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Timeframe: Ongoing</w:t>
      </w:r>
    </w:p>
    <w:p w:rsidR="00C27632" w:rsidRPr="00C14005" w:rsidRDefault="001A7D7C"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 xml:space="preserve">The mobile case management approach is in place and regular updates are provided for relevant workers and employers.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The </w:t>
      </w:r>
      <w:proofErr w:type="spellStart"/>
      <w:r w:rsidRPr="00C14005">
        <w:rPr>
          <w:rFonts w:ascii="Arial" w:hAnsi="Arial" w:cs="Arial"/>
          <w:sz w:val="24"/>
        </w:rPr>
        <w:t>ReCONNECT</w:t>
      </w:r>
      <w:proofErr w:type="spellEnd"/>
      <w:r w:rsidRPr="00C14005">
        <w:rPr>
          <w:rFonts w:ascii="Arial" w:hAnsi="Arial" w:cs="Arial"/>
          <w:sz w:val="24"/>
        </w:rPr>
        <w:t xml:space="preserve"> and </w:t>
      </w:r>
      <w:proofErr w:type="spellStart"/>
      <w:r w:rsidRPr="00C14005">
        <w:rPr>
          <w:rFonts w:ascii="Arial" w:hAnsi="Arial" w:cs="Arial"/>
          <w:sz w:val="24"/>
        </w:rPr>
        <w:t>EnABLE</w:t>
      </w:r>
      <w:proofErr w:type="spellEnd"/>
      <w:r w:rsidRPr="00C14005">
        <w:rPr>
          <w:rFonts w:ascii="Arial" w:hAnsi="Arial" w:cs="Arial"/>
          <w:sz w:val="24"/>
        </w:rPr>
        <w:t xml:space="preserve"> services are available to workers with disability to enable them to reconnect with the workforce and the community.</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 xml:space="preserve">Actions: </w:t>
      </w:r>
      <w:r w:rsidR="00C27632" w:rsidRPr="00C14005">
        <w:rPr>
          <w:rFonts w:ascii="Arial" w:hAnsi="Arial" w:cs="Arial"/>
          <w:sz w:val="24"/>
        </w:rPr>
        <w:t>Ensure external meetings are held in accessible venues.</w:t>
      </w: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 xml:space="preserve">Responsibility: </w:t>
      </w:r>
      <w:r w:rsidR="00C27632" w:rsidRPr="00C14005">
        <w:rPr>
          <w:rFonts w:ascii="Arial" w:hAnsi="Arial" w:cs="Arial"/>
          <w:sz w:val="24"/>
        </w:rPr>
        <w:t>Relevant business units</w:t>
      </w:r>
    </w:p>
    <w:p w:rsidR="00770BB9" w:rsidRPr="00C14005" w:rsidRDefault="00770BB9" w:rsidP="004F0E1F">
      <w:pPr>
        <w:spacing w:before="0" w:after="0" w:line="240" w:lineRule="auto"/>
        <w:jc w:val="left"/>
        <w:rPr>
          <w:rFonts w:ascii="Arial" w:hAnsi="Arial" w:cs="Arial"/>
          <w:sz w:val="24"/>
        </w:rPr>
      </w:pPr>
      <w:r w:rsidRPr="00C14005">
        <w:rPr>
          <w:rFonts w:ascii="Arial" w:hAnsi="Arial" w:cs="Arial"/>
          <w:sz w:val="24"/>
        </w:rPr>
        <w:t>Timeframe: Ongoing</w:t>
      </w: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Ensure locations meet the needs of people with disability,</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Outcome 5: Learning and skills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People with disability achieve their full potential through their participation in an inclusive, high quality, education system that is responsive to their needs.  People with disability have opportunities to continue learning throughout their lives.</w:t>
      </w:r>
    </w:p>
    <w:p w:rsidR="00C27632" w:rsidRPr="00C14005" w:rsidRDefault="00C27632" w:rsidP="004F0E1F">
      <w:pPr>
        <w:spacing w:before="0" w:after="0" w:line="240" w:lineRule="auto"/>
        <w:jc w:val="left"/>
        <w:rPr>
          <w:rFonts w:ascii="Arial" w:hAnsi="Arial" w:cs="Arial"/>
          <w:sz w:val="24"/>
        </w:rPr>
      </w:pP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 xml:space="preserve">Actions: Provide training </w:t>
      </w:r>
      <w:r w:rsidR="00C27632" w:rsidRPr="00C14005">
        <w:rPr>
          <w:rFonts w:ascii="Arial" w:hAnsi="Arial" w:cs="Arial"/>
          <w:sz w:val="24"/>
        </w:rPr>
        <w:t>in an accessible format, e.g. location facilities, materials.</w:t>
      </w: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 xml:space="preserve">Responsibility: People and Communications, </w:t>
      </w:r>
      <w:r w:rsidR="00C27632" w:rsidRPr="00C14005">
        <w:rPr>
          <w:rFonts w:ascii="Arial" w:hAnsi="Arial" w:cs="Arial"/>
          <w:sz w:val="24"/>
        </w:rPr>
        <w:t>Relevant business units</w:t>
      </w: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Timeframe: Ongoing</w:t>
      </w: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 xml:space="preserve"> People with disabilities are able to fully participate in training.</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lastRenderedPageBreak/>
        <w:t>Enrolment processes i</w:t>
      </w:r>
      <w:r w:rsidR="00770BB9" w:rsidRPr="00C14005">
        <w:rPr>
          <w:rFonts w:ascii="Arial" w:hAnsi="Arial" w:cs="Arial"/>
          <w:sz w:val="24"/>
        </w:rPr>
        <w:t xml:space="preserve">nvite participants to identify </w:t>
      </w:r>
      <w:r w:rsidRPr="00C14005">
        <w:rPr>
          <w:rFonts w:ascii="Arial" w:hAnsi="Arial" w:cs="Arial"/>
          <w:sz w:val="24"/>
        </w:rPr>
        <w:t>access requirements for their participation.</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Facilitators of all programs or activities encourage participants to raise any support needs so that they may fully participate.</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Where needed, facilitators provide materials in an accessible format.</w:t>
      </w:r>
    </w:p>
    <w:p w:rsidR="00C27632"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4F0E1F" w:rsidRDefault="004F0E1F" w:rsidP="004F0E1F">
      <w:pPr>
        <w:spacing w:before="0" w:after="0" w:line="240" w:lineRule="auto"/>
        <w:jc w:val="left"/>
        <w:rPr>
          <w:rFonts w:ascii="Arial" w:hAnsi="Arial" w:cs="Arial"/>
          <w:sz w:val="24"/>
        </w:rPr>
      </w:pPr>
    </w:p>
    <w:p w:rsidR="004F0E1F" w:rsidRPr="00C14005" w:rsidRDefault="004F0E1F" w:rsidP="004F0E1F">
      <w:pPr>
        <w:spacing w:before="0" w:after="0" w:line="240" w:lineRule="auto"/>
        <w:jc w:val="left"/>
        <w:rPr>
          <w:rFonts w:ascii="Arial" w:hAnsi="Arial" w:cs="Arial"/>
          <w:sz w:val="24"/>
        </w:rPr>
      </w:pP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 xml:space="preserve">Action: </w:t>
      </w:r>
      <w:r w:rsidR="00C27632" w:rsidRPr="00C14005">
        <w:rPr>
          <w:rFonts w:ascii="Arial" w:hAnsi="Arial" w:cs="Arial"/>
          <w:sz w:val="24"/>
        </w:rPr>
        <w:t>Promote the DAIP to new employees.</w:t>
      </w: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 xml:space="preserve">Responsibility: </w:t>
      </w:r>
      <w:r w:rsidR="00C27632" w:rsidRPr="00C14005">
        <w:rPr>
          <w:rFonts w:ascii="Arial" w:hAnsi="Arial" w:cs="Arial"/>
          <w:sz w:val="24"/>
        </w:rPr>
        <w:t>People and Communications</w:t>
      </w: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Timeframe: Ongoing</w:t>
      </w:r>
    </w:p>
    <w:p w:rsidR="00C27632" w:rsidRPr="00C14005" w:rsidRDefault="00770BB9"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 xml:space="preserve">Information about the Disability Access and Inclusion Plan is included in the Corporate Induction Program and available on our intranet.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Performance management training for all leaders and managers includes consideration of training needs for staff with disability</w:t>
      </w:r>
    </w:p>
    <w:p w:rsidR="00C27632" w:rsidRPr="00C14005" w:rsidRDefault="00C27632" w:rsidP="004F0E1F">
      <w:pPr>
        <w:spacing w:before="0" w:after="0" w:line="240" w:lineRule="auto"/>
        <w:jc w:val="left"/>
        <w:rPr>
          <w:rFonts w:ascii="Arial" w:hAnsi="Arial" w:cs="Arial"/>
          <w:sz w:val="24"/>
        </w:rPr>
      </w:pPr>
    </w:p>
    <w:p w:rsidR="00C27632" w:rsidRPr="00C14005" w:rsidRDefault="00B7169F" w:rsidP="004F0E1F">
      <w:pPr>
        <w:spacing w:before="0" w:after="0" w:line="240" w:lineRule="auto"/>
        <w:jc w:val="left"/>
        <w:rPr>
          <w:rFonts w:ascii="Arial" w:hAnsi="Arial" w:cs="Arial"/>
          <w:sz w:val="24"/>
        </w:rPr>
      </w:pPr>
      <w:r w:rsidRPr="00C14005">
        <w:rPr>
          <w:rFonts w:ascii="Arial" w:hAnsi="Arial" w:cs="Arial"/>
          <w:sz w:val="24"/>
        </w:rPr>
        <w:t xml:space="preserve">Action: </w:t>
      </w:r>
      <w:r w:rsidR="00C27632" w:rsidRPr="00C14005">
        <w:rPr>
          <w:rFonts w:ascii="Arial" w:hAnsi="Arial" w:cs="Arial"/>
          <w:sz w:val="24"/>
        </w:rPr>
        <w:t>Raise disability awareness amongst employees.</w:t>
      </w:r>
    </w:p>
    <w:p w:rsidR="00C27632" w:rsidRPr="00C14005" w:rsidRDefault="00B7169F" w:rsidP="004F0E1F">
      <w:pPr>
        <w:spacing w:before="0" w:after="0" w:line="240" w:lineRule="auto"/>
        <w:jc w:val="left"/>
        <w:rPr>
          <w:rFonts w:ascii="Arial" w:hAnsi="Arial" w:cs="Arial"/>
          <w:sz w:val="24"/>
        </w:rPr>
      </w:pPr>
      <w:r w:rsidRPr="00C14005">
        <w:rPr>
          <w:rFonts w:ascii="Arial" w:hAnsi="Arial" w:cs="Arial"/>
          <w:sz w:val="24"/>
        </w:rPr>
        <w:t xml:space="preserve">Responsibility: </w:t>
      </w:r>
      <w:r w:rsidR="00C27632" w:rsidRPr="00C14005">
        <w:rPr>
          <w:rFonts w:ascii="Arial" w:hAnsi="Arial" w:cs="Arial"/>
          <w:sz w:val="24"/>
        </w:rPr>
        <w:t>People and Communications</w:t>
      </w:r>
    </w:p>
    <w:p w:rsidR="00C27632" w:rsidRPr="00C14005" w:rsidRDefault="00B7169F" w:rsidP="004F0E1F">
      <w:pPr>
        <w:spacing w:before="0" w:after="0" w:line="240" w:lineRule="auto"/>
        <w:jc w:val="left"/>
        <w:rPr>
          <w:rFonts w:ascii="Arial" w:hAnsi="Arial" w:cs="Arial"/>
          <w:sz w:val="24"/>
        </w:rPr>
      </w:pPr>
      <w:r w:rsidRPr="00C14005">
        <w:rPr>
          <w:rFonts w:ascii="Arial" w:hAnsi="Arial" w:cs="Arial"/>
          <w:sz w:val="24"/>
        </w:rPr>
        <w:t>Timeframe: Ongoing</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All employees have access to, and are encouraged to participate in, the Inclusion Program suite of training.</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All Leaders and Managers, and frontline employees complete core modules in the Inclusions Program at a minimum every 3 years, and within 12 months of commencement at </w:t>
      </w:r>
      <w:proofErr w:type="spellStart"/>
      <w:r w:rsidRPr="00C14005">
        <w:rPr>
          <w:rFonts w:ascii="Arial" w:hAnsi="Arial" w:cs="Arial"/>
          <w:sz w:val="24"/>
        </w:rPr>
        <w:t>ReturnToWorkSA</w:t>
      </w:r>
      <w:proofErr w:type="spellEnd"/>
      <w:r w:rsidRPr="00C14005">
        <w:rPr>
          <w:rFonts w:ascii="Arial" w:hAnsi="Arial" w:cs="Arial"/>
          <w:sz w:val="24"/>
        </w:rPr>
        <w:t xml:space="preserve">. </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Outcome 6: Health and wellbeing</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People with disability are supported to attain the highest possible health throughout their lives.</w:t>
      </w:r>
    </w:p>
    <w:p w:rsidR="00C27632" w:rsidRPr="00C14005" w:rsidRDefault="00C27632" w:rsidP="004F0E1F">
      <w:pPr>
        <w:spacing w:before="0" w:after="0" w:line="240" w:lineRule="auto"/>
        <w:jc w:val="left"/>
        <w:rPr>
          <w:rFonts w:ascii="Arial" w:hAnsi="Arial" w:cs="Arial"/>
          <w:sz w:val="24"/>
        </w:rPr>
      </w:pP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Actions: Promote the health benefits </w:t>
      </w:r>
      <w:r w:rsidR="00C27632" w:rsidRPr="00C14005">
        <w:rPr>
          <w:rFonts w:ascii="Arial" w:hAnsi="Arial" w:cs="Arial"/>
          <w:sz w:val="24"/>
        </w:rPr>
        <w:t>of work.</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Responsibility: </w:t>
      </w:r>
      <w:r w:rsidR="00C27632" w:rsidRPr="00C14005">
        <w:rPr>
          <w:rFonts w:ascii="Arial" w:hAnsi="Arial" w:cs="Arial"/>
          <w:sz w:val="24"/>
        </w:rPr>
        <w:t>People and Communications</w:t>
      </w:r>
      <w:r w:rsidRPr="00C14005">
        <w:rPr>
          <w:rFonts w:ascii="Arial" w:hAnsi="Arial" w:cs="Arial"/>
          <w:sz w:val="24"/>
        </w:rPr>
        <w:t xml:space="preserve">, Regulation, </w:t>
      </w:r>
      <w:r w:rsidR="00C27632" w:rsidRPr="00C14005">
        <w:rPr>
          <w:rFonts w:ascii="Arial" w:hAnsi="Arial" w:cs="Arial"/>
          <w:sz w:val="24"/>
        </w:rPr>
        <w:t>Insurance</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Timeframe: Ongoing</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Health bene</w:t>
      </w:r>
      <w:r w:rsidRPr="00C14005">
        <w:rPr>
          <w:rFonts w:ascii="Arial" w:hAnsi="Arial" w:cs="Arial"/>
          <w:sz w:val="24"/>
        </w:rPr>
        <w:t xml:space="preserve">fits of work messages included </w:t>
      </w:r>
      <w:r w:rsidR="00C27632" w:rsidRPr="00C14005">
        <w:rPr>
          <w:rFonts w:ascii="Arial" w:hAnsi="Arial" w:cs="Arial"/>
          <w:sz w:val="24"/>
        </w:rPr>
        <w:t>in core business products and publications.</w:t>
      </w:r>
    </w:p>
    <w:p w:rsidR="00C27632" w:rsidRPr="00C14005"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t>ReCONNCECT</w:t>
      </w:r>
      <w:proofErr w:type="spellEnd"/>
      <w:r w:rsidRPr="00C14005">
        <w:rPr>
          <w:rFonts w:ascii="Arial" w:hAnsi="Arial" w:cs="Arial"/>
          <w:sz w:val="24"/>
        </w:rPr>
        <w:t xml:space="preserve"> and </w:t>
      </w:r>
      <w:proofErr w:type="spellStart"/>
      <w:r w:rsidRPr="00C14005">
        <w:rPr>
          <w:rFonts w:ascii="Arial" w:hAnsi="Arial" w:cs="Arial"/>
          <w:sz w:val="24"/>
        </w:rPr>
        <w:t>EnABLE</w:t>
      </w:r>
      <w:proofErr w:type="spellEnd"/>
      <w:r w:rsidRPr="00C14005">
        <w:rPr>
          <w:rFonts w:ascii="Arial" w:hAnsi="Arial" w:cs="Arial"/>
          <w:sz w:val="24"/>
        </w:rPr>
        <w:t xml:space="preserve"> actively supports clients to access services that support their recovery and return to work.</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Provide education regarding health benefits of work to medical and allied health providers.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Actions: </w:t>
      </w:r>
      <w:r w:rsidR="00C27632" w:rsidRPr="00C14005">
        <w:rPr>
          <w:rFonts w:ascii="Arial" w:hAnsi="Arial" w:cs="Arial"/>
          <w:sz w:val="24"/>
        </w:rPr>
        <w:t xml:space="preserve">Assess </w:t>
      </w:r>
      <w:r w:rsidRPr="00C14005">
        <w:rPr>
          <w:rFonts w:ascii="Arial" w:hAnsi="Arial" w:cs="Arial"/>
          <w:sz w:val="24"/>
        </w:rPr>
        <w:t>feasibility</w:t>
      </w:r>
      <w:r w:rsidR="00C27632" w:rsidRPr="00C14005">
        <w:rPr>
          <w:rFonts w:ascii="Arial" w:hAnsi="Arial" w:cs="Arial"/>
          <w:sz w:val="24"/>
        </w:rPr>
        <w:t xml:space="preserve"> of having stronger and strategic relationships with community and disability associations.</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Responsibility: Regulation, </w:t>
      </w:r>
      <w:r w:rsidR="00C27632" w:rsidRPr="00C14005">
        <w:rPr>
          <w:rFonts w:ascii="Arial" w:hAnsi="Arial" w:cs="Arial"/>
          <w:sz w:val="24"/>
        </w:rPr>
        <w:t xml:space="preserve">Insurance </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Timeframe: Ongoing</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 xml:space="preserve">The </w:t>
      </w:r>
      <w:proofErr w:type="spellStart"/>
      <w:r w:rsidR="00C27632" w:rsidRPr="00C14005">
        <w:rPr>
          <w:rFonts w:ascii="Arial" w:hAnsi="Arial" w:cs="Arial"/>
          <w:sz w:val="24"/>
        </w:rPr>
        <w:t>EnABLE</w:t>
      </w:r>
      <w:proofErr w:type="spellEnd"/>
      <w:r w:rsidR="00C27632" w:rsidRPr="00C14005">
        <w:rPr>
          <w:rFonts w:ascii="Arial" w:hAnsi="Arial" w:cs="Arial"/>
          <w:sz w:val="24"/>
        </w:rPr>
        <w:t xml:space="preserve"> service model is in place.</w:t>
      </w:r>
    </w:p>
    <w:p w:rsidR="00C27632" w:rsidRPr="00C14005"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t>ReCONNECT</w:t>
      </w:r>
      <w:proofErr w:type="spellEnd"/>
      <w:r w:rsidRPr="00C14005">
        <w:rPr>
          <w:rFonts w:ascii="Arial" w:hAnsi="Arial" w:cs="Arial"/>
          <w:sz w:val="24"/>
        </w:rPr>
        <w:t xml:space="preserve"> works collaboratively with community services to support client recovery and return to work.</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Explore opportunities to expand sources for recruitment of potential employees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Actions: </w:t>
      </w:r>
      <w:r w:rsidR="00C27632" w:rsidRPr="00C14005">
        <w:rPr>
          <w:rFonts w:ascii="Arial" w:hAnsi="Arial" w:cs="Arial"/>
          <w:sz w:val="24"/>
        </w:rPr>
        <w:t>Provide appropriate support to employees with a medical condition or disability to ensure their health, wellbeing and safety at work.</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Responsibility: People and Communications, </w:t>
      </w:r>
      <w:r w:rsidR="00C27632" w:rsidRPr="00C14005">
        <w:rPr>
          <w:rFonts w:ascii="Arial" w:hAnsi="Arial" w:cs="Arial"/>
          <w:sz w:val="24"/>
        </w:rPr>
        <w:t>People Managers</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Timeframe: Ongoing</w:t>
      </w:r>
    </w:p>
    <w:p w:rsidR="00C27632" w:rsidRPr="00C14005" w:rsidRDefault="00EE2F5D" w:rsidP="004F0E1F">
      <w:pPr>
        <w:spacing w:before="0" w:after="0" w:line="240" w:lineRule="auto"/>
        <w:jc w:val="left"/>
        <w:rPr>
          <w:rFonts w:ascii="Arial" w:hAnsi="Arial" w:cs="Arial"/>
          <w:sz w:val="24"/>
        </w:rPr>
      </w:pPr>
      <w:r w:rsidRPr="00C14005">
        <w:rPr>
          <w:rFonts w:ascii="Arial" w:hAnsi="Arial" w:cs="Arial"/>
          <w:sz w:val="24"/>
        </w:rPr>
        <w:t xml:space="preserve">Measurable target: </w:t>
      </w:r>
      <w:r w:rsidR="00C27632" w:rsidRPr="00C14005">
        <w:rPr>
          <w:rFonts w:ascii="Arial" w:hAnsi="Arial" w:cs="Arial"/>
          <w:sz w:val="24"/>
        </w:rPr>
        <w:t xml:space="preserve">Employee </w:t>
      </w:r>
      <w:r w:rsidRPr="00C14005">
        <w:rPr>
          <w:rFonts w:ascii="Arial" w:hAnsi="Arial" w:cs="Arial"/>
          <w:sz w:val="24"/>
        </w:rPr>
        <w:t>on boarding</w:t>
      </w:r>
      <w:r w:rsidR="00C27632" w:rsidRPr="00C14005">
        <w:rPr>
          <w:rFonts w:ascii="Arial" w:hAnsi="Arial" w:cs="Arial"/>
          <w:sz w:val="24"/>
        </w:rPr>
        <w:t xml:space="preserve"> process includes requirement to establish personal emergency evacuation plan (PEEP) for employees with a medical condition or disability.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lastRenderedPageBreak/>
        <w:t>PEEP to be established for existing employees who develop a medical condition or disability as soon as practical.</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Warden training details responsibilities relating to PEEPs.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Promote the Employee Assistance Program, including Manager Assist Service.</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Develop and implement one manager inclusion awareness training session per year.</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 </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b/>
          <w:sz w:val="24"/>
        </w:rPr>
      </w:pPr>
      <w:r w:rsidRPr="00C14005">
        <w:rPr>
          <w:rFonts w:ascii="Arial" w:hAnsi="Arial" w:cs="Arial"/>
          <w:b/>
          <w:sz w:val="24"/>
        </w:rPr>
        <w:t>Implementation and reporting</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t>ReturnToWorkSA</w:t>
      </w:r>
      <w:proofErr w:type="spellEnd"/>
      <w:r w:rsidRPr="00C14005">
        <w:rPr>
          <w:rFonts w:ascii="Arial" w:hAnsi="Arial" w:cs="Arial"/>
          <w:sz w:val="24"/>
        </w:rPr>
        <w:t xml:space="preserve"> will</w:t>
      </w:r>
      <w:r w:rsidR="00EE2F5D" w:rsidRPr="00C14005">
        <w:rPr>
          <w:rFonts w:ascii="Arial" w:hAnsi="Arial" w:cs="Arial"/>
          <w:sz w:val="24"/>
        </w:rPr>
        <w:t xml:space="preserve"> promote our Disability Action and Inclusion Plan 2022-2026 </w:t>
      </w:r>
      <w:r w:rsidRPr="00C14005">
        <w:rPr>
          <w:rFonts w:ascii="Arial" w:hAnsi="Arial" w:cs="Arial"/>
          <w:sz w:val="24"/>
        </w:rPr>
        <w:t xml:space="preserve">on our corporate </w:t>
      </w:r>
      <w:proofErr w:type="gramStart"/>
      <w:r w:rsidRPr="00C14005">
        <w:rPr>
          <w:rFonts w:ascii="Arial" w:hAnsi="Arial" w:cs="Arial"/>
          <w:sz w:val="24"/>
        </w:rPr>
        <w:t>website  and</w:t>
      </w:r>
      <w:proofErr w:type="gramEnd"/>
      <w:r w:rsidRPr="00C14005">
        <w:rPr>
          <w:rFonts w:ascii="Arial" w:hAnsi="Arial" w:cs="Arial"/>
          <w:sz w:val="24"/>
        </w:rPr>
        <w:t xml:space="preserve"> our intranet.</w:t>
      </w:r>
    </w:p>
    <w:p w:rsidR="00C14005" w:rsidRPr="00C14005" w:rsidRDefault="00C27632" w:rsidP="004F0E1F">
      <w:pPr>
        <w:spacing w:before="0" w:after="0" w:line="240" w:lineRule="auto"/>
        <w:jc w:val="left"/>
        <w:rPr>
          <w:rFonts w:ascii="Arial" w:hAnsi="Arial" w:cs="Arial"/>
          <w:sz w:val="24"/>
        </w:rPr>
      </w:pPr>
      <w:r w:rsidRPr="00C14005">
        <w:rPr>
          <w:rFonts w:ascii="Arial" w:hAnsi="Arial" w:cs="Arial"/>
          <w:sz w:val="24"/>
        </w:rPr>
        <w:t>The People and Communications business group will ensure the i</w:t>
      </w:r>
      <w:r w:rsidR="00EE2F5D" w:rsidRPr="00C14005">
        <w:rPr>
          <w:rFonts w:ascii="Arial" w:hAnsi="Arial" w:cs="Arial"/>
          <w:sz w:val="24"/>
        </w:rPr>
        <w:t>mplementation of this Plan by:</w:t>
      </w:r>
    </w:p>
    <w:p w:rsidR="00C27632" w:rsidRPr="00C14005" w:rsidRDefault="00C27632" w:rsidP="004F0E1F">
      <w:pPr>
        <w:pStyle w:val="ListParagraph"/>
        <w:numPr>
          <w:ilvl w:val="0"/>
          <w:numId w:val="10"/>
        </w:numPr>
        <w:spacing w:before="0" w:after="0" w:line="240" w:lineRule="auto"/>
        <w:jc w:val="left"/>
        <w:rPr>
          <w:rFonts w:ascii="Arial" w:hAnsi="Arial" w:cs="Arial"/>
          <w:sz w:val="24"/>
        </w:rPr>
      </w:pPr>
      <w:r w:rsidRPr="00C14005">
        <w:rPr>
          <w:rFonts w:ascii="Arial" w:hAnsi="Arial" w:cs="Arial"/>
          <w:sz w:val="24"/>
        </w:rPr>
        <w:t>providing dis</w:t>
      </w:r>
      <w:r w:rsidR="00C14005" w:rsidRPr="00C14005">
        <w:rPr>
          <w:rFonts w:ascii="Arial" w:hAnsi="Arial" w:cs="Arial"/>
          <w:sz w:val="24"/>
        </w:rPr>
        <w:t xml:space="preserve">ability information and advice to </w:t>
      </w:r>
      <w:proofErr w:type="spellStart"/>
      <w:r w:rsidR="00C14005" w:rsidRPr="00C14005">
        <w:rPr>
          <w:rFonts w:ascii="Arial" w:hAnsi="Arial" w:cs="Arial"/>
          <w:sz w:val="24"/>
        </w:rPr>
        <w:t>ReturnToWorkSA</w:t>
      </w:r>
      <w:proofErr w:type="spellEnd"/>
      <w:r w:rsidR="00C14005" w:rsidRPr="00C14005">
        <w:rPr>
          <w:rFonts w:ascii="Arial" w:hAnsi="Arial" w:cs="Arial"/>
          <w:sz w:val="24"/>
        </w:rPr>
        <w:t xml:space="preserve"> employees</w:t>
      </w:r>
      <w:r w:rsidRPr="00C14005">
        <w:rPr>
          <w:rFonts w:ascii="Arial" w:hAnsi="Arial" w:cs="Arial"/>
          <w:sz w:val="24"/>
        </w:rPr>
        <w:tab/>
      </w:r>
    </w:p>
    <w:p w:rsidR="00C27632" w:rsidRPr="00C14005" w:rsidRDefault="00C27632" w:rsidP="004F0E1F">
      <w:pPr>
        <w:pStyle w:val="ListParagraph"/>
        <w:numPr>
          <w:ilvl w:val="0"/>
          <w:numId w:val="10"/>
        </w:numPr>
        <w:spacing w:before="0" w:after="0" w:line="240" w:lineRule="auto"/>
        <w:jc w:val="left"/>
        <w:rPr>
          <w:rFonts w:ascii="Arial" w:hAnsi="Arial" w:cs="Arial"/>
          <w:sz w:val="24"/>
        </w:rPr>
      </w:pPr>
      <w:r w:rsidRPr="00C14005">
        <w:rPr>
          <w:rFonts w:ascii="Arial" w:hAnsi="Arial" w:cs="Arial"/>
          <w:sz w:val="24"/>
        </w:rPr>
        <w:t>coordinating and supporting business areas to complete th</w:t>
      </w:r>
      <w:r w:rsidR="00C14005" w:rsidRPr="00C14005">
        <w:rPr>
          <w:rFonts w:ascii="Arial" w:hAnsi="Arial" w:cs="Arial"/>
          <w:sz w:val="24"/>
        </w:rPr>
        <w:t>e actions outlined in this Plan</w:t>
      </w:r>
    </w:p>
    <w:p w:rsidR="00C27632" w:rsidRPr="00C14005" w:rsidRDefault="00C27632" w:rsidP="004F0E1F">
      <w:pPr>
        <w:pStyle w:val="ListParagraph"/>
        <w:numPr>
          <w:ilvl w:val="0"/>
          <w:numId w:val="10"/>
        </w:numPr>
        <w:spacing w:before="0" w:after="0" w:line="240" w:lineRule="auto"/>
        <w:jc w:val="left"/>
        <w:rPr>
          <w:rFonts w:ascii="Arial" w:hAnsi="Arial" w:cs="Arial"/>
          <w:sz w:val="24"/>
        </w:rPr>
      </w:pPr>
      <w:r w:rsidRPr="00C14005">
        <w:rPr>
          <w:rFonts w:ascii="Arial" w:hAnsi="Arial" w:cs="Arial"/>
          <w:sz w:val="24"/>
        </w:rPr>
        <w:t>reviewing poli</w:t>
      </w:r>
      <w:r w:rsidR="00C14005" w:rsidRPr="00C14005">
        <w:rPr>
          <w:rFonts w:ascii="Arial" w:hAnsi="Arial" w:cs="Arial"/>
          <w:sz w:val="24"/>
        </w:rPr>
        <w:t xml:space="preserve">cies, procedures and practices </w:t>
      </w:r>
      <w:r w:rsidRPr="00C14005">
        <w:rPr>
          <w:rFonts w:ascii="Arial" w:hAnsi="Arial" w:cs="Arial"/>
          <w:sz w:val="24"/>
        </w:rPr>
        <w:t xml:space="preserve">to ensure the needs of people with disability </w:t>
      </w:r>
    </w:p>
    <w:p w:rsidR="00C27632" w:rsidRPr="00C14005" w:rsidRDefault="00C14005" w:rsidP="004F0E1F">
      <w:pPr>
        <w:pStyle w:val="ListParagraph"/>
        <w:spacing w:before="0" w:after="0" w:line="240" w:lineRule="auto"/>
        <w:jc w:val="left"/>
        <w:rPr>
          <w:rFonts w:ascii="Arial" w:hAnsi="Arial" w:cs="Arial"/>
          <w:sz w:val="24"/>
        </w:rPr>
      </w:pPr>
      <w:proofErr w:type="gramStart"/>
      <w:r w:rsidRPr="00C14005">
        <w:rPr>
          <w:rFonts w:ascii="Arial" w:hAnsi="Arial" w:cs="Arial"/>
          <w:sz w:val="24"/>
        </w:rPr>
        <w:t>are</w:t>
      </w:r>
      <w:proofErr w:type="gramEnd"/>
      <w:r w:rsidRPr="00C14005">
        <w:rPr>
          <w:rFonts w:ascii="Arial" w:hAnsi="Arial" w:cs="Arial"/>
          <w:sz w:val="24"/>
        </w:rPr>
        <w:t xml:space="preserve"> considered</w:t>
      </w:r>
    </w:p>
    <w:p w:rsidR="00C27632" w:rsidRPr="00C14005" w:rsidRDefault="00C27632" w:rsidP="004F0E1F">
      <w:pPr>
        <w:pStyle w:val="ListParagraph"/>
        <w:numPr>
          <w:ilvl w:val="0"/>
          <w:numId w:val="10"/>
        </w:numPr>
        <w:spacing w:before="0" w:after="0" w:line="240" w:lineRule="auto"/>
        <w:jc w:val="left"/>
        <w:rPr>
          <w:rFonts w:ascii="Arial" w:hAnsi="Arial" w:cs="Arial"/>
          <w:sz w:val="24"/>
        </w:rPr>
      </w:pPr>
      <w:r w:rsidRPr="00C14005">
        <w:rPr>
          <w:rFonts w:ascii="Arial" w:hAnsi="Arial" w:cs="Arial"/>
          <w:sz w:val="24"/>
        </w:rPr>
        <w:t>providing annual progress reports to the Executive Leadership Team</w:t>
      </w:r>
    </w:p>
    <w:p w:rsidR="00C27632" w:rsidRPr="00C14005" w:rsidRDefault="00C27632" w:rsidP="004F0E1F">
      <w:pPr>
        <w:spacing w:before="0" w:after="0" w:line="240" w:lineRule="auto"/>
        <w:jc w:val="left"/>
        <w:rPr>
          <w:rFonts w:ascii="Arial" w:hAnsi="Arial" w:cs="Arial"/>
          <w:sz w:val="24"/>
        </w:rPr>
      </w:pPr>
      <w:proofErr w:type="spellStart"/>
      <w:r w:rsidRPr="00C14005">
        <w:rPr>
          <w:rFonts w:ascii="Arial" w:hAnsi="Arial" w:cs="Arial"/>
          <w:sz w:val="24"/>
        </w:rPr>
        <w:t>ReturnToWorkSA</w:t>
      </w:r>
      <w:proofErr w:type="spellEnd"/>
      <w:r w:rsidRPr="00C14005">
        <w:rPr>
          <w:rFonts w:ascii="Arial" w:hAnsi="Arial" w:cs="Arial"/>
          <w:sz w:val="24"/>
        </w:rPr>
        <w:t xml:space="preserve"> will also provide a progress report in our Annual Report.</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Appendix 1: Definitions</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Under federal legislation (Disability Discrimination Act 1992) and SA legislation (Equal Opportunity Act 1984) </w:t>
      </w:r>
    </w:p>
    <w:p w:rsidR="00C27632" w:rsidRPr="00C14005" w:rsidRDefault="00C27632" w:rsidP="004F0E1F">
      <w:pPr>
        <w:spacing w:before="0" w:after="0" w:line="240" w:lineRule="auto"/>
        <w:jc w:val="left"/>
        <w:rPr>
          <w:rFonts w:ascii="Arial" w:hAnsi="Arial" w:cs="Arial"/>
          <w:sz w:val="24"/>
        </w:rPr>
      </w:pPr>
      <w:proofErr w:type="gramStart"/>
      <w:r w:rsidRPr="00C14005">
        <w:rPr>
          <w:rFonts w:ascii="Arial" w:hAnsi="Arial" w:cs="Arial"/>
          <w:sz w:val="24"/>
        </w:rPr>
        <w:t>it</w:t>
      </w:r>
      <w:proofErr w:type="gramEnd"/>
      <w:r w:rsidRPr="00C14005">
        <w:rPr>
          <w:rFonts w:ascii="Arial" w:hAnsi="Arial" w:cs="Arial"/>
          <w:sz w:val="24"/>
        </w:rPr>
        <w:t xml:space="preserve"> is against the law to discriminate against someone based on their disability. Disability discrimination happens when people with a disability are treated less fairly than people without a disability and the discriminator </w:t>
      </w:r>
    </w:p>
    <w:p w:rsidR="00C27632" w:rsidRPr="00C14005" w:rsidRDefault="00C27632" w:rsidP="004F0E1F">
      <w:pPr>
        <w:spacing w:before="0" w:after="0" w:line="240" w:lineRule="auto"/>
        <w:jc w:val="left"/>
        <w:rPr>
          <w:rFonts w:ascii="Arial" w:hAnsi="Arial" w:cs="Arial"/>
          <w:sz w:val="24"/>
        </w:rPr>
      </w:pPr>
      <w:proofErr w:type="gramStart"/>
      <w:r w:rsidRPr="00C14005">
        <w:rPr>
          <w:rFonts w:ascii="Arial" w:hAnsi="Arial" w:cs="Arial"/>
          <w:sz w:val="24"/>
        </w:rPr>
        <w:t>fails</w:t>
      </w:r>
      <w:proofErr w:type="gramEnd"/>
      <w:r w:rsidRPr="00C14005">
        <w:rPr>
          <w:rFonts w:ascii="Arial" w:hAnsi="Arial" w:cs="Arial"/>
          <w:sz w:val="24"/>
        </w:rPr>
        <w:t xml:space="preserve"> to make reasonable adjustments to rectify the situation. It also occurs when people are treated less fairly because they are relatives, friends, carers, co-workers or associates of a person with a disability.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The Disability Discrimination Act 1992 (</w:t>
      </w:r>
      <w:proofErr w:type="spellStart"/>
      <w:r w:rsidRPr="00C14005">
        <w:rPr>
          <w:rFonts w:ascii="Arial" w:hAnsi="Arial" w:cs="Arial"/>
          <w:sz w:val="24"/>
        </w:rPr>
        <w:t>Cwlth</w:t>
      </w:r>
      <w:proofErr w:type="spellEnd"/>
      <w:r w:rsidRPr="00C14005">
        <w:rPr>
          <w:rFonts w:ascii="Arial" w:hAnsi="Arial" w:cs="Arial"/>
          <w:sz w:val="24"/>
        </w:rPr>
        <w:t xml:space="preserve">) defines “disability” as meaning: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a)</w:t>
      </w:r>
      <w:r w:rsidRPr="00C14005">
        <w:rPr>
          <w:rFonts w:ascii="Arial" w:hAnsi="Arial" w:cs="Arial"/>
          <w:sz w:val="24"/>
        </w:rPr>
        <w:tab/>
      </w:r>
      <w:proofErr w:type="gramStart"/>
      <w:r w:rsidRPr="00C14005">
        <w:rPr>
          <w:rFonts w:ascii="Arial" w:hAnsi="Arial" w:cs="Arial"/>
          <w:sz w:val="24"/>
        </w:rPr>
        <w:t>total</w:t>
      </w:r>
      <w:proofErr w:type="gramEnd"/>
      <w:r w:rsidRPr="00C14005">
        <w:rPr>
          <w:rFonts w:ascii="Arial" w:hAnsi="Arial" w:cs="Arial"/>
          <w:sz w:val="24"/>
        </w:rPr>
        <w:t xml:space="preserve"> or partial loss of the person’s bodily or mental functions; or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b)</w:t>
      </w:r>
      <w:r w:rsidRPr="00C14005">
        <w:rPr>
          <w:rFonts w:ascii="Arial" w:hAnsi="Arial" w:cs="Arial"/>
          <w:sz w:val="24"/>
        </w:rPr>
        <w:tab/>
      </w:r>
      <w:proofErr w:type="gramStart"/>
      <w:r w:rsidRPr="00C14005">
        <w:rPr>
          <w:rFonts w:ascii="Arial" w:hAnsi="Arial" w:cs="Arial"/>
          <w:sz w:val="24"/>
        </w:rPr>
        <w:t>total</w:t>
      </w:r>
      <w:proofErr w:type="gramEnd"/>
      <w:r w:rsidRPr="00C14005">
        <w:rPr>
          <w:rFonts w:ascii="Arial" w:hAnsi="Arial" w:cs="Arial"/>
          <w:sz w:val="24"/>
        </w:rPr>
        <w:t xml:space="preserve"> or partial loss of a part of the body; or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c)</w:t>
      </w:r>
      <w:r w:rsidRPr="00C14005">
        <w:rPr>
          <w:rFonts w:ascii="Arial" w:hAnsi="Arial" w:cs="Arial"/>
          <w:sz w:val="24"/>
        </w:rPr>
        <w:tab/>
      </w:r>
      <w:proofErr w:type="gramStart"/>
      <w:r w:rsidRPr="00C14005">
        <w:rPr>
          <w:rFonts w:ascii="Arial" w:hAnsi="Arial" w:cs="Arial"/>
          <w:sz w:val="24"/>
        </w:rPr>
        <w:t>the</w:t>
      </w:r>
      <w:proofErr w:type="gramEnd"/>
      <w:r w:rsidRPr="00C14005">
        <w:rPr>
          <w:rFonts w:ascii="Arial" w:hAnsi="Arial" w:cs="Arial"/>
          <w:sz w:val="24"/>
        </w:rPr>
        <w:t xml:space="preserve"> presence in</w:t>
      </w:r>
      <w:r w:rsidR="00C14005" w:rsidRPr="00C14005">
        <w:rPr>
          <w:rFonts w:ascii="Arial" w:hAnsi="Arial" w:cs="Arial"/>
          <w:sz w:val="24"/>
        </w:rPr>
        <w:t xml:space="preserve"> the body of organisms causing </w:t>
      </w:r>
      <w:r w:rsidRPr="00C14005">
        <w:rPr>
          <w:rFonts w:ascii="Arial" w:hAnsi="Arial" w:cs="Arial"/>
          <w:sz w:val="24"/>
        </w:rPr>
        <w:t xml:space="preserve">disease or illness; or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d)</w:t>
      </w:r>
      <w:r w:rsidRPr="00C14005">
        <w:rPr>
          <w:rFonts w:ascii="Arial" w:hAnsi="Arial" w:cs="Arial"/>
          <w:sz w:val="24"/>
        </w:rPr>
        <w:tab/>
      </w:r>
      <w:proofErr w:type="gramStart"/>
      <w:r w:rsidRPr="00C14005">
        <w:rPr>
          <w:rFonts w:ascii="Arial" w:hAnsi="Arial" w:cs="Arial"/>
          <w:sz w:val="24"/>
        </w:rPr>
        <w:t>the</w:t>
      </w:r>
      <w:proofErr w:type="gramEnd"/>
      <w:r w:rsidRPr="00C14005">
        <w:rPr>
          <w:rFonts w:ascii="Arial" w:hAnsi="Arial" w:cs="Arial"/>
          <w:sz w:val="24"/>
        </w:rPr>
        <w:t xml:space="preserve"> presence in</w:t>
      </w:r>
      <w:r w:rsidR="00C14005" w:rsidRPr="00C14005">
        <w:rPr>
          <w:rFonts w:ascii="Arial" w:hAnsi="Arial" w:cs="Arial"/>
          <w:sz w:val="24"/>
        </w:rPr>
        <w:t xml:space="preserve"> the body of organisms capable </w:t>
      </w:r>
      <w:r w:rsidRPr="00C14005">
        <w:rPr>
          <w:rFonts w:ascii="Arial" w:hAnsi="Arial" w:cs="Arial"/>
          <w:sz w:val="24"/>
        </w:rPr>
        <w:t xml:space="preserve">of causing disease or illness; or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e)</w:t>
      </w:r>
      <w:r w:rsidRPr="00C14005">
        <w:rPr>
          <w:rFonts w:ascii="Arial" w:hAnsi="Arial" w:cs="Arial"/>
          <w:sz w:val="24"/>
        </w:rPr>
        <w:tab/>
      </w:r>
      <w:proofErr w:type="gramStart"/>
      <w:r w:rsidRPr="00C14005">
        <w:rPr>
          <w:rFonts w:ascii="Arial" w:hAnsi="Arial" w:cs="Arial"/>
          <w:sz w:val="24"/>
        </w:rPr>
        <w:t>the</w:t>
      </w:r>
      <w:proofErr w:type="gramEnd"/>
      <w:r w:rsidRPr="00C14005">
        <w:rPr>
          <w:rFonts w:ascii="Arial" w:hAnsi="Arial" w:cs="Arial"/>
          <w:sz w:val="24"/>
        </w:rPr>
        <w:t xml:space="preserve"> malfunction,</w:t>
      </w:r>
      <w:r w:rsidR="00C14005" w:rsidRPr="00C14005">
        <w:rPr>
          <w:rFonts w:ascii="Arial" w:hAnsi="Arial" w:cs="Arial"/>
          <w:sz w:val="24"/>
        </w:rPr>
        <w:t xml:space="preserve"> malformation or disfigurement </w:t>
      </w:r>
      <w:r w:rsidRPr="00C14005">
        <w:rPr>
          <w:rFonts w:ascii="Arial" w:hAnsi="Arial" w:cs="Arial"/>
          <w:sz w:val="24"/>
        </w:rPr>
        <w:t xml:space="preserve">of a part of the person’s body; or </w:t>
      </w:r>
    </w:p>
    <w:p w:rsidR="00C14005" w:rsidRPr="00C14005" w:rsidRDefault="00C14005" w:rsidP="004F0E1F">
      <w:pPr>
        <w:spacing w:before="0" w:after="0" w:line="240" w:lineRule="auto"/>
        <w:jc w:val="left"/>
        <w:rPr>
          <w:rFonts w:ascii="Arial" w:hAnsi="Arial" w:cs="Arial"/>
          <w:sz w:val="24"/>
        </w:rPr>
      </w:pPr>
      <w:r w:rsidRPr="00C14005">
        <w:rPr>
          <w:rFonts w:ascii="Arial" w:hAnsi="Arial" w:cs="Arial"/>
          <w:sz w:val="24"/>
        </w:rPr>
        <w:t>f)</w:t>
      </w:r>
      <w:r w:rsidRPr="00C14005">
        <w:rPr>
          <w:rFonts w:ascii="Arial" w:hAnsi="Arial" w:cs="Arial"/>
          <w:sz w:val="24"/>
        </w:rPr>
        <w:tab/>
      </w:r>
      <w:proofErr w:type="gramStart"/>
      <w:r w:rsidR="00C27632" w:rsidRPr="00C14005">
        <w:rPr>
          <w:rFonts w:ascii="Arial" w:hAnsi="Arial" w:cs="Arial"/>
          <w:sz w:val="24"/>
        </w:rPr>
        <w:t>a</w:t>
      </w:r>
      <w:proofErr w:type="gramEnd"/>
      <w:r w:rsidR="00C27632" w:rsidRPr="00C14005">
        <w:rPr>
          <w:rFonts w:ascii="Arial" w:hAnsi="Arial" w:cs="Arial"/>
          <w:sz w:val="24"/>
        </w:rPr>
        <w:t xml:space="preserve"> disorder or m</w:t>
      </w:r>
      <w:r w:rsidRPr="00C14005">
        <w:rPr>
          <w:rFonts w:ascii="Arial" w:hAnsi="Arial" w:cs="Arial"/>
          <w:sz w:val="24"/>
        </w:rPr>
        <w:t xml:space="preserve">alfunction that results in the </w:t>
      </w:r>
      <w:r w:rsidR="00C27632" w:rsidRPr="00C14005">
        <w:rPr>
          <w:rFonts w:ascii="Arial" w:hAnsi="Arial" w:cs="Arial"/>
          <w:sz w:val="24"/>
        </w:rPr>
        <w:t>person learning dif</w:t>
      </w:r>
      <w:r w:rsidRPr="00C14005">
        <w:rPr>
          <w:rFonts w:ascii="Arial" w:hAnsi="Arial" w:cs="Arial"/>
          <w:sz w:val="24"/>
        </w:rPr>
        <w:t>ferently from a person</w:t>
      </w:r>
    </w:p>
    <w:p w:rsidR="00C27632" w:rsidRPr="00C14005" w:rsidRDefault="00C14005" w:rsidP="004F0E1F">
      <w:pPr>
        <w:spacing w:before="0" w:after="0" w:line="240" w:lineRule="auto"/>
        <w:ind w:firstLine="720"/>
        <w:jc w:val="left"/>
        <w:rPr>
          <w:rFonts w:ascii="Arial" w:hAnsi="Arial" w:cs="Arial"/>
          <w:sz w:val="24"/>
        </w:rPr>
      </w:pPr>
      <w:proofErr w:type="gramStart"/>
      <w:r w:rsidRPr="00C14005">
        <w:rPr>
          <w:rFonts w:ascii="Arial" w:hAnsi="Arial" w:cs="Arial"/>
          <w:sz w:val="24"/>
        </w:rPr>
        <w:t>without</w:t>
      </w:r>
      <w:proofErr w:type="gramEnd"/>
      <w:r w:rsidRPr="00C14005">
        <w:rPr>
          <w:rFonts w:ascii="Arial" w:hAnsi="Arial" w:cs="Arial"/>
          <w:sz w:val="24"/>
        </w:rPr>
        <w:t xml:space="preserve"> </w:t>
      </w:r>
      <w:r w:rsidR="00C27632" w:rsidRPr="00C14005">
        <w:rPr>
          <w:rFonts w:ascii="Arial" w:hAnsi="Arial" w:cs="Arial"/>
          <w:sz w:val="24"/>
        </w:rPr>
        <w:t xml:space="preserve">the disorder or malfunction; or </w:t>
      </w:r>
    </w:p>
    <w:p w:rsidR="004F0E1F" w:rsidRDefault="00C27632" w:rsidP="004F0E1F">
      <w:pPr>
        <w:spacing w:before="0" w:after="0" w:line="240" w:lineRule="auto"/>
        <w:jc w:val="left"/>
        <w:rPr>
          <w:rFonts w:ascii="Arial" w:hAnsi="Arial" w:cs="Arial"/>
          <w:sz w:val="24"/>
        </w:rPr>
      </w:pPr>
      <w:r w:rsidRPr="00C14005">
        <w:rPr>
          <w:rFonts w:ascii="Arial" w:hAnsi="Arial" w:cs="Arial"/>
          <w:sz w:val="24"/>
        </w:rPr>
        <w:t>g)</w:t>
      </w:r>
      <w:r w:rsidRPr="00C14005">
        <w:rPr>
          <w:rFonts w:ascii="Arial" w:hAnsi="Arial" w:cs="Arial"/>
          <w:sz w:val="24"/>
        </w:rPr>
        <w:tab/>
      </w:r>
      <w:proofErr w:type="gramStart"/>
      <w:r w:rsidRPr="00C14005">
        <w:rPr>
          <w:rFonts w:ascii="Arial" w:hAnsi="Arial" w:cs="Arial"/>
          <w:sz w:val="24"/>
        </w:rPr>
        <w:t>a</w:t>
      </w:r>
      <w:proofErr w:type="gramEnd"/>
      <w:r w:rsidRPr="00C14005">
        <w:rPr>
          <w:rFonts w:ascii="Arial" w:hAnsi="Arial" w:cs="Arial"/>
          <w:sz w:val="24"/>
        </w:rPr>
        <w:t xml:space="preserve"> disorder, i</w:t>
      </w:r>
      <w:r w:rsidR="00C14005" w:rsidRPr="00C14005">
        <w:rPr>
          <w:rFonts w:ascii="Arial" w:hAnsi="Arial" w:cs="Arial"/>
          <w:sz w:val="24"/>
        </w:rPr>
        <w:t xml:space="preserve">llness or disease that affects </w:t>
      </w:r>
      <w:r w:rsidRPr="00C14005">
        <w:rPr>
          <w:rFonts w:ascii="Arial" w:hAnsi="Arial" w:cs="Arial"/>
          <w:sz w:val="24"/>
        </w:rPr>
        <w:t>a person’s</w:t>
      </w:r>
      <w:r w:rsidR="00C14005" w:rsidRPr="00C14005">
        <w:rPr>
          <w:rFonts w:ascii="Arial" w:hAnsi="Arial" w:cs="Arial"/>
          <w:sz w:val="24"/>
        </w:rPr>
        <w:t xml:space="preserve"> thought processes, perception </w:t>
      </w:r>
      <w:r w:rsidRPr="00C14005">
        <w:rPr>
          <w:rFonts w:ascii="Arial" w:hAnsi="Arial" w:cs="Arial"/>
          <w:sz w:val="24"/>
        </w:rPr>
        <w:t xml:space="preserve">of </w:t>
      </w:r>
    </w:p>
    <w:p w:rsidR="00C27632" w:rsidRPr="00C14005" w:rsidRDefault="00C27632" w:rsidP="004F0E1F">
      <w:pPr>
        <w:spacing w:before="0" w:after="0" w:line="240" w:lineRule="auto"/>
        <w:ind w:firstLine="720"/>
        <w:jc w:val="left"/>
        <w:rPr>
          <w:rFonts w:ascii="Arial" w:hAnsi="Arial" w:cs="Arial"/>
          <w:sz w:val="24"/>
        </w:rPr>
      </w:pPr>
      <w:proofErr w:type="gramStart"/>
      <w:r w:rsidRPr="00C14005">
        <w:rPr>
          <w:rFonts w:ascii="Arial" w:hAnsi="Arial" w:cs="Arial"/>
          <w:sz w:val="24"/>
        </w:rPr>
        <w:t>realit</w:t>
      </w:r>
      <w:r w:rsidR="00C14005" w:rsidRPr="00C14005">
        <w:rPr>
          <w:rFonts w:ascii="Arial" w:hAnsi="Arial" w:cs="Arial"/>
          <w:sz w:val="24"/>
        </w:rPr>
        <w:t>y</w:t>
      </w:r>
      <w:proofErr w:type="gramEnd"/>
      <w:r w:rsidR="00C14005" w:rsidRPr="00C14005">
        <w:rPr>
          <w:rFonts w:ascii="Arial" w:hAnsi="Arial" w:cs="Arial"/>
          <w:sz w:val="24"/>
        </w:rPr>
        <w:t>, emotions or judgment or that</w:t>
      </w:r>
      <w:r w:rsidRPr="00C14005">
        <w:rPr>
          <w:rFonts w:ascii="Arial" w:hAnsi="Arial" w:cs="Arial"/>
          <w:sz w:val="24"/>
        </w:rPr>
        <w:t xml:space="preserve"> results in disturbed behaviour;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h)</w:t>
      </w:r>
      <w:r w:rsidRPr="00C14005">
        <w:rPr>
          <w:rFonts w:ascii="Arial" w:hAnsi="Arial" w:cs="Arial"/>
          <w:sz w:val="24"/>
        </w:rPr>
        <w:tab/>
      </w:r>
      <w:proofErr w:type="gramStart"/>
      <w:r w:rsidRPr="00C14005">
        <w:rPr>
          <w:rFonts w:ascii="Arial" w:hAnsi="Arial" w:cs="Arial"/>
          <w:sz w:val="24"/>
        </w:rPr>
        <w:t>and</w:t>
      </w:r>
      <w:proofErr w:type="gramEnd"/>
      <w:r w:rsidRPr="00C14005">
        <w:rPr>
          <w:rFonts w:ascii="Arial" w:hAnsi="Arial" w:cs="Arial"/>
          <w:sz w:val="24"/>
        </w:rPr>
        <w:t xml:space="preserve"> includes a disability that: </w:t>
      </w:r>
    </w:p>
    <w:p w:rsidR="00C27632" w:rsidRPr="00C14005" w:rsidRDefault="00C14005" w:rsidP="004F0E1F">
      <w:pPr>
        <w:spacing w:before="0" w:after="0" w:line="240" w:lineRule="auto"/>
        <w:jc w:val="left"/>
        <w:rPr>
          <w:rFonts w:ascii="Arial" w:hAnsi="Arial" w:cs="Arial"/>
          <w:sz w:val="24"/>
        </w:rPr>
      </w:pPr>
      <w:proofErr w:type="spellStart"/>
      <w:r w:rsidRPr="00C14005">
        <w:rPr>
          <w:rFonts w:ascii="Arial" w:hAnsi="Arial" w:cs="Arial"/>
          <w:sz w:val="24"/>
        </w:rPr>
        <w:t>i</w:t>
      </w:r>
      <w:proofErr w:type="spellEnd"/>
      <w:r w:rsidRPr="00C14005">
        <w:rPr>
          <w:rFonts w:ascii="Arial" w:hAnsi="Arial" w:cs="Arial"/>
          <w:sz w:val="24"/>
        </w:rPr>
        <w:t>)</w:t>
      </w:r>
      <w:r w:rsidRPr="00C14005">
        <w:rPr>
          <w:rFonts w:ascii="Arial" w:hAnsi="Arial" w:cs="Arial"/>
          <w:sz w:val="24"/>
        </w:rPr>
        <w:tab/>
      </w:r>
      <w:proofErr w:type="gramStart"/>
      <w:r w:rsidR="00C27632" w:rsidRPr="00C14005">
        <w:rPr>
          <w:rFonts w:ascii="Arial" w:hAnsi="Arial" w:cs="Arial"/>
          <w:sz w:val="24"/>
        </w:rPr>
        <w:t>presently</w:t>
      </w:r>
      <w:proofErr w:type="gramEnd"/>
      <w:r w:rsidR="00C27632" w:rsidRPr="00C14005">
        <w:rPr>
          <w:rFonts w:ascii="Arial" w:hAnsi="Arial" w:cs="Arial"/>
          <w:sz w:val="24"/>
        </w:rPr>
        <w:t xml:space="preserve"> exists; or </w:t>
      </w:r>
    </w:p>
    <w:p w:rsidR="00C27632" w:rsidRPr="00C14005" w:rsidRDefault="00C14005" w:rsidP="004F0E1F">
      <w:pPr>
        <w:spacing w:before="0" w:after="0" w:line="240" w:lineRule="auto"/>
        <w:jc w:val="left"/>
        <w:rPr>
          <w:rFonts w:ascii="Arial" w:hAnsi="Arial" w:cs="Arial"/>
          <w:sz w:val="24"/>
        </w:rPr>
      </w:pPr>
      <w:r w:rsidRPr="00C14005">
        <w:rPr>
          <w:rFonts w:ascii="Arial" w:hAnsi="Arial" w:cs="Arial"/>
          <w:sz w:val="24"/>
        </w:rPr>
        <w:t>j)</w:t>
      </w:r>
      <w:r w:rsidRPr="00C14005">
        <w:rPr>
          <w:rFonts w:ascii="Arial" w:hAnsi="Arial" w:cs="Arial"/>
          <w:sz w:val="24"/>
        </w:rPr>
        <w:tab/>
      </w:r>
      <w:proofErr w:type="gramStart"/>
      <w:r w:rsidR="00C27632" w:rsidRPr="00C14005">
        <w:rPr>
          <w:rFonts w:ascii="Arial" w:hAnsi="Arial" w:cs="Arial"/>
          <w:sz w:val="24"/>
        </w:rPr>
        <w:t>previously</w:t>
      </w:r>
      <w:proofErr w:type="gramEnd"/>
      <w:r w:rsidR="00C27632" w:rsidRPr="00C14005">
        <w:rPr>
          <w:rFonts w:ascii="Arial" w:hAnsi="Arial" w:cs="Arial"/>
          <w:sz w:val="24"/>
        </w:rPr>
        <w:t xml:space="preserve"> existed but no longer exists; or </w:t>
      </w:r>
    </w:p>
    <w:p w:rsidR="004F0E1F" w:rsidRDefault="00C27632" w:rsidP="004F0E1F">
      <w:pPr>
        <w:spacing w:before="0" w:after="0" w:line="240" w:lineRule="auto"/>
        <w:jc w:val="left"/>
        <w:rPr>
          <w:rFonts w:ascii="Arial" w:hAnsi="Arial" w:cs="Arial"/>
          <w:sz w:val="24"/>
        </w:rPr>
      </w:pPr>
      <w:r w:rsidRPr="00C14005">
        <w:rPr>
          <w:rFonts w:ascii="Arial" w:hAnsi="Arial" w:cs="Arial"/>
          <w:sz w:val="24"/>
        </w:rPr>
        <w:t>k)</w:t>
      </w:r>
      <w:r w:rsidRPr="00C14005">
        <w:rPr>
          <w:rFonts w:ascii="Arial" w:hAnsi="Arial" w:cs="Arial"/>
          <w:sz w:val="24"/>
        </w:rPr>
        <w:tab/>
      </w:r>
      <w:proofErr w:type="gramStart"/>
      <w:r w:rsidRPr="00C14005">
        <w:rPr>
          <w:rFonts w:ascii="Arial" w:hAnsi="Arial" w:cs="Arial"/>
          <w:sz w:val="24"/>
        </w:rPr>
        <w:t>may</w:t>
      </w:r>
      <w:proofErr w:type="gramEnd"/>
      <w:r w:rsidRPr="00C14005">
        <w:rPr>
          <w:rFonts w:ascii="Arial" w:hAnsi="Arial" w:cs="Arial"/>
          <w:sz w:val="24"/>
        </w:rPr>
        <w:t xml:space="preserve"> exist in th</w:t>
      </w:r>
      <w:r w:rsidR="00C14005" w:rsidRPr="00C14005">
        <w:rPr>
          <w:rFonts w:ascii="Arial" w:hAnsi="Arial" w:cs="Arial"/>
          <w:sz w:val="24"/>
        </w:rPr>
        <w:t xml:space="preserve">e future (including because of </w:t>
      </w:r>
      <w:r w:rsidRPr="00C14005">
        <w:rPr>
          <w:rFonts w:ascii="Arial" w:hAnsi="Arial" w:cs="Arial"/>
          <w:sz w:val="24"/>
        </w:rPr>
        <w:t xml:space="preserve">a genetic predisposition to that disability); </w:t>
      </w:r>
    </w:p>
    <w:p w:rsidR="00C27632" w:rsidRPr="00C14005" w:rsidRDefault="00C27632" w:rsidP="004F0E1F">
      <w:pPr>
        <w:spacing w:before="0" w:after="0" w:line="240" w:lineRule="auto"/>
        <w:ind w:firstLine="720"/>
        <w:jc w:val="left"/>
        <w:rPr>
          <w:rFonts w:ascii="Arial" w:hAnsi="Arial" w:cs="Arial"/>
          <w:sz w:val="24"/>
        </w:rPr>
      </w:pPr>
      <w:proofErr w:type="gramStart"/>
      <w:r w:rsidRPr="00C14005">
        <w:rPr>
          <w:rFonts w:ascii="Arial" w:hAnsi="Arial" w:cs="Arial"/>
          <w:sz w:val="24"/>
        </w:rPr>
        <w:t>or</w:t>
      </w:r>
      <w:proofErr w:type="gramEnd"/>
      <w:r w:rsidRPr="00C14005">
        <w:rPr>
          <w:rFonts w:ascii="Arial" w:hAnsi="Arial" w:cs="Arial"/>
          <w:sz w:val="24"/>
        </w:rPr>
        <w:t xml:space="preserve"> </w:t>
      </w:r>
    </w:p>
    <w:p w:rsidR="00C27632" w:rsidRPr="00C14005" w:rsidRDefault="00C14005" w:rsidP="004F0E1F">
      <w:pPr>
        <w:spacing w:before="0" w:after="0" w:line="240" w:lineRule="auto"/>
        <w:jc w:val="left"/>
        <w:rPr>
          <w:rFonts w:ascii="Arial" w:hAnsi="Arial" w:cs="Arial"/>
          <w:sz w:val="24"/>
        </w:rPr>
      </w:pPr>
      <w:r w:rsidRPr="00C14005">
        <w:rPr>
          <w:rFonts w:ascii="Arial" w:hAnsi="Arial" w:cs="Arial"/>
          <w:sz w:val="24"/>
        </w:rPr>
        <w:t>l)</w:t>
      </w:r>
      <w:r w:rsidRPr="00C14005">
        <w:rPr>
          <w:rFonts w:ascii="Arial" w:hAnsi="Arial" w:cs="Arial"/>
          <w:sz w:val="24"/>
        </w:rPr>
        <w:tab/>
      </w:r>
      <w:proofErr w:type="gramStart"/>
      <w:r w:rsidR="00C27632" w:rsidRPr="00C14005">
        <w:rPr>
          <w:rFonts w:ascii="Arial" w:hAnsi="Arial" w:cs="Arial"/>
          <w:sz w:val="24"/>
        </w:rPr>
        <w:t>is</w:t>
      </w:r>
      <w:proofErr w:type="gramEnd"/>
      <w:r w:rsidR="00C27632" w:rsidRPr="00C14005">
        <w:rPr>
          <w:rFonts w:ascii="Arial" w:hAnsi="Arial" w:cs="Arial"/>
          <w:sz w:val="24"/>
        </w:rPr>
        <w:t xml:space="preserve"> imputed to a person.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The United Nations Convention on the Rights of Persons with Disabilities</w:t>
      </w:r>
      <w:r w:rsidR="00C14005" w:rsidRPr="00C14005">
        <w:rPr>
          <w:rFonts w:ascii="Arial" w:hAnsi="Arial" w:cs="Arial"/>
          <w:sz w:val="24"/>
        </w:rPr>
        <w:t xml:space="preserve"> (UNCRPD) defines persons with </w:t>
      </w:r>
      <w:r w:rsidRPr="00C14005">
        <w:rPr>
          <w:rFonts w:ascii="Arial" w:hAnsi="Arial" w:cs="Arial"/>
          <w:sz w:val="24"/>
        </w:rPr>
        <w:t>disabilities as including those who have long-term physical, mental, intel</w:t>
      </w:r>
      <w:r w:rsidR="00C14005" w:rsidRPr="00C14005">
        <w:rPr>
          <w:rFonts w:ascii="Arial" w:hAnsi="Arial" w:cs="Arial"/>
          <w:sz w:val="24"/>
        </w:rPr>
        <w:t xml:space="preserve">lectual or sensory impairments </w:t>
      </w:r>
      <w:r w:rsidRPr="00C14005">
        <w:rPr>
          <w:rFonts w:ascii="Arial" w:hAnsi="Arial" w:cs="Arial"/>
          <w:sz w:val="24"/>
        </w:rPr>
        <w:t xml:space="preserve">which in interaction with various barriers may hinder their full and </w:t>
      </w:r>
      <w:r w:rsidRPr="00C14005">
        <w:rPr>
          <w:rFonts w:ascii="Arial" w:hAnsi="Arial" w:cs="Arial"/>
          <w:sz w:val="24"/>
        </w:rPr>
        <w:lastRenderedPageBreak/>
        <w:t xml:space="preserve">effective </w:t>
      </w:r>
      <w:r w:rsidR="00C14005" w:rsidRPr="00C14005">
        <w:rPr>
          <w:rFonts w:ascii="Arial" w:hAnsi="Arial" w:cs="Arial"/>
          <w:sz w:val="24"/>
        </w:rPr>
        <w:t xml:space="preserve">participation in society on an </w:t>
      </w:r>
      <w:r w:rsidRPr="00C14005">
        <w:rPr>
          <w:rFonts w:ascii="Arial" w:hAnsi="Arial" w:cs="Arial"/>
          <w:sz w:val="24"/>
        </w:rPr>
        <w:t xml:space="preserve">equal basis with others. These barriers can be environmental and attitudinal.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This broader understanding recognises that disability may be a product of i</w:t>
      </w:r>
      <w:r w:rsidR="00C14005" w:rsidRPr="00C14005">
        <w:rPr>
          <w:rFonts w:ascii="Arial" w:hAnsi="Arial" w:cs="Arial"/>
          <w:sz w:val="24"/>
        </w:rPr>
        <w:t xml:space="preserve">mpairment of functionality but </w:t>
      </w:r>
      <w:r w:rsidRPr="00C14005">
        <w:rPr>
          <w:rFonts w:ascii="Arial" w:hAnsi="Arial" w:cs="Arial"/>
          <w:sz w:val="24"/>
        </w:rPr>
        <w:t>also of the environment in which the person lives. Social, attitudinal, economic and cultural barriers can limit participation as can a person’s individual circumstances (</w:t>
      </w:r>
      <w:proofErr w:type="spellStart"/>
      <w:r w:rsidRPr="00C14005">
        <w:rPr>
          <w:rFonts w:ascii="Arial" w:hAnsi="Arial" w:cs="Arial"/>
          <w:sz w:val="24"/>
        </w:rPr>
        <w:t>eg</w:t>
      </w:r>
      <w:proofErr w:type="spellEnd"/>
      <w:r w:rsidRPr="00C14005">
        <w:rPr>
          <w:rFonts w:ascii="Arial" w:hAnsi="Arial" w:cs="Arial"/>
          <w:sz w:val="24"/>
        </w:rPr>
        <w:t xml:space="preserve"> nature and degree of impairment, capacities and skills).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The UNCRPD defines ‘discrimination’ on the basis of disability to mean any distinc</w:t>
      </w:r>
      <w:r w:rsidR="00C14005" w:rsidRPr="00C14005">
        <w:rPr>
          <w:rFonts w:ascii="Arial" w:hAnsi="Arial" w:cs="Arial"/>
          <w:sz w:val="24"/>
        </w:rPr>
        <w:t xml:space="preserve">tion, exclusion or restriction </w:t>
      </w:r>
      <w:r w:rsidRPr="00C14005">
        <w:rPr>
          <w:rFonts w:ascii="Arial" w:hAnsi="Arial" w:cs="Arial"/>
          <w:sz w:val="24"/>
        </w:rPr>
        <w:t>on the basis of disability which has the purpose or effect of impairing or nullify</w:t>
      </w:r>
      <w:r w:rsidR="00C14005" w:rsidRPr="00C14005">
        <w:rPr>
          <w:rFonts w:ascii="Arial" w:hAnsi="Arial" w:cs="Arial"/>
          <w:sz w:val="24"/>
        </w:rPr>
        <w:t xml:space="preserve">ing the recognition, enjoyment </w:t>
      </w:r>
      <w:r w:rsidRPr="00C14005">
        <w:rPr>
          <w:rFonts w:ascii="Arial" w:hAnsi="Arial" w:cs="Arial"/>
          <w:sz w:val="24"/>
        </w:rPr>
        <w:t xml:space="preserve">or exercise, on an equal basis with others, of all human rights and fundamental freedoms in the political, economic, social, cultural, civil or any other field. </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Appendix 2: People with disability living in South Australia</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The Australia Bureau of Statistics (ABS) Survey of Disability, Ageing and Carers 2018 (SDAC)* defines a person with disability as someone who has a functional limitation, restriction or impairment, which has lasted, or is likely to last, for at least six months and restricts everyday activities.  </w:t>
      </w: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 xml:space="preserve">In SA, over one in five people (332,500 or 19.4%) reported having a disability in 2018. Of these, nearly 87.5% had a specific limitation or restriction that meant they were limited in the core activities of self-care, mobility or communication, or restricted in schooling or employment. </w:t>
      </w:r>
    </w:p>
    <w:p w:rsidR="00C27632" w:rsidRPr="00C14005" w:rsidRDefault="00C27632" w:rsidP="004F0E1F">
      <w:pPr>
        <w:spacing w:before="0" w:after="0" w:line="240" w:lineRule="auto"/>
        <w:jc w:val="left"/>
        <w:rPr>
          <w:rFonts w:ascii="Arial" w:hAnsi="Arial" w:cs="Arial"/>
          <w:sz w:val="24"/>
        </w:rPr>
      </w:pPr>
    </w:p>
    <w:p w:rsidR="00C14005" w:rsidRPr="00C14005" w:rsidRDefault="00C27632" w:rsidP="004F0E1F">
      <w:pPr>
        <w:pStyle w:val="ListParagraph"/>
        <w:numPr>
          <w:ilvl w:val="0"/>
          <w:numId w:val="10"/>
        </w:numPr>
        <w:spacing w:before="0" w:after="0" w:line="240" w:lineRule="auto"/>
        <w:jc w:val="left"/>
        <w:rPr>
          <w:rFonts w:ascii="Arial" w:hAnsi="Arial" w:cs="Arial"/>
          <w:sz w:val="24"/>
        </w:rPr>
      </w:pPr>
      <w:r w:rsidRPr="00C14005">
        <w:rPr>
          <w:rFonts w:ascii="Arial" w:hAnsi="Arial" w:cs="Arial"/>
          <w:sz w:val="24"/>
        </w:rPr>
        <w:t>just over one-quarter (28.3%) of all people with disability of working age were employed full-time</w:t>
      </w:r>
    </w:p>
    <w:p w:rsidR="00C27632" w:rsidRPr="00C14005" w:rsidRDefault="00C27632" w:rsidP="004F0E1F">
      <w:pPr>
        <w:pStyle w:val="ListParagraph"/>
        <w:numPr>
          <w:ilvl w:val="0"/>
          <w:numId w:val="10"/>
        </w:numPr>
        <w:spacing w:before="0" w:after="0" w:line="240" w:lineRule="auto"/>
        <w:jc w:val="left"/>
        <w:rPr>
          <w:rFonts w:ascii="Arial" w:hAnsi="Arial" w:cs="Arial"/>
          <w:sz w:val="24"/>
        </w:rPr>
      </w:pPr>
      <w:r w:rsidRPr="00C14005">
        <w:rPr>
          <w:rFonts w:ascii="Arial" w:hAnsi="Arial" w:cs="Arial"/>
          <w:sz w:val="24"/>
        </w:rPr>
        <w:t>in 2018, the following groups with disability</w:t>
      </w:r>
      <w:r w:rsidR="00C14005" w:rsidRPr="00C14005">
        <w:rPr>
          <w:rFonts w:ascii="Arial" w:hAnsi="Arial" w:cs="Arial"/>
          <w:sz w:val="24"/>
        </w:rPr>
        <w:t xml:space="preserve"> had an employment restriction:</w:t>
      </w:r>
    </w:p>
    <w:p w:rsidR="00C27632" w:rsidRPr="00C14005" w:rsidRDefault="00C27632" w:rsidP="004F0E1F">
      <w:pPr>
        <w:pStyle w:val="ListParagraph"/>
        <w:numPr>
          <w:ilvl w:val="1"/>
          <w:numId w:val="10"/>
        </w:numPr>
        <w:spacing w:before="0" w:after="0" w:line="240" w:lineRule="auto"/>
        <w:jc w:val="left"/>
        <w:rPr>
          <w:rFonts w:ascii="Arial" w:hAnsi="Arial" w:cs="Arial"/>
          <w:sz w:val="24"/>
        </w:rPr>
      </w:pPr>
      <w:r w:rsidRPr="00C14005">
        <w:rPr>
          <w:rFonts w:ascii="Arial" w:hAnsi="Arial" w:cs="Arial"/>
          <w:sz w:val="24"/>
        </w:rPr>
        <w:t>almost half (47</w:t>
      </w:r>
      <w:r w:rsidR="00C14005" w:rsidRPr="00C14005">
        <w:rPr>
          <w:rFonts w:ascii="Arial" w:hAnsi="Arial" w:cs="Arial"/>
          <w:sz w:val="24"/>
        </w:rPr>
        <w:t>.8%) of those working full-time</w:t>
      </w:r>
    </w:p>
    <w:p w:rsidR="00C27632" w:rsidRPr="00C14005" w:rsidRDefault="00C27632" w:rsidP="004F0E1F">
      <w:pPr>
        <w:pStyle w:val="ListParagraph"/>
        <w:numPr>
          <w:ilvl w:val="1"/>
          <w:numId w:val="10"/>
        </w:numPr>
        <w:spacing w:before="0" w:after="0" w:line="240" w:lineRule="auto"/>
        <w:jc w:val="left"/>
        <w:rPr>
          <w:rFonts w:ascii="Arial" w:hAnsi="Arial" w:cs="Arial"/>
          <w:sz w:val="24"/>
        </w:rPr>
      </w:pPr>
      <w:r w:rsidRPr="00C14005">
        <w:rPr>
          <w:rFonts w:ascii="Arial" w:hAnsi="Arial" w:cs="Arial"/>
          <w:sz w:val="24"/>
        </w:rPr>
        <w:t>two-thirds (64.5%) of those working part-time</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r w:rsidRPr="00C14005">
        <w:rPr>
          <w:rFonts w:ascii="Arial" w:hAnsi="Arial" w:cs="Arial"/>
          <w:sz w:val="24"/>
        </w:rPr>
        <w:t>*2018 is the most recent data documented on ABS website</w:t>
      </w:r>
    </w:p>
    <w:p w:rsidR="00C27632" w:rsidRPr="00C14005" w:rsidRDefault="00C27632" w:rsidP="004F0E1F">
      <w:pPr>
        <w:spacing w:before="0" w:after="0" w:line="240" w:lineRule="auto"/>
        <w:jc w:val="left"/>
        <w:rPr>
          <w:rFonts w:ascii="Arial" w:hAnsi="Arial" w:cs="Arial"/>
          <w:sz w:val="24"/>
        </w:rPr>
      </w:pPr>
    </w:p>
    <w:p w:rsidR="00C27632" w:rsidRPr="00C14005" w:rsidRDefault="00C27632" w:rsidP="004F0E1F">
      <w:pPr>
        <w:spacing w:before="0" w:after="0" w:line="240" w:lineRule="auto"/>
        <w:jc w:val="left"/>
        <w:rPr>
          <w:rFonts w:ascii="Arial" w:hAnsi="Arial" w:cs="Arial"/>
          <w:sz w:val="24"/>
        </w:rPr>
      </w:pPr>
    </w:p>
    <w:p w:rsidR="00C12CB6" w:rsidRPr="00C14005" w:rsidRDefault="00C12CB6" w:rsidP="004F0E1F">
      <w:pPr>
        <w:spacing w:before="0" w:after="0" w:line="240" w:lineRule="auto"/>
        <w:jc w:val="left"/>
        <w:rPr>
          <w:rFonts w:ascii="Arial" w:hAnsi="Arial" w:cs="Arial"/>
          <w:sz w:val="24"/>
        </w:rPr>
      </w:pPr>
    </w:p>
    <w:sectPr w:rsidR="00C12CB6" w:rsidRPr="00C14005" w:rsidSect="004F0E1F">
      <w:headerReference w:type="even" r:id="rId11"/>
      <w:headerReference w:type="default" r:id="rId12"/>
      <w:footerReference w:type="even" r:id="rId13"/>
      <w:footerReference w:type="default" r:id="rId14"/>
      <w:headerReference w:type="first" r:id="rId15"/>
      <w:footerReference w:type="first" r:id="rId16"/>
      <w:pgSz w:w="11900" w:h="16840" w:code="9"/>
      <w:pgMar w:top="709" w:right="843" w:bottom="709"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32" w:rsidRDefault="00C27632" w:rsidP="002D0065">
      <w:r>
        <w:separator/>
      </w:r>
    </w:p>
  </w:endnote>
  <w:endnote w:type="continuationSeparator" w:id="0">
    <w:p w:rsidR="00C27632" w:rsidRDefault="00C27632" w:rsidP="002D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Myriad Pro"/>
    <w:panose1 w:val="020B0503030403020204"/>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1D" w:rsidRDefault="00523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402870"/>
      <w:docPartObj>
        <w:docPartGallery w:val="Page Numbers (Bottom of Page)"/>
        <w:docPartUnique/>
      </w:docPartObj>
    </w:sdtPr>
    <w:sdtEndPr>
      <w:rPr>
        <w:noProof/>
      </w:rPr>
    </w:sdtEndPr>
    <w:sdtContent>
      <w:p w:rsidR="00F82800" w:rsidRDefault="00F82800">
        <w:pPr>
          <w:pStyle w:val="Footer"/>
          <w:jc w:val="right"/>
        </w:pPr>
        <w:r>
          <w:fldChar w:fldCharType="begin"/>
        </w:r>
        <w:r>
          <w:instrText xml:space="preserve"> PAGE   \* MERGEFORMAT </w:instrText>
        </w:r>
        <w:r>
          <w:fldChar w:fldCharType="separate"/>
        </w:r>
        <w:r w:rsidR="0052321D">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1D" w:rsidRDefault="00523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32" w:rsidRDefault="00C27632" w:rsidP="002D0065">
      <w:r>
        <w:separator/>
      </w:r>
    </w:p>
  </w:footnote>
  <w:footnote w:type="continuationSeparator" w:id="0">
    <w:p w:rsidR="00C27632" w:rsidRDefault="00C27632" w:rsidP="002D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1D" w:rsidRDefault="00523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1D" w:rsidRDefault="0052321D">
    <w:pPr>
      <w:pStyle w:val="Header"/>
    </w:pPr>
    <w:r>
      <w:rPr>
        <w:noProof/>
        <w:lang w:eastAsia="en-AU"/>
      </w:rPr>
      <mc:AlternateContent>
        <mc:Choice Requires="wps">
          <w:drawing>
            <wp:anchor distT="0" distB="0" distL="114300" distR="114300" simplePos="0" relativeHeight="251659264" behindDoc="0" locked="1" layoutInCell="0" allowOverlap="1">
              <wp:simplePos x="0" y="0"/>
              <wp:positionH relativeFrom="margin">
                <wp:align>center</wp:align>
              </wp:positionH>
              <wp:positionV relativeFrom="topMargin">
                <wp:posOffset>127000</wp:posOffset>
              </wp:positionV>
              <wp:extent cx="775335" cy="4787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4787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2321D" w:rsidRPr="0052321D" w:rsidRDefault="0052321D" w:rsidP="0052321D">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26" type="#_x0000_t202" style="position:absolute;left:0;text-align:left;margin-left:0;margin-top:10pt;width:61.05pt;height:37.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" o:allowincell="f" filled="f" stroked="f" strokeweight=".5pt">
              <v:fill o:detectmouseclick="t"/>
              <v:textbox style="mso-fit-shape-to-text:t">
                <w:txbxContent>
                  <w:p w:rsidR="0052321D" w:rsidRPr="0052321D" w:rsidRDefault="0052321D" w:rsidP="0052321D">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800" w:rsidRDefault="0052321D" w:rsidP="00C74FF1">
    <w:pPr>
      <w:pStyle w:val="Header"/>
      <w:tabs>
        <w:tab w:val="clear" w:pos="4320"/>
        <w:tab w:val="clear" w:pos="8640"/>
        <w:tab w:val="center" w:pos="5173"/>
      </w:tabs>
    </w:pPr>
    <w:r>
      <w:rPr>
        <w:noProof/>
        <w:lang w:eastAsia="en-AU"/>
      </w:rPr>
      <mc:AlternateContent>
        <mc:Choice Requires="wps">
          <w:drawing>
            <wp:anchor distT="0" distB="0" distL="114300" distR="114300" simplePos="0" relativeHeight="251660288" behindDoc="0" locked="1" layoutInCell="0" allowOverlap="1">
              <wp:simplePos x="0" y="0"/>
              <wp:positionH relativeFrom="margin">
                <wp:align>center</wp:align>
              </wp:positionH>
              <wp:positionV relativeFrom="topMargin">
                <wp:posOffset>127000</wp:posOffset>
              </wp:positionV>
              <wp:extent cx="775335" cy="4787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4787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2321D" w:rsidRPr="0052321D" w:rsidRDefault="0052321D" w:rsidP="0052321D">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FirstPage" o:spid="_x0000_s1027" type="#_x0000_t202" style="position:absolute;left:0;text-align:left;margin-left:0;margin-top:10pt;width:61.05pt;height:37.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" o:allowincell="f" filled="f" stroked="f" strokeweight=".5pt">
              <v:fill o:detectmouseclick="t"/>
              <v:textbox style="mso-fit-shape-to-text:t">
                <w:txbxContent>
                  <w:p w:rsidR="0052321D" w:rsidRPr="0052321D" w:rsidRDefault="0052321D" w:rsidP="0052321D">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C74FF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5F5A"/>
    <w:multiLevelType w:val="hybridMultilevel"/>
    <w:tmpl w:val="A82E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8D09F2"/>
    <w:multiLevelType w:val="hybridMultilevel"/>
    <w:tmpl w:val="7B8C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580D09"/>
    <w:multiLevelType w:val="hybridMultilevel"/>
    <w:tmpl w:val="7EA4F0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5A507DB8"/>
    <w:multiLevelType w:val="hybridMultilevel"/>
    <w:tmpl w:val="B23E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D56D34"/>
    <w:multiLevelType w:val="hybridMultilevel"/>
    <w:tmpl w:val="EFDC6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853CF5"/>
    <w:multiLevelType w:val="hybridMultilevel"/>
    <w:tmpl w:val="698E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3374A9"/>
    <w:multiLevelType w:val="hybridMultilevel"/>
    <w:tmpl w:val="F7807F66"/>
    <w:lvl w:ilvl="0" w:tplc="F9828F4A">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AA5CB6"/>
    <w:multiLevelType w:val="hybridMultilevel"/>
    <w:tmpl w:val="E556D37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9"/>
  </w:num>
  <w:num w:numId="6">
    <w:abstractNumId w:val="1"/>
  </w:num>
  <w:num w:numId="7">
    <w:abstractNumId w:val="3"/>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32"/>
    <w:rsid w:val="00043A6A"/>
    <w:rsid w:val="0009767F"/>
    <w:rsid w:val="000C2CE4"/>
    <w:rsid w:val="001A1A42"/>
    <w:rsid w:val="001A7D7C"/>
    <w:rsid w:val="001B6AFD"/>
    <w:rsid w:val="002D0065"/>
    <w:rsid w:val="002D71EC"/>
    <w:rsid w:val="002E52DD"/>
    <w:rsid w:val="003C5D24"/>
    <w:rsid w:val="003F3B6F"/>
    <w:rsid w:val="00457E4B"/>
    <w:rsid w:val="00461DD2"/>
    <w:rsid w:val="00467A2C"/>
    <w:rsid w:val="00481ACF"/>
    <w:rsid w:val="004C33A8"/>
    <w:rsid w:val="004F0E1F"/>
    <w:rsid w:val="0052321D"/>
    <w:rsid w:val="00654773"/>
    <w:rsid w:val="006554B4"/>
    <w:rsid w:val="006E6CC7"/>
    <w:rsid w:val="00770BB9"/>
    <w:rsid w:val="0078337E"/>
    <w:rsid w:val="007E5307"/>
    <w:rsid w:val="009913AA"/>
    <w:rsid w:val="00A156CC"/>
    <w:rsid w:val="00AD0411"/>
    <w:rsid w:val="00AD6FCE"/>
    <w:rsid w:val="00B35574"/>
    <w:rsid w:val="00B7169F"/>
    <w:rsid w:val="00C12CB6"/>
    <w:rsid w:val="00C14005"/>
    <w:rsid w:val="00C27632"/>
    <w:rsid w:val="00C71FC9"/>
    <w:rsid w:val="00C74FF1"/>
    <w:rsid w:val="00CB473B"/>
    <w:rsid w:val="00D5557A"/>
    <w:rsid w:val="00DB4692"/>
    <w:rsid w:val="00DD6980"/>
    <w:rsid w:val="00DE3DC7"/>
    <w:rsid w:val="00DF0940"/>
    <w:rsid w:val="00E2707E"/>
    <w:rsid w:val="00E6108D"/>
    <w:rsid w:val="00EE2F5D"/>
    <w:rsid w:val="00EF14AF"/>
    <w:rsid w:val="00F22045"/>
    <w:rsid w:val="00F26BCF"/>
    <w:rsid w:val="00F45B59"/>
    <w:rsid w:val="00F82800"/>
    <w:rsid w:val="00FA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C9D78E11-9B33-4E16-BAE0-89A82D3C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eastAsiaTheme="majorEastAsia" w:hAnsiTheme="majorHAnsi" w:cstheme="majorBidi"/>
      <w:b/>
      <w:bCs/>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customStyle="1" w:styleId="Heading1Char">
    <w:name w:val="Heading 1 Char"/>
    <w:basedOn w:val="DefaultParagraphFont"/>
    <w:link w:val="Heading1"/>
    <w:uiPriority w:val="9"/>
    <w:rsid w:val="00C12CB6"/>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9"/>
    <w:semiHidden/>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pBdr>
        <w:bottom w:val="single" w:sz="8" w:space="4" w:color="A21C26"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customStyle="1" w:styleId="Numbers">
    <w:name w:val="Numbers"/>
    <w:basedOn w:val="Bodycopy"/>
    <w:uiPriority w:val="1"/>
    <w:qFormat/>
    <w:rsid w:val="006554B4"/>
    <w:pPr>
      <w:numPr>
        <w:numId w:val="2"/>
      </w:numPr>
      <w:ind w:left="426" w:hanging="426"/>
    </w:pPr>
    <w:rPr>
      <w:szCs w:val="20"/>
    </w:rPr>
  </w:style>
  <w:style w:type="paragraph" w:customStyle="1" w:styleId="Bullets">
    <w:name w:val="Bullets"/>
    <w:basedOn w:val="Bodycopy"/>
    <w:uiPriority w:val="1"/>
    <w:qFormat/>
    <w:rsid w:val="006554B4"/>
    <w:pPr>
      <w:numPr>
        <w:numId w:val="1"/>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3"/>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spacing w:before="400" w:after="800"/>
    </w:p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uiPriority w:val="34"/>
    <w:qFormat/>
    <w:rsid w:val="00AD0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CMADE7FWUXKN-8-2174</_dlc_DocId>
    <_dlc_DocIdUrl xmlns="2390ccce-7ce2-4a27-bffd-5da01fd4464a">
      <Url>http://nexus/_layouts/DocIdRedir.aspx?ID=CMADE7FWUXKN-8-2174</Url>
      <Description>CMADE7FWUXKN-8-2174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AEEEC-B853-4558-B671-13D84C056A9B}">
  <ds:schemaRefs>
    <ds:schemaRef ds:uri="http://schemas.microsoft.com/sharepoint/events"/>
  </ds:schemaRefs>
</ds:datastoreItem>
</file>

<file path=customXml/itemProps2.xml><?xml version="1.0" encoding="utf-8"?>
<ds:datastoreItem xmlns:ds="http://schemas.openxmlformats.org/officeDocument/2006/customXml" ds:itemID="{8D153A4F-095D-4F8E-BFB3-AE5FC461206F}">
  <ds:schemaRefs>
    <ds:schemaRef ds:uri="http://schemas.microsoft.com/sharepoint/v3/contenttype/forms"/>
  </ds:schemaRefs>
</ds:datastoreItem>
</file>

<file path=customXml/itemProps3.xml><?xml version="1.0" encoding="utf-8"?>
<ds:datastoreItem xmlns:ds="http://schemas.openxmlformats.org/officeDocument/2006/customXml" ds:itemID="{D98332F2-D8B2-4E62-B68B-7C516D394913}">
  <ds:schemaRefs>
    <ds:schemaRef ds:uri="2390ccce-7ce2-4a27-bffd-5da01fd4464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F8754C8-BCD6-47AA-A1A2-3AA8E8E6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2432</Words>
  <Characters>14711</Characters>
  <Application>Microsoft Office Word</Application>
  <DocSecurity>0</DocSecurity>
  <Lines>340</Lines>
  <Paragraphs>187</Paragraphs>
  <ScaleCrop>false</ScaleCrop>
  <HeadingPairs>
    <vt:vector size="2" baseType="variant">
      <vt:variant>
        <vt:lpstr>Title</vt:lpstr>
      </vt:variant>
      <vt:variant>
        <vt:i4>1</vt:i4>
      </vt:variant>
    </vt:vector>
  </HeadingPairs>
  <TitlesOfParts>
    <vt:vector size="1" baseType="lpstr">
      <vt:lpstr>RTWSA letterhead</vt:lpstr>
    </vt:vector>
  </TitlesOfParts>
  <Company>ReturnToWorkSA</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ReturnToWorkSA Disability Access and Inclusion Plan</dc:title>
  <dc:subject>Letterhead</dc:subject>
  <dc:creator>ReturnToWorkSA</dc:creator>
  <cp:keywords>accessibility, disability, access, inclusion, plan [SEC=OFFICIAL]</cp:keywords>
  <dc:description/>
  <cp:lastModifiedBy>Champion, Brenda</cp:lastModifiedBy>
  <cp:revision>2</cp:revision>
  <cp:lastPrinted>2015-01-19T06:16:00Z</cp:lastPrinted>
  <dcterms:created xsi:type="dcterms:W3CDTF">2022-08-01T00:38:00Z</dcterms:created>
  <dcterms:modified xsi:type="dcterms:W3CDTF">2022-08-01T01:50:00Z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98FB620D02164BFEA59A84B5CBEB619A</vt:lpwstr>
  </property>
  <property fmtid="{D5CDD505-2E9C-101B-9397-08002B2CF9AE}" pid="9" name="PM_ProtectiveMarkingValue_Footer">
    <vt:lpwstr>OFFICIAL</vt:lpwstr>
  </property>
  <property fmtid="{D5CDD505-2E9C-101B-9397-08002B2CF9AE}" pid="10" name="PM_Originator_Hash_SHA1">
    <vt:lpwstr>6E54678F3BD6DACA4EF7DBE7A9D167F45938633C</vt:lpwstr>
  </property>
  <property fmtid="{D5CDD505-2E9C-101B-9397-08002B2CF9AE}" pid="11" name="PM_OriginationTimeStamp">
    <vt:lpwstr>2022-08-01T01:50:35Z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E1D4217E189830F7D464A50FEDDDA785</vt:lpwstr>
  </property>
  <property fmtid="{D5CDD505-2E9C-101B-9397-08002B2CF9AE}" pid="20" name="PM_Hash_Salt">
    <vt:lpwstr>E1D4217E189830F7D464A50FEDDDA785</vt:lpwstr>
  </property>
  <property fmtid="{D5CDD505-2E9C-101B-9397-08002B2CF9AE}" pid="21" name="PM_Hash_SHA1">
    <vt:lpwstr>7A9284A9FD0FC27FF522320E6989F1A3C422C9B1</vt:lpwstr>
  </property>
</Properties>
</file>